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7B" w:rsidRDefault="0072187B" w:rsidP="0072187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2187B" w:rsidRPr="00273B09" w:rsidRDefault="0072187B" w:rsidP="007218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162/2018.(VI.25.)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2187B" w:rsidRDefault="0072187B" w:rsidP="0072187B">
      <w:pPr>
        <w:jc w:val="center"/>
        <w:rPr>
          <w:rFonts w:ascii="Arial" w:hAnsi="Arial" w:cs="Arial"/>
          <w:b/>
          <w:u w:val="single"/>
        </w:rPr>
      </w:pPr>
    </w:p>
    <w:p w:rsidR="0072187B" w:rsidRPr="00013795" w:rsidRDefault="0072187B" w:rsidP="0072187B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13795">
        <w:rPr>
          <w:rFonts w:ascii="Arial" w:hAnsi="Arial" w:cs="Arial"/>
        </w:rPr>
        <w:t xml:space="preserve">A Közgyűlés a szombathelyi 11813 </w:t>
      </w:r>
      <w:proofErr w:type="spellStart"/>
      <w:r w:rsidRPr="00013795">
        <w:rPr>
          <w:rFonts w:ascii="Arial" w:hAnsi="Arial" w:cs="Arial"/>
        </w:rPr>
        <w:t>hrsz-ú</w:t>
      </w:r>
      <w:proofErr w:type="spellEnd"/>
      <w:r w:rsidRPr="00013795">
        <w:rPr>
          <w:rFonts w:ascii="Arial" w:hAnsi="Arial" w:cs="Arial"/>
        </w:rPr>
        <w:t>, kivett általános iskola megnevezésű 7094 m</w:t>
      </w:r>
      <w:r w:rsidRPr="00013795">
        <w:rPr>
          <w:rFonts w:ascii="Arial" w:hAnsi="Arial" w:cs="Arial"/>
          <w:vertAlign w:val="superscript"/>
        </w:rPr>
        <w:t>2</w:t>
      </w:r>
      <w:r w:rsidRPr="00013795">
        <w:rPr>
          <w:rFonts w:ascii="Arial" w:hAnsi="Arial" w:cs="Arial"/>
        </w:rPr>
        <w:t xml:space="preserve"> nagy</w:t>
      </w:r>
      <w:r>
        <w:rPr>
          <w:rFonts w:ascii="Arial" w:hAnsi="Arial" w:cs="Arial"/>
        </w:rPr>
        <w:t>ságú, Szent István király u. 104</w:t>
      </w:r>
      <w:r w:rsidRPr="00013795">
        <w:rPr>
          <w:rFonts w:ascii="Arial" w:hAnsi="Arial" w:cs="Arial"/>
        </w:rPr>
        <w:t xml:space="preserve">. szám alatt ingatlant a nemzeti vagyonról szóló 2011. évi CXCVI. törvény 5. § (6) bekezdés alapján a korlátozottan forgalomképes törzsvagyoni körből kivonja, mivel az üresen álló ingatlan már közvetlenül sem önkormányzati feladat és hatáskör ellátását, sem a közhatalom gyakorlását szolgálja. Az ingatlan a törzsvagyoni körből történő kivonás értelmében üzleti vagyonnak minősül. </w:t>
      </w:r>
    </w:p>
    <w:p w:rsidR="0072187B" w:rsidRDefault="0072187B" w:rsidP="0072187B">
      <w:pPr>
        <w:ind w:left="426"/>
        <w:contextualSpacing/>
        <w:jc w:val="both"/>
        <w:rPr>
          <w:rFonts w:ascii="Arial" w:hAnsi="Arial" w:cs="Arial"/>
        </w:rPr>
      </w:pPr>
    </w:p>
    <w:p w:rsidR="0072187B" w:rsidRPr="007A5A18" w:rsidRDefault="0072187B" w:rsidP="0072187B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s</w:t>
      </w:r>
      <w:r w:rsidRPr="0053380A">
        <w:rPr>
          <w:rFonts w:ascii="Arial" w:hAnsi="Arial" w:cs="Arial"/>
        </w:rPr>
        <w:t>zombathely</w:t>
      </w:r>
      <w:r>
        <w:rPr>
          <w:rFonts w:ascii="Arial" w:hAnsi="Arial" w:cs="Arial"/>
        </w:rPr>
        <w:t>i 11813 hrsz.-ú, kivett általános iskola megnevezésű, 7094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 – természetben Szombathely, Szent István király u. 104. szám alatti – ingatlanra vonatkozó </w:t>
      </w:r>
      <w:r w:rsidRPr="007A5A18">
        <w:rPr>
          <w:rFonts w:ascii="Arial" w:hAnsi="Arial" w:cs="Arial"/>
        </w:rPr>
        <w:t xml:space="preserve">pályázati felhívást – az előterjesztés </w:t>
      </w:r>
      <w:r>
        <w:rPr>
          <w:rFonts w:ascii="Arial" w:hAnsi="Arial" w:cs="Arial"/>
        </w:rPr>
        <w:t>2</w:t>
      </w:r>
      <w:r w:rsidRPr="007A5A18">
        <w:rPr>
          <w:rFonts w:ascii="Arial" w:hAnsi="Arial" w:cs="Arial"/>
        </w:rPr>
        <w:t xml:space="preserve">. számú mellékletével egyező tartalommal, értékbecsléssel alátámasztott </w:t>
      </w:r>
      <w:r>
        <w:rPr>
          <w:rFonts w:ascii="Arial" w:hAnsi="Arial" w:cs="Arial"/>
        </w:rPr>
        <w:t xml:space="preserve">52.865.000,- </w:t>
      </w:r>
      <w:r w:rsidRPr="007A5A18">
        <w:rPr>
          <w:rFonts w:ascii="Arial" w:hAnsi="Arial" w:cs="Arial"/>
        </w:rPr>
        <w:t xml:space="preserve">+ ÁFA vételárral – elfogadja. </w:t>
      </w:r>
    </w:p>
    <w:p w:rsidR="0072187B" w:rsidRPr="00FF5445" w:rsidRDefault="0072187B" w:rsidP="0072187B">
      <w:pPr>
        <w:contextualSpacing/>
        <w:jc w:val="both"/>
        <w:rPr>
          <w:rFonts w:ascii="Arial" w:hAnsi="Arial" w:cs="Arial"/>
        </w:rPr>
      </w:pPr>
    </w:p>
    <w:p w:rsidR="0072187B" w:rsidRPr="00FF5445" w:rsidRDefault="0072187B" w:rsidP="0072187B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pályázati eljárás</w:t>
      </w:r>
      <w:r w:rsidRPr="00FF5445">
        <w:rPr>
          <w:rFonts w:ascii="Arial" w:hAnsi="Arial" w:cs="Arial"/>
        </w:rPr>
        <w:t xml:space="preserve"> során érkező ajánlatok bontásában részt vevő 5 tagú bíráló bizottság tagjai közé az alábbi két városi képviselőt választja meg:</w:t>
      </w:r>
    </w:p>
    <w:p w:rsidR="0072187B" w:rsidRPr="008562FB" w:rsidRDefault="0072187B" w:rsidP="0072187B">
      <w:pPr>
        <w:ind w:left="397"/>
        <w:contextualSpacing/>
        <w:jc w:val="center"/>
        <w:rPr>
          <w:rFonts w:ascii="Arial" w:hAnsi="Arial" w:cs="Arial"/>
        </w:rPr>
      </w:pPr>
      <w:r w:rsidRPr="008562FB">
        <w:rPr>
          <w:rFonts w:ascii="Arial" w:hAnsi="Arial" w:cs="Arial"/>
        </w:rPr>
        <w:t>Tóth Kálmán</w:t>
      </w:r>
    </w:p>
    <w:p w:rsidR="0072187B" w:rsidRPr="00FF5445" w:rsidRDefault="0072187B" w:rsidP="0072187B">
      <w:pPr>
        <w:ind w:left="284" w:firstLine="142"/>
        <w:jc w:val="center"/>
        <w:rPr>
          <w:rFonts w:ascii="Arial" w:hAnsi="Arial" w:cs="Arial"/>
        </w:rPr>
      </w:pPr>
      <w:r w:rsidRPr="008562FB">
        <w:rPr>
          <w:rFonts w:ascii="Arial" w:hAnsi="Arial" w:cs="Arial"/>
        </w:rPr>
        <w:t>Kántás Zoltán</w:t>
      </w:r>
    </w:p>
    <w:p w:rsidR="0072187B" w:rsidRPr="00FF5445" w:rsidRDefault="0072187B" w:rsidP="0072187B">
      <w:pPr>
        <w:numPr>
          <w:ilvl w:val="0"/>
          <w:numId w:val="1"/>
        </w:numPr>
        <w:ind w:left="420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>A Közgyűlés felhatalmazza a polgármestert, hogy az előterjesztés mellékleté</w:t>
      </w:r>
      <w:r>
        <w:rPr>
          <w:rFonts w:ascii="Arial" w:hAnsi="Arial" w:cs="Arial"/>
        </w:rPr>
        <w:t>ben foglalt pályázati felhívás alapján az ingatlan</w:t>
      </w:r>
      <w:r w:rsidRPr="00FF5445">
        <w:rPr>
          <w:rFonts w:ascii="Arial" w:hAnsi="Arial" w:cs="Arial"/>
        </w:rPr>
        <w:t xml:space="preserve"> értékesít</w:t>
      </w:r>
      <w:r>
        <w:rPr>
          <w:rFonts w:ascii="Arial" w:hAnsi="Arial" w:cs="Arial"/>
        </w:rPr>
        <w:t xml:space="preserve">ésére vonatkozóan a pályázatot </w:t>
      </w:r>
      <w:r w:rsidRPr="00FF5445">
        <w:rPr>
          <w:rFonts w:ascii="Arial" w:hAnsi="Arial" w:cs="Arial"/>
        </w:rPr>
        <w:t>írja ki.</w:t>
      </w:r>
      <w:r>
        <w:rPr>
          <w:rFonts w:ascii="Arial" w:hAnsi="Arial" w:cs="Arial"/>
        </w:rPr>
        <w:t xml:space="preserve"> A Közgyűlés felhatalmazza a Gazdasági és Városstratégiai Bizottságot, hogy a pályázati felhívásban rögzített feltételek szerint a pályázatokat bírálja el. </w:t>
      </w:r>
    </w:p>
    <w:p w:rsidR="0072187B" w:rsidRPr="00FF5445" w:rsidRDefault="0072187B" w:rsidP="0072187B">
      <w:pPr>
        <w:ind w:left="420"/>
        <w:jc w:val="both"/>
        <w:rPr>
          <w:rFonts w:ascii="Arial" w:hAnsi="Arial" w:cs="Arial"/>
        </w:rPr>
      </w:pPr>
    </w:p>
    <w:p w:rsidR="0072187B" w:rsidRPr="00FF5445" w:rsidRDefault="0072187B" w:rsidP="0072187B">
      <w:pPr>
        <w:numPr>
          <w:ilvl w:val="0"/>
          <w:numId w:val="1"/>
        </w:numPr>
        <w:ind w:left="420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 xml:space="preserve">A Közgyűlés felkéri a polgármestert, amennyiben </w:t>
      </w:r>
      <w:r>
        <w:rPr>
          <w:rFonts w:ascii="Arial" w:hAnsi="Arial" w:cs="Arial"/>
        </w:rPr>
        <w:t xml:space="preserve">a </w:t>
      </w:r>
      <w:r w:rsidRPr="00FF5445">
        <w:rPr>
          <w:rFonts w:ascii="Arial" w:hAnsi="Arial" w:cs="Arial"/>
        </w:rPr>
        <w:t>pályázati eljárás</w:t>
      </w:r>
      <w:r>
        <w:rPr>
          <w:rFonts w:ascii="Arial" w:hAnsi="Arial" w:cs="Arial"/>
        </w:rPr>
        <w:t xml:space="preserve"> eredménytelenül zárul,</w:t>
      </w:r>
      <w:r w:rsidRPr="00FF5445">
        <w:rPr>
          <w:rFonts w:ascii="Arial" w:hAnsi="Arial" w:cs="Arial"/>
        </w:rPr>
        <w:t xml:space="preserve"> úgy gondoskod</w:t>
      </w:r>
      <w:r>
        <w:rPr>
          <w:rFonts w:ascii="Arial" w:hAnsi="Arial" w:cs="Arial"/>
        </w:rPr>
        <w:t>jon az előterjesztés mellékleté</w:t>
      </w:r>
      <w:r w:rsidRPr="00FF5445">
        <w:rPr>
          <w:rFonts w:ascii="Arial" w:hAnsi="Arial" w:cs="Arial"/>
        </w:rPr>
        <w:t>vel</w:t>
      </w:r>
      <w:r>
        <w:rPr>
          <w:rFonts w:ascii="Arial" w:hAnsi="Arial" w:cs="Arial"/>
        </w:rPr>
        <w:t xml:space="preserve"> egyező tartalommal a pályázat</w:t>
      </w:r>
      <w:r w:rsidRPr="00FF5445">
        <w:rPr>
          <w:rFonts w:ascii="Arial" w:hAnsi="Arial" w:cs="Arial"/>
        </w:rPr>
        <w:t xml:space="preserve"> további kiírásáról. </w:t>
      </w:r>
    </w:p>
    <w:p w:rsidR="0072187B" w:rsidRDefault="0072187B" w:rsidP="0072187B">
      <w:pPr>
        <w:ind w:left="420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>A Közgyűlés felkéri a polgármestert, amennyiben az aktualizált forgalmi ér</w:t>
      </w:r>
      <w:r>
        <w:rPr>
          <w:rFonts w:ascii="Arial" w:hAnsi="Arial" w:cs="Arial"/>
        </w:rPr>
        <w:t>ték változik, az új pályázatot</w:t>
      </w:r>
      <w:r w:rsidRPr="00FF5445">
        <w:rPr>
          <w:rFonts w:ascii="Arial" w:hAnsi="Arial" w:cs="Arial"/>
        </w:rPr>
        <w:t xml:space="preserve"> ismét terjessze a Közgyűlés elé.</w:t>
      </w:r>
    </w:p>
    <w:p w:rsidR="0072187B" w:rsidRDefault="0072187B" w:rsidP="0072187B">
      <w:pPr>
        <w:jc w:val="both"/>
        <w:rPr>
          <w:rFonts w:ascii="Arial" w:hAnsi="Arial" w:cs="Arial"/>
          <w:b/>
          <w:u w:val="single"/>
        </w:rPr>
      </w:pPr>
    </w:p>
    <w:p w:rsidR="0072187B" w:rsidRPr="00FF5445" w:rsidRDefault="0072187B" w:rsidP="0072187B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  <w:b/>
          <w:u w:val="single"/>
        </w:rPr>
        <w:t>Felelős:</w:t>
      </w:r>
      <w:r w:rsidRPr="00FF5445">
        <w:rPr>
          <w:rFonts w:ascii="Arial" w:hAnsi="Arial" w:cs="Arial"/>
        </w:rPr>
        <w:tab/>
        <w:t>Dr. Puskás Tivadar polgármester</w:t>
      </w:r>
    </w:p>
    <w:p w:rsidR="0072187B" w:rsidRPr="00FF5445" w:rsidRDefault="0072187B" w:rsidP="0072187B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  <w:t>Illés Károly alpolgármester</w:t>
      </w:r>
    </w:p>
    <w:p w:rsidR="0072187B" w:rsidRDefault="0072187B" w:rsidP="0072187B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</w:r>
      <w:r>
        <w:rPr>
          <w:rFonts w:ascii="Arial" w:hAnsi="Arial" w:cs="Arial"/>
        </w:rPr>
        <w:t>Lendvai Ferenc, a Gazdasági és Városstratégiai Bizottság elnöke</w:t>
      </w:r>
    </w:p>
    <w:p w:rsidR="0072187B" w:rsidRPr="00FF5445" w:rsidRDefault="0072187B" w:rsidP="0072187B">
      <w:pPr>
        <w:ind w:left="708" w:firstLine="708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>Dr. Károlyi Ákos jegyző</w:t>
      </w:r>
    </w:p>
    <w:p w:rsidR="0072187B" w:rsidRPr="00FF5445" w:rsidRDefault="0072187B" w:rsidP="0072187B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 xml:space="preserve">                     </w:t>
      </w:r>
      <w:r w:rsidRPr="00FF5445">
        <w:rPr>
          <w:rFonts w:ascii="Arial" w:hAnsi="Arial" w:cs="Arial"/>
        </w:rPr>
        <w:tab/>
        <w:t>(A végrehajtásért:</w:t>
      </w:r>
    </w:p>
    <w:p w:rsidR="0072187B" w:rsidRPr="00FF5445" w:rsidRDefault="0072187B" w:rsidP="0072187B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  <w:t>Lakézi Gábor, a Városüzemeltetési Osztály vezetője)</w:t>
      </w:r>
    </w:p>
    <w:p w:rsidR="0072187B" w:rsidRPr="00FF5445" w:rsidRDefault="0072187B" w:rsidP="0072187B">
      <w:pPr>
        <w:jc w:val="both"/>
        <w:rPr>
          <w:rFonts w:ascii="Arial" w:hAnsi="Arial" w:cs="Arial"/>
          <w:b/>
          <w:u w:val="single"/>
        </w:rPr>
      </w:pPr>
    </w:p>
    <w:p w:rsidR="0072187B" w:rsidRDefault="0072187B" w:rsidP="0072187B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ab/>
      </w:r>
    </w:p>
    <w:p w:rsidR="0072187B" w:rsidRDefault="0072187B" w:rsidP="0072187B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2-4.</w:t>
      </w:r>
      <w:r>
        <w:rPr>
          <w:rFonts w:ascii="Arial" w:hAnsi="Arial" w:cs="Arial"/>
        </w:rPr>
        <w:tab/>
        <w:t>2018. július 16</w:t>
      </w:r>
      <w:r w:rsidRPr="00FF5445">
        <w:rPr>
          <w:rFonts w:ascii="Arial" w:hAnsi="Arial" w:cs="Arial"/>
        </w:rPr>
        <w:t>.</w:t>
      </w:r>
      <w:r w:rsidRPr="00FF5445">
        <w:rPr>
          <w:rFonts w:ascii="Arial" w:hAnsi="Arial" w:cs="Arial"/>
        </w:rPr>
        <w:tab/>
        <w:t xml:space="preserve"> </w:t>
      </w:r>
    </w:p>
    <w:p w:rsidR="0072187B" w:rsidRDefault="0072187B" w:rsidP="0072187B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  <w:t>folyamatos</w:t>
      </w:r>
    </w:p>
    <w:p w:rsidR="0072187B" w:rsidRPr="00FF5445" w:rsidRDefault="0072187B" w:rsidP="0072187B">
      <w:pPr>
        <w:jc w:val="both"/>
        <w:rPr>
          <w:rFonts w:ascii="Arial" w:hAnsi="Arial" w:cs="Arial"/>
          <w:b/>
          <w:bCs/>
          <w:highlight w:val="yellow"/>
          <w:u w:val="single"/>
        </w:rPr>
      </w:pPr>
    </w:p>
    <w:p w:rsidR="00904408" w:rsidRPr="0072187B" w:rsidRDefault="00904408" w:rsidP="0072187B"/>
    <w:sectPr w:rsidR="00904408" w:rsidRPr="00721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E3247DCE"/>
    <w:lvl w:ilvl="0" w:tplc="B510DE50">
      <w:start w:val="1"/>
      <w:numFmt w:val="decimal"/>
      <w:lvlText w:val="%1."/>
      <w:lvlJc w:val="left"/>
      <w:pPr>
        <w:ind w:left="6800" w:hanging="4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7B"/>
    <w:rsid w:val="002D20A3"/>
    <w:rsid w:val="00426FCA"/>
    <w:rsid w:val="004513E5"/>
    <w:rsid w:val="00526CBF"/>
    <w:rsid w:val="005D4F61"/>
    <w:rsid w:val="0072187B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A5805-3D0C-4FF1-BE67-26BBF78D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87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2018-06-26T08:06:00Z</dcterms:created>
  <dcterms:modified xsi:type="dcterms:W3CDTF">2018-06-26T08:09:00Z</dcterms:modified>
</cp:coreProperties>
</file>