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AD7532" w:rsidRPr="00C80F1D" w:rsidRDefault="00AD7532" w:rsidP="00AD7532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33. </w:t>
      </w: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>Javaslat tervezési előirányzatok jóváhagyására</w:t>
      </w:r>
    </w:p>
    <w:p w:rsidR="00AD7532" w:rsidRPr="00C80F1D" w:rsidRDefault="00AD7532" w:rsidP="00AD7532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AD7532" w:rsidRPr="00C80F1D" w:rsidRDefault="00AD7532" w:rsidP="00AD7532">
      <w:pPr>
        <w:rPr>
          <w:rFonts w:cs="Arial"/>
          <w:sz w:val="20"/>
          <w:szCs w:val="20"/>
        </w:rPr>
      </w:pPr>
    </w:p>
    <w:p w:rsidR="00AD7532" w:rsidRPr="00C80F1D" w:rsidRDefault="00AD7532" w:rsidP="00AD753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22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AD7532" w:rsidRPr="00C80F1D" w:rsidRDefault="00AD7532" w:rsidP="00AD753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AD7532" w:rsidRPr="00C80F1D" w:rsidRDefault="00AD7532" w:rsidP="00AD7532">
      <w:pPr>
        <w:jc w:val="both"/>
        <w:rPr>
          <w:rFonts w:eastAsia="Calibri" w:cs="Arial"/>
          <w:color w:val="000000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„</w:t>
      </w:r>
      <w:r w:rsidRPr="00C80F1D">
        <w:rPr>
          <w:rFonts w:eastAsia="Calibri" w:cs="Arial"/>
          <w:color w:val="000000"/>
          <w:sz w:val="20"/>
          <w:szCs w:val="20"/>
        </w:rPr>
        <w:t>Javaslat tervezési előirányzatok jóváhagyásáról”</w:t>
      </w:r>
      <w:r w:rsidRPr="00C80F1D">
        <w:rPr>
          <w:rFonts w:cs="Arial"/>
          <w:sz w:val="20"/>
          <w:szCs w:val="20"/>
        </w:rPr>
        <w:t xml:space="preserve"> szóló javaslatot megtárgyalta, és az előterjesztés szerinti tartalommal elfogadja azzal, hogy a tervezők kiválasztására vonatkozó eljárásokat indítani kell. </w:t>
      </w:r>
    </w:p>
    <w:p w:rsidR="00AD7532" w:rsidRPr="00C80F1D" w:rsidRDefault="00AD7532" w:rsidP="00AD7532">
      <w:pPr>
        <w:jc w:val="both"/>
        <w:rPr>
          <w:rFonts w:cs="Arial"/>
          <w:sz w:val="20"/>
          <w:szCs w:val="20"/>
        </w:rPr>
      </w:pPr>
    </w:p>
    <w:p w:rsidR="00AD7532" w:rsidRPr="00C80F1D" w:rsidRDefault="00AD7532" w:rsidP="00AD7532">
      <w:pPr>
        <w:tabs>
          <w:tab w:val="left" w:pos="1134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Felelős:</w:t>
      </w:r>
      <w:r w:rsidRPr="00C80F1D">
        <w:rPr>
          <w:rFonts w:cs="Arial"/>
          <w:sz w:val="20"/>
          <w:szCs w:val="20"/>
        </w:rPr>
        <w:tab/>
        <w:t xml:space="preserve">Lendvai Ferenc a Gazdasági és Városstratégiai Bizottság elnöke </w:t>
      </w:r>
    </w:p>
    <w:p w:rsidR="00AD7532" w:rsidRPr="00C80F1D" w:rsidRDefault="00AD7532" w:rsidP="00AD7532">
      <w:pPr>
        <w:tabs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/A végrehajtás előkészítéséért:</w:t>
      </w:r>
      <w:r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>Lakézi Gábor a Városüzemeltetési Osztály vezetője</w:t>
      </w:r>
    </w:p>
    <w:p w:rsidR="00AD7532" w:rsidRPr="00C80F1D" w:rsidRDefault="00AD7532" w:rsidP="00AD7532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</w:t>
      </w:r>
      <w:r w:rsidRPr="00C80F1D">
        <w:rPr>
          <w:rFonts w:cs="Arial"/>
          <w:sz w:val="20"/>
          <w:szCs w:val="20"/>
        </w:rPr>
        <w:t>Stéger Gábor Közgazdasági és Adó Osztály vezetője/</w:t>
      </w:r>
    </w:p>
    <w:p w:rsidR="00AD7532" w:rsidRPr="00C80F1D" w:rsidRDefault="00AD7532" w:rsidP="00AD7532">
      <w:pPr>
        <w:rPr>
          <w:rFonts w:cs="Arial"/>
          <w:b/>
          <w:bCs/>
          <w:sz w:val="20"/>
          <w:szCs w:val="20"/>
          <w:u w:val="single"/>
        </w:rPr>
      </w:pPr>
    </w:p>
    <w:p w:rsidR="00AD7532" w:rsidRPr="00C80F1D" w:rsidRDefault="00AD7532" w:rsidP="00AD7532">
      <w:pPr>
        <w:tabs>
          <w:tab w:val="left" w:pos="1134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Határidő:</w:t>
      </w:r>
      <w:r w:rsidRPr="00C80F1D">
        <w:rPr>
          <w:rFonts w:cs="Arial"/>
          <w:sz w:val="20"/>
          <w:szCs w:val="20"/>
        </w:rPr>
        <w:tab/>
        <w:t xml:space="preserve"> azonnal</w:t>
      </w: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F16B6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2018-06-26T08:29:00Z</cp:lastPrinted>
  <dcterms:created xsi:type="dcterms:W3CDTF">2018-06-26T08:30:00Z</dcterms:created>
  <dcterms:modified xsi:type="dcterms:W3CDTF">2018-06-26T08:30:00Z</dcterms:modified>
</cp:coreProperties>
</file>