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7B" w:rsidRPr="00D34B76" w:rsidRDefault="009C577B" w:rsidP="00F83BDE">
      <w:pPr>
        <w:jc w:val="center"/>
        <w:rPr>
          <w:rFonts w:cs="Arial"/>
          <w:b/>
          <w:bCs/>
          <w:sz w:val="24"/>
          <w:u w:val="single"/>
        </w:rPr>
      </w:pPr>
    </w:p>
    <w:p w:rsidR="001946B3" w:rsidRPr="00D34B76" w:rsidRDefault="001946B3" w:rsidP="00F83BDE">
      <w:pPr>
        <w:jc w:val="center"/>
        <w:rPr>
          <w:rFonts w:cs="Arial"/>
          <w:b/>
          <w:bCs/>
          <w:sz w:val="24"/>
          <w:u w:val="single"/>
        </w:rPr>
      </w:pPr>
      <w:r w:rsidRPr="00D34B76">
        <w:rPr>
          <w:rFonts w:cs="Arial"/>
          <w:b/>
          <w:bCs/>
          <w:sz w:val="24"/>
          <w:u w:val="single"/>
        </w:rPr>
        <w:t>Előterjesztés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Jogi és Társadalm</w:t>
      </w:r>
      <w:r w:rsidR="0069075E" w:rsidRPr="00D34B76">
        <w:rPr>
          <w:rFonts w:cs="Arial"/>
          <w:b/>
          <w:bCs/>
          <w:sz w:val="24"/>
        </w:rPr>
        <w:t>i Kapcsol</w:t>
      </w:r>
      <w:r w:rsidR="00600E77">
        <w:rPr>
          <w:rFonts w:cs="Arial"/>
          <w:b/>
          <w:bCs/>
          <w:sz w:val="24"/>
        </w:rPr>
        <w:t>atok Bizottsága 2018. április 24</w:t>
      </w:r>
      <w:r w:rsidRPr="00D34B76">
        <w:rPr>
          <w:rFonts w:cs="Arial"/>
          <w:b/>
          <w:bCs/>
          <w:sz w:val="24"/>
        </w:rPr>
        <w:t>-i ülésére</w:t>
      </w:r>
    </w:p>
    <w:p w:rsidR="004E35A5" w:rsidRPr="00D34B76" w:rsidRDefault="004E35A5" w:rsidP="001946B3">
      <w:pPr>
        <w:jc w:val="center"/>
        <w:rPr>
          <w:rFonts w:cs="Arial"/>
          <w:b/>
          <w:bCs/>
          <w:sz w:val="24"/>
        </w:rPr>
      </w:pPr>
    </w:p>
    <w:p w:rsidR="003B7670" w:rsidRDefault="003B7670" w:rsidP="003B7670">
      <w:pPr>
        <w:jc w:val="center"/>
        <w:rPr>
          <w:rFonts w:cs="Arial"/>
          <w:b/>
          <w:color w:val="000000"/>
        </w:rPr>
      </w:pPr>
    </w:p>
    <w:p w:rsidR="003B7670" w:rsidRPr="003B7670" w:rsidRDefault="003B7670" w:rsidP="003B7670">
      <w:pPr>
        <w:jc w:val="center"/>
        <w:rPr>
          <w:rFonts w:cs="Arial"/>
          <w:b/>
          <w:color w:val="000000"/>
          <w:sz w:val="24"/>
        </w:rPr>
      </w:pPr>
      <w:r w:rsidRPr="003B7670">
        <w:rPr>
          <w:rFonts w:cs="Arial"/>
          <w:b/>
          <w:color w:val="000000"/>
          <w:sz w:val="24"/>
        </w:rPr>
        <w:t>Javaslat a Szombathelyi Települési Értéktár Bizottság beszámolójának elfogadására</w:t>
      </w:r>
    </w:p>
    <w:p w:rsidR="003B7670" w:rsidRPr="003B7670" w:rsidRDefault="003B7670" w:rsidP="003B7670">
      <w:pPr>
        <w:jc w:val="center"/>
        <w:rPr>
          <w:rFonts w:cs="Arial"/>
          <w:b/>
          <w:color w:val="000000"/>
          <w:sz w:val="24"/>
        </w:rPr>
      </w:pPr>
    </w:p>
    <w:p w:rsidR="003B7670" w:rsidRPr="003B7670" w:rsidRDefault="003B7670" w:rsidP="003B7670">
      <w:pPr>
        <w:rPr>
          <w:rFonts w:cs="Arial"/>
          <w:color w:val="000000"/>
          <w:sz w:val="24"/>
        </w:rPr>
      </w:pPr>
    </w:p>
    <w:p w:rsidR="003B7670" w:rsidRDefault="003B7670" w:rsidP="003B7670">
      <w:pPr>
        <w:jc w:val="both"/>
        <w:rPr>
          <w:rFonts w:cs="Arial"/>
          <w:color w:val="000000"/>
          <w:sz w:val="24"/>
        </w:rPr>
      </w:pPr>
      <w:r w:rsidRPr="003B7670">
        <w:rPr>
          <w:rFonts w:cs="Arial"/>
          <w:color w:val="000000"/>
          <w:sz w:val="24"/>
        </w:rPr>
        <w:t>A Szombathelyi Települési Értéktár Bizottság</w:t>
      </w:r>
      <w:r w:rsidR="00600E77">
        <w:rPr>
          <w:rFonts w:cs="Arial"/>
          <w:color w:val="000000"/>
          <w:sz w:val="24"/>
        </w:rPr>
        <w:t xml:space="preserve"> (a továbbiakban: Értéktár)</w:t>
      </w:r>
      <w:r w:rsidRPr="003B7670">
        <w:rPr>
          <w:rFonts w:cs="Arial"/>
          <w:color w:val="000000"/>
          <w:sz w:val="24"/>
        </w:rPr>
        <w:t xml:space="preserve"> Működési Szabályzata III. fejezet 2/g. pontja értelmében félévente, legkésőbb a félévet követő hónap utolsó napjáig beszámol a Bizottság tevékenységéről Szombathely Megyei Jogú Város Közgyűlésének. </w:t>
      </w:r>
    </w:p>
    <w:p w:rsidR="003B7670" w:rsidRDefault="003B7670" w:rsidP="003B7670">
      <w:pPr>
        <w:jc w:val="both"/>
        <w:rPr>
          <w:rFonts w:cs="Arial"/>
          <w:color w:val="000000"/>
          <w:sz w:val="24"/>
        </w:rPr>
      </w:pPr>
      <w:r w:rsidRPr="003B7670">
        <w:rPr>
          <w:rFonts w:cs="Arial"/>
          <w:color w:val="000000"/>
          <w:sz w:val="24"/>
        </w:rPr>
        <w:t>Szombathely Megyei Jogú Város Közgyűlésének Szervezeti és Működési Szabályzatáról szóló 34/2014. (XI.3.) rendelet 52.§ (3) bekezdése 67. pontja a Jogi és Társadalmi Kapcsolatok Bizottsága hatáskörébe utalta a Szombathelyi Települési Értéktár beszámolójának megtárgyalását.</w:t>
      </w:r>
    </w:p>
    <w:p w:rsidR="00600E77" w:rsidRDefault="00600E77" w:rsidP="003B7670">
      <w:pPr>
        <w:jc w:val="both"/>
        <w:rPr>
          <w:rFonts w:cs="Arial"/>
          <w:color w:val="000000"/>
          <w:sz w:val="24"/>
        </w:rPr>
      </w:pPr>
    </w:p>
    <w:p w:rsidR="00600E77" w:rsidRDefault="00600E77" w:rsidP="003B7670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 Szombathelyi Települési Értéktár Bizottság elnöke a beszámo</w:t>
      </w:r>
      <w:r w:rsidR="007A0A31">
        <w:rPr>
          <w:rFonts w:cs="Arial"/>
          <w:color w:val="000000"/>
          <w:sz w:val="24"/>
        </w:rPr>
        <w:t>lót elkészítette</w:t>
      </w:r>
      <w:r w:rsidR="00083378">
        <w:rPr>
          <w:rFonts w:cs="Arial"/>
          <w:color w:val="000000"/>
          <w:sz w:val="24"/>
        </w:rPr>
        <w:t>,</w:t>
      </w:r>
      <w:r w:rsidR="007A0A31">
        <w:rPr>
          <w:rFonts w:cs="Arial"/>
          <w:color w:val="000000"/>
          <w:sz w:val="24"/>
        </w:rPr>
        <w:t xml:space="preserve"> és a</w:t>
      </w:r>
      <w:r w:rsidR="00083378">
        <w:rPr>
          <w:rFonts w:cs="Arial"/>
          <w:color w:val="000000"/>
          <w:sz w:val="24"/>
        </w:rPr>
        <w:t>z a</w:t>
      </w:r>
      <w:r w:rsidR="007A0A31">
        <w:rPr>
          <w:rFonts w:cs="Arial"/>
          <w:color w:val="000000"/>
          <w:sz w:val="24"/>
        </w:rPr>
        <w:t xml:space="preserve"> Jogi és Társadalmi Kapcsolatok Bizottsága (a továbbiakban: Bizottság) </w:t>
      </w:r>
      <w:r w:rsidR="00083378">
        <w:rPr>
          <w:rFonts w:cs="Arial"/>
          <w:color w:val="000000"/>
          <w:sz w:val="24"/>
        </w:rPr>
        <w:t>február havi</w:t>
      </w:r>
      <w:r w:rsidR="007A0A31">
        <w:rPr>
          <w:rFonts w:cs="Arial"/>
          <w:color w:val="000000"/>
          <w:sz w:val="24"/>
        </w:rPr>
        <w:t xml:space="preserve"> ülésére</w:t>
      </w:r>
      <w:r w:rsidR="00083378">
        <w:rPr>
          <w:rFonts w:cs="Arial"/>
          <w:color w:val="000000"/>
          <w:sz w:val="24"/>
        </w:rPr>
        <w:t xml:space="preserve"> benyújtásra került</w:t>
      </w:r>
      <w:r w:rsidR="007A0A31">
        <w:rPr>
          <w:rFonts w:cs="Arial"/>
          <w:color w:val="000000"/>
          <w:sz w:val="24"/>
        </w:rPr>
        <w:t>.</w:t>
      </w:r>
    </w:p>
    <w:p w:rsidR="00600E77" w:rsidRDefault="007A0A31" w:rsidP="00600E77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 Bizottság </w:t>
      </w:r>
      <w:r w:rsidR="00600E77">
        <w:rPr>
          <w:rFonts w:cs="Arial"/>
          <w:color w:val="000000"/>
          <w:sz w:val="24"/>
        </w:rPr>
        <w:t xml:space="preserve">a 34/2018. (II.13.) sz. JTKB határozatával úgy döntött, hogy az Értéktár tevékenységéről szóló beszámolót </w:t>
      </w:r>
      <w:bookmarkStart w:id="0" w:name="_GoBack"/>
      <w:bookmarkEnd w:id="0"/>
      <w:r w:rsidR="00600E77">
        <w:rPr>
          <w:rFonts w:cs="Arial"/>
          <w:color w:val="000000"/>
          <w:sz w:val="24"/>
        </w:rPr>
        <w:t xml:space="preserve"> az elnök meghívása mellett - a következő ülésén tárgyalja. </w:t>
      </w:r>
    </w:p>
    <w:p w:rsidR="00600E77" w:rsidRPr="003B7670" w:rsidRDefault="00600E77" w:rsidP="003B7670">
      <w:pPr>
        <w:jc w:val="both"/>
        <w:rPr>
          <w:rFonts w:cs="Arial"/>
          <w:color w:val="000000"/>
          <w:sz w:val="24"/>
        </w:rPr>
      </w:pP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  <w:r w:rsidRPr="003B7670">
        <w:rPr>
          <w:rFonts w:cs="Arial"/>
          <w:color w:val="000000"/>
          <w:sz w:val="24"/>
        </w:rPr>
        <w:t xml:space="preserve">A beszámoló az előterjesztés mellékletét képezi. </w:t>
      </w:r>
    </w:p>
    <w:p w:rsidR="003B7670" w:rsidRPr="003B7670" w:rsidRDefault="003B7670" w:rsidP="003B7670">
      <w:pPr>
        <w:jc w:val="both"/>
        <w:rPr>
          <w:rFonts w:ascii="Times New Roman" w:hAnsi="Times New Roman"/>
          <w:color w:val="000000"/>
          <w:sz w:val="24"/>
        </w:rPr>
      </w:pP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  <w:r w:rsidRPr="003B7670">
        <w:rPr>
          <w:rFonts w:cs="Arial"/>
          <w:color w:val="000000"/>
          <w:sz w:val="24"/>
        </w:rPr>
        <w:t>Kérem a Tisztelt Bizottságot, hogy az előterjesztést megtárgyalni, és a határozati javaslatot elfogadni szíveskedjék.</w:t>
      </w: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  <w:r w:rsidRPr="003B7670">
        <w:rPr>
          <w:rFonts w:cs="Arial"/>
          <w:color w:val="000000"/>
          <w:sz w:val="24"/>
        </w:rPr>
        <w:t>Szombathel</w:t>
      </w:r>
      <w:r w:rsidR="00600E77">
        <w:rPr>
          <w:rFonts w:cs="Arial"/>
          <w:color w:val="000000"/>
          <w:sz w:val="24"/>
        </w:rPr>
        <w:t>y, 2018. április</w:t>
      </w:r>
      <w:r w:rsidRPr="003B7670">
        <w:rPr>
          <w:rFonts w:cs="Arial"/>
          <w:color w:val="000000"/>
          <w:sz w:val="24"/>
        </w:rPr>
        <w:t xml:space="preserve"> </w:t>
      </w:r>
      <w:proofErr w:type="gramStart"/>
      <w:r w:rsidRPr="003B7670">
        <w:rPr>
          <w:rFonts w:cs="Arial"/>
          <w:color w:val="000000"/>
          <w:sz w:val="24"/>
        </w:rPr>
        <w:t>„        ”</w:t>
      </w:r>
      <w:proofErr w:type="gramEnd"/>
    </w:p>
    <w:p w:rsidR="003B7670" w:rsidRPr="003B7670" w:rsidRDefault="003B7670" w:rsidP="003B7670">
      <w:pPr>
        <w:jc w:val="both"/>
        <w:rPr>
          <w:rFonts w:cs="Arial"/>
          <w:b/>
          <w:color w:val="000000"/>
          <w:sz w:val="24"/>
        </w:rPr>
      </w:pPr>
    </w:p>
    <w:p w:rsidR="003B7670" w:rsidRPr="003B7670" w:rsidRDefault="003B7670" w:rsidP="003B7670">
      <w:pPr>
        <w:jc w:val="both"/>
        <w:rPr>
          <w:rFonts w:cs="Arial"/>
          <w:b/>
          <w:color w:val="000000"/>
          <w:sz w:val="24"/>
        </w:rPr>
      </w:pPr>
    </w:p>
    <w:p w:rsidR="003B7670" w:rsidRDefault="003B7670" w:rsidP="003B7670">
      <w:pPr>
        <w:rPr>
          <w:rFonts w:cs="Arial"/>
          <w:b/>
          <w:color w:val="000000"/>
        </w:rPr>
      </w:pPr>
    </w:p>
    <w:p w:rsidR="003B7670" w:rsidRDefault="003B7670" w:rsidP="003B7670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</w:p>
    <w:p w:rsidR="003B7670" w:rsidRDefault="003B7670" w:rsidP="003B7670">
      <w:pPr>
        <w:jc w:val="both"/>
        <w:rPr>
          <w:rFonts w:cs="Arial"/>
          <w:b/>
          <w:color w:val="000000"/>
        </w:rPr>
      </w:pPr>
    </w:p>
    <w:p w:rsidR="003B7670" w:rsidRDefault="003B7670" w:rsidP="003B7670">
      <w:pPr>
        <w:jc w:val="both"/>
        <w:rPr>
          <w:rFonts w:cs="Arial"/>
          <w:b/>
          <w:color w:val="000000"/>
        </w:rPr>
      </w:pPr>
    </w:p>
    <w:p w:rsidR="003B7670" w:rsidRPr="000368EA" w:rsidRDefault="003B7670" w:rsidP="003B7670">
      <w:pPr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</w:rPr>
        <w:t xml:space="preserve">     </w:t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 w:rsidRPr="000368EA">
        <w:rPr>
          <w:rFonts w:cs="Arial"/>
          <w:b/>
          <w:color w:val="000000"/>
          <w:sz w:val="24"/>
        </w:rPr>
        <w:t xml:space="preserve">/: Koczka </w:t>
      </w:r>
      <w:proofErr w:type="gramStart"/>
      <w:r w:rsidRPr="000368EA">
        <w:rPr>
          <w:rFonts w:cs="Arial"/>
          <w:b/>
          <w:color w:val="000000"/>
          <w:sz w:val="24"/>
        </w:rPr>
        <w:t>Tibor :</w:t>
      </w:r>
      <w:proofErr w:type="gramEnd"/>
      <w:r w:rsidRPr="000368EA">
        <w:rPr>
          <w:rFonts w:cs="Arial"/>
          <w:b/>
          <w:color w:val="000000"/>
          <w:sz w:val="24"/>
        </w:rPr>
        <w:t>/</w:t>
      </w:r>
    </w:p>
    <w:p w:rsidR="003B7670" w:rsidRDefault="003B7670" w:rsidP="003B7670">
      <w:pPr>
        <w:jc w:val="both"/>
        <w:rPr>
          <w:rFonts w:cs="Arial"/>
          <w:color w:val="000000"/>
        </w:rPr>
      </w:pPr>
    </w:p>
    <w:p w:rsidR="003B7670" w:rsidRDefault="003B7670" w:rsidP="003B7670">
      <w:pPr>
        <w:jc w:val="both"/>
        <w:rPr>
          <w:rFonts w:cs="Arial"/>
          <w:color w:val="000000"/>
        </w:rPr>
      </w:pPr>
    </w:p>
    <w:p w:rsidR="003B7670" w:rsidRDefault="003B7670" w:rsidP="003B7670">
      <w:pPr>
        <w:jc w:val="center"/>
        <w:rPr>
          <w:rFonts w:cs="Arial"/>
          <w:b/>
          <w:bCs/>
          <w:color w:val="000000"/>
          <w:u w:val="single"/>
        </w:rPr>
      </w:pPr>
    </w:p>
    <w:p w:rsidR="003B7670" w:rsidRDefault="003B7670" w:rsidP="003B7670">
      <w:pPr>
        <w:jc w:val="center"/>
        <w:rPr>
          <w:rFonts w:cs="Arial"/>
          <w:b/>
          <w:bCs/>
          <w:color w:val="000000"/>
          <w:u w:val="single"/>
        </w:rPr>
      </w:pPr>
    </w:p>
    <w:p w:rsidR="003B7670" w:rsidRDefault="003B7670" w:rsidP="007A0A31">
      <w:pPr>
        <w:rPr>
          <w:rFonts w:cs="Arial"/>
          <w:b/>
          <w:bCs/>
          <w:color w:val="000000"/>
          <w:u w:val="single"/>
        </w:rPr>
      </w:pPr>
    </w:p>
    <w:p w:rsidR="003B7670" w:rsidRDefault="003B7670" w:rsidP="003B7670">
      <w:pPr>
        <w:jc w:val="center"/>
        <w:rPr>
          <w:rFonts w:cs="Arial"/>
          <w:b/>
          <w:bCs/>
          <w:color w:val="000000"/>
          <w:u w:val="single"/>
        </w:rPr>
      </w:pPr>
    </w:p>
    <w:p w:rsidR="003B7670" w:rsidRPr="003B7670" w:rsidRDefault="003B7670" w:rsidP="003B7670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:rsidR="003B7670" w:rsidRPr="003B7670" w:rsidRDefault="003B7670" w:rsidP="003B7670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3B7670">
        <w:rPr>
          <w:rFonts w:cs="Arial"/>
          <w:b/>
          <w:bCs/>
          <w:color w:val="000000"/>
          <w:sz w:val="24"/>
          <w:u w:val="single"/>
        </w:rPr>
        <w:t>HATÁROZATI JAVASLAT</w:t>
      </w:r>
    </w:p>
    <w:p w:rsidR="003B7670" w:rsidRPr="003B7670" w:rsidRDefault="00600E77" w:rsidP="003B7670">
      <w:pPr>
        <w:jc w:val="center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…../2018. (</w:t>
      </w:r>
      <w:r w:rsidR="003B7670">
        <w:rPr>
          <w:rFonts w:cs="Arial"/>
          <w:b/>
          <w:bCs/>
          <w:sz w:val="24"/>
          <w:u w:val="single"/>
        </w:rPr>
        <w:t>I</w:t>
      </w:r>
      <w:r>
        <w:rPr>
          <w:rFonts w:cs="Arial"/>
          <w:b/>
          <w:bCs/>
          <w:sz w:val="24"/>
          <w:u w:val="single"/>
        </w:rPr>
        <w:t>V.24</w:t>
      </w:r>
      <w:r w:rsidR="003B7670" w:rsidRPr="003B7670">
        <w:rPr>
          <w:rFonts w:cs="Arial"/>
          <w:b/>
          <w:bCs/>
          <w:sz w:val="24"/>
          <w:u w:val="single"/>
        </w:rPr>
        <w:t>.) JTKB számú határozat</w:t>
      </w: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</w:p>
    <w:p w:rsidR="003B7670" w:rsidRPr="00F70B61" w:rsidRDefault="003B7670" w:rsidP="00F70B61">
      <w:pPr>
        <w:ind w:right="150"/>
        <w:jc w:val="both"/>
        <w:rPr>
          <w:rFonts w:cs="Arial"/>
          <w:color w:val="000000"/>
          <w:sz w:val="24"/>
        </w:rPr>
      </w:pPr>
      <w:r w:rsidRPr="00F70B61">
        <w:rPr>
          <w:rFonts w:cs="Arial"/>
          <w:color w:val="000000"/>
          <w:sz w:val="24"/>
        </w:rPr>
        <w:t>Szombathely Megyei Jogú Város Közgyűlésének Jogi és Társadalmi Kapcsolatok Bizottsága a Szombathelyi Települési Értéktár Bizottság tevékenységéről szóló beszámolót megtárgyalta, és azt az előterjesztés melléklete szerinti tartalommal elfogadja.</w:t>
      </w:r>
    </w:p>
    <w:p w:rsidR="003B7670" w:rsidRPr="003B7670" w:rsidRDefault="003B7670" w:rsidP="003B7670">
      <w:pPr>
        <w:ind w:right="150"/>
        <w:jc w:val="both"/>
        <w:rPr>
          <w:rFonts w:cs="Arial"/>
          <w:color w:val="000000"/>
          <w:sz w:val="24"/>
        </w:rPr>
      </w:pPr>
    </w:p>
    <w:p w:rsidR="003B7670" w:rsidRPr="003B7670" w:rsidRDefault="003B7670" w:rsidP="003B7670">
      <w:pPr>
        <w:ind w:right="150"/>
        <w:jc w:val="both"/>
        <w:rPr>
          <w:rFonts w:cs="Arial"/>
          <w:color w:val="000000"/>
          <w:sz w:val="24"/>
        </w:rPr>
      </w:pPr>
    </w:p>
    <w:p w:rsidR="003B7670" w:rsidRPr="003B7670" w:rsidRDefault="003B7670" w:rsidP="003B7670">
      <w:pPr>
        <w:rPr>
          <w:rFonts w:cs="Arial"/>
          <w:b/>
          <w:bCs/>
          <w:sz w:val="24"/>
        </w:rPr>
      </w:pPr>
      <w:r w:rsidRPr="003B7670">
        <w:rPr>
          <w:rFonts w:cs="Arial"/>
          <w:b/>
          <w:bCs/>
          <w:sz w:val="24"/>
          <w:u w:val="single"/>
        </w:rPr>
        <w:t>Felelős:</w:t>
      </w:r>
      <w:r w:rsidRPr="003B7670">
        <w:rPr>
          <w:rFonts w:cs="Arial"/>
          <w:b/>
          <w:bCs/>
          <w:sz w:val="24"/>
        </w:rPr>
        <w:tab/>
        <w:t>Dr. Takátsné dr. Tenki Mária, a Bizottság elnöke</w:t>
      </w:r>
    </w:p>
    <w:p w:rsidR="003B7670" w:rsidRPr="003B7670" w:rsidRDefault="003B7670" w:rsidP="003B7670">
      <w:pPr>
        <w:tabs>
          <w:tab w:val="left" w:pos="1506"/>
        </w:tabs>
        <w:ind w:left="1416"/>
        <w:rPr>
          <w:rFonts w:cs="Arial"/>
          <w:b/>
          <w:bCs/>
          <w:sz w:val="24"/>
        </w:rPr>
      </w:pPr>
      <w:r w:rsidRPr="003B7670">
        <w:rPr>
          <w:rFonts w:cs="Arial"/>
          <w:b/>
          <w:bCs/>
          <w:sz w:val="24"/>
        </w:rPr>
        <w:t>(Dr. Bencsics Enikő, az Egészségügyi és Közszolgálati Osztály vezetője,</w:t>
      </w:r>
    </w:p>
    <w:p w:rsidR="003B7670" w:rsidRPr="003B7670" w:rsidRDefault="003B7670" w:rsidP="003B7670">
      <w:pPr>
        <w:tabs>
          <w:tab w:val="left" w:pos="1506"/>
        </w:tabs>
        <w:ind w:left="1416" w:firstLine="2"/>
        <w:rPr>
          <w:rFonts w:cs="Arial"/>
          <w:b/>
          <w:bCs/>
          <w:sz w:val="24"/>
        </w:rPr>
      </w:pPr>
      <w:r w:rsidRPr="003B7670">
        <w:rPr>
          <w:rFonts w:cs="Arial"/>
          <w:b/>
          <w:bCs/>
          <w:sz w:val="24"/>
        </w:rPr>
        <w:t>Mester Ágnes, az Egészségügyi, Kulturális és Koordinációs Iroda vezetője)</w:t>
      </w:r>
    </w:p>
    <w:p w:rsidR="003B7670" w:rsidRPr="003B7670" w:rsidRDefault="003B7670" w:rsidP="003B7670">
      <w:pPr>
        <w:ind w:left="1410"/>
        <w:jc w:val="both"/>
        <w:rPr>
          <w:rFonts w:cs="Arial"/>
          <w:b/>
          <w:bCs/>
          <w:sz w:val="24"/>
        </w:rPr>
      </w:pPr>
    </w:p>
    <w:p w:rsidR="003B7670" w:rsidRPr="003B7670" w:rsidRDefault="003B7670" w:rsidP="000368EA">
      <w:pPr>
        <w:jc w:val="both"/>
        <w:rPr>
          <w:rFonts w:cs="Arial"/>
          <w:sz w:val="24"/>
        </w:rPr>
      </w:pPr>
      <w:r w:rsidRPr="003B7670">
        <w:rPr>
          <w:rFonts w:cs="Arial"/>
          <w:b/>
          <w:bCs/>
          <w:sz w:val="24"/>
          <w:u w:val="single"/>
        </w:rPr>
        <w:t>Határidő:</w:t>
      </w:r>
      <w:r w:rsidRPr="003B7670">
        <w:rPr>
          <w:rFonts w:cs="Arial"/>
          <w:b/>
          <w:bCs/>
          <w:sz w:val="24"/>
        </w:rPr>
        <w:tab/>
        <w:t>azonnal</w:t>
      </w:r>
      <w:r w:rsidR="00462E9E">
        <w:rPr>
          <w:rFonts w:cs="Arial"/>
          <w:b/>
          <w:bCs/>
          <w:sz w:val="24"/>
        </w:rPr>
        <w:t xml:space="preserve"> </w:t>
      </w:r>
    </w:p>
    <w:p w:rsidR="003B7670" w:rsidRPr="003B7670" w:rsidRDefault="003B7670" w:rsidP="003B7670">
      <w:pPr>
        <w:jc w:val="both"/>
        <w:rPr>
          <w:rFonts w:cs="Arial"/>
          <w:bCs/>
          <w:sz w:val="24"/>
        </w:rPr>
      </w:pPr>
    </w:p>
    <w:p w:rsidR="003B7670" w:rsidRPr="003B7670" w:rsidRDefault="003B7670" w:rsidP="003B7670">
      <w:pPr>
        <w:jc w:val="both"/>
        <w:rPr>
          <w:rFonts w:cs="Arial"/>
          <w:bCs/>
          <w:sz w:val="24"/>
        </w:rPr>
      </w:pPr>
    </w:p>
    <w:p w:rsidR="003B7670" w:rsidRDefault="003B7670" w:rsidP="003B7670">
      <w:pPr>
        <w:jc w:val="both"/>
        <w:rPr>
          <w:rFonts w:cs="Arial"/>
          <w:bCs/>
        </w:rPr>
      </w:pPr>
    </w:p>
    <w:p w:rsidR="003B7670" w:rsidRDefault="003B7670" w:rsidP="003B7670">
      <w:pPr>
        <w:jc w:val="both"/>
        <w:rPr>
          <w:rFonts w:cs="Arial"/>
          <w:b/>
          <w:bCs/>
        </w:rPr>
      </w:pPr>
    </w:p>
    <w:p w:rsidR="00D54DF8" w:rsidRPr="001946B3" w:rsidRDefault="00D54DF8" w:rsidP="001946B3">
      <w:pPr>
        <w:jc w:val="both"/>
        <w:rPr>
          <w:rFonts w:cs="Arial"/>
          <w:b/>
          <w:bCs/>
          <w:sz w:val="24"/>
        </w:rPr>
      </w:pPr>
    </w:p>
    <w:sectPr w:rsidR="00D54DF8" w:rsidRPr="001946B3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083378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083378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E0B95"/>
    <w:multiLevelType w:val="multilevel"/>
    <w:tmpl w:val="B4D4B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FCE486B"/>
    <w:multiLevelType w:val="hybridMultilevel"/>
    <w:tmpl w:val="E6A87C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A4F4E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57EEC"/>
    <w:multiLevelType w:val="hybridMultilevel"/>
    <w:tmpl w:val="B7BC33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2A16746"/>
    <w:multiLevelType w:val="hybridMultilevel"/>
    <w:tmpl w:val="58622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A511D"/>
    <w:multiLevelType w:val="hybridMultilevel"/>
    <w:tmpl w:val="1982E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91C"/>
    <w:multiLevelType w:val="hybridMultilevel"/>
    <w:tmpl w:val="CFEC3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D5797"/>
    <w:multiLevelType w:val="hybridMultilevel"/>
    <w:tmpl w:val="EFBA6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021AA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A5A63"/>
    <w:multiLevelType w:val="hybridMultilevel"/>
    <w:tmpl w:val="E0F25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A2944"/>
    <w:multiLevelType w:val="hybridMultilevel"/>
    <w:tmpl w:val="3F4821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11"/>
  </w:num>
  <w:num w:numId="11">
    <w:abstractNumId w:val="3"/>
  </w:num>
  <w:num w:numId="12">
    <w:abstractNumId w:val="15"/>
  </w:num>
  <w:num w:numId="13">
    <w:abstractNumId w:val="0"/>
  </w:num>
  <w:num w:numId="14">
    <w:abstractNumId w:val="10"/>
  </w:num>
  <w:num w:numId="15">
    <w:abstractNumId w:val="13"/>
  </w:num>
  <w:num w:numId="16">
    <w:abstractNumId w:val="5"/>
  </w:num>
  <w:num w:numId="17">
    <w:abstractNumId w:val="12"/>
  </w:num>
  <w:num w:numId="18">
    <w:abstractNumId w:val="9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139D3"/>
    <w:rsid w:val="00025931"/>
    <w:rsid w:val="000368EA"/>
    <w:rsid w:val="0005153A"/>
    <w:rsid w:val="00055BD3"/>
    <w:rsid w:val="00083378"/>
    <w:rsid w:val="000D5554"/>
    <w:rsid w:val="001166E7"/>
    <w:rsid w:val="00132161"/>
    <w:rsid w:val="001946B3"/>
    <w:rsid w:val="001A3E04"/>
    <w:rsid w:val="001A4648"/>
    <w:rsid w:val="001D178A"/>
    <w:rsid w:val="001D532D"/>
    <w:rsid w:val="00200EBF"/>
    <w:rsid w:val="00260375"/>
    <w:rsid w:val="002E3AA8"/>
    <w:rsid w:val="00325973"/>
    <w:rsid w:val="0032649B"/>
    <w:rsid w:val="0034130E"/>
    <w:rsid w:val="00356256"/>
    <w:rsid w:val="0038123F"/>
    <w:rsid w:val="00397C0C"/>
    <w:rsid w:val="003B7670"/>
    <w:rsid w:val="003D2EC4"/>
    <w:rsid w:val="0040165F"/>
    <w:rsid w:val="00402B1B"/>
    <w:rsid w:val="00462E9E"/>
    <w:rsid w:val="004A1948"/>
    <w:rsid w:val="004A1DFA"/>
    <w:rsid w:val="004C3174"/>
    <w:rsid w:val="004E35A5"/>
    <w:rsid w:val="005810C2"/>
    <w:rsid w:val="00594CEE"/>
    <w:rsid w:val="005A1F2B"/>
    <w:rsid w:val="005A3175"/>
    <w:rsid w:val="005F19FE"/>
    <w:rsid w:val="005F7E17"/>
    <w:rsid w:val="006007DE"/>
    <w:rsid w:val="00600E77"/>
    <w:rsid w:val="00630863"/>
    <w:rsid w:val="006343D9"/>
    <w:rsid w:val="0069075E"/>
    <w:rsid w:val="006B5218"/>
    <w:rsid w:val="00700565"/>
    <w:rsid w:val="00714EBA"/>
    <w:rsid w:val="00720C4A"/>
    <w:rsid w:val="007515FA"/>
    <w:rsid w:val="007636AE"/>
    <w:rsid w:val="007A0A31"/>
    <w:rsid w:val="007B2FF9"/>
    <w:rsid w:val="007C4602"/>
    <w:rsid w:val="007E6778"/>
    <w:rsid w:val="007F2F31"/>
    <w:rsid w:val="007F67DF"/>
    <w:rsid w:val="0082738B"/>
    <w:rsid w:val="00833522"/>
    <w:rsid w:val="008728D0"/>
    <w:rsid w:val="0088210C"/>
    <w:rsid w:val="008927B6"/>
    <w:rsid w:val="008B51F1"/>
    <w:rsid w:val="00911566"/>
    <w:rsid w:val="00930639"/>
    <w:rsid w:val="009348EA"/>
    <w:rsid w:val="0096279B"/>
    <w:rsid w:val="0096367B"/>
    <w:rsid w:val="00967225"/>
    <w:rsid w:val="009756BA"/>
    <w:rsid w:val="0099483B"/>
    <w:rsid w:val="009B614C"/>
    <w:rsid w:val="009C577B"/>
    <w:rsid w:val="009E5891"/>
    <w:rsid w:val="009F37CC"/>
    <w:rsid w:val="00A13C5F"/>
    <w:rsid w:val="00A36E11"/>
    <w:rsid w:val="00A60A5B"/>
    <w:rsid w:val="00A7633E"/>
    <w:rsid w:val="00A8613E"/>
    <w:rsid w:val="00AA5A71"/>
    <w:rsid w:val="00AB7B31"/>
    <w:rsid w:val="00AC3D7B"/>
    <w:rsid w:val="00AD08CD"/>
    <w:rsid w:val="00AF75E0"/>
    <w:rsid w:val="00B0228B"/>
    <w:rsid w:val="00B11B93"/>
    <w:rsid w:val="00B202BF"/>
    <w:rsid w:val="00B46023"/>
    <w:rsid w:val="00B5683C"/>
    <w:rsid w:val="00B610E8"/>
    <w:rsid w:val="00B92449"/>
    <w:rsid w:val="00BA7FB4"/>
    <w:rsid w:val="00BC46F6"/>
    <w:rsid w:val="00BE370B"/>
    <w:rsid w:val="00BE5C37"/>
    <w:rsid w:val="00C04236"/>
    <w:rsid w:val="00C74952"/>
    <w:rsid w:val="00CA294D"/>
    <w:rsid w:val="00D264CB"/>
    <w:rsid w:val="00D31D68"/>
    <w:rsid w:val="00D3485F"/>
    <w:rsid w:val="00D34B76"/>
    <w:rsid w:val="00D54DF8"/>
    <w:rsid w:val="00D77D8A"/>
    <w:rsid w:val="00D83E09"/>
    <w:rsid w:val="00DA4C52"/>
    <w:rsid w:val="00DC28DB"/>
    <w:rsid w:val="00DC43BB"/>
    <w:rsid w:val="00DD2F57"/>
    <w:rsid w:val="00E2191D"/>
    <w:rsid w:val="00E27C16"/>
    <w:rsid w:val="00E50653"/>
    <w:rsid w:val="00E53CA1"/>
    <w:rsid w:val="00E67A25"/>
    <w:rsid w:val="00E82F69"/>
    <w:rsid w:val="00EC7C11"/>
    <w:rsid w:val="00F13DD3"/>
    <w:rsid w:val="00F23557"/>
    <w:rsid w:val="00F70B61"/>
    <w:rsid w:val="00F83BDE"/>
    <w:rsid w:val="00FA7936"/>
    <w:rsid w:val="00F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64B25-B66A-4636-9DFC-5C02760E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4</cp:revision>
  <cp:lastPrinted>2017-05-26T08:02:00Z</cp:lastPrinted>
  <dcterms:created xsi:type="dcterms:W3CDTF">2018-03-20T13:44:00Z</dcterms:created>
  <dcterms:modified xsi:type="dcterms:W3CDTF">2018-03-20T14:01:00Z</dcterms:modified>
</cp:coreProperties>
</file>