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4A1BE" w14:textId="77777777" w:rsidR="005940A1" w:rsidRPr="0068654C" w:rsidRDefault="005940A1" w:rsidP="005940A1">
      <w:pPr>
        <w:jc w:val="center"/>
        <w:rPr>
          <w:rFonts w:ascii="Arial" w:hAnsi="Arial" w:cs="Arial"/>
          <w:b/>
          <w:color w:val="000000"/>
          <w:spacing w:val="30"/>
          <w:u w:val="single"/>
        </w:rPr>
      </w:pPr>
      <w:r w:rsidRPr="0068654C">
        <w:rPr>
          <w:rFonts w:ascii="Arial" w:hAnsi="Arial" w:cs="Arial"/>
          <w:b/>
          <w:color w:val="000000"/>
          <w:spacing w:val="30"/>
          <w:u w:val="single"/>
        </w:rPr>
        <w:t>ELŐTERJESZTÉS</w:t>
      </w:r>
    </w:p>
    <w:p w14:paraId="6A6DEE5B" w14:textId="77777777" w:rsidR="005940A1" w:rsidRPr="0068654C" w:rsidRDefault="005940A1" w:rsidP="005940A1">
      <w:pPr>
        <w:jc w:val="both"/>
        <w:rPr>
          <w:rFonts w:ascii="Arial" w:hAnsi="Arial" w:cs="Arial"/>
          <w:b/>
          <w:color w:val="000000"/>
          <w:spacing w:val="20"/>
          <w:u w:val="single"/>
        </w:rPr>
      </w:pPr>
    </w:p>
    <w:p w14:paraId="165E0E53" w14:textId="77777777" w:rsidR="005940A1" w:rsidRPr="0068654C" w:rsidRDefault="005940A1" w:rsidP="005940A1">
      <w:pPr>
        <w:jc w:val="both"/>
        <w:rPr>
          <w:rFonts w:ascii="Arial" w:hAnsi="Arial" w:cs="Arial"/>
          <w:b/>
          <w:color w:val="000000"/>
          <w:spacing w:val="20"/>
          <w:u w:val="single"/>
        </w:rPr>
      </w:pPr>
    </w:p>
    <w:p w14:paraId="315843E5" w14:textId="77777777" w:rsidR="005940A1" w:rsidRPr="0068654C" w:rsidRDefault="005940A1" w:rsidP="005940A1">
      <w:pPr>
        <w:jc w:val="center"/>
        <w:rPr>
          <w:rFonts w:ascii="Arial" w:hAnsi="Arial"/>
          <w:b/>
          <w:color w:val="000000"/>
        </w:rPr>
      </w:pPr>
      <w:r w:rsidRPr="0068654C">
        <w:rPr>
          <w:rFonts w:ascii="Arial" w:hAnsi="Arial"/>
          <w:b/>
          <w:color w:val="000000"/>
        </w:rPr>
        <w:t>Szombathely Megyei Jogú Város Közgyűlésének</w:t>
      </w:r>
    </w:p>
    <w:p w14:paraId="22317572" w14:textId="77777777" w:rsidR="005940A1" w:rsidRDefault="005940A1" w:rsidP="005940A1">
      <w:pP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2018. április 26</w:t>
      </w:r>
      <w:r w:rsidRPr="0068654C">
        <w:rPr>
          <w:rFonts w:ascii="Arial" w:hAnsi="Arial"/>
          <w:b/>
          <w:color w:val="000000"/>
        </w:rPr>
        <w:t>-i ülésére</w:t>
      </w:r>
    </w:p>
    <w:p w14:paraId="5E73544E" w14:textId="77777777" w:rsidR="005940A1" w:rsidRDefault="005940A1" w:rsidP="005940A1">
      <w:pPr>
        <w:jc w:val="center"/>
        <w:rPr>
          <w:rFonts w:ascii="Arial" w:hAnsi="Arial"/>
          <w:b/>
          <w:color w:val="000000"/>
        </w:rPr>
      </w:pPr>
    </w:p>
    <w:p w14:paraId="09760F87" w14:textId="77777777" w:rsidR="005940A1" w:rsidRPr="00C1688A" w:rsidRDefault="005940A1" w:rsidP="005940A1">
      <w:pPr>
        <w:jc w:val="center"/>
        <w:rPr>
          <w:b/>
        </w:rPr>
      </w:pPr>
      <w:r w:rsidRPr="00C1688A">
        <w:rPr>
          <w:rFonts w:ascii="Arial" w:hAnsi="Arial" w:cs="Arial"/>
          <w:b/>
        </w:rPr>
        <w:t>Javaslat településrendezési eszköz módosításához kapcsolódó döntések meghozatalára</w:t>
      </w:r>
    </w:p>
    <w:p w14:paraId="113E63B2" w14:textId="77777777" w:rsidR="005940A1" w:rsidRDefault="005940A1" w:rsidP="005940A1">
      <w:pPr>
        <w:rPr>
          <w:rFonts w:ascii="Arial" w:hAnsi="Arial" w:cs="Arial"/>
          <w:b/>
          <w:bCs/>
          <w:i/>
        </w:rPr>
      </w:pPr>
    </w:p>
    <w:p w14:paraId="2183593D" w14:textId="77777777" w:rsidR="005940A1" w:rsidRPr="00576EBE" w:rsidRDefault="005940A1" w:rsidP="005940A1">
      <w:pPr>
        <w:jc w:val="both"/>
        <w:rPr>
          <w:rFonts w:ascii="Arial" w:hAnsi="Arial" w:cs="Arial"/>
          <w:bCs/>
        </w:rPr>
      </w:pPr>
      <w:r w:rsidRPr="00576EBE">
        <w:rPr>
          <w:rFonts w:ascii="Arial" w:hAnsi="Arial" w:cs="Arial"/>
          <w:bCs/>
        </w:rPr>
        <w:t xml:space="preserve">Szombathely Megyei Jogú Város Közgyűlése a 355/2017. (XII.14.) Kgy. </w:t>
      </w:r>
      <w:proofErr w:type="gramStart"/>
      <w:r w:rsidRPr="00576EBE">
        <w:rPr>
          <w:rFonts w:ascii="Arial" w:hAnsi="Arial" w:cs="Arial"/>
          <w:bCs/>
        </w:rPr>
        <w:t>számú</w:t>
      </w:r>
      <w:proofErr w:type="gramEnd"/>
      <w:r w:rsidRPr="00576EBE">
        <w:rPr>
          <w:rFonts w:ascii="Arial" w:hAnsi="Arial" w:cs="Arial"/>
          <w:bCs/>
        </w:rPr>
        <w:t xml:space="preserve"> határozatával a</w:t>
      </w:r>
      <w:r w:rsidRPr="002F19BB">
        <w:rPr>
          <w:rFonts w:ascii="Arial" w:hAnsi="Arial" w:cs="Arial"/>
          <w:bCs/>
        </w:rPr>
        <w:t xml:space="preserve"> Szombathely-Sé összekötő kerékpárút nyomvonalának és a Jókai úti kerékpárút nyomvonalának területét</w:t>
      </w:r>
      <w:r w:rsidRPr="00576EBE">
        <w:rPr>
          <w:rFonts w:ascii="Arial" w:hAnsi="Arial" w:cs="Arial"/>
          <w:bCs/>
        </w:rPr>
        <w:t xml:space="preserve">, valamint a Király Sportlétesítmény területét a tervezett bővítés érdekében </w:t>
      </w:r>
      <w:r w:rsidRPr="002F19BB">
        <w:rPr>
          <w:rFonts w:ascii="Arial" w:hAnsi="Arial" w:cs="Arial"/>
          <w:bCs/>
        </w:rPr>
        <w:t>kiemelt fejlesztési területté nyilvánít</w:t>
      </w:r>
      <w:r>
        <w:rPr>
          <w:rFonts w:ascii="Arial" w:hAnsi="Arial" w:cs="Arial"/>
          <w:bCs/>
        </w:rPr>
        <w:t>otta.</w:t>
      </w:r>
      <w:r w:rsidRPr="002F19BB">
        <w:rPr>
          <w:rFonts w:ascii="Arial" w:hAnsi="Arial" w:cs="Arial"/>
          <w:bCs/>
        </w:rPr>
        <w:t xml:space="preserve"> </w:t>
      </w:r>
    </w:p>
    <w:p w14:paraId="47034E21" w14:textId="77777777" w:rsidR="005940A1" w:rsidRDefault="005940A1" w:rsidP="005940A1">
      <w:pPr>
        <w:jc w:val="both"/>
        <w:rPr>
          <w:rFonts w:ascii="Arial" w:hAnsi="Arial" w:cs="Arial"/>
          <w:bCs/>
        </w:rPr>
      </w:pPr>
      <w:r w:rsidRPr="00576EBE">
        <w:rPr>
          <w:rFonts w:ascii="Arial" w:hAnsi="Arial" w:cs="Arial"/>
          <w:bCs/>
        </w:rPr>
        <w:t>A Közgyűlés felkér</w:t>
      </w:r>
      <w:r>
        <w:rPr>
          <w:rFonts w:ascii="Arial" w:hAnsi="Arial" w:cs="Arial"/>
          <w:bCs/>
        </w:rPr>
        <w:t>t</w:t>
      </w:r>
      <w:r w:rsidRPr="00576EBE">
        <w:rPr>
          <w:rFonts w:ascii="Arial" w:hAnsi="Arial" w:cs="Arial"/>
          <w:bCs/>
        </w:rPr>
        <w:t xml:space="preserve"> a felülvizsgálat kapcsán szükséges tervek és </w:t>
      </w:r>
      <w:r>
        <w:rPr>
          <w:rFonts w:ascii="Arial" w:hAnsi="Arial" w:cs="Arial"/>
          <w:bCs/>
        </w:rPr>
        <w:t xml:space="preserve">az </w:t>
      </w:r>
      <w:r w:rsidRPr="00576EBE">
        <w:rPr>
          <w:rFonts w:ascii="Arial" w:hAnsi="Arial" w:cs="Arial"/>
          <w:bCs/>
        </w:rPr>
        <w:t xml:space="preserve">azokat alátámasztó munkarészek elkészíttetésére, az egyes kezdeményezések esetében szükséges jogszabály szerinti eljárások lefolytatására, és előzőek eredményének a Közgyűlés elé terjesztésére. </w:t>
      </w:r>
    </w:p>
    <w:p w14:paraId="64D92113" w14:textId="77777777" w:rsidR="005940A1" w:rsidRPr="00A64031" w:rsidRDefault="005940A1" w:rsidP="005940A1">
      <w:pPr>
        <w:jc w:val="both"/>
        <w:rPr>
          <w:rFonts w:ascii="Arial" w:hAnsi="Arial" w:cs="Arial"/>
          <w:i/>
        </w:rPr>
      </w:pPr>
      <w:r w:rsidRPr="00A64031">
        <w:rPr>
          <w:rFonts w:ascii="Arial" w:hAnsi="Arial" w:cs="Arial"/>
        </w:rPr>
        <w:t xml:space="preserve">A településfejlesztési koncepcióról, az integrált településfejlesztési stratégiáról és a településrendezési eszközökről, valamint egyes településrendezési sajátos jogintézményekről szóló 314/2012. (XI.8.) Kormányrendelet (a továbbiakban: Kormányrendelet) 32. § (6) bekezdés c) pontja értelmében </w:t>
      </w:r>
      <w:r w:rsidRPr="00A64031">
        <w:rPr>
          <w:rFonts w:ascii="Arial" w:hAnsi="Arial" w:cs="Arial"/>
          <w:i/>
        </w:rPr>
        <w:t>„A településrendezési eszköz egyeztetése tárgyalásos eljárás szerint történik, amennyiben a településrendezési eszköz módosítása a képviselő-testület döntésével kiemelt fejlesztési területté nyilvánított területen, beruházás megvalósítása miatt indokolt.”</w:t>
      </w:r>
    </w:p>
    <w:p w14:paraId="78D6D4FA" w14:textId="77777777" w:rsidR="005940A1" w:rsidRPr="00A64031" w:rsidRDefault="005940A1" w:rsidP="005940A1">
      <w:pPr>
        <w:jc w:val="both"/>
        <w:rPr>
          <w:rFonts w:ascii="Arial" w:hAnsi="Arial" w:cs="Arial"/>
          <w:i/>
        </w:rPr>
      </w:pPr>
      <w:r w:rsidRPr="00A64031">
        <w:rPr>
          <w:rFonts w:ascii="Arial" w:hAnsi="Arial" w:cs="Arial"/>
        </w:rPr>
        <w:t>A Kormányrendelet 42. § (1) bekezdése alapján „</w:t>
      </w:r>
      <w:r w:rsidRPr="00A64031">
        <w:rPr>
          <w:rFonts w:ascii="Arial" w:hAnsi="Arial" w:cs="Arial"/>
          <w:i/>
        </w:rPr>
        <w:t xml:space="preserve">Tárgyalásos eljárás esetén a polgármester a településrendezési eszköz tervezetét a végső szakmai véleményezési szakasz kezdeményezése előtt véleményezteti a partnerekkel a 29/A § szerint.” </w:t>
      </w:r>
    </w:p>
    <w:p w14:paraId="219962CA" w14:textId="77777777" w:rsidR="005940A1" w:rsidRDefault="005940A1" w:rsidP="005940A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partnerségi egyeztetés során beérkezett véleményeket megismerve </w:t>
      </w:r>
      <w:r w:rsidRPr="00576EBE">
        <w:rPr>
          <w:rFonts w:ascii="Arial" w:hAnsi="Arial" w:cs="Arial"/>
          <w:bCs/>
        </w:rPr>
        <w:t xml:space="preserve">Szombathely Megyei Jogú Város Közgyűlése </w:t>
      </w:r>
      <w:r>
        <w:rPr>
          <w:rFonts w:ascii="Arial" w:hAnsi="Arial" w:cs="Arial"/>
          <w:bCs/>
        </w:rPr>
        <w:t>20</w:t>
      </w:r>
      <w:r w:rsidRPr="00576EBE">
        <w:rPr>
          <w:rFonts w:ascii="Arial" w:hAnsi="Arial" w:cs="Arial"/>
          <w:bCs/>
        </w:rPr>
        <w:t>/201</w:t>
      </w:r>
      <w:r>
        <w:rPr>
          <w:rFonts w:ascii="Arial" w:hAnsi="Arial" w:cs="Arial"/>
          <w:bCs/>
        </w:rPr>
        <w:t>8. (II.15</w:t>
      </w:r>
      <w:r w:rsidRPr="00576EBE">
        <w:rPr>
          <w:rFonts w:ascii="Arial" w:hAnsi="Arial" w:cs="Arial"/>
          <w:bCs/>
        </w:rPr>
        <w:t xml:space="preserve">.) Kgy. </w:t>
      </w:r>
      <w:proofErr w:type="gramStart"/>
      <w:r w:rsidRPr="00576EBE">
        <w:rPr>
          <w:rFonts w:ascii="Arial" w:hAnsi="Arial" w:cs="Arial"/>
          <w:bCs/>
        </w:rPr>
        <w:t>számú</w:t>
      </w:r>
      <w:proofErr w:type="gramEnd"/>
      <w:r w:rsidRPr="00576EBE">
        <w:rPr>
          <w:rFonts w:ascii="Arial" w:hAnsi="Arial" w:cs="Arial"/>
          <w:bCs/>
        </w:rPr>
        <w:t xml:space="preserve"> határozatával </w:t>
      </w:r>
      <w:r>
        <w:rPr>
          <w:rFonts w:ascii="Arial" w:hAnsi="Arial" w:cs="Arial"/>
          <w:bCs/>
        </w:rPr>
        <w:t xml:space="preserve">úgy döntött, hogy Jókai úti kerékpárút nyomvonalával kapcsolatosan a soron következő ülésen hozza meg </w:t>
      </w:r>
      <w:r>
        <w:rPr>
          <w:rFonts w:ascii="Arial" w:hAnsi="Arial" w:cs="Arial"/>
          <w:bCs/>
        </w:rPr>
        <w:lastRenderedPageBreak/>
        <w:t xml:space="preserve">döntését, </w:t>
      </w:r>
      <w:r w:rsidRPr="00576EBE">
        <w:rPr>
          <w:rFonts w:ascii="Arial" w:hAnsi="Arial" w:cs="Arial"/>
          <w:bCs/>
        </w:rPr>
        <w:t>a</w:t>
      </w:r>
      <w:r w:rsidRPr="002F19BB">
        <w:rPr>
          <w:rFonts w:ascii="Arial" w:hAnsi="Arial" w:cs="Arial"/>
          <w:bCs/>
        </w:rPr>
        <w:t xml:space="preserve"> Szombathely-Sé összekötő kerékpárút és </w:t>
      </w:r>
      <w:r w:rsidRPr="00576EBE">
        <w:rPr>
          <w:rFonts w:ascii="Arial" w:hAnsi="Arial" w:cs="Arial"/>
          <w:bCs/>
        </w:rPr>
        <w:t>a Király Sportlétesítmény</w:t>
      </w:r>
      <w:r>
        <w:rPr>
          <w:rFonts w:ascii="Arial" w:hAnsi="Arial" w:cs="Arial"/>
          <w:bCs/>
        </w:rPr>
        <w:t xml:space="preserve"> tekintetében felkért, hogy a településrendezési eszköz tervezett módosítására vonatkozóan az állami főépítész záró szakmai véleményét kérjem meg. </w:t>
      </w:r>
    </w:p>
    <w:p w14:paraId="146FAEF6" w14:textId="77777777" w:rsidR="005940A1" w:rsidRDefault="005940A1" w:rsidP="005940A1">
      <w:pPr>
        <w:jc w:val="both"/>
        <w:rPr>
          <w:rFonts w:ascii="Arial" w:hAnsi="Arial" w:cs="Arial"/>
          <w:bCs/>
        </w:rPr>
      </w:pPr>
    </w:p>
    <w:p w14:paraId="1B97C319" w14:textId="77777777" w:rsidR="005940A1" w:rsidRPr="00203405" w:rsidRDefault="005940A1" w:rsidP="005940A1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bCs/>
          <w:i/>
        </w:rPr>
      </w:pPr>
      <w:r w:rsidRPr="00203405">
        <w:rPr>
          <w:rFonts w:ascii="Arial" w:hAnsi="Arial" w:cs="Arial"/>
          <w:bCs/>
        </w:rPr>
        <w:t>A Vas Megyei Kormányhivatal Állami Főépítész VA/KMBK-ÁF/148-19/2018 számú záró szakmai véleménye: „</w:t>
      </w:r>
      <w:r w:rsidRPr="00203405">
        <w:rPr>
          <w:rFonts w:ascii="Arial" w:hAnsi="Arial" w:cs="Arial"/>
          <w:bCs/>
          <w:i/>
        </w:rPr>
        <w:t>A tárgyi dokumentáció képviselőtestület elé terjesztéséhez - VA/KMBK-ÁF/148-18/2018. számú jegyzőkönyvbe foglalt javaslatok, észrevételek figyelembe vétele, végrehajtása mellett – hozzájárulok. A záró véleményemet és a partnerségi egyeztetésről felvett jegyzőkönyvet, valamint a megküldött véleményeket a döntésre jogosult testülettel ismertetni kell.”</w:t>
      </w:r>
    </w:p>
    <w:p w14:paraId="173475F0" w14:textId="2B8133AD" w:rsidR="005940A1" w:rsidRPr="0045428C" w:rsidRDefault="005940A1" w:rsidP="005940A1">
      <w:pPr>
        <w:ind w:left="709"/>
        <w:jc w:val="both"/>
        <w:rPr>
          <w:rFonts w:ascii="Arial" w:hAnsi="Arial" w:cs="Arial"/>
          <w:bCs/>
        </w:rPr>
      </w:pPr>
      <w:r w:rsidRPr="0045428C">
        <w:rPr>
          <w:rFonts w:ascii="Arial" w:hAnsi="Arial" w:cs="Arial"/>
          <w:bCs/>
        </w:rPr>
        <w:t>A partnerségi egyeztetésről felvett jegyzőkönyvet, valamint a megküldött véleményeket</w:t>
      </w:r>
      <w:r>
        <w:rPr>
          <w:rFonts w:ascii="Arial" w:hAnsi="Arial" w:cs="Arial"/>
          <w:bCs/>
        </w:rPr>
        <w:t xml:space="preserve"> a Közgyűlés februári ülésén </w:t>
      </w:r>
      <w:r w:rsidR="00A944D0">
        <w:rPr>
          <w:rFonts w:ascii="Arial" w:hAnsi="Arial" w:cs="Arial"/>
          <w:bCs/>
        </w:rPr>
        <w:t>meg</w:t>
      </w:r>
      <w:r>
        <w:rPr>
          <w:rFonts w:ascii="Arial" w:hAnsi="Arial" w:cs="Arial"/>
          <w:bCs/>
        </w:rPr>
        <w:t>ismerte</w:t>
      </w:r>
      <w:r w:rsidR="00A944D0">
        <w:rPr>
          <w:rFonts w:ascii="Arial" w:hAnsi="Arial" w:cs="Arial"/>
          <w:bCs/>
        </w:rPr>
        <w:t xml:space="preserve"> és elfogadta. </w:t>
      </w:r>
      <w:r>
        <w:rPr>
          <w:rFonts w:ascii="Arial" w:hAnsi="Arial" w:cs="Arial"/>
          <w:bCs/>
        </w:rPr>
        <w:t>A záró szakmai véleményt és a tárgyalásos eljárás jegyzőkönyvét az előterjesztés 1. melléklete tartalmazza.</w:t>
      </w:r>
      <w:r w:rsidR="00D9375F">
        <w:rPr>
          <w:rFonts w:ascii="Arial" w:hAnsi="Arial" w:cs="Arial"/>
          <w:bCs/>
        </w:rPr>
        <w:t xml:space="preserve"> A településrendezési eszköz módosítását tartalmazó tervdokumentációt a Tisztelt Közgyűlés elé terjesztem.</w:t>
      </w:r>
    </w:p>
    <w:p w14:paraId="20A549E9" w14:textId="0695B619" w:rsidR="00A944D0" w:rsidRDefault="005940A1" w:rsidP="005940A1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Szabályozási Terv elfogadásra </w:t>
      </w:r>
      <w:r w:rsidR="00887761">
        <w:rPr>
          <w:rFonts w:ascii="Arial" w:hAnsi="Arial" w:cs="Arial"/>
        </w:rPr>
        <w:t>váró</w:t>
      </w:r>
      <w:r>
        <w:rPr>
          <w:rFonts w:ascii="Arial" w:hAnsi="Arial" w:cs="Arial"/>
        </w:rPr>
        <w:t xml:space="preserve"> módosításának tervezetét az előterjesztés 2. mellékletét képező munkafüzet </w:t>
      </w:r>
      <w:r w:rsidRPr="00776817">
        <w:rPr>
          <w:rFonts w:ascii="Arial" w:hAnsi="Arial" w:cs="Arial"/>
        </w:rPr>
        <w:t>t</w:t>
      </w:r>
      <w:r>
        <w:rPr>
          <w:rFonts w:ascii="Arial" w:hAnsi="Arial" w:cs="Arial"/>
        </w:rPr>
        <w:t>artalmazza, amely t</w:t>
      </w:r>
      <w:r w:rsidRPr="00776817">
        <w:rPr>
          <w:rFonts w:ascii="Arial" w:hAnsi="Arial" w:cs="Arial"/>
        </w:rPr>
        <w:t xml:space="preserve">erjedelme miatt csak elektronikusan kerül megküldésre. </w:t>
      </w:r>
    </w:p>
    <w:p w14:paraId="529D33AE" w14:textId="00114046" w:rsidR="005940A1" w:rsidRDefault="005940A1" w:rsidP="005940A1">
      <w:pPr>
        <w:ind w:left="709"/>
        <w:jc w:val="both"/>
        <w:rPr>
          <w:rFonts w:ascii="Arial" w:hAnsi="Arial" w:cs="Arial"/>
        </w:rPr>
      </w:pPr>
      <w:r w:rsidRPr="00776817">
        <w:rPr>
          <w:rFonts w:ascii="Arial" w:hAnsi="Arial" w:cs="Arial"/>
        </w:rPr>
        <w:t xml:space="preserve">Elérhetősége: </w:t>
      </w:r>
      <w:hyperlink r:id="rId10" w:history="1">
        <w:r w:rsidRPr="002E5833">
          <w:rPr>
            <w:rStyle w:val="Hiperhivatkozs"/>
            <w:rFonts w:ascii="Arial" w:hAnsi="Arial" w:cs="Arial"/>
          </w:rPr>
          <w:t>www.szombathely.hu/kozgyulés/e-kozgyules/2018</w:t>
        </w:r>
      </w:hyperlink>
    </w:p>
    <w:p w14:paraId="39BC99A7" w14:textId="77777777" w:rsidR="005940A1" w:rsidRPr="00A944D0" w:rsidRDefault="005940A1" w:rsidP="005940A1">
      <w:pPr>
        <w:pStyle w:val="Listaszerbekezds"/>
        <w:numPr>
          <w:ilvl w:val="0"/>
          <w:numId w:val="11"/>
        </w:numPr>
        <w:jc w:val="both"/>
        <w:rPr>
          <w:rStyle w:val="Hiperhivatkozs"/>
          <w:rFonts w:ascii="Arial" w:hAnsi="Arial" w:cs="Arial"/>
          <w:bCs/>
          <w:color w:val="auto"/>
          <w:u w:val="none"/>
        </w:rPr>
      </w:pPr>
      <w:r w:rsidRPr="00203405">
        <w:rPr>
          <w:rFonts w:ascii="Arial" w:hAnsi="Arial" w:cs="Arial"/>
        </w:rPr>
        <w:t xml:space="preserve">A Jókai úti kerékpárút </w:t>
      </w:r>
      <w:r w:rsidRPr="00203405">
        <w:rPr>
          <w:rFonts w:ascii="Arial" w:hAnsi="Arial" w:cs="Arial"/>
          <w:bCs/>
        </w:rPr>
        <w:t xml:space="preserve">nyomvonalának kijelölésére - Szombathely Megyei Jogú Város Közgyűlése 20/2018. (II.15.) Kgy. számú határozata értelmében - új </w:t>
      </w:r>
      <w:r>
        <w:rPr>
          <w:rFonts w:ascii="Arial" w:hAnsi="Arial" w:cs="Arial"/>
          <w:bCs/>
        </w:rPr>
        <w:t>tervdokumentáció készült, amelyet az előterjesztés 3. melléklete tartalmaz. T</w:t>
      </w:r>
      <w:r w:rsidRPr="00776817">
        <w:rPr>
          <w:rFonts w:ascii="Arial" w:hAnsi="Arial" w:cs="Arial"/>
        </w:rPr>
        <w:t xml:space="preserve">erjedelme miatt </w:t>
      </w:r>
      <w:r>
        <w:rPr>
          <w:rFonts w:ascii="Arial" w:hAnsi="Arial" w:cs="Arial"/>
        </w:rPr>
        <w:t xml:space="preserve">a munkafüzet </w:t>
      </w:r>
      <w:r w:rsidRPr="00776817">
        <w:rPr>
          <w:rFonts w:ascii="Arial" w:hAnsi="Arial" w:cs="Arial"/>
        </w:rPr>
        <w:t xml:space="preserve">csak elektronikusan kerül megküldésre. Elérhetősége: </w:t>
      </w:r>
      <w:hyperlink r:id="rId11" w:history="1">
        <w:r w:rsidRPr="002E5833">
          <w:rPr>
            <w:rStyle w:val="Hiperhivatkozs"/>
            <w:rFonts w:ascii="Arial" w:hAnsi="Arial" w:cs="Arial"/>
          </w:rPr>
          <w:t>www.szombathely.hu/kozgyulés/e-kozgyules/2018</w:t>
        </w:r>
      </w:hyperlink>
    </w:p>
    <w:p w14:paraId="106F56F7" w14:textId="35606E73" w:rsidR="00C46A83" w:rsidRPr="00C46A83" w:rsidRDefault="005940A1" w:rsidP="00FD2870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i/>
        </w:rPr>
      </w:pPr>
      <w:r w:rsidRPr="00887761">
        <w:rPr>
          <w:rFonts w:ascii="Arial" w:hAnsi="Arial" w:cs="Arial"/>
        </w:rPr>
        <w:t>A</w:t>
      </w:r>
      <w:r w:rsidR="00B86C93">
        <w:rPr>
          <w:rFonts w:ascii="Arial" w:hAnsi="Arial" w:cs="Arial"/>
        </w:rPr>
        <w:t>z Eötvös Lorá</w:t>
      </w:r>
      <w:r w:rsidR="00887761" w:rsidRPr="00887761">
        <w:rPr>
          <w:rFonts w:ascii="Arial" w:hAnsi="Arial" w:cs="Arial"/>
        </w:rPr>
        <w:t xml:space="preserve">nd Tudományegyetem Savaria Egyetemi Központ a Szombathely, Károlyi Gáspár tér 4. szám, 5555 hrsz. alatti ingatlanán kültéri sportpálya fejlesztést </w:t>
      </w:r>
      <w:r w:rsidR="00887761" w:rsidRPr="00C46A83">
        <w:rPr>
          <w:rFonts w:ascii="Arial" w:hAnsi="Arial" w:cs="Arial"/>
        </w:rPr>
        <w:t xml:space="preserve">tervez. </w:t>
      </w:r>
      <w:r w:rsidR="00D9375F">
        <w:rPr>
          <w:rFonts w:ascii="Arial" w:hAnsi="Arial" w:cs="Arial"/>
        </w:rPr>
        <w:t xml:space="preserve">Az Egyetem kérelemmel fordult Önkormányzatunkhoz a megvalósításhoz szükséges településrendezési intézkedések megtétele érdekében. </w:t>
      </w:r>
    </w:p>
    <w:p w14:paraId="2E8D0A88" w14:textId="46361504" w:rsidR="00C46A83" w:rsidRDefault="00C46A83" w:rsidP="00C46A83">
      <w:pPr>
        <w:ind w:left="709" w:hanging="349"/>
        <w:jc w:val="both"/>
        <w:rPr>
          <w:rFonts w:ascii="Arial" w:hAnsi="Arial" w:cs="Arial"/>
        </w:rPr>
      </w:pPr>
      <w:r w:rsidRPr="00C46A83">
        <w:rPr>
          <w:rFonts w:ascii="Arial" w:hAnsi="Arial" w:cs="Arial"/>
        </w:rPr>
        <w:tab/>
        <w:t>Szombathely Megyei Jogú Város Helyi Építési Szabályzatáról, valamint Szabályozási tervének jóváhagyásáról szóló 30/2006.(IX.7.) önkormányzati rendelet 1. melléklete az ingatlan</w:t>
      </w:r>
      <w:r w:rsidR="004A1B4A">
        <w:rPr>
          <w:rFonts w:ascii="Arial" w:hAnsi="Arial" w:cs="Arial"/>
        </w:rPr>
        <w:t>t</w:t>
      </w:r>
      <w:r w:rsidRPr="00C46A83">
        <w:rPr>
          <w:rFonts w:ascii="Arial" w:hAnsi="Arial" w:cs="Arial"/>
        </w:rPr>
        <w:t xml:space="preserve"> </w:t>
      </w:r>
      <w:r w:rsidRPr="004A1B4A">
        <w:rPr>
          <w:rFonts w:ascii="Arial" w:hAnsi="Arial" w:cs="Arial"/>
          <w:i/>
        </w:rPr>
        <w:t>„Különleges terület, Oktatási központok (</w:t>
      </w:r>
      <w:proofErr w:type="spellStart"/>
      <w:r w:rsidRPr="004A1B4A">
        <w:rPr>
          <w:rFonts w:ascii="Arial" w:hAnsi="Arial" w:cs="Arial"/>
          <w:i/>
        </w:rPr>
        <w:t>Ko</w:t>
      </w:r>
      <w:proofErr w:type="spellEnd"/>
      <w:r w:rsidRPr="004A1B4A">
        <w:rPr>
          <w:rFonts w:ascii="Arial" w:hAnsi="Arial" w:cs="Arial"/>
          <w:i/>
        </w:rPr>
        <w:t>)”</w:t>
      </w:r>
      <w:r w:rsidR="004A1B4A">
        <w:rPr>
          <w:rFonts w:ascii="Arial" w:hAnsi="Arial" w:cs="Arial"/>
        </w:rPr>
        <w:t xml:space="preserve"> </w:t>
      </w:r>
      <w:proofErr w:type="spellStart"/>
      <w:r w:rsidR="004A1B4A" w:rsidRPr="00C46A83">
        <w:rPr>
          <w:rFonts w:ascii="Arial" w:hAnsi="Arial" w:cs="Arial"/>
        </w:rPr>
        <w:t>területf</w:t>
      </w:r>
      <w:r w:rsidR="004A1B4A">
        <w:rPr>
          <w:rFonts w:ascii="Arial" w:hAnsi="Arial" w:cs="Arial"/>
        </w:rPr>
        <w:t>e</w:t>
      </w:r>
      <w:r w:rsidR="004A1B4A" w:rsidRPr="00C46A83">
        <w:rPr>
          <w:rFonts w:ascii="Arial" w:hAnsi="Arial" w:cs="Arial"/>
        </w:rPr>
        <w:t>lhasználás</w:t>
      </w:r>
      <w:r w:rsidR="004A1B4A">
        <w:rPr>
          <w:rFonts w:ascii="Arial" w:hAnsi="Arial" w:cs="Arial"/>
        </w:rPr>
        <w:t>i</w:t>
      </w:r>
      <w:proofErr w:type="spellEnd"/>
      <w:r w:rsidR="004A1B4A">
        <w:rPr>
          <w:rFonts w:ascii="Arial" w:hAnsi="Arial" w:cs="Arial"/>
        </w:rPr>
        <w:t xml:space="preserve"> egységbe sorolj</w:t>
      </w:r>
      <w:r w:rsidR="004A1B4A" w:rsidRPr="00C46A83">
        <w:rPr>
          <w:rFonts w:ascii="Arial" w:hAnsi="Arial" w:cs="Arial"/>
        </w:rPr>
        <w:t>a</w:t>
      </w:r>
      <w:r w:rsidRPr="00C46A83">
        <w:rPr>
          <w:rFonts w:ascii="Arial" w:hAnsi="Arial" w:cs="Arial"/>
        </w:rPr>
        <w:t xml:space="preserve">. </w:t>
      </w:r>
    </w:p>
    <w:p w14:paraId="0D9E9131" w14:textId="33238D5C" w:rsidR="004A1B4A" w:rsidRDefault="00C46A83" w:rsidP="00C46A83">
      <w:pPr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Az országos településrendezési és építési követelményekről szóló 253/1997. (XII. 20.) Kormányrendelet</w:t>
      </w:r>
      <w:r w:rsidR="004A1B4A">
        <w:rPr>
          <w:rFonts w:ascii="Arial" w:hAnsi="Arial" w:cs="Arial"/>
        </w:rPr>
        <w:t xml:space="preserve">ben foglaltak értelmében különleges területen a legkisebb zöldfelület mértéke 40 %. A sportpályák fejlesztése a zöldfelület csökkenésével jár, </w:t>
      </w:r>
      <w:r w:rsidR="004072F1">
        <w:rPr>
          <w:rFonts w:ascii="Arial" w:hAnsi="Arial" w:cs="Arial"/>
        </w:rPr>
        <w:t xml:space="preserve">ezért </w:t>
      </w:r>
      <w:r w:rsidR="004A1B4A">
        <w:rPr>
          <w:rFonts w:ascii="Arial" w:hAnsi="Arial" w:cs="Arial"/>
        </w:rPr>
        <w:t xml:space="preserve">csak a zöldfelületi mutató 10%-ra </w:t>
      </w:r>
      <w:r w:rsidR="004072F1">
        <w:rPr>
          <w:rFonts w:ascii="Arial" w:hAnsi="Arial" w:cs="Arial"/>
        </w:rPr>
        <w:t xml:space="preserve">történő módosítása esetén </w:t>
      </w:r>
      <w:r w:rsidR="004A1B4A">
        <w:rPr>
          <w:rFonts w:ascii="Arial" w:hAnsi="Arial" w:cs="Arial"/>
        </w:rPr>
        <w:t xml:space="preserve">valósítható meg. </w:t>
      </w:r>
    </w:p>
    <w:p w14:paraId="4EB05EF8" w14:textId="4A16C8C6" w:rsidR="005940A1" w:rsidRPr="00C46A83" w:rsidRDefault="00572B7A" w:rsidP="00C46A83">
      <w:pPr>
        <w:ind w:left="709" w:hanging="349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5940A1" w:rsidRPr="00C46A83">
        <w:rPr>
          <w:rFonts w:ascii="Arial" w:hAnsi="Arial" w:cs="Arial"/>
        </w:rPr>
        <w:t xml:space="preserve">A Kormányrendelet) 32. § (6) bekezdés c) pontja értelmében </w:t>
      </w:r>
      <w:r w:rsidR="005940A1" w:rsidRPr="00C46A83">
        <w:rPr>
          <w:rFonts w:ascii="Arial" w:hAnsi="Arial" w:cs="Arial"/>
          <w:i/>
        </w:rPr>
        <w:t>„A településrendezési eszköz egyeztetése tárgyalásos eljárás szerint történik, amennyiben a településrendezési eszköz módosítása a képviselő-testület döntésével kiemelt fejlesztési területté nyilvánított területen, beruházás megvalósítása miatt indokolt.”</w:t>
      </w:r>
    </w:p>
    <w:p w14:paraId="67213FD3" w14:textId="46083B99" w:rsidR="00572B7A" w:rsidRPr="004F551C" w:rsidRDefault="00572B7A" w:rsidP="00572B7A">
      <w:pPr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Fentiek értelmében javaslom, hogy a T. Közgyűlés a </w:t>
      </w:r>
      <w:r w:rsidRPr="00887761">
        <w:rPr>
          <w:rFonts w:ascii="Arial" w:hAnsi="Arial" w:cs="Arial"/>
        </w:rPr>
        <w:t>Károlyi Gáspár tér 4. szám, 5555 hrsz. alatti ingatlan</w:t>
      </w:r>
      <w:r>
        <w:rPr>
          <w:rFonts w:ascii="Arial" w:hAnsi="Arial" w:cs="Arial"/>
        </w:rPr>
        <w:t xml:space="preserve">t a beruházás megvalósíthatósága érdekében nyilvánítsa kiemelt fejlesztési területté. Ebben az esetben a településrendezési eszköz módosítása – a rövidebb idő alatt megvalósítható - tárgyalásos eljárás szabályai szerint történhet. </w:t>
      </w:r>
    </w:p>
    <w:p w14:paraId="5F383060" w14:textId="77777777" w:rsidR="005940A1" w:rsidRDefault="005940A1" w:rsidP="005940A1">
      <w:pPr>
        <w:ind w:left="709"/>
        <w:jc w:val="both"/>
        <w:rPr>
          <w:rFonts w:ascii="Arial" w:hAnsi="Arial" w:cs="Arial"/>
          <w:bCs/>
        </w:rPr>
      </w:pPr>
    </w:p>
    <w:p w14:paraId="0FDB7F20" w14:textId="681928E4" w:rsidR="005940A1" w:rsidRDefault="005940A1" w:rsidP="005940A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Kérem a Tisztelt Közgyűlést, hogy az</w:t>
      </w:r>
      <w:r w:rsidR="00572B7A">
        <w:rPr>
          <w:rFonts w:ascii="Arial" w:hAnsi="Arial" w:cs="Arial"/>
          <w:bCs/>
        </w:rPr>
        <w:t xml:space="preserve"> előterjesztést megtárgyalni,</w:t>
      </w:r>
      <w:r>
        <w:rPr>
          <w:rFonts w:ascii="Arial" w:hAnsi="Arial" w:cs="Arial"/>
          <w:bCs/>
        </w:rPr>
        <w:t xml:space="preserve"> a határozati javaslatot elfogadni, </w:t>
      </w:r>
      <w:r w:rsidR="00572B7A">
        <w:rPr>
          <w:rFonts w:ascii="Arial" w:hAnsi="Arial" w:cs="Arial"/>
          <w:bCs/>
        </w:rPr>
        <w:t xml:space="preserve">és </w:t>
      </w:r>
      <w:r>
        <w:rPr>
          <w:rFonts w:ascii="Arial" w:hAnsi="Arial" w:cs="Arial"/>
          <w:bCs/>
        </w:rPr>
        <w:t>a rendeletet megalkotni szíveskedjék.</w:t>
      </w:r>
    </w:p>
    <w:p w14:paraId="4D760D8D" w14:textId="77777777" w:rsidR="005940A1" w:rsidRDefault="005940A1" w:rsidP="005940A1">
      <w:pPr>
        <w:rPr>
          <w:rFonts w:ascii="Arial" w:hAnsi="Arial" w:cs="Arial"/>
          <w:bCs/>
        </w:rPr>
      </w:pPr>
    </w:p>
    <w:p w14:paraId="3087BDBE" w14:textId="23D10648" w:rsidR="005940A1" w:rsidRDefault="005940A1" w:rsidP="005940A1">
      <w:pPr>
        <w:rPr>
          <w:rFonts w:ascii="Arial" w:hAnsi="Arial" w:cs="Arial"/>
          <w:b/>
          <w:bCs/>
        </w:rPr>
      </w:pPr>
      <w:r w:rsidRPr="00222F78">
        <w:rPr>
          <w:rFonts w:ascii="Arial" w:hAnsi="Arial" w:cs="Arial"/>
          <w:b/>
          <w:bCs/>
        </w:rPr>
        <w:t>Szombathely, 201</w:t>
      </w:r>
      <w:r>
        <w:rPr>
          <w:rFonts w:ascii="Arial" w:hAnsi="Arial" w:cs="Arial"/>
          <w:b/>
          <w:bCs/>
        </w:rPr>
        <w:t>8</w:t>
      </w:r>
      <w:r w:rsidRPr="00222F78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április</w:t>
      </w:r>
      <w:r w:rsidRPr="00222F78">
        <w:rPr>
          <w:rFonts w:ascii="Arial" w:hAnsi="Arial" w:cs="Arial"/>
          <w:b/>
          <w:bCs/>
        </w:rPr>
        <w:t xml:space="preserve"> </w:t>
      </w:r>
      <w:proofErr w:type="gramStart"/>
      <w:r w:rsidRPr="00222F78">
        <w:rPr>
          <w:rFonts w:ascii="Arial" w:hAnsi="Arial" w:cs="Arial"/>
          <w:b/>
          <w:bCs/>
        </w:rPr>
        <w:t>„     ”</w:t>
      </w:r>
      <w:proofErr w:type="gramEnd"/>
      <w:r w:rsidRPr="00222F78">
        <w:rPr>
          <w:rFonts w:ascii="Arial" w:hAnsi="Arial" w:cs="Arial"/>
          <w:b/>
          <w:bCs/>
        </w:rPr>
        <w:tab/>
      </w:r>
    </w:p>
    <w:p w14:paraId="6286E049" w14:textId="77777777" w:rsidR="005940A1" w:rsidRPr="00805C3F" w:rsidRDefault="005940A1" w:rsidP="005940A1">
      <w:pPr>
        <w:rPr>
          <w:rFonts w:ascii="Arial" w:hAnsi="Arial" w:cs="Arial"/>
          <w:b/>
          <w:bCs/>
        </w:rPr>
      </w:pPr>
    </w:p>
    <w:p w14:paraId="6B574E8C" w14:textId="77777777" w:rsidR="005940A1" w:rsidRPr="00F62215" w:rsidRDefault="005940A1" w:rsidP="005940A1">
      <w:pPr>
        <w:rPr>
          <w:rFonts w:ascii="Arial" w:hAnsi="Arial" w:cs="Arial"/>
          <w:b/>
          <w:bCs/>
        </w:rPr>
      </w:pP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/>
          <w:bCs/>
        </w:rPr>
        <w:t xml:space="preserve">/: Dr. Puskás </w:t>
      </w:r>
      <w:proofErr w:type="gramStart"/>
      <w:r w:rsidRPr="00F62215">
        <w:rPr>
          <w:rFonts w:ascii="Arial" w:hAnsi="Arial" w:cs="Arial"/>
          <w:b/>
          <w:bCs/>
        </w:rPr>
        <w:t>Tivadar :</w:t>
      </w:r>
      <w:proofErr w:type="gramEnd"/>
      <w:r w:rsidRPr="00F62215">
        <w:rPr>
          <w:rFonts w:ascii="Arial" w:hAnsi="Arial" w:cs="Arial"/>
          <w:b/>
          <w:bCs/>
        </w:rPr>
        <w:t>/</w:t>
      </w:r>
    </w:p>
    <w:p w14:paraId="0F6D3EA2" w14:textId="77777777" w:rsidR="005940A1" w:rsidRDefault="005940A1" w:rsidP="005940A1">
      <w:pPr>
        <w:rPr>
          <w:rFonts w:ascii="Arial" w:hAnsi="Arial" w:cs="Arial"/>
          <w:bCs/>
        </w:rPr>
      </w:pPr>
    </w:p>
    <w:p w14:paraId="7444FC08" w14:textId="77777777" w:rsidR="005940A1" w:rsidRDefault="005940A1" w:rsidP="005940A1">
      <w:pPr>
        <w:jc w:val="center"/>
        <w:rPr>
          <w:rFonts w:ascii="Arial" w:hAnsi="Arial"/>
          <w:b/>
          <w:color w:val="000000"/>
          <w:u w:val="single"/>
        </w:rPr>
      </w:pPr>
    </w:p>
    <w:p w14:paraId="1585A9D5" w14:textId="77777777" w:rsidR="005940A1" w:rsidRPr="0068654C" w:rsidRDefault="005940A1" w:rsidP="005940A1">
      <w:pPr>
        <w:jc w:val="center"/>
        <w:rPr>
          <w:rFonts w:ascii="Arial" w:hAnsi="Arial"/>
          <w:b/>
          <w:color w:val="000000"/>
          <w:u w:val="single"/>
        </w:rPr>
      </w:pPr>
      <w:r w:rsidRPr="0068654C">
        <w:rPr>
          <w:rFonts w:ascii="Arial" w:hAnsi="Arial"/>
          <w:b/>
          <w:color w:val="000000"/>
          <w:u w:val="single"/>
        </w:rPr>
        <w:t>HATÁROZATI JAVASLAT</w:t>
      </w:r>
    </w:p>
    <w:p w14:paraId="43D10BA6" w14:textId="77777777" w:rsidR="005940A1" w:rsidRPr="0068654C" w:rsidRDefault="005940A1" w:rsidP="005940A1">
      <w:pPr>
        <w:rPr>
          <w:rFonts w:ascii="Arial" w:hAnsi="Arial"/>
          <w:b/>
          <w:color w:val="000000"/>
          <w:u w:val="single"/>
        </w:rPr>
      </w:pPr>
    </w:p>
    <w:p w14:paraId="45B8ACC8" w14:textId="77777777" w:rsidR="005940A1" w:rsidRDefault="005940A1" w:rsidP="005940A1">
      <w:pPr>
        <w:jc w:val="center"/>
        <w:rPr>
          <w:rFonts w:ascii="Arial" w:hAnsi="Arial"/>
          <w:b/>
          <w:color w:val="000000"/>
          <w:u w:val="single"/>
        </w:rPr>
      </w:pPr>
      <w:r w:rsidRPr="0068654C">
        <w:rPr>
          <w:rFonts w:ascii="Arial" w:hAnsi="Arial"/>
          <w:b/>
          <w:color w:val="000000"/>
          <w:u w:val="single"/>
        </w:rPr>
        <w:t>.</w:t>
      </w:r>
      <w:r>
        <w:rPr>
          <w:rFonts w:ascii="Arial" w:hAnsi="Arial"/>
          <w:b/>
          <w:color w:val="000000"/>
          <w:u w:val="single"/>
        </w:rPr>
        <w:t>…/2018. (IV. 26.</w:t>
      </w:r>
      <w:r w:rsidRPr="0068654C">
        <w:rPr>
          <w:rFonts w:ascii="Arial" w:hAnsi="Arial"/>
          <w:b/>
          <w:color w:val="000000"/>
          <w:u w:val="single"/>
        </w:rPr>
        <w:t xml:space="preserve">) Kgy. </w:t>
      </w:r>
      <w:proofErr w:type="gramStart"/>
      <w:r w:rsidRPr="0068654C">
        <w:rPr>
          <w:rFonts w:ascii="Arial" w:hAnsi="Arial"/>
          <w:b/>
          <w:color w:val="000000"/>
          <w:u w:val="single"/>
        </w:rPr>
        <w:t>számú</w:t>
      </w:r>
      <w:proofErr w:type="gramEnd"/>
      <w:r w:rsidRPr="0068654C">
        <w:rPr>
          <w:rFonts w:ascii="Arial" w:hAnsi="Arial"/>
          <w:b/>
          <w:color w:val="000000"/>
          <w:u w:val="single"/>
        </w:rPr>
        <w:t xml:space="preserve"> határozat</w:t>
      </w:r>
    </w:p>
    <w:p w14:paraId="58C94773" w14:textId="77777777" w:rsidR="005940A1" w:rsidRPr="0068654C" w:rsidRDefault="005940A1" w:rsidP="005940A1">
      <w:pPr>
        <w:jc w:val="center"/>
        <w:rPr>
          <w:rFonts w:ascii="Arial" w:hAnsi="Arial"/>
          <w:b/>
          <w:color w:val="000000"/>
          <w:u w:val="single"/>
        </w:rPr>
      </w:pPr>
    </w:p>
    <w:p w14:paraId="3CC6FBF7" w14:textId="77777777" w:rsidR="005940A1" w:rsidRDefault="005940A1" w:rsidP="005940A1">
      <w:pPr>
        <w:rPr>
          <w:rFonts w:ascii="Arial" w:hAnsi="Arial" w:cs="Arial"/>
          <w:color w:val="000000"/>
        </w:rPr>
      </w:pPr>
    </w:p>
    <w:p w14:paraId="5E7E8134" w14:textId="0C42FE26" w:rsidR="00D04950" w:rsidRDefault="005940A1" w:rsidP="005940A1">
      <w:pPr>
        <w:pStyle w:val="Listaszerbekezds"/>
        <w:numPr>
          <w:ilvl w:val="0"/>
          <w:numId w:val="10"/>
        </w:numPr>
        <w:ind w:left="567"/>
        <w:jc w:val="both"/>
        <w:rPr>
          <w:rFonts w:ascii="Arial" w:hAnsi="Arial" w:cs="Arial"/>
          <w:color w:val="000000"/>
        </w:rPr>
      </w:pPr>
      <w:r w:rsidRPr="00B05E67">
        <w:rPr>
          <w:rFonts w:ascii="Arial" w:hAnsi="Arial" w:cs="Arial"/>
          <w:color w:val="000000"/>
        </w:rPr>
        <w:t xml:space="preserve">Szombathely Megyei Jogú Város Közgyűlése megismerte </w:t>
      </w:r>
      <w:r w:rsidR="00DE0B1B">
        <w:rPr>
          <w:rFonts w:ascii="Arial" w:hAnsi="Arial" w:cs="Arial"/>
          <w:color w:val="000000"/>
        </w:rPr>
        <w:t xml:space="preserve">- </w:t>
      </w:r>
      <w:r w:rsidRPr="00B05E67">
        <w:rPr>
          <w:rFonts w:ascii="Arial" w:hAnsi="Arial" w:cs="Arial"/>
          <w:color w:val="000000"/>
        </w:rPr>
        <w:t xml:space="preserve">a </w:t>
      </w:r>
      <w:r w:rsidRPr="00B05E67">
        <w:rPr>
          <w:rFonts w:ascii="Arial" w:hAnsi="Arial" w:cs="Arial"/>
          <w:bCs/>
        </w:rPr>
        <w:t xml:space="preserve">Szombathely-Sé összekötő kerékpárút és </w:t>
      </w:r>
      <w:r w:rsidR="00D04950">
        <w:rPr>
          <w:rFonts w:ascii="Arial" w:hAnsi="Arial" w:cs="Arial"/>
          <w:bCs/>
        </w:rPr>
        <w:t xml:space="preserve">a </w:t>
      </w:r>
      <w:r w:rsidRPr="00B05E67">
        <w:rPr>
          <w:rFonts w:ascii="Arial" w:hAnsi="Arial" w:cs="Arial"/>
          <w:bCs/>
        </w:rPr>
        <w:t>Király Sportlétesítmény területének bővítés</w:t>
      </w:r>
      <w:r w:rsidR="00D04950">
        <w:rPr>
          <w:rFonts w:ascii="Arial" w:hAnsi="Arial" w:cs="Arial"/>
          <w:bCs/>
        </w:rPr>
        <w:t>ére</w:t>
      </w:r>
      <w:r>
        <w:rPr>
          <w:rFonts w:ascii="Arial" w:hAnsi="Arial" w:cs="Arial"/>
          <w:bCs/>
        </w:rPr>
        <w:t xml:space="preserve"> </w:t>
      </w:r>
      <w:r w:rsidR="00D04950">
        <w:rPr>
          <w:rFonts w:ascii="Arial" w:hAnsi="Arial" w:cs="Arial"/>
          <w:bCs/>
        </w:rPr>
        <w:t>vonatkozó</w:t>
      </w:r>
      <w:r w:rsidR="00DE0B1B">
        <w:rPr>
          <w:rFonts w:ascii="Arial" w:hAnsi="Arial" w:cs="Arial"/>
          <w:bCs/>
        </w:rPr>
        <w:t xml:space="preserve">an - </w:t>
      </w:r>
      <w:r w:rsidR="00D04950">
        <w:rPr>
          <w:rFonts w:ascii="Arial" w:hAnsi="Arial" w:cs="Arial"/>
          <w:bCs/>
        </w:rPr>
        <w:t xml:space="preserve">a </w:t>
      </w:r>
      <w:r w:rsidRPr="00B05E67">
        <w:rPr>
          <w:rFonts w:ascii="Arial" w:hAnsi="Arial" w:cs="Arial"/>
          <w:color w:val="000000"/>
        </w:rPr>
        <w:t xml:space="preserve">településrendezési eszköz módosítása </w:t>
      </w:r>
      <w:r w:rsidR="00D04950">
        <w:rPr>
          <w:rFonts w:ascii="Arial" w:hAnsi="Arial" w:cs="Arial"/>
          <w:color w:val="000000"/>
        </w:rPr>
        <w:t xml:space="preserve">érdekében folytatott eljárás </w:t>
      </w:r>
      <w:r>
        <w:rPr>
          <w:rFonts w:ascii="Arial" w:hAnsi="Arial" w:cs="Arial"/>
          <w:color w:val="000000"/>
        </w:rPr>
        <w:t>során</w:t>
      </w:r>
      <w:r w:rsidR="00D04950">
        <w:rPr>
          <w:rFonts w:ascii="Arial" w:hAnsi="Arial" w:cs="Arial"/>
          <w:color w:val="000000"/>
        </w:rPr>
        <w:t xml:space="preserve"> az állami főépítész által </w:t>
      </w:r>
      <w:r w:rsidR="00DE0B1B">
        <w:rPr>
          <w:rFonts w:ascii="Arial" w:hAnsi="Arial" w:cs="Arial"/>
          <w:color w:val="000000"/>
        </w:rPr>
        <w:t>ki</w:t>
      </w:r>
      <w:r w:rsidR="00D04950">
        <w:rPr>
          <w:rFonts w:ascii="Arial" w:hAnsi="Arial" w:cs="Arial"/>
          <w:color w:val="000000"/>
        </w:rPr>
        <w:t xml:space="preserve">adott záró szakmai véleményt. </w:t>
      </w:r>
    </w:p>
    <w:p w14:paraId="25FDB7BD" w14:textId="77777777" w:rsidR="00DE0B1B" w:rsidRDefault="00DE0B1B" w:rsidP="00DE0B1B">
      <w:pPr>
        <w:pStyle w:val="Listaszerbekezds"/>
        <w:ind w:left="567"/>
        <w:jc w:val="both"/>
        <w:rPr>
          <w:rFonts w:ascii="Arial" w:hAnsi="Arial" w:cs="Arial"/>
          <w:color w:val="000000"/>
        </w:rPr>
      </w:pPr>
    </w:p>
    <w:p w14:paraId="5C92BAED" w14:textId="03994D34" w:rsidR="00D04950" w:rsidRDefault="00DE0B1B" w:rsidP="005940A1">
      <w:pPr>
        <w:pStyle w:val="Listaszerbekezds"/>
        <w:numPr>
          <w:ilvl w:val="0"/>
          <w:numId w:val="10"/>
        </w:numPr>
        <w:ind w:left="567"/>
        <w:jc w:val="both"/>
        <w:rPr>
          <w:rFonts w:ascii="Arial" w:hAnsi="Arial" w:cs="Arial"/>
          <w:color w:val="000000"/>
        </w:rPr>
      </w:pPr>
      <w:r w:rsidRPr="00B05E67">
        <w:rPr>
          <w:rFonts w:ascii="Arial" w:hAnsi="Arial" w:cs="Arial"/>
          <w:color w:val="000000"/>
        </w:rPr>
        <w:t>Szombathely Megyei Jogú Város Közgyűlése</w:t>
      </w:r>
      <w:r>
        <w:rPr>
          <w:rFonts w:ascii="Arial" w:hAnsi="Arial" w:cs="Arial"/>
          <w:color w:val="000000"/>
        </w:rPr>
        <w:t xml:space="preserve"> a 257/2006. (IX.7.) Kgy. sz. határozattal elfogadott településszerkezeti tervét az épített környezet alakításáról és védelméről szóló </w:t>
      </w:r>
      <w:r w:rsidR="00117FB6">
        <w:rPr>
          <w:rFonts w:ascii="Arial" w:hAnsi="Arial" w:cs="Arial"/>
          <w:color w:val="000000"/>
        </w:rPr>
        <w:t xml:space="preserve">1997. évi LXXVIII. </w:t>
      </w:r>
      <w:r>
        <w:rPr>
          <w:rFonts w:ascii="Arial" w:hAnsi="Arial" w:cs="Arial"/>
          <w:color w:val="000000"/>
        </w:rPr>
        <w:t xml:space="preserve">törvény 8. § és 10. § előírásainak megfelelően, az alábbiak szerint módosítja: </w:t>
      </w:r>
    </w:p>
    <w:p w14:paraId="5962C123" w14:textId="77777777" w:rsidR="00D75AD4" w:rsidRPr="00D75AD4" w:rsidRDefault="00D75AD4" w:rsidP="00D75AD4">
      <w:pPr>
        <w:pStyle w:val="Listaszerbekezds"/>
        <w:rPr>
          <w:rFonts w:ascii="Arial" w:hAnsi="Arial" w:cs="Arial"/>
          <w:color w:val="000000"/>
        </w:rPr>
      </w:pPr>
    </w:p>
    <w:p w14:paraId="7AEA9A51" w14:textId="18BCFF88" w:rsidR="00D75AD4" w:rsidRPr="0081783B" w:rsidRDefault="00D75AD4" w:rsidP="00D75AD4">
      <w:pPr>
        <w:spacing w:line="300" w:lineRule="exact"/>
        <w:ind w:left="709"/>
        <w:jc w:val="both"/>
        <w:rPr>
          <w:rFonts w:ascii="Arial" w:hAnsi="Arial" w:cs="Arial"/>
          <w:i/>
          <w:iCs/>
        </w:rPr>
      </w:pPr>
      <w:r w:rsidRPr="0081783B">
        <w:rPr>
          <w:rFonts w:ascii="Arial" w:hAnsi="Arial" w:cs="Arial"/>
          <w:i/>
          <w:iCs/>
        </w:rPr>
        <w:t>1. Területhasználati változások</w:t>
      </w:r>
      <w:r>
        <w:rPr>
          <w:rFonts w:ascii="Arial" w:hAnsi="Arial" w:cs="Arial"/>
          <w:i/>
          <w:iCs/>
        </w:rPr>
        <w:t>:</w:t>
      </w:r>
      <w:r w:rsidRPr="0081783B">
        <w:rPr>
          <w:rFonts w:ascii="Arial" w:hAnsi="Arial" w:cs="Arial"/>
          <w:i/>
          <w:iCs/>
        </w:rPr>
        <w:t xml:space="preserve"> </w:t>
      </w:r>
    </w:p>
    <w:p w14:paraId="152F1734" w14:textId="77777777" w:rsidR="00D75AD4" w:rsidRPr="0081783B" w:rsidRDefault="00D75AD4" w:rsidP="00D75AD4">
      <w:pPr>
        <w:spacing w:line="300" w:lineRule="exact"/>
        <w:jc w:val="both"/>
        <w:rPr>
          <w:rFonts w:ascii="Arial" w:hAnsi="Arial" w:cs="Arial"/>
          <w:i/>
          <w:iCs/>
        </w:rPr>
      </w:pPr>
    </w:p>
    <w:p w14:paraId="4A99F072" w14:textId="25A3D302" w:rsidR="00D75AD4" w:rsidRPr="00D75AD4" w:rsidRDefault="00D75AD4" w:rsidP="00D75AD4">
      <w:pPr>
        <w:spacing w:line="300" w:lineRule="exact"/>
        <w:ind w:left="993"/>
        <w:jc w:val="both"/>
        <w:rPr>
          <w:rFonts w:ascii="Arial" w:hAnsi="Arial" w:cs="Arial"/>
          <w:b/>
          <w:bCs/>
        </w:rPr>
      </w:pPr>
      <w:r w:rsidRPr="00D75AD4">
        <w:rPr>
          <w:rFonts w:ascii="Arial" w:hAnsi="Arial" w:cs="Arial"/>
          <w:b/>
          <w:bCs/>
        </w:rPr>
        <w:t>Beépítésre szánt terület</w:t>
      </w:r>
      <w:r>
        <w:rPr>
          <w:rFonts w:ascii="Arial" w:hAnsi="Arial" w:cs="Arial"/>
          <w:b/>
          <w:bCs/>
        </w:rPr>
        <w:t>:</w:t>
      </w:r>
    </w:p>
    <w:p w14:paraId="2DF40401" w14:textId="77777777" w:rsidR="00D75AD4" w:rsidRPr="00D75AD4" w:rsidRDefault="00D75AD4" w:rsidP="00D75AD4">
      <w:pPr>
        <w:spacing w:line="300" w:lineRule="exact"/>
        <w:ind w:left="993"/>
        <w:jc w:val="both"/>
        <w:rPr>
          <w:rFonts w:ascii="Arial" w:hAnsi="Arial" w:cs="Arial"/>
        </w:rPr>
      </w:pPr>
      <w:r w:rsidRPr="00D75AD4">
        <w:rPr>
          <w:rFonts w:ascii="Arial" w:hAnsi="Arial" w:cs="Arial"/>
        </w:rPr>
        <w:t>Különleges terület</w:t>
      </w:r>
    </w:p>
    <w:p w14:paraId="054A68E4" w14:textId="77777777" w:rsidR="00D75AD4" w:rsidRPr="00D75AD4" w:rsidRDefault="00D75AD4" w:rsidP="00D75AD4">
      <w:pPr>
        <w:pStyle w:val="Szvegtrzs"/>
        <w:numPr>
          <w:ilvl w:val="0"/>
          <w:numId w:val="13"/>
        </w:numPr>
        <w:tabs>
          <w:tab w:val="left" w:pos="1276"/>
        </w:tabs>
        <w:spacing w:before="120"/>
        <w:jc w:val="both"/>
        <w:rPr>
          <w:rFonts w:ascii="Arial" w:hAnsi="Arial" w:cs="Arial"/>
          <w:b/>
        </w:rPr>
      </w:pPr>
      <w:r w:rsidRPr="00D75AD4">
        <w:rPr>
          <w:rFonts w:ascii="Arial" w:hAnsi="Arial" w:cs="Arial"/>
        </w:rPr>
        <w:t xml:space="preserve">Kertvárosias lakóterületből különleges sportolási, szabadidőközpont területbe kerül átsorolásra a 10576 és 10577 </w:t>
      </w:r>
      <w:proofErr w:type="spellStart"/>
      <w:r w:rsidRPr="00D75AD4">
        <w:rPr>
          <w:rFonts w:ascii="Arial" w:hAnsi="Arial" w:cs="Arial"/>
        </w:rPr>
        <w:t>hrsz</w:t>
      </w:r>
      <w:proofErr w:type="spellEnd"/>
      <w:r w:rsidRPr="00D75AD4">
        <w:rPr>
          <w:rFonts w:ascii="Arial" w:hAnsi="Arial" w:cs="Arial"/>
        </w:rPr>
        <w:t xml:space="preserve"> ingatlanok területe egészben, továbbá a 10577/2 </w:t>
      </w:r>
      <w:proofErr w:type="spellStart"/>
      <w:r w:rsidRPr="00D75AD4">
        <w:rPr>
          <w:rFonts w:ascii="Arial" w:hAnsi="Arial" w:cs="Arial"/>
        </w:rPr>
        <w:t>hrsz</w:t>
      </w:r>
      <w:proofErr w:type="spellEnd"/>
      <w:r w:rsidRPr="00D75AD4">
        <w:rPr>
          <w:rFonts w:ascii="Arial" w:hAnsi="Arial" w:cs="Arial"/>
        </w:rPr>
        <w:t xml:space="preserve"> (részben); 10577/3; 10578/2 </w:t>
      </w:r>
      <w:proofErr w:type="spellStart"/>
      <w:r w:rsidRPr="00D75AD4">
        <w:rPr>
          <w:rFonts w:ascii="Arial" w:hAnsi="Arial" w:cs="Arial"/>
        </w:rPr>
        <w:t>hrsz</w:t>
      </w:r>
      <w:proofErr w:type="spellEnd"/>
      <w:r w:rsidRPr="00D75AD4">
        <w:rPr>
          <w:rFonts w:ascii="Arial" w:hAnsi="Arial" w:cs="Arial"/>
        </w:rPr>
        <w:t xml:space="preserve"> ingatlanok területe. (3. sorszám alatti terület)</w:t>
      </w:r>
    </w:p>
    <w:p w14:paraId="12A6B418" w14:textId="77777777" w:rsidR="00D75AD4" w:rsidRPr="00D75AD4" w:rsidRDefault="00D75AD4" w:rsidP="00D75AD4">
      <w:pPr>
        <w:pStyle w:val="Szvegtrzs"/>
        <w:numPr>
          <w:ilvl w:val="0"/>
          <w:numId w:val="13"/>
        </w:numPr>
        <w:tabs>
          <w:tab w:val="left" w:pos="360"/>
        </w:tabs>
        <w:spacing w:before="120"/>
        <w:jc w:val="both"/>
        <w:rPr>
          <w:rFonts w:ascii="Arial" w:hAnsi="Arial" w:cs="Arial"/>
          <w:b/>
        </w:rPr>
      </w:pPr>
      <w:r w:rsidRPr="00D75AD4">
        <w:rPr>
          <w:rFonts w:ascii="Arial" w:hAnsi="Arial" w:cs="Arial"/>
        </w:rPr>
        <w:t xml:space="preserve">Közlekedési területből különleges sportolási, szabadidőközpont területbe kerül átsorolásra részben a 10598 </w:t>
      </w:r>
      <w:proofErr w:type="spellStart"/>
      <w:r w:rsidRPr="00D75AD4">
        <w:rPr>
          <w:rFonts w:ascii="Arial" w:hAnsi="Arial" w:cs="Arial"/>
        </w:rPr>
        <w:t>hrsz</w:t>
      </w:r>
      <w:proofErr w:type="spellEnd"/>
      <w:r w:rsidRPr="00D75AD4">
        <w:rPr>
          <w:rFonts w:ascii="Arial" w:hAnsi="Arial" w:cs="Arial"/>
        </w:rPr>
        <w:t xml:space="preserve"> és részben a 10577/2 </w:t>
      </w:r>
      <w:proofErr w:type="spellStart"/>
      <w:r w:rsidRPr="00D75AD4">
        <w:rPr>
          <w:rFonts w:ascii="Arial" w:hAnsi="Arial" w:cs="Arial"/>
        </w:rPr>
        <w:t>hrsz</w:t>
      </w:r>
      <w:proofErr w:type="spellEnd"/>
      <w:r w:rsidRPr="00D75AD4">
        <w:rPr>
          <w:rFonts w:ascii="Arial" w:hAnsi="Arial" w:cs="Arial"/>
        </w:rPr>
        <w:t xml:space="preserve"> ingatlan területe ~2890 m2 nagyságban. (3. sorszám alatti terület)</w:t>
      </w:r>
    </w:p>
    <w:p w14:paraId="2057B837" w14:textId="77777777" w:rsidR="00D75AD4" w:rsidRPr="0081783B" w:rsidRDefault="00D75AD4" w:rsidP="00D75AD4">
      <w:pPr>
        <w:spacing w:line="300" w:lineRule="exact"/>
        <w:ind w:left="708" w:hanging="708"/>
        <w:jc w:val="both"/>
        <w:rPr>
          <w:rFonts w:ascii="Arial" w:hAnsi="Arial" w:cs="Arial"/>
        </w:rPr>
      </w:pPr>
    </w:p>
    <w:p w14:paraId="6042D1FF" w14:textId="77777777" w:rsidR="00D75AD4" w:rsidRPr="0081783B" w:rsidRDefault="00D75AD4" w:rsidP="00D75AD4">
      <w:pPr>
        <w:spacing w:line="300" w:lineRule="exact"/>
        <w:ind w:left="993"/>
        <w:jc w:val="both"/>
        <w:rPr>
          <w:rFonts w:ascii="Arial" w:hAnsi="Arial" w:cs="Arial"/>
          <w:b/>
          <w:bCs/>
        </w:rPr>
      </w:pPr>
      <w:r w:rsidRPr="0081783B">
        <w:rPr>
          <w:rFonts w:ascii="Arial" w:hAnsi="Arial" w:cs="Arial"/>
          <w:b/>
          <w:bCs/>
        </w:rPr>
        <w:t>Beépítésre nem szánt területek</w:t>
      </w:r>
    </w:p>
    <w:p w14:paraId="6BA64245" w14:textId="414B796D" w:rsidR="00D75AD4" w:rsidRPr="0081783B" w:rsidRDefault="00D75AD4" w:rsidP="00D75AD4">
      <w:pPr>
        <w:spacing w:line="300" w:lineRule="exact"/>
        <w:ind w:left="993"/>
        <w:jc w:val="both"/>
        <w:rPr>
          <w:rFonts w:ascii="Arial" w:hAnsi="Arial" w:cs="Arial"/>
        </w:rPr>
      </w:pPr>
      <w:r w:rsidRPr="0081783B">
        <w:rPr>
          <w:rFonts w:ascii="Arial" w:hAnsi="Arial" w:cs="Arial"/>
        </w:rPr>
        <w:t>Közlekedési terület</w:t>
      </w:r>
      <w:r>
        <w:rPr>
          <w:rFonts w:ascii="Arial" w:hAnsi="Arial" w:cs="Arial"/>
        </w:rPr>
        <w:t xml:space="preserve">: </w:t>
      </w:r>
    </w:p>
    <w:p w14:paraId="64494A13" w14:textId="77F7DC25" w:rsidR="00D75AD4" w:rsidRPr="0081783B" w:rsidRDefault="00D75AD4" w:rsidP="00D75AD4">
      <w:pPr>
        <w:spacing w:line="300" w:lineRule="exact"/>
        <w:ind w:left="993"/>
        <w:jc w:val="both"/>
        <w:rPr>
          <w:rFonts w:ascii="Arial" w:hAnsi="Arial" w:cs="Arial"/>
        </w:rPr>
      </w:pPr>
      <w:r w:rsidRPr="0081783B">
        <w:rPr>
          <w:rFonts w:ascii="Arial" w:hAnsi="Arial" w:cs="Arial"/>
        </w:rPr>
        <w:t xml:space="preserve">Közlekedési terület kerül kialakításra </w:t>
      </w:r>
      <w:r>
        <w:rPr>
          <w:rFonts w:ascii="Arial" w:hAnsi="Arial" w:cs="Arial"/>
        </w:rPr>
        <w:t xml:space="preserve">kerékpárút céljára </w:t>
      </w:r>
      <w:r>
        <w:rPr>
          <w:rFonts w:ascii="Arial" w:hAnsi="Arial" w:cs="Arial"/>
          <w:bCs/>
        </w:rPr>
        <w:t xml:space="preserve">kertes mezőgazdasági </w:t>
      </w:r>
      <w:r w:rsidRPr="007F5882">
        <w:rPr>
          <w:rFonts w:ascii="Arial" w:hAnsi="Arial" w:cs="Arial"/>
          <w:bCs/>
        </w:rPr>
        <w:t xml:space="preserve">területből </w:t>
      </w:r>
      <w:r>
        <w:rPr>
          <w:rFonts w:ascii="Arial" w:hAnsi="Arial" w:cs="Arial"/>
          <w:bCs/>
        </w:rPr>
        <w:t xml:space="preserve">~360 m2 nagyságban a 0993/2 </w:t>
      </w:r>
      <w:proofErr w:type="spellStart"/>
      <w:r>
        <w:rPr>
          <w:rFonts w:ascii="Arial" w:hAnsi="Arial" w:cs="Arial"/>
          <w:bCs/>
        </w:rPr>
        <w:t>hrsz</w:t>
      </w:r>
      <w:proofErr w:type="spellEnd"/>
      <w:r>
        <w:rPr>
          <w:rFonts w:ascii="Arial" w:hAnsi="Arial" w:cs="Arial"/>
          <w:bCs/>
        </w:rPr>
        <w:t xml:space="preserve"> ingatlanból és véderdő területből ~200 m2 nagyságban a 0993/26 </w:t>
      </w:r>
      <w:proofErr w:type="spellStart"/>
      <w:r>
        <w:rPr>
          <w:rFonts w:ascii="Arial" w:hAnsi="Arial" w:cs="Arial"/>
          <w:bCs/>
        </w:rPr>
        <w:t>hrsz</w:t>
      </w:r>
      <w:proofErr w:type="spellEnd"/>
      <w:r>
        <w:rPr>
          <w:rFonts w:ascii="Arial" w:hAnsi="Arial" w:cs="Arial"/>
          <w:bCs/>
        </w:rPr>
        <w:t xml:space="preserve"> ingatlanból </w:t>
      </w:r>
      <w:r w:rsidRPr="007F5882">
        <w:rPr>
          <w:rFonts w:ascii="Arial" w:hAnsi="Arial" w:cs="Arial"/>
          <w:bCs/>
        </w:rPr>
        <w:t>kerékpáros útvonal megvalósítása érdekében. (</w:t>
      </w:r>
      <w:r>
        <w:rPr>
          <w:rFonts w:ascii="Arial" w:hAnsi="Arial" w:cs="Arial"/>
          <w:bCs/>
        </w:rPr>
        <w:t>1</w:t>
      </w:r>
      <w:r w:rsidRPr="007F5882">
        <w:rPr>
          <w:rFonts w:ascii="Arial" w:hAnsi="Arial" w:cs="Arial"/>
          <w:bCs/>
        </w:rPr>
        <w:t>. sorszám alatti terület)</w:t>
      </w:r>
    </w:p>
    <w:p w14:paraId="6AABA23A" w14:textId="77777777" w:rsidR="00D75AD4" w:rsidRPr="0081783B" w:rsidRDefault="00D75AD4" w:rsidP="00D75AD4">
      <w:pPr>
        <w:spacing w:line="300" w:lineRule="exact"/>
        <w:ind w:left="708" w:hanging="708"/>
        <w:jc w:val="both"/>
        <w:rPr>
          <w:rFonts w:ascii="Arial" w:hAnsi="Arial" w:cs="Arial"/>
        </w:rPr>
      </w:pPr>
    </w:p>
    <w:p w14:paraId="7CA1105F" w14:textId="5DFB10B2" w:rsidR="00D75AD4" w:rsidRPr="00D75AD4" w:rsidRDefault="00D75AD4" w:rsidP="00D75AD4">
      <w:pPr>
        <w:spacing w:line="300" w:lineRule="exact"/>
        <w:ind w:left="851"/>
        <w:jc w:val="both"/>
        <w:rPr>
          <w:rFonts w:ascii="Arial" w:hAnsi="Arial" w:cs="Arial"/>
          <w:i/>
          <w:iCs/>
        </w:rPr>
      </w:pPr>
      <w:r w:rsidRPr="00D75AD4">
        <w:rPr>
          <w:rFonts w:ascii="Arial" w:hAnsi="Arial" w:cs="Arial"/>
          <w:i/>
          <w:iCs/>
        </w:rPr>
        <w:t>2.</w:t>
      </w:r>
      <w:r>
        <w:rPr>
          <w:rFonts w:ascii="Arial" w:hAnsi="Arial" w:cs="Arial"/>
          <w:i/>
          <w:iCs/>
        </w:rPr>
        <w:t xml:space="preserve"> </w:t>
      </w:r>
      <w:r w:rsidRPr="00D75AD4">
        <w:rPr>
          <w:rFonts w:ascii="Arial" w:hAnsi="Arial" w:cs="Arial"/>
          <w:i/>
          <w:iCs/>
        </w:rPr>
        <w:t xml:space="preserve">A </w:t>
      </w:r>
      <w:proofErr w:type="spellStart"/>
      <w:r w:rsidRPr="00D75AD4">
        <w:rPr>
          <w:rFonts w:ascii="Arial" w:hAnsi="Arial" w:cs="Arial"/>
          <w:i/>
          <w:iCs/>
        </w:rPr>
        <w:t>területfelhasználás</w:t>
      </w:r>
      <w:proofErr w:type="spellEnd"/>
      <w:r w:rsidRPr="00D75AD4">
        <w:rPr>
          <w:rFonts w:ascii="Arial" w:hAnsi="Arial" w:cs="Arial"/>
          <w:i/>
          <w:iCs/>
        </w:rPr>
        <w:t xml:space="preserve"> során figyelembe veendő korlátozó feltételek:</w:t>
      </w:r>
    </w:p>
    <w:p w14:paraId="2F189E3C" w14:textId="77777777" w:rsidR="00D75AD4" w:rsidRPr="0081783B" w:rsidRDefault="00D75AD4" w:rsidP="00D75AD4">
      <w:pPr>
        <w:spacing w:line="300" w:lineRule="exact"/>
        <w:ind w:left="1134"/>
        <w:jc w:val="both"/>
        <w:rPr>
          <w:rFonts w:ascii="Arial" w:hAnsi="Arial" w:cs="Arial"/>
        </w:rPr>
      </w:pPr>
      <w:r w:rsidRPr="0081783B">
        <w:rPr>
          <w:rFonts w:ascii="Arial" w:hAnsi="Arial" w:cs="Arial"/>
        </w:rPr>
        <w:t>Az egyes vízbázisok védőzónájához tartozó külön jogszabályi előírásokat meg kell tartani.</w:t>
      </w:r>
    </w:p>
    <w:p w14:paraId="5E7B3C10" w14:textId="77777777" w:rsidR="00D75AD4" w:rsidRPr="0081783B" w:rsidRDefault="00D75AD4" w:rsidP="00D75AD4">
      <w:pPr>
        <w:spacing w:line="300" w:lineRule="exact"/>
        <w:jc w:val="both"/>
        <w:rPr>
          <w:rFonts w:ascii="Arial" w:hAnsi="Arial" w:cs="Arial"/>
        </w:rPr>
      </w:pPr>
    </w:p>
    <w:p w14:paraId="38BC0A9A" w14:textId="45ADB0DA" w:rsidR="00D75AD4" w:rsidRPr="0081783B" w:rsidRDefault="00D75AD4" w:rsidP="00D75AD4">
      <w:pPr>
        <w:spacing w:line="300" w:lineRule="exact"/>
        <w:ind w:left="851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3</w:t>
      </w:r>
      <w:r w:rsidRPr="0081783B">
        <w:rPr>
          <w:rFonts w:ascii="Arial" w:hAnsi="Arial" w:cs="Arial"/>
          <w:i/>
          <w:iCs/>
        </w:rPr>
        <w:t>. Biológiai aktivitás érték</w:t>
      </w:r>
      <w:r>
        <w:rPr>
          <w:rFonts w:ascii="Arial" w:hAnsi="Arial" w:cs="Arial"/>
          <w:i/>
          <w:iCs/>
        </w:rPr>
        <w:t>:</w:t>
      </w:r>
    </w:p>
    <w:p w14:paraId="22D33387" w14:textId="77777777" w:rsidR="00D75AD4" w:rsidRDefault="00D75AD4" w:rsidP="00D75AD4">
      <w:pPr>
        <w:spacing w:line="300" w:lineRule="exact"/>
        <w:ind w:left="1134"/>
        <w:jc w:val="both"/>
        <w:rPr>
          <w:rFonts w:ascii="Arial" w:hAnsi="Arial" w:cs="Arial"/>
        </w:rPr>
      </w:pPr>
      <w:r w:rsidRPr="0008303B">
        <w:rPr>
          <w:rFonts w:ascii="Arial" w:hAnsi="Arial" w:cs="Arial"/>
        </w:rPr>
        <w:t xml:space="preserve">A biológiai aktivitási érték számítással igazolt mértékben kissé emelkedett és </w:t>
      </w:r>
      <w:r>
        <w:rPr>
          <w:rFonts w:ascii="Arial" w:hAnsi="Arial" w:cs="Arial"/>
        </w:rPr>
        <w:t>0,6939</w:t>
      </w:r>
      <w:r w:rsidRPr="0008303B">
        <w:rPr>
          <w:rFonts w:ascii="Arial" w:hAnsi="Arial" w:cs="Arial"/>
        </w:rPr>
        <w:t xml:space="preserve"> értékű többletet mutat. A beépítésre szánt területek növekedése önmagában kedvezőbb, mivel alacsony aktivitási értékkel bíró </w:t>
      </w:r>
      <w:r>
        <w:rPr>
          <w:rFonts w:ascii="Arial" w:hAnsi="Arial" w:cs="Arial"/>
        </w:rPr>
        <w:t xml:space="preserve">közlekedési </w:t>
      </w:r>
      <w:r w:rsidRPr="0008303B">
        <w:rPr>
          <w:rFonts w:ascii="Arial" w:hAnsi="Arial" w:cs="Arial"/>
        </w:rPr>
        <w:t xml:space="preserve">terület kerül nagy zöldfelületű sportlétesítményként hasznosításra. </w:t>
      </w:r>
    </w:p>
    <w:p w14:paraId="33667662" w14:textId="77777777" w:rsidR="00D75AD4" w:rsidRPr="0008303B" w:rsidRDefault="00D75AD4" w:rsidP="00D75AD4">
      <w:pPr>
        <w:spacing w:line="300" w:lineRule="exact"/>
        <w:ind w:left="1134"/>
        <w:jc w:val="both"/>
        <w:rPr>
          <w:rFonts w:ascii="Arial" w:hAnsi="Arial" w:cs="Arial"/>
        </w:rPr>
      </w:pPr>
    </w:p>
    <w:p w14:paraId="1B6C8B07" w14:textId="77777777" w:rsidR="00D75AD4" w:rsidRPr="0081783B" w:rsidRDefault="00D75AD4" w:rsidP="00D75AD4">
      <w:pPr>
        <w:spacing w:line="300" w:lineRule="exact"/>
        <w:jc w:val="both"/>
        <w:rPr>
          <w:rFonts w:ascii="Arial" w:hAnsi="Arial" w:cs="Arial"/>
        </w:rPr>
      </w:pPr>
    </w:p>
    <w:p w14:paraId="2E1E3BE0" w14:textId="72B5BA6E" w:rsidR="00D75AD4" w:rsidRPr="0081783B" w:rsidRDefault="00D75AD4" w:rsidP="00D75AD4">
      <w:pPr>
        <w:spacing w:line="300" w:lineRule="exact"/>
        <w:ind w:left="709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  <w:r w:rsidR="00B86C93">
        <w:rPr>
          <w:rFonts w:ascii="Arial" w:hAnsi="Arial" w:cs="Arial"/>
          <w:i/>
          <w:iCs/>
        </w:rPr>
        <w:lastRenderedPageBreak/>
        <w:t>4</w:t>
      </w:r>
      <w:r w:rsidRPr="0081783B">
        <w:rPr>
          <w:rFonts w:ascii="Arial" w:hAnsi="Arial" w:cs="Arial"/>
          <w:i/>
          <w:iCs/>
        </w:rPr>
        <w:t>. Rajzi munkarész</w:t>
      </w:r>
      <w:r>
        <w:rPr>
          <w:rFonts w:ascii="Arial" w:hAnsi="Arial" w:cs="Arial"/>
          <w:i/>
          <w:iCs/>
        </w:rPr>
        <w:t>:</w:t>
      </w:r>
      <w:r w:rsidRPr="0081783B">
        <w:rPr>
          <w:rFonts w:ascii="Arial" w:hAnsi="Arial" w:cs="Arial"/>
          <w:i/>
          <w:iCs/>
        </w:rPr>
        <w:t xml:space="preserve"> </w:t>
      </w:r>
    </w:p>
    <w:p w14:paraId="66485964" w14:textId="77777777" w:rsidR="00D75AD4" w:rsidRPr="0081783B" w:rsidRDefault="00D75AD4" w:rsidP="00D75AD4">
      <w:pPr>
        <w:spacing w:line="300" w:lineRule="exact"/>
        <w:ind w:left="993"/>
        <w:jc w:val="both"/>
        <w:rPr>
          <w:rFonts w:ascii="Arial" w:hAnsi="Arial" w:cs="Arial"/>
        </w:rPr>
      </w:pPr>
      <w:r w:rsidRPr="0081783B">
        <w:rPr>
          <w:rFonts w:ascii="Arial" w:hAnsi="Arial" w:cs="Arial"/>
        </w:rPr>
        <w:t>A településszerkezeti terv jóváhagyandó munkarésze a TSZ/M-201</w:t>
      </w:r>
      <w:r>
        <w:rPr>
          <w:rFonts w:ascii="Arial" w:hAnsi="Arial" w:cs="Arial"/>
        </w:rPr>
        <w:t>8</w:t>
      </w:r>
      <w:r w:rsidRPr="0081783B">
        <w:rPr>
          <w:rFonts w:ascii="Arial" w:hAnsi="Arial" w:cs="Arial"/>
        </w:rPr>
        <w:t>/</w:t>
      </w:r>
      <w:r>
        <w:rPr>
          <w:rFonts w:ascii="Arial" w:hAnsi="Arial" w:cs="Arial"/>
        </w:rPr>
        <w:t>1-2</w:t>
      </w:r>
      <w:r w:rsidRPr="0081783B">
        <w:rPr>
          <w:rFonts w:ascii="Arial" w:hAnsi="Arial" w:cs="Arial"/>
        </w:rPr>
        <w:t xml:space="preserve"> módosított településszerkezeti tervlap</w:t>
      </w:r>
      <w:r>
        <w:rPr>
          <w:rFonts w:ascii="Arial" w:hAnsi="Arial" w:cs="Arial"/>
        </w:rPr>
        <w:t>okkal kiegészített településszerkezeti tervlap</w:t>
      </w:r>
      <w:r w:rsidRPr="0081783B">
        <w:rPr>
          <w:rFonts w:ascii="Arial" w:hAnsi="Arial" w:cs="Arial"/>
        </w:rPr>
        <w:t>.</w:t>
      </w:r>
    </w:p>
    <w:p w14:paraId="009A3630" w14:textId="77777777" w:rsidR="00D75AD4" w:rsidRPr="0081783B" w:rsidRDefault="00D75AD4" w:rsidP="00D75AD4">
      <w:pPr>
        <w:spacing w:line="300" w:lineRule="exact"/>
        <w:jc w:val="both"/>
        <w:rPr>
          <w:rFonts w:ascii="Arial" w:hAnsi="Arial" w:cs="Arial"/>
        </w:rPr>
      </w:pPr>
    </w:p>
    <w:p w14:paraId="7F42FE90" w14:textId="77777777" w:rsidR="00D75AD4" w:rsidRDefault="00D75AD4" w:rsidP="00E31B7B">
      <w:pPr>
        <w:spacing w:line="300" w:lineRule="exact"/>
        <w:ind w:left="567"/>
        <w:jc w:val="both"/>
        <w:rPr>
          <w:rFonts w:ascii="Arial" w:hAnsi="Arial" w:cs="Arial"/>
        </w:rPr>
      </w:pPr>
      <w:r w:rsidRPr="0081783B">
        <w:rPr>
          <w:rFonts w:ascii="Arial" w:hAnsi="Arial" w:cs="Arial"/>
        </w:rPr>
        <w:t>A Közgyűlés felkéri a városi főépítészt, hogy gondoskodjon a fenti módosítások településszerkezeti terven történő átvezetéséről.</w:t>
      </w:r>
    </w:p>
    <w:p w14:paraId="01EF6E2F" w14:textId="77777777" w:rsidR="00D75AD4" w:rsidRPr="00D75AD4" w:rsidRDefault="00D75AD4" w:rsidP="00D75AD4">
      <w:pPr>
        <w:jc w:val="both"/>
        <w:rPr>
          <w:rFonts w:ascii="Arial" w:hAnsi="Arial" w:cs="Arial"/>
          <w:color w:val="000000"/>
        </w:rPr>
      </w:pPr>
    </w:p>
    <w:p w14:paraId="42F6B942" w14:textId="77777777" w:rsidR="00DE0B1B" w:rsidRDefault="00DE0B1B" w:rsidP="00DE0B1B">
      <w:pPr>
        <w:jc w:val="both"/>
        <w:rPr>
          <w:rFonts w:ascii="Arial" w:hAnsi="Arial" w:cs="Arial"/>
          <w:color w:val="000000"/>
        </w:rPr>
      </w:pPr>
    </w:p>
    <w:p w14:paraId="239368B3" w14:textId="77BCEDDA" w:rsidR="005940A1" w:rsidRPr="00DE0B1B" w:rsidRDefault="00DE0B1B" w:rsidP="002E22E1">
      <w:pPr>
        <w:pStyle w:val="Listaszerbekezds"/>
        <w:numPr>
          <w:ilvl w:val="0"/>
          <w:numId w:val="10"/>
        </w:numPr>
        <w:ind w:left="567"/>
        <w:jc w:val="both"/>
        <w:rPr>
          <w:rFonts w:ascii="Arial" w:hAnsi="Arial" w:cs="Arial"/>
          <w:color w:val="000000"/>
        </w:rPr>
      </w:pPr>
      <w:r w:rsidRPr="00DE0B1B">
        <w:rPr>
          <w:rFonts w:ascii="Arial" w:hAnsi="Arial" w:cs="Arial"/>
          <w:color w:val="000000"/>
        </w:rPr>
        <w:t xml:space="preserve">Szombathely Megyei Jogú Város Közgyűlése megismerte és elfogadja a Szombathely, Jókai úti kerékpárút nyomvonalának kijelölésére vonatkozó tervdokumentációban foglaltakat. </w:t>
      </w:r>
      <w:r w:rsidR="005940A1" w:rsidRPr="00DE0B1B">
        <w:rPr>
          <w:rFonts w:ascii="Arial" w:hAnsi="Arial" w:cs="Arial"/>
          <w:color w:val="000000"/>
        </w:rPr>
        <w:t xml:space="preserve">A Közgyűlés felkéri a polgármestert, hogy a településrendezési eszköz tervezett módosítására vonatkozóan az állami főépítész záró szakmai véleményét kérje meg. </w:t>
      </w:r>
    </w:p>
    <w:p w14:paraId="6924535F" w14:textId="77777777" w:rsidR="005940A1" w:rsidRDefault="005940A1" w:rsidP="005940A1">
      <w:pPr>
        <w:pStyle w:val="Listaszerbekezds"/>
        <w:rPr>
          <w:rFonts w:ascii="Arial" w:hAnsi="Arial" w:cs="Arial"/>
          <w:color w:val="000000"/>
        </w:rPr>
      </w:pPr>
    </w:p>
    <w:p w14:paraId="392D1C14" w14:textId="51E264AA" w:rsidR="00DE0B1B" w:rsidRPr="00DE0B1B" w:rsidRDefault="00DE0B1B" w:rsidP="005940A1">
      <w:pPr>
        <w:pStyle w:val="Listaszerbekezds"/>
        <w:numPr>
          <w:ilvl w:val="0"/>
          <w:numId w:val="10"/>
        </w:numPr>
        <w:ind w:left="567"/>
        <w:jc w:val="both"/>
        <w:rPr>
          <w:rFonts w:ascii="Arial" w:hAnsi="Arial" w:cs="Arial"/>
          <w:color w:val="000000"/>
        </w:rPr>
      </w:pPr>
      <w:r w:rsidRPr="00B05E67">
        <w:rPr>
          <w:rFonts w:ascii="Arial" w:hAnsi="Arial" w:cs="Arial"/>
          <w:color w:val="000000"/>
        </w:rPr>
        <w:t xml:space="preserve">Szombathely Megyei Jogú Város Közgyűlése </w:t>
      </w:r>
      <w:r>
        <w:rPr>
          <w:rFonts w:ascii="Arial" w:hAnsi="Arial" w:cs="Arial"/>
          <w:color w:val="000000"/>
        </w:rPr>
        <w:t xml:space="preserve">a </w:t>
      </w:r>
      <w:r w:rsidRPr="00887761">
        <w:rPr>
          <w:rFonts w:ascii="Arial" w:hAnsi="Arial" w:cs="Arial"/>
        </w:rPr>
        <w:t>Károlyi Gáspár tér 4. szám, 5555 hrsz. alatti ingatlan</w:t>
      </w:r>
      <w:r>
        <w:rPr>
          <w:rFonts w:ascii="Arial" w:hAnsi="Arial" w:cs="Arial"/>
        </w:rPr>
        <w:t xml:space="preserve">t </w:t>
      </w:r>
      <w:r w:rsidR="006906F1">
        <w:rPr>
          <w:rFonts w:ascii="Arial" w:hAnsi="Arial" w:cs="Arial"/>
        </w:rPr>
        <w:t>- a</w:t>
      </w:r>
      <w:r w:rsidR="00B86C93">
        <w:rPr>
          <w:rFonts w:ascii="Arial" w:hAnsi="Arial" w:cs="Arial"/>
        </w:rPr>
        <w:t>z Eötvös Lorá</w:t>
      </w:r>
      <w:r w:rsidR="006906F1" w:rsidRPr="00887761">
        <w:rPr>
          <w:rFonts w:ascii="Arial" w:hAnsi="Arial" w:cs="Arial"/>
        </w:rPr>
        <w:t>nd Tudományegyetem Savaria Egyetemi Központ</w:t>
      </w:r>
      <w:r w:rsidR="006906F1">
        <w:rPr>
          <w:rFonts w:ascii="Arial" w:hAnsi="Arial" w:cs="Arial"/>
        </w:rPr>
        <w:t xml:space="preserve"> </w:t>
      </w:r>
      <w:r w:rsidR="006906F1" w:rsidRPr="00887761">
        <w:rPr>
          <w:rFonts w:ascii="Arial" w:hAnsi="Arial" w:cs="Arial"/>
        </w:rPr>
        <w:t>kültéri sportpálya fejlesztés</w:t>
      </w:r>
      <w:r w:rsidR="006906F1">
        <w:rPr>
          <w:rFonts w:ascii="Arial" w:hAnsi="Arial" w:cs="Arial"/>
        </w:rPr>
        <w:t xml:space="preserve">ének megvalósíthatósága érdekében </w:t>
      </w:r>
      <w:r w:rsidR="00E31B7B">
        <w:rPr>
          <w:rFonts w:ascii="Arial" w:hAnsi="Arial" w:cs="Arial"/>
        </w:rPr>
        <w:t xml:space="preserve">- </w:t>
      </w:r>
      <w:r w:rsidR="006906F1">
        <w:rPr>
          <w:rFonts w:ascii="Arial" w:hAnsi="Arial" w:cs="Arial"/>
        </w:rPr>
        <w:t xml:space="preserve">kiemelt fejlesztési területté nyilvánítja. </w:t>
      </w:r>
      <w:r w:rsidR="00D75AD4">
        <w:rPr>
          <w:rFonts w:ascii="Arial" w:hAnsi="Arial" w:cs="Arial"/>
        </w:rPr>
        <w:t xml:space="preserve">Felkéri a polgármestert, hogy a felülvizsgálat kapcsán szükséges terveket és azok alátámasztó munkarészeit készíttesse el, a szükséges eljárást folytassa le, és előzőek eredményét terjessze a Közgyűlés elé. </w:t>
      </w:r>
    </w:p>
    <w:p w14:paraId="5F2599BB" w14:textId="77777777" w:rsidR="00DE0B1B" w:rsidRPr="00DE0B1B" w:rsidRDefault="00DE0B1B" w:rsidP="00DE0B1B">
      <w:pPr>
        <w:pStyle w:val="Listaszerbekezds"/>
        <w:rPr>
          <w:rFonts w:ascii="Arial" w:hAnsi="Arial" w:cs="Arial"/>
          <w:color w:val="000000"/>
        </w:rPr>
      </w:pPr>
    </w:p>
    <w:p w14:paraId="31A8A9FF" w14:textId="77777777" w:rsidR="00DE0B1B" w:rsidRPr="00DE0B1B" w:rsidRDefault="00DE0B1B" w:rsidP="00DE0B1B">
      <w:pPr>
        <w:pStyle w:val="Listaszerbekezds"/>
        <w:rPr>
          <w:rFonts w:ascii="Arial" w:hAnsi="Arial" w:cs="Arial"/>
          <w:color w:val="000000"/>
        </w:rPr>
      </w:pPr>
    </w:p>
    <w:p w14:paraId="57EAE94C" w14:textId="77777777" w:rsidR="005940A1" w:rsidRPr="0068654C" w:rsidRDefault="005940A1" w:rsidP="005940A1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</w:p>
    <w:p w14:paraId="6A04FBFF" w14:textId="77777777" w:rsidR="005940A1" w:rsidRPr="0068654C" w:rsidRDefault="005940A1" w:rsidP="005940A1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68654C">
        <w:rPr>
          <w:rFonts w:ascii="Arial" w:hAnsi="Arial" w:cs="Arial"/>
          <w:b/>
          <w:color w:val="000000"/>
          <w:u w:val="single"/>
        </w:rPr>
        <w:t>Felelősök:</w:t>
      </w:r>
      <w:r>
        <w:rPr>
          <w:rFonts w:ascii="Arial" w:hAnsi="Arial" w:cs="Arial"/>
          <w:bCs/>
          <w:color w:val="000000"/>
        </w:rPr>
        <w:tab/>
        <w:t>Dr. Puskás Tivadar</w:t>
      </w:r>
      <w:r w:rsidRPr="0068654C">
        <w:rPr>
          <w:rFonts w:ascii="Arial" w:hAnsi="Arial" w:cs="Arial"/>
          <w:bCs/>
          <w:color w:val="000000"/>
        </w:rPr>
        <w:t xml:space="preserve"> polgármester</w:t>
      </w:r>
    </w:p>
    <w:p w14:paraId="5C445B59" w14:textId="77777777" w:rsidR="005940A1" w:rsidRPr="0068654C" w:rsidRDefault="005940A1" w:rsidP="005940A1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68654C">
        <w:rPr>
          <w:rFonts w:ascii="Arial" w:hAnsi="Arial" w:cs="Arial"/>
          <w:color w:val="000000"/>
        </w:rPr>
        <w:tab/>
      </w:r>
      <w:r w:rsidRPr="0068654C">
        <w:rPr>
          <w:rFonts w:ascii="Arial" w:hAnsi="Arial" w:cs="Arial"/>
          <w:color w:val="000000"/>
        </w:rPr>
        <w:tab/>
      </w:r>
      <w:r w:rsidRPr="0068654C">
        <w:rPr>
          <w:rFonts w:ascii="Arial" w:hAnsi="Arial" w:cs="Arial"/>
          <w:color w:val="000000"/>
        </w:rPr>
        <w:tab/>
      </w:r>
      <w:r w:rsidRPr="0068654C">
        <w:rPr>
          <w:rFonts w:ascii="Arial" w:hAnsi="Arial" w:cs="Arial"/>
          <w:bCs/>
          <w:color w:val="000000"/>
        </w:rPr>
        <w:t>Illés Károly alpolgármester</w:t>
      </w:r>
    </w:p>
    <w:p w14:paraId="45714CE2" w14:textId="77777777" w:rsidR="005940A1" w:rsidRPr="0068654C" w:rsidRDefault="005940A1" w:rsidP="005940A1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14:paraId="269F54FE" w14:textId="77777777" w:rsidR="005940A1" w:rsidRPr="0068654C" w:rsidRDefault="005940A1" w:rsidP="005940A1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68654C">
        <w:rPr>
          <w:rFonts w:ascii="Arial" w:hAnsi="Arial" w:cs="Arial"/>
          <w:bCs/>
          <w:color w:val="000000"/>
        </w:rPr>
        <w:t>(A végrehajtás előkészítéséért:</w:t>
      </w:r>
    </w:p>
    <w:p w14:paraId="498C5469" w14:textId="77777777" w:rsidR="005940A1" w:rsidRPr="0068654C" w:rsidRDefault="005940A1" w:rsidP="005940A1">
      <w:pPr>
        <w:ind w:left="1414" w:firstLine="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Lakézi Gábor városi főépítész, osztályvezető</w:t>
      </w:r>
      <w:r w:rsidRPr="0068654C">
        <w:rPr>
          <w:rFonts w:ascii="Arial" w:hAnsi="Arial" w:cs="Arial"/>
          <w:bCs/>
          <w:color w:val="000000"/>
        </w:rPr>
        <w:t>)</w:t>
      </w:r>
    </w:p>
    <w:p w14:paraId="278F2C91" w14:textId="77777777" w:rsidR="005940A1" w:rsidRPr="0068654C" w:rsidRDefault="005940A1" w:rsidP="005940A1">
      <w:pPr>
        <w:jc w:val="both"/>
        <w:rPr>
          <w:rFonts w:ascii="Arial" w:hAnsi="Arial" w:cs="Arial"/>
          <w:bCs/>
          <w:color w:val="000000"/>
        </w:rPr>
      </w:pPr>
    </w:p>
    <w:p w14:paraId="3AAD8A26" w14:textId="77777777" w:rsidR="005940A1" w:rsidRPr="00A80459" w:rsidRDefault="005940A1" w:rsidP="005940A1">
      <w:pPr>
        <w:ind w:left="1410" w:hanging="1410"/>
        <w:jc w:val="both"/>
        <w:rPr>
          <w:rFonts w:ascii="Arial" w:hAnsi="Arial" w:cs="Arial"/>
          <w:bCs/>
          <w:color w:val="000000"/>
        </w:rPr>
      </w:pPr>
      <w:r w:rsidRPr="0068654C">
        <w:rPr>
          <w:rFonts w:ascii="Arial" w:hAnsi="Arial" w:cs="Arial"/>
          <w:b/>
          <w:bCs/>
          <w:color w:val="000000"/>
          <w:u w:val="single"/>
        </w:rPr>
        <w:t>Határidő:</w:t>
      </w:r>
      <w:r w:rsidRPr="0068654C">
        <w:rPr>
          <w:rFonts w:ascii="Arial" w:hAnsi="Arial" w:cs="Arial"/>
          <w:bCs/>
          <w:color w:val="000000"/>
        </w:rPr>
        <w:t xml:space="preserve"> </w:t>
      </w:r>
      <w:r w:rsidRPr="00A80459">
        <w:rPr>
          <w:rFonts w:ascii="Arial" w:hAnsi="Arial" w:cs="Arial"/>
          <w:bCs/>
          <w:color w:val="000000"/>
        </w:rPr>
        <w:tab/>
        <w:t>1. pont</w:t>
      </w:r>
      <w:r>
        <w:rPr>
          <w:rFonts w:ascii="Arial" w:hAnsi="Arial" w:cs="Arial"/>
          <w:bCs/>
          <w:color w:val="000000"/>
        </w:rPr>
        <w:t xml:space="preserve"> vonatkozásában:</w:t>
      </w:r>
      <w:r w:rsidRPr="00A80459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azonnal</w:t>
      </w:r>
    </w:p>
    <w:p w14:paraId="2E99949E" w14:textId="7F726151" w:rsidR="005940A1" w:rsidRDefault="005940A1" w:rsidP="005940A1">
      <w:pPr>
        <w:ind w:left="567"/>
        <w:jc w:val="both"/>
        <w:rPr>
          <w:rFonts w:ascii="Arial" w:hAnsi="Arial" w:cs="Arial"/>
          <w:bCs/>
          <w:color w:val="000000"/>
        </w:rPr>
      </w:pPr>
      <w:r w:rsidRPr="00A80459">
        <w:rPr>
          <w:rFonts w:ascii="Arial" w:hAnsi="Arial" w:cs="Arial"/>
          <w:bCs/>
          <w:color w:val="000000"/>
        </w:rPr>
        <w:tab/>
      </w:r>
      <w:r w:rsidRPr="00A80459">
        <w:rPr>
          <w:rFonts w:ascii="Arial" w:hAnsi="Arial" w:cs="Arial"/>
          <w:bCs/>
          <w:color w:val="000000"/>
        </w:rPr>
        <w:tab/>
        <w:t xml:space="preserve">2. </w:t>
      </w:r>
      <w:r>
        <w:rPr>
          <w:rFonts w:ascii="Arial" w:hAnsi="Arial" w:cs="Arial"/>
          <w:bCs/>
          <w:color w:val="000000"/>
        </w:rPr>
        <w:t>pont vonatkozásában:</w:t>
      </w:r>
      <w:r>
        <w:rPr>
          <w:rFonts w:ascii="Arial" w:hAnsi="Arial" w:cs="Arial"/>
          <w:bCs/>
          <w:color w:val="000000"/>
        </w:rPr>
        <w:tab/>
        <w:t xml:space="preserve">2018. </w:t>
      </w:r>
      <w:r w:rsidR="00E31B7B">
        <w:rPr>
          <w:rFonts w:ascii="Arial" w:hAnsi="Arial" w:cs="Arial"/>
          <w:bCs/>
          <w:color w:val="000000"/>
        </w:rPr>
        <w:t>május 31.</w:t>
      </w:r>
    </w:p>
    <w:p w14:paraId="54E74FCF" w14:textId="19D326FF" w:rsidR="005940A1" w:rsidRDefault="005940A1" w:rsidP="005940A1">
      <w:pPr>
        <w:jc w:val="both"/>
        <w:rPr>
          <w:rFonts w:ascii="Arial" w:hAnsi="Arial" w:cs="Arial"/>
          <w:bCs/>
          <w:color w:val="000000"/>
        </w:rPr>
      </w:pPr>
      <w:r w:rsidRPr="00A80459">
        <w:rPr>
          <w:rFonts w:ascii="Arial" w:hAnsi="Arial" w:cs="Arial"/>
          <w:bCs/>
          <w:color w:val="000000"/>
        </w:rPr>
        <w:tab/>
      </w:r>
      <w:r w:rsidRPr="00A80459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3</w:t>
      </w:r>
      <w:r w:rsidRPr="00A80459">
        <w:rPr>
          <w:rFonts w:ascii="Arial" w:hAnsi="Arial" w:cs="Arial"/>
          <w:bCs/>
          <w:color w:val="000000"/>
        </w:rPr>
        <w:t xml:space="preserve">. </w:t>
      </w:r>
      <w:r>
        <w:rPr>
          <w:rFonts w:ascii="Arial" w:hAnsi="Arial" w:cs="Arial"/>
          <w:bCs/>
          <w:color w:val="000000"/>
        </w:rPr>
        <w:t>pont vonatkozásában:</w:t>
      </w:r>
      <w:r>
        <w:rPr>
          <w:rFonts w:ascii="Arial" w:hAnsi="Arial" w:cs="Arial"/>
          <w:bCs/>
          <w:color w:val="000000"/>
        </w:rPr>
        <w:tab/>
        <w:t xml:space="preserve">2018. </w:t>
      </w:r>
      <w:r w:rsidR="00E31B7B">
        <w:rPr>
          <w:rFonts w:ascii="Arial" w:hAnsi="Arial" w:cs="Arial"/>
          <w:bCs/>
          <w:color w:val="000000"/>
        </w:rPr>
        <w:t>május 7.</w:t>
      </w:r>
    </w:p>
    <w:p w14:paraId="548BBF4E" w14:textId="61B4424F" w:rsidR="00E31B7B" w:rsidRPr="00384F60" w:rsidRDefault="00E31B7B" w:rsidP="005940A1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 xml:space="preserve">4. pont vonatkozásában: </w:t>
      </w:r>
      <w:r>
        <w:rPr>
          <w:rFonts w:ascii="Arial" w:hAnsi="Arial" w:cs="Arial"/>
          <w:bCs/>
          <w:color w:val="000000"/>
        </w:rPr>
        <w:tab/>
        <w:t>2018. június</w:t>
      </w:r>
      <w:r w:rsidR="004205C3">
        <w:rPr>
          <w:rFonts w:ascii="Arial" w:hAnsi="Arial" w:cs="Arial"/>
          <w:bCs/>
          <w:color w:val="000000"/>
        </w:rPr>
        <w:t>i Közgyűlés</w:t>
      </w:r>
      <w:bookmarkStart w:id="0" w:name="_GoBack"/>
      <w:bookmarkEnd w:id="0"/>
      <w:r>
        <w:rPr>
          <w:rFonts w:ascii="Arial" w:hAnsi="Arial" w:cs="Arial"/>
          <w:bCs/>
          <w:color w:val="000000"/>
        </w:rPr>
        <w:t xml:space="preserve"> </w:t>
      </w:r>
    </w:p>
    <w:sectPr w:rsidR="00E31B7B" w:rsidRPr="00384F60" w:rsidSect="00834A26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205C3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205C3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69E68FF5" w14:textId="77777777" w:rsidR="00893C80" w:rsidRDefault="00893C80" w:rsidP="00893C80">
    <w:pPr>
      <w:pStyle w:val="Listaszerbekezds"/>
      <w:numPr>
        <w:ilvl w:val="0"/>
        <w:numId w:val="2"/>
      </w:numPr>
      <w:ind w:left="5387" w:hanging="207"/>
      <w:rPr>
        <w:rFonts w:ascii="Arial" w:hAnsi="Arial" w:cs="Arial"/>
        <w:sz w:val="22"/>
      </w:rPr>
    </w:pPr>
    <w:r w:rsidRPr="00893C80">
      <w:rPr>
        <w:rFonts w:ascii="Arial" w:hAnsi="Arial" w:cs="Arial"/>
        <w:sz w:val="22"/>
      </w:rPr>
      <w:t>Gazdasági és Városstratégiai Bizottság</w:t>
    </w:r>
  </w:p>
  <w:p w14:paraId="7A79081F" w14:textId="10398872" w:rsidR="00893C80" w:rsidRPr="00893C80" w:rsidRDefault="00893C80" w:rsidP="00893C80">
    <w:pPr>
      <w:pStyle w:val="Listaszerbekezds"/>
      <w:numPr>
        <w:ilvl w:val="0"/>
        <w:numId w:val="2"/>
      </w:numPr>
      <w:ind w:left="5387" w:hanging="218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Jogi és Társadalmi Kapcsolatok Bizottsága</w:t>
    </w:r>
  </w:p>
  <w:p w14:paraId="2D4BDB25" w14:textId="77777777" w:rsidR="00514CD3" w:rsidRPr="00CD05BF" w:rsidRDefault="00514CD3" w:rsidP="00893C80">
    <w:pPr>
      <w:tabs>
        <w:tab w:val="left" w:pos="5387"/>
      </w:tabs>
      <w:ind w:left="5387"/>
      <w:rPr>
        <w:rFonts w:ascii="Arial" w:hAnsi="Arial" w:cs="Arial"/>
        <w:bCs/>
        <w:i/>
        <w:sz w:val="20"/>
        <w:szCs w:val="22"/>
      </w:rPr>
    </w:pPr>
  </w:p>
  <w:p w14:paraId="5222DB67" w14:textId="0092DA93" w:rsidR="00514CD3" w:rsidRPr="00CD05BF" w:rsidRDefault="00514CD3" w:rsidP="00634C0B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347230">
      <w:rPr>
        <w:rFonts w:ascii="Arial" w:hAnsi="Arial" w:cs="Arial"/>
        <w:b/>
        <w:u w:val="single"/>
      </w:rPr>
      <w:t xml:space="preserve"> és</w:t>
    </w:r>
    <w:r>
      <w:rPr>
        <w:rFonts w:ascii="Arial" w:hAnsi="Arial" w:cs="Arial"/>
        <w:b/>
        <w:u w:val="single"/>
      </w:rPr>
      <w:t xml:space="preserve"> </w:t>
    </w:r>
    <w:r w:rsidR="00C523A2">
      <w:rPr>
        <w:rFonts w:ascii="Arial" w:hAnsi="Arial" w:cs="Arial"/>
        <w:b/>
        <w:u w:val="single"/>
      </w:rPr>
      <w:t xml:space="preserve">a </w:t>
    </w:r>
    <w:r>
      <w:rPr>
        <w:rFonts w:ascii="Arial" w:hAnsi="Arial" w:cs="Arial"/>
        <w:b/>
        <w:u w:val="single"/>
      </w:rPr>
      <w:t>rendelet tervezetet</w:t>
    </w:r>
    <w:r w:rsidRPr="00CD05BF">
      <w:rPr>
        <w:rFonts w:ascii="Arial" w:hAnsi="Arial" w:cs="Arial"/>
        <w:b/>
        <w:u w:val="single"/>
      </w:rPr>
      <w:t xml:space="preserve"> 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9831B8"/>
    <w:multiLevelType w:val="hybridMultilevel"/>
    <w:tmpl w:val="36328F28"/>
    <w:lvl w:ilvl="0" w:tplc="9DDEFB92">
      <w:start w:val="1"/>
      <w:numFmt w:val="lowerLetter"/>
      <w:lvlText w:val="%1)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C24EA8"/>
    <w:multiLevelType w:val="hybridMultilevel"/>
    <w:tmpl w:val="951E426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14671"/>
    <w:multiLevelType w:val="hybridMultilevel"/>
    <w:tmpl w:val="342AA90E"/>
    <w:lvl w:ilvl="0" w:tplc="F6EA2384">
      <w:start w:val="1"/>
      <w:numFmt w:val="bullet"/>
      <w:lvlText w:val=""/>
      <w:lvlJc w:val="left"/>
      <w:pPr>
        <w:ind w:left="568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4" w15:restartNumberingAfterBreak="0">
    <w:nsid w:val="35EE2463"/>
    <w:multiLevelType w:val="hybridMultilevel"/>
    <w:tmpl w:val="4E36CD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6" w15:restartNumberingAfterBreak="0">
    <w:nsid w:val="3EC4302E"/>
    <w:multiLevelType w:val="hybridMultilevel"/>
    <w:tmpl w:val="432206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B6AF7"/>
    <w:multiLevelType w:val="hybridMultilevel"/>
    <w:tmpl w:val="168089E0"/>
    <w:lvl w:ilvl="0" w:tplc="040E0017">
      <w:start w:val="1"/>
      <w:numFmt w:val="lowerLetter"/>
      <w:lvlText w:val="%1)"/>
      <w:lvlJc w:val="left"/>
      <w:pPr>
        <w:ind w:left="1571" w:hanging="360"/>
      </w:p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81633D4"/>
    <w:multiLevelType w:val="hybridMultilevel"/>
    <w:tmpl w:val="5CA499F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8191B"/>
    <w:multiLevelType w:val="hybridMultilevel"/>
    <w:tmpl w:val="D4C881EE"/>
    <w:lvl w:ilvl="0" w:tplc="F75AC9F2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80967"/>
    <w:multiLevelType w:val="hybridMultilevel"/>
    <w:tmpl w:val="DEC49256"/>
    <w:lvl w:ilvl="0" w:tplc="A634980E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608F252B"/>
    <w:multiLevelType w:val="hybridMultilevel"/>
    <w:tmpl w:val="40C06F0A"/>
    <w:lvl w:ilvl="0" w:tplc="415CDC20">
      <w:start w:val="2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5" w:hanging="360"/>
      </w:pPr>
    </w:lvl>
    <w:lvl w:ilvl="2" w:tplc="040E001B" w:tentative="1">
      <w:start w:val="1"/>
      <w:numFmt w:val="lowerRoman"/>
      <w:lvlText w:val="%3."/>
      <w:lvlJc w:val="right"/>
      <w:pPr>
        <w:ind w:left="3225" w:hanging="180"/>
      </w:pPr>
    </w:lvl>
    <w:lvl w:ilvl="3" w:tplc="040E000F" w:tentative="1">
      <w:start w:val="1"/>
      <w:numFmt w:val="decimal"/>
      <w:lvlText w:val="%4."/>
      <w:lvlJc w:val="left"/>
      <w:pPr>
        <w:ind w:left="3945" w:hanging="360"/>
      </w:pPr>
    </w:lvl>
    <w:lvl w:ilvl="4" w:tplc="040E0019" w:tentative="1">
      <w:start w:val="1"/>
      <w:numFmt w:val="lowerLetter"/>
      <w:lvlText w:val="%5."/>
      <w:lvlJc w:val="left"/>
      <w:pPr>
        <w:ind w:left="4665" w:hanging="360"/>
      </w:pPr>
    </w:lvl>
    <w:lvl w:ilvl="5" w:tplc="040E001B" w:tentative="1">
      <w:start w:val="1"/>
      <w:numFmt w:val="lowerRoman"/>
      <w:lvlText w:val="%6."/>
      <w:lvlJc w:val="right"/>
      <w:pPr>
        <w:ind w:left="5385" w:hanging="180"/>
      </w:pPr>
    </w:lvl>
    <w:lvl w:ilvl="6" w:tplc="040E000F" w:tentative="1">
      <w:start w:val="1"/>
      <w:numFmt w:val="decimal"/>
      <w:lvlText w:val="%7."/>
      <w:lvlJc w:val="left"/>
      <w:pPr>
        <w:ind w:left="6105" w:hanging="360"/>
      </w:pPr>
    </w:lvl>
    <w:lvl w:ilvl="7" w:tplc="040E0019" w:tentative="1">
      <w:start w:val="1"/>
      <w:numFmt w:val="lowerLetter"/>
      <w:lvlText w:val="%8."/>
      <w:lvlJc w:val="left"/>
      <w:pPr>
        <w:ind w:left="6825" w:hanging="360"/>
      </w:pPr>
    </w:lvl>
    <w:lvl w:ilvl="8" w:tplc="040E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7C312A44"/>
    <w:multiLevelType w:val="hybridMultilevel"/>
    <w:tmpl w:val="29587018"/>
    <w:lvl w:ilvl="0" w:tplc="040E000F">
      <w:start w:val="1"/>
      <w:numFmt w:val="decimal"/>
      <w:lvlText w:val="%1."/>
      <w:lvlJc w:val="left"/>
      <w:pPr>
        <w:ind w:left="19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7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9"/>
  </w:num>
  <w:num w:numId="10">
    <w:abstractNumId w:val="0"/>
  </w:num>
  <w:num w:numId="11">
    <w:abstractNumId w:val="2"/>
  </w:num>
  <w:num w:numId="12">
    <w:abstractNumId w:val="1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41E28"/>
    <w:rsid w:val="00063034"/>
    <w:rsid w:val="00065EB4"/>
    <w:rsid w:val="0006777E"/>
    <w:rsid w:val="00067D17"/>
    <w:rsid w:val="000C593A"/>
    <w:rsid w:val="000D5554"/>
    <w:rsid w:val="000F0700"/>
    <w:rsid w:val="000F534F"/>
    <w:rsid w:val="00117FB6"/>
    <w:rsid w:val="00132161"/>
    <w:rsid w:val="00157790"/>
    <w:rsid w:val="00181799"/>
    <w:rsid w:val="001A4648"/>
    <w:rsid w:val="002450CE"/>
    <w:rsid w:val="00246D54"/>
    <w:rsid w:val="002715A9"/>
    <w:rsid w:val="00280B59"/>
    <w:rsid w:val="002E0E60"/>
    <w:rsid w:val="002E5AF2"/>
    <w:rsid w:val="00325973"/>
    <w:rsid w:val="0032649B"/>
    <w:rsid w:val="0034130E"/>
    <w:rsid w:val="00347230"/>
    <w:rsid w:val="00356256"/>
    <w:rsid w:val="00387E79"/>
    <w:rsid w:val="004072F1"/>
    <w:rsid w:val="004205C3"/>
    <w:rsid w:val="00430EA9"/>
    <w:rsid w:val="00435471"/>
    <w:rsid w:val="004749C9"/>
    <w:rsid w:val="004A1B4A"/>
    <w:rsid w:val="004A5006"/>
    <w:rsid w:val="00504834"/>
    <w:rsid w:val="00514CD3"/>
    <w:rsid w:val="005321D7"/>
    <w:rsid w:val="005408AF"/>
    <w:rsid w:val="00572B7A"/>
    <w:rsid w:val="005739A5"/>
    <w:rsid w:val="005940A1"/>
    <w:rsid w:val="005B3EF7"/>
    <w:rsid w:val="005C2C6C"/>
    <w:rsid w:val="005D0011"/>
    <w:rsid w:val="005F19FE"/>
    <w:rsid w:val="00634C0B"/>
    <w:rsid w:val="00661135"/>
    <w:rsid w:val="00663D8C"/>
    <w:rsid w:val="00673677"/>
    <w:rsid w:val="006906F1"/>
    <w:rsid w:val="006A73A5"/>
    <w:rsid w:val="006B5218"/>
    <w:rsid w:val="006C4D12"/>
    <w:rsid w:val="006F1424"/>
    <w:rsid w:val="007326FF"/>
    <w:rsid w:val="00776817"/>
    <w:rsid w:val="00783A7D"/>
    <w:rsid w:val="007973B9"/>
    <w:rsid w:val="007A0E65"/>
    <w:rsid w:val="007A7F9C"/>
    <w:rsid w:val="007B2FF9"/>
    <w:rsid w:val="007B4FA9"/>
    <w:rsid w:val="007C40AF"/>
    <w:rsid w:val="007F0F28"/>
    <w:rsid w:val="007F144D"/>
    <w:rsid w:val="007F2F31"/>
    <w:rsid w:val="00805EC0"/>
    <w:rsid w:val="008254A7"/>
    <w:rsid w:val="00834A26"/>
    <w:rsid w:val="00867F30"/>
    <w:rsid w:val="008728D0"/>
    <w:rsid w:val="00887761"/>
    <w:rsid w:val="00893C80"/>
    <w:rsid w:val="008C4D8C"/>
    <w:rsid w:val="009348EA"/>
    <w:rsid w:val="00937CFE"/>
    <w:rsid w:val="009553F8"/>
    <w:rsid w:val="009571CC"/>
    <w:rsid w:val="0096279B"/>
    <w:rsid w:val="009B0B46"/>
    <w:rsid w:val="009B5040"/>
    <w:rsid w:val="009D1684"/>
    <w:rsid w:val="00A04AF8"/>
    <w:rsid w:val="00A538EA"/>
    <w:rsid w:val="00A62F5E"/>
    <w:rsid w:val="00A7633E"/>
    <w:rsid w:val="00A944D0"/>
    <w:rsid w:val="00AB7B31"/>
    <w:rsid w:val="00AD08CD"/>
    <w:rsid w:val="00AE14C5"/>
    <w:rsid w:val="00B02F83"/>
    <w:rsid w:val="00B103B4"/>
    <w:rsid w:val="00B27192"/>
    <w:rsid w:val="00B610E8"/>
    <w:rsid w:val="00B86C93"/>
    <w:rsid w:val="00BA710A"/>
    <w:rsid w:val="00BC46F6"/>
    <w:rsid w:val="00BE370B"/>
    <w:rsid w:val="00BE3D94"/>
    <w:rsid w:val="00BE66B0"/>
    <w:rsid w:val="00BF4B6B"/>
    <w:rsid w:val="00C46A83"/>
    <w:rsid w:val="00C4749B"/>
    <w:rsid w:val="00C523A2"/>
    <w:rsid w:val="00C71580"/>
    <w:rsid w:val="00C81709"/>
    <w:rsid w:val="00CA483B"/>
    <w:rsid w:val="00D04950"/>
    <w:rsid w:val="00D4409B"/>
    <w:rsid w:val="00D54DF8"/>
    <w:rsid w:val="00D713B0"/>
    <w:rsid w:val="00D75AD4"/>
    <w:rsid w:val="00D77A22"/>
    <w:rsid w:val="00D86C96"/>
    <w:rsid w:val="00D90252"/>
    <w:rsid w:val="00D9375F"/>
    <w:rsid w:val="00DA14B3"/>
    <w:rsid w:val="00DE0B1B"/>
    <w:rsid w:val="00E05BAB"/>
    <w:rsid w:val="00E14F33"/>
    <w:rsid w:val="00E31B7B"/>
    <w:rsid w:val="00E342A3"/>
    <w:rsid w:val="00E542E9"/>
    <w:rsid w:val="00E638C5"/>
    <w:rsid w:val="00E63CDA"/>
    <w:rsid w:val="00E72A17"/>
    <w:rsid w:val="00E82F69"/>
    <w:rsid w:val="00E950D2"/>
    <w:rsid w:val="00EA51E4"/>
    <w:rsid w:val="00EB56E1"/>
    <w:rsid w:val="00EB5CC4"/>
    <w:rsid w:val="00EC4F94"/>
    <w:rsid w:val="00EC7C11"/>
    <w:rsid w:val="00ED61C0"/>
    <w:rsid w:val="00F14E04"/>
    <w:rsid w:val="00FA0698"/>
    <w:rsid w:val="00FB0575"/>
    <w:rsid w:val="00FC4545"/>
    <w:rsid w:val="00FE03F9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893C80"/>
    <w:pPr>
      <w:ind w:left="720"/>
      <w:contextualSpacing/>
    </w:pPr>
  </w:style>
  <w:style w:type="paragraph" w:styleId="Szvegtrzs2">
    <w:name w:val="Body Text 2"/>
    <w:basedOn w:val="Norml"/>
    <w:link w:val="Szvegtrzs2Char"/>
    <w:rsid w:val="00FF401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FF4018"/>
    <w:rPr>
      <w:sz w:val="24"/>
      <w:szCs w:val="24"/>
    </w:rPr>
  </w:style>
  <w:style w:type="paragraph" w:styleId="Szvegtrzs">
    <w:name w:val="Body Text"/>
    <w:basedOn w:val="Norml"/>
    <w:link w:val="SzvegtrzsChar"/>
    <w:rsid w:val="00D75AD4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D75A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zombathely.hu/kozgyul&#233;s/e-kozgyules/2018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szombathely.hu/kozgyul&#233;s/e-kozgyules/201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995</Words>
  <Characters>7761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Sütö Gabriella</cp:lastModifiedBy>
  <cp:revision>9</cp:revision>
  <cp:lastPrinted>2018-04-19T11:44:00Z</cp:lastPrinted>
  <dcterms:created xsi:type="dcterms:W3CDTF">2018-04-17T16:41:00Z</dcterms:created>
  <dcterms:modified xsi:type="dcterms:W3CDTF">2018-04-19T11:45:00Z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