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2" w:rsidRDefault="002D006D">
      <w:pPr>
        <w:pStyle w:val="Szvegtrzs30"/>
        <w:shd w:val="clear" w:color="auto" w:fill="auto"/>
        <w:ind w:right="20"/>
      </w:pPr>
      <w:bookmarkStart w:id="0" w:name="_GoBack"/>
      <w:bookmarkEnd w:id="0"/>
      <w:r>
        <w:t>SZOMBATHELY MEGYEI JOGÚ VÁROS ÖNKORMÁNYZATÁNAK ÉS</w:t>
      </w:r>
      <w:r>
        <w:br/>
        <w:t>POLGÁRMESTERI HIVATALÁNAK</w:t>
      </w:r>
      <w:r>
        <w:br/>
        <w:t>KÖZÖS KÖZBESZERZÉSI SZABÁLYZATA</w:t>
      </w:r>
    </w:p>
    <w:p w:rsidR="00A215A2" w:rsidRDefault="002D006D">
      <w:pPr>
        <w:pStyle w:val="Szvegtrzs20"/>
        <w:shd w:val="clear" w:color="auto" w:fill="auto"/>
        <w:ind w:right="20" w:firstLine="0"/>
      </w:pPr>
      <w:r>
        <w:t>(Módosításokkal egységes szerkezetben)</w:t>
      </w:r>
    </w:p>
    <w:p w:rsidR="00A215A2" w:rsidRDefault="002D006D">
      <w:pPr>
        <w:pStyle w:val="Szvegtrzs20"/>
        <w:shd w:val="clear" w:color="auto" w:fill="auto"/>
        <w:spacing w:after="556"/>
        <w:ind w:firstLine="0"/>
        <w:jc w:val="both"/>
      </w:pPr>
      <w:r>
        <w:t>Szombathely Megyei Jogú Város Közgyűlése a közbeszerzésekről szóló 2015. évi CXLIII. sz. törvény (a továbbiakban: Kbt.) 27. § (1) bekezdése alapján a közpénzek hatékony felhasználásának átláthatósága és nyilvános ellenőrizhetőségének biztosítása, továbbá a közbeszerzések során a tisztességes verseny feltételeinek megteremtése érdekében - összhangban az Európai Unió irányelveivel - az alábbi közbeszerzési szabályzatot alkotja:</w:t>
      </w:r>
    </w:p>
    <w:p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I. fejezet</w:t>
      </w:r>
    </w:p>
    <w:p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Általános rendelkezések</w:t>
      </w:r>
    </w:p>
    <w:p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A szabályzat célja</w:t>
      </w:r>
    </w:p>
    <w:p w:rsidR="00A215A2" w:rsidRDefault="002D006D">
      <w:pPr>
        <w:pStyle w:val="Cmsor10"/>
        <w:keepNext/>
        <w:keepLines/>
        <w:shd w:val="clear" w:color="auto" w:fill="auto"/>
        <w:spacing w:after="284"/>
        <w:ind w:right="20"/>
      </w:pPr>
      <w:bookmarkStart w:id="1" w:name="bookmark0"/>
      <w:r>
        <w:rPr>
          <w:rStyle w:val="Cmsor111ptNemflkvr"/>
        </w:rPr>
        <w:t>1</w:t>
      </w:r>
      <w:r>
        <w:t>.</w:t>
      </w:r>
      <w:bookmarkEnd w:id="1"/>
    </w:p>
    <w:p w:rsidR="00A215A2" w:rsidRDefault="002D006D" w:rsidP="001070E1">
      <w:pPr>
        <w:pStyle w:val="Szvegtrzs20"/>
        <w:numPr>
          <w:ilvl w:val="0"/>
          <w:numId w:val="1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 xml:space="preserve">E szabályzat célja, hogy - a Kbt-ben foglalt rendelkezésekkel összhangban </w:t>
      </w:r>
      <w:r w:rsidR="001070E1">
        <w:t>–</w:t>
      </w:r>
      <w:r>
        <w:t xml:space="preserve"> a</w:t>
      </w:r>
      <w:r w:rsidR="001070E1">
        <w:t xml:space="preserve"> </w:t>
      </w:r>
      <w:r>
        <w:t>helyi közbeszerzések számára és becsült értékére figyelemmel megállapítsa azokat a sajátos helyi szabályokat, amelyeket az Önkormányzat költségvetésének - a 2.1. pontban foglaltakon túl, ide nem értve az Önkormányzat által alapított önállóan működő és gazdálkodó, valamint önállóan működő költségvetési szervek költségvetését - terhére megvalósított, valamint a támogatással érintett közbeszerzések (a továbbiakban:</w:t>
      </w:r>
      <w:r w:rsidR="001070E1">
        <w:t xml:space="preserve"> </w:t>
      </w:r>
      <w:r>
        <w:t>közbeszerzési eljárás) lefolytatása során</w:t>
      </w:r>
      <w:r w:rsidR="001070E1">
        <w:t xml:space="preserve"> </w:t>
      </w:r>
      <w:r>
        <w:t>alkalmazni kell.</w:t>
      </w:r>
    </w:p>
    <w:p w:rsidR="001070E1" w:rsidRDefault="001070E1" w:rsidP="001070E1">
      <w:pPr>
        <w:pStyle w:val="Szvegtrzs20"/>
        <w:shd w:val="clear" w:color="auto" w:fill="auto"/>
        <w:tabs>
          <w:tab w:val="left" w:pos="4200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firstLine="0"/>
        <w:jc w:val="both"/>
      </w:pPr>
      <w:r>
        <w:t>Jelen szabályozás meghatározza a közbeszerzési eljárás előkészítésének, lefolytatásának, belső ellenőrzésének felelősségi rendjét, az ajánlatkérő nevében eljáró, továbbá az eljárásba bevont személyek, illetőleg szervezetek felelősségi körét, a dokumentálás rendjét, a döntésekért felelős személyt, személyeket, illetőleg testületet.</w:t>
      </w:r>
    </w:p>
    <w:p w:rsidR="001070E1" w:rsidRDefault="001070E1" w:rsidP="001070E1">
      <w:pPr>
        <w:pStyle w:val="Szvegtrzs20"/>
        <w:shd w:val="clear" w:color="auto" w:fill="auto"/>
        <w:tabs>
          <w:tab w:val="left" w:pos="526"/>
        </w:tabs>
        <w:spacing w:after="0"/>
        <w:ind w:firstLine="0"/>
        <w:jc w:val="both"/>
      </w:pPr>
    </w:p>
    <w:p w:rsidR="00A215A2" w:rsidRDefault="002D006D">
      <w:pPr>
        <w:pStyle w:val="Szvegtrzs20"/>
        <w:shd w:val="clear" w:color="auto" w:fill="auto"/>
        <w:spacing w:after="0"/>
        <w:ind w:right="20" w:firstLine="0"/>
      </w:pPr>
      <w:r>
        <w:rPr>
          <w:rStyle w:val="Szvegtrzs21"/>
        </w:rPr>
        <w:t>A szabályzat hatálya</w:t>
      </w:r>
    </w:p>
    <w:p w:rsidR="00A215A2" w:rsidRDefault="002D006D">
      <w:pPr>
        <w:pStyle w:val="Szvegtrzs40"/>
        <w:shd w:val="clear" w:color="auto" w:fill="auto"/>
        <w:spacing w:after="258"/>
        <w:ind w:right="20"/>
      </w:pPr>
      <w:r>
        <w:rPr>
          <w:rStyle w:val="Szvegtrzs411ptNemflkvr"/>
        </w:rPr>
        <w:t>2</w:t>
      </w:r>
      <w:r>
        <w:t>.</w:t>
      </w:r>
    </w:p>
    <w:p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710"/>
        </w:tabs>
        <w:spacing w:after="400"/>
        <w:ind w:firstLine="0"/>
        <w:jc w:val="both"/>
      </w:pPr>
      <w:r>
        <w:t>E szabályzat személyi hatálya Szombathely Megyei Jogú Város Önkormányzatára és Polgármesteri Hivatalára (a továbbiakban együttesen: Önkormányzat) terjed ki. E szervek nevében az Önkormányzat is eljárhat ajánlatkérőként (a továbbiakban: Ajánlatkérő). Amennyiben a Polgármesteri Hivatal nevében az Önkormányzat jár el ajánlatkérőként, abban az esetben az eljárást megindító felhívásban ezt fel kell tüntetni.</w:t>
      </w:r>
    </w:p>
    <w:p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>E szabályzat tárgyi hatálya alá tartozik az Ajánlatkérő valamennyi, visszterhes árubeszerzése, szolgáltatás megrendelése és építési beruházása, építési koncessziója és szolgáltatási koncessziója, a beszerzési értéktől függetlenül, amennyiben az a Kbt. alapján közbeszerzésnek minősül (a továbbiakban együtt: közbeszerzések).</w:t>
      </w:r>
    </w:p>
    <w:p w:rsidR="001070E1" w:rsidRDefault="001070E1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523"/>
        </w:tabs>
        <w:spacing w:after="565"/>
        <w:ind w:firstLine="0"/>
        <w:jc w:val="both"/>
      </w:pPr>
      <w:r>
        <w:lastRenderedPageBreak/>
        <w:t xml:space="preserve">Ajánlatkérő a Kbt., a </w:t>
      </w:r>
      <w:r w:rsidRPr="00C05A60">
        <w:t>kapcsolódó végrehajtási rendeletek</w:t>
      </w:r>
      <w:r>
        <w:t xml:space="preserve"> és a jelen szabályzat rendelkezései alapján köteles közbeszerzései során eljárni.</w:t>
      </w:r>
    </w:p>
    <w:p w:rsidR="00A708AB" w:rsidRDefault="00A708AB">
      <w:pPr>
        <w:pStyle w:val="Szvegtrzs20"/>
        <w:shd w:val="clear" w:color="auto" w:fill="auto"/>
        <w:spacing w:after="0" w:line="268" w:lineRule="exact"/>
        <w:ind w:firstLine="0"/>
        <w:rPr>
          <w:rStyle w:val="Szvegtrzs21"/>
        </w:rPr>
      </w:pPr>
    </w:p>
    <w:p w:rsidR="00A215A2" w:rsidRDefault="002D006D">
      <w:pPr>
        <w:pStyle w:val="Szvegtrzs20"/>
        <w:shd w:val="clear" w:color="auto" w:fill="auto"/>
        <w:spacing w:after="0" w:line="268" w:lineRule="exact"/>
        <w:ind w:firstLine="0"/>
      </w:pPr>
      <w:r>
        <w:rPr>
          <w:rStyle w:val="Szvegtrzs21"/>
        </w:rPr>
        <w:t>II. fejezet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firstLine="0"/>
      </w:pPr>
      <w:r>
        <w:rPr>
          <w:rStyle w:val="Szvegtrzs21"/>
        </w:rPr>
        <w:t>Az ajánlatkérő nevében eljáró személyek</w:t>
      </w:r>
    </w:p>
    <w:p w:rsidR="00A215A2" w:rsidRDefault="002D006D">
      <w:pPr>
        <w:pStyle w:val="Szvegtrzs20"/>
        <w:shd w:val="clear" w:color="auto" w:fill="auto"/>
        <w:spacing w:after="356" w:line="268" w:lineRule="exact"/>
        <w:ind w:firstLine="0"/>
      </w:pPr>
      <w:r>
        <w:t>3.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/>
        <w:ind w:firstLine="0"/>
        <w:jc w:val="both"/>
      </w:pPr>
      <w:r>
        <w:t>A jelen szabályzat hatálya alá tartozó valamennyi beszerzés esetén az Ajánlatkérő képviseletében eljáró személy a polgármester.</w:t>
      </w:r>
      <w:r w:rsidR="00EF4C96">
        <w:t xml:space="preserve"> 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/>
        <w:ind w:firstLine="0"/>
        <w:jc w:val="both"/>
      </w:pPr>
      <w:r>
        <w:t>Az Ajánlatkérő jogait és kötelezettségeit az Ajánlatkérő nevében eljáró személy gyakorolja.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662"/>
        </w:tabs>
        <w:spacing w:after="280"/>
        <w:ind w:firstLine="0"/>
        <w:jc w:val="both"/>
      </w:pPr>
      <w:r>
        <w:t>A közbeszerzési eljárás előkészítése, a közbeszerzési dokumentum (hirdetmény, előzetes tájékoztató, műszaki leírás, ismertető, kiegészítő tájékoztatás, szerződéses feltételek, a gazdasági szereplők által benyújtandó dokumentumok mintái, részletes ártáblázat, árazatlan költségvetés, továbbá minden, amit a Kbt. a 3.§ 21. pontban ilyen dokumentumként megjelöl) elkészítése, az ajánlatok értékelése során és az eljárás más szakaszában az Ajánlatkérő nevében eljáró, illetőleg az eljárásba bevont személyeknek, illetőleg szervezeteknek (a továbbiakban: a közbeszerzési eljárásban részt vevők) megfelelő - a közbeszerzés tárgya szerinti szakmai, közbeszerzési, jogi és pénzügyi - szakértelemmel kell együttesen rendelkezniük.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4"/>
        <w:ind w:firstLine="0"/>
        <w:jc w:val="both"/>
      </w:pPr>
      <w:r>
        <w:t xml:space="preserve">A részben vagy egészben európai uniós forrásból megvalósuló, valamint árubeszerzés és szolgáltatás megrendelése esetén az uniós értékhatárt </w:t>
      </w:r>
      <w:r w:rsidRPr="00316DA8">
        <w:rPr>
          <w:strike/>
        </w:rPr>
        <w:t>meghaladó,</w:t>
      </w:r>
      <w:r>
        <w:t xml:space="preserve"> </w:t>
      </w:r>
      <w:r w:rsidR="00316DA8" w:rsidRPr="00316DA8">
        <w:rPr>
          <w:b/>
          <w:i/>
          <w:color w:val="FF0000"/>
          <w:u w:val="single"/>
        </w:rPr>
        <w:t>elérő,</w:t>
      </w:r>
      <w:r w:rsidR="00316DA8" w:rsidRPr="00316DA8">
        <w:rPr>
          <w:color w:val="FF0000"/>
        </w:rPr>
        <w:t xml:space="preserve"> </w:t>
      </w:r>
      <w:r>
        <w:t xml:space="preserve">építési beruházás esetén az ötszázmillió forintot </w:t>
      </w:r>
      <w:r w:rsidRPr="00316DA8">
        <w:rPr>
          <w:strike/>
        </w:rPr>
        <w:t>meghaladó</w:t>
      </w:r>
      <w:r>
        <w:t xml:space="preserve"> </w:t>
      </w:r>
      <w:r w:rsidR="00316DA8">
        <w:rPr>
          <w:b/>
          <w:i/>
          <w:color w:val="FF0000"/>
          <w:u w:val="single"/>
        </w:rPr>
        <w:t>elérő</w:t>
      </w:r>
      <w:r w:rsidR="00316DA8" w:rsidRPr="00316DA8">
        <w:rPr>
          <w:color w:val="FF0000"/>
        </w:rPr>
        <w:t xml:space="preserve"> </w:t>
      </w:r>
      <w:r>
        <w:t xml:space="preserve">értékű közbeszerzési eljárásba az ajánlatkérő köteles </w:t>
      </w:r>
      <w:r w:rsidRPr="00316DA8">
        <w:t>felelős akkreditált közbeszerzési</w:t>
      </w:r>
      <w:r>
        <w:t xml:space="preserve"> szaktanácsadót bevonni.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>
        <w:t>A közbeszerzési eljárásban külső szakértő (a továbbiakban: Bonyolító) is felkérhető.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>
        <w:t>A Közgyűlés tagjai a megválasztásukat követően az első Közbeszerzési Bíráló Bizottság üléséig általános összeférhetetlenségi nyilatkozatot tesznek. /I. sz. melléklet/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76" w:line="269" w:lineRule="exact"/>
        <w:ind w:firstLine="0"/>
        <w:jc w:val="both"/>
      </w:pPr>
      <w:r>
        <w:t>Az Ajánlatkérő nevében eljáró, illetőleg az Ajánlatkérő által az eljárással vagy annak előkészítésével kapcsolatos tevékenységbe bevont személy vagy szervezet írásban köteles nyilatkozni arról, hogy vele szemben nem áll fenn a Kbt. 25.§-ban meghatározott összeférhetetlenség. / II. sz. melléklet/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>A közbeszerzési eljárásban részt vevők az eljárás során tudomásukra jutott adatokról, továbbá a Kbt. 44.§-ban és a Ptk. 2:47.§ (1) és (2) bekezdésében meghatározott birtokukba került üzleti titkokról nem adhatnak tájékoztatást illetéktelen szervnek, vagy személynek.</w:t>
      </w: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47"/>
        </w:tabs>
        <w:spacing w:after="328" w:line="278" w:lineRule="exact"/>
        <w:ind w:firstLine="0"/>
        <w:jc w:val="both"/>
      </w:pPr>
      <w:r>
        <w:t>Az Ajánlatkérő köteles felhívni az eljárás előkészítésébe bevont személy vagy szervezet figyelmét arra, ha a Kbt. 25. § (5) bekezdés alapján - különösen az általa megszerzett többlet-információkra tekintettel - a közbeszerzési eljárásban történő részvétele összeférhetetlenséget eredményezne.</w:t>
      </w:r>
    </w:p>
    <w:p w:rsidR="00EF4C96" w:rsidRPr="00106FBF" w:rsidRDefault="00EF4C96">
      <w:pPr>
        <w:pStyle w:val="Szvegtrzs20"/>
        <w:numPr>
          <w:ilvl w:val="0"/>
          <w:numId w:val="2"/>
        </w:numPr>
        <w:shd w:val="clear" w:color="auto" w:fill="auto"/>
        <w:tabs>
          <w:tab w:val="left" w:pos="547"/>
        </w:tabs>
        <w:spacing w:after="328" w:line="278" w:lineRule="exact"/>
        <w:ind w:firstLine="0"/>
        <w:jc w:val="both"/>
        <w:rPr>
          <w:b/>
          <w:i/>
          <w:color w:val="FF0000"/>
          <w:u w:val="single"/>
        </w:rPr>
      </w:pPr>
      <w:r w:rsidRPr="00106FBF">
        <w:rPr>
          <w:b/>
          <w:i/>
          <w:color w:val="FF0000"/>
          <w:u w:val="single"/>
        </w:rPr>
        <w:t xml:space="preserve"> Az ajánlatkérő nevében eljáró, az elektronikus közbeszerzési rendszerben (EKR) történő regisztrációja jogosult személy a Közbeszerzési Iroda vezetője.</w:t>
      </w:r>
    </w:p>
    <w:p w:rsidR="00A215A2" w:rsidRDefault="00432A1B">
      <w:pPr>
        <w:pStyle w:val="Szvegtrzs20"/>
        <w:shd w:val="clear" w:color="auto" w:fill="auto"/>
        <w:spacing w:after="0" w:line="268" w:lineRule="exact"/>
        <w:ind w:right="20" w:firstLine="0"/>
      </w:pPr>
      <w:r>
        <w:rPr>
          <w:rStyle w:val="Szvegtrzs21"/>
        </w:rPr>
        <w:t>IlI.</w:t>
      </w:r>
      <w:r w:rsidR="002D006D">
        <w:rPr>
          <w:rStyle w:val="Szvegtrzs21"/>
        </w:rPr>
        <w:t xml:space="preserve"> fejezet</w:t>
      </w:r>
    </w:p>
    <w:p w:rsidR="00A215A2" w:rsidRDefault="002D006D">
      <w:pPr>
        <w:pStyle w:val="Szvegtrzs20"/>
        <w:shd w:val="clear" w:color="auto" w:fill="auto"/>
        <w:spacing w:after="320" w:line="268" w:lineRule="exact"/>
        <w:ind w:right="20" w:firstLine="0"/>
      </w:pPr>
      <w:r>
        <w:t>A közbeszerzési eljárásban részt vevő személyek és szervek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right="20" w:firstLine="0"/>
      </w:pPr>
      <w:r>
        <w:rPr>
          <w:rStyle w:val="Szvegtrzs21"/>
        </w:rPr>
        <w:t>Bíráló Bizottság</w:t>
      </w:r>
    </w:p>
    <w:p w:rsidR="00A215A2" w:rsidRDefault="002D006D">
      <w:pPr>
        <w:pStyle w:val="Szvegtrzs20"/>
        <w:shd w:val="clear" w:color="auto" w:fill="auto"/>
        <w:spacing w:after="316" w:line="268" w:lineRule="exact"/>
        <w:ind w:right="20" w:firstLine="0"/>
      </w:pPr>
      <w:r>
        <w:t>4.</w:t>
      </w:r>
    </w:p>
    <w:p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2"/>
        </w:tabs>
        <w:spacing w:after="320"/>
        <w:ind w:firstLine="0"/>
        <w:jc w:val="both"/>
      </w:pPr>
      <w:r>
        <w:t>A szabályzat 2. pontjában meghatározott valamennyi közbeszerzési eljárás során - a 4.2. pontban foglaltak kivételével - a Kbt. 27. §. (4) bekezdése szerint meghatározott bírálóbizottságként Szombathely Megyei Jogú Város Önkormányzatának állandó, öt tagú Közbeszerzési Bíráló Bizottsága jár el (a továbbiakban: Bizottság). Amennyiben a közbeszerzés tárgya szerinti szakmai szakértelem az állandó öt tagú bizottság útján nem biztosítható, úgy a Polgármester a Közbeszerzési Bíráló Bizottság elnökének javaslata alapján az adott eljárás megindításával egyidejűleg a Polgármesteri Hivatal közbeszerzés tárgya szerint illetékes vezetőjét/köztisztviselőjét szavazati joggal rendelkező eseti tagnak kijelöli.</w:t>
      </w:r>
    </w:p>
    <w:p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7"/>
        </w:tabs>
        <w:spacing w:after="316"/>
        <w:ind w:firstLine="0"/>
        <w:jc w:val="both"/>
      </w:pPr>
      <w:r>
        <w:t>Az Európai Unió által finanszírozott, illetve támogatott projektek végrehajtása során lebonyolítandó közbeszerzési eljárások esetén a vonatkozó jogszabályok előírásai az irányadóak a bírálatban résztvevő személyek, szervek és az eljárás rendjének meghatározásában.</w:t>
      </w:r>
    </w:p>
    <w:p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7"/>
        </w:tabs>
        <w:spacing w:after="324" w:line="278" w:lineRule="exact"/>
        <w:ind w:firstLine="0"/>
        <w:jc w:val="both"/>
      </w:pPr>
      <w:r>
        <w:t>A Bizottság a 4.1 pontban foglalt feladatkörében írásbeli szakvéleményt és döntési javaslatot tesz a döntéshozó személynek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éves összesített közbeszerzési terv és annak módosításai tartalmára,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közbeszerzési eljárás lebonyolításának formájára,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ajánlatok értékelésének rész-szempontjaira és súlyozására,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közbeszerzési dokumentumok tartalmára,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ajánlati biztosíték mértékére,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ajánlattevők alkalmasságának elbírálására,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 xml:space="preserve">/ a két </w:t>
      </w:r>
      <w:r w:rsidRPr="00C05A60">
        <w:t>vagy három</w:t>
      </w:r>
      <w:r>
        <w:t xml:space="preserve"> szakaszból álló eljárások esetén a részvételre jelentkezők alkalmasságának elbírálására,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51"/>
        </w:tabs>
        <w:spacing w:after="0"/>
        <w:ind w:firstLine="0"/>
        <w:jc w:val="both"/>
      </w:pPr>
      <w:r>
        <w:t>/ a beérkezett ajánlatok, valamint adott esetben az érvényes ajánlatot benyújtott ajánlattevőkkel folytatott tárgyalás alapján a nyertes, illetve szükség esetén a nyertes ajánlatot követő második legkedvezőbb ajánlatot benyújtott ajánlattevő megjelölésére,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beérkezett ajánlatok érvényességének, érvénytelenségének megállapítására,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283"/>
        </w:tabs>
        <w:spacing w:after="0"/>
        <w:ind w:firstLine="0"/>
        <w:jc w:val="both"/>
      </w:pPr>
      <w:r>
        <w:t>/ a közbeszerzési eljárás eredménytelenné nyilvánítására,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31"/>
        </w:tabs>
        <w:spacing w:after="0"/>
        <w:ind w:firstLine="0"/>
        <w:jc w:val="both"/>
        <w:sectPr w:rsidR="00A215A2">
          <w:footerReference w:type="even" r:id="rId11"/>
          <w:footerReference w:type="default" r:id="rId12"/>
          <w:pgSz w:w="11900" w:h="16840"/>
          <w:pgMar w:top="1449" w:right="1356" w:bottom="1370" w:left="1376" w:header="0" w:footer="3" w:gutter="0"/>
          <w:cols w:space="720"/>
          <w:noEndnote/>
          <w:titlePg/>
          <w:docGrid w:linePitch="360"/>
        </w:sectPr>
      </w:pPr>
      <w:r>
        <w:t>/ egyéb, a közbeszerzési eljárás során felmerülő döntésre.</w:t>
      </w:r>
    </w:p>
    <w:p w:rsidR="00A708AB" w:rsidRDefault="00A708AB">
      <w:pPr>
        <w:pStyle w:val="Szvegtrzs20"/>
        <w:shd w:val="clear" w:color="auto" w:fill="auto"/>
        <w:spacing w:after="360" w:line="268" w:lineRule="exact"/>
        <w:ind w:firstLine="0"/>
      </w:pPr>
    </w:p>
    <w:p w:rsidR="00A215A2" w:rsidRDefault="002D006D">
      <w:pPr>
        <w:pStyle w:val="Szvegtrzs20"/>
        <w:shd w:val="clear" w:color="auto" w:fill="auto"/>
        <w:spacing w:after="360" w:line="268" w:lineRule="exact"/>
        <w:ind w:firstLine="0"/>
      </w:pPr>
      <w:r>
        <w:t>5.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3"/>
        </w:tabs>
        <w:spacing w:after="276" w:line="268" w:lineRule="exact"/>
        <w:ind w:firstLine="0"/>
        <w:jc w:val="both"/>
      </w:pPr>
      <w:r>
        <w:t>A Bizottság szavazati joggal rendelkező állandó és eseti tagokból áll.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32"/>
        </w:tabs>
        <w:spacing w:after="280"/>
        <w:ind w:firstLine="0"/>
        <w:jc w:val="both"/>
      </w:pPr>
      <w:r>
        <w:t>A Bizottság állandó tagjai: Szombathely Megyei Jogú Város Közgyűlése (a továbbiakban: Közgyűlés) által meghatározott, a Polgármesteri Hivatal kijelölt szervezeti egységeinek vezetőiből álló alábbi tagok: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</w:pPr>
      <w:r>
        <w:t>a Polgármesteri Hivatal közbeszerzési,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</w:pPr>
      <w:r>
        <w:t>a Polgármesteri Hivatal városfejlesztési,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</w:pPr>
      <w:r>
        <w:t>a Polgármesteri Hivatal városüzemeltetési,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 w:right="3840"/>
        <w:jc w:val="left"/>
      </w:pPr>
      <w:r>
        <w:t>a Polgármesteri Hivatal pénzügyi feladatokat ellátó szervezeti egységek vezetői, valamint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273"/>
        <w:ind w:left="540"/>
        <w:jc w:val="left"/>
      </w:pPr>
      <w:r>
        <w:t>a Polgármesteri Kabinet vezetője.</w:t>
      </w:r>
    </w:p>
    <w:p w:rsidR="00A215A2" w:rsidRDefault="002D006D">
      <w:pPr>
        <w:pStyle w:val="Szvegtrzs20"/>
        <w:shd w:val="clear" w:color="auto" w:fill="auto"/>
        <w:spacing w:after="288" w:line="283" w:lineRule="exact"/>
        <w:ind w:firstLine="0"/>
        <w:jc w:val="both"/>
      </w:pPr>
      <w:r>
        <w:t>A Bizottság eseti tagjai: a Polgármester által kijelölt, a Polgármesteri Hivatal közbeszerzés tárgya szerint illetékes vezetője/köztisztviselője.</w:t>
      </w:r>
    </w:p>
    <w:p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Az Európai Unió által finanszírozott, illetve támogatott projektek végrehajtása során a bizottság tagja, továbbá a vonatkozó jogszabály által kijelölt szervezet által delegált személy, a jogszabályban meghatározott jogkörrel.</w:t>
      </w:r>
    </w:p>
    <w:p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 Bizottság tagjainak a Kbt. szerint meghatározott megfelelő - a közbeszerzés tárgya szerinti szakmai* közbeszerzési, jogi és pénzügyi - szakértelemmel kell rendelkezniük. A Bizottság állandó tagjai összetételének megváltoztatására a Közgyűlés jogosult.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7"/>
        </w:tabs>
        <w:spacing w:after="276"/>
        <w:ind w:firstLine="0"/>
        <w:jc w:val="both"/>
      </w:pPr>
      <w:r>
        <w:t>A Bizottság minden esetben zárt ülést tart, melyen tanácskozási joggal részt vehet a polgármester, alpolgármesterek, a városi képviselők, a jegyző és az aljegyző.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7"/>
        </w:tabs>
        <w:spacing w:after="284" w:line="278" w:lineRule="exact"/>
        <w:ind w:firstLine="0"/>
        <w:jc w:val="both"/>
      </w:pPr>
      <w:r>
        <w:t>A Bizottság ülésén az 5.3. pontban írtakon kívül tanácskozási joggal vesz részt: a Bonyolító, a közbeszerzési eljárás tárgya szerint illetékes osztályvezetők, illetve az általuk kijelölt köztisztviselők, továbbá a jegyzőkönyvvezető.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32"/>
        </w:tabs>
        <w:spacing w:after="280"/>
        <w:ind w:firstLine="0"/>
        <w:jc w:val="both"/>
      </w:pPr>
      <w:r>
        <w:t>A Bizottság ülésén az 5.3. és 5.4. pontokban írtakon kívül tanácskozási joggal részt vehet továbbá az a természetes személy, jogi személy, egyéb szervezet (pl. társasház), illetve ezek képviselője, aki/amely helyett az Önkormányzat bonyolítja le a közbeszerzési eljárást, valamint az ajánlatkérő által meghívott, eljárásba előkészítőként/szakértőként bevont személy vagy szervezet továbbá - közbeszerzési eljárásban tárgyalás tartása esetén - az ajánlattevők, ill. ezek képviselője.</w:t>
      </w:r>
    </w:p>
    <w:p w:rsidR="00A215A2" w:rsidRDefault="002D006D">
      <w:pPr>
        <w:pStyle w:val="Szvegtrzs20"/>
        <w:shd w:val="clear" w:color="auto" w:fill="auto"/>
        <w:spacing w:after="0"/>
        <w:ind w:firstLine="0"/>
        <w:jc w:val="both"/>
      </w:pPr>
      <w:r>
        <w:t>5.6 A Bizottság ülésén az 5.5. pont alapján résztvevő személy vagy szervezet a tudomásukra jutott adatok megőrzéséről, valamint az összeférhetetlenségről kötelesek az ülés kezdete előtt írásban nyilatkozni.</w:t>
      </w:r>
    </w:p>
    <w:p w:rsidR="00A708AB" w:rsidRDefault="00A708AB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:rsidR="00A708AB" w:rsidRDefault="00A708AB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:rsidR="00A708AB" w:rsidRDefault="00A708AB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:rsidR="00A215A2" w:rsidRDefault="002D006D">
      <w:pPr>
        <w:pStyle w:val="Szvegtrzs50"/>
        <w:shd w:val="clear" w:color="auto" w:fill="auto"/>
        <w:spacing w:after="258"/>
        <w:ind w:right="20"/>
      </w:pPr>
      <w:r>
        <w:rPr>
          <w:rStyle w:val="Szvegtrzs511ptNemflkvr"/>
        </w:rPr>
        <w:t>6</w:t>
      </w:r>
      <w:r>
        <w:t>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r>
        <w:t>A Bizottság ülését a bizottság tagjai közül a tagok által egyszerű szótöbbséggel választott elnök hívja össze és vezeti. Az elnök távolléte esetére köteles a helyettesítése iránt intézkedni.</w:t>
      </w:r>
    </w:p>
    <w:p w:rsidR="00A215A2" w:rsidRDefault="002D006D">
      <w:pPr>
        <w:pStyle w:val="Szvegtrzs20"/>
        <w:shd w:val="clear" w:color="auto" w:fill="auto"/>
        <w:spacing w:after="0"/>
        <w:ind w:firstLine="0"/>
        <w:jc w:val="both"/>
      </w:pPr>
      <w:r>
        <w:t>Amennyiben az elnök a helyettesítése iránti intézkedésben akadályoztatva van, a Bizottság tagjai közül a korelnök jogosult összehívni és/vagy levezetni a bizottság ülését.</w:t>
      </w:r>
    </w:p>
    <w:p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 szabályzat hatálybalépését követő első ülés összehívására a Közbeszerzési Iroda vezetője jogosult.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r>
        <w:t>Az elnök köteles összehívni a Bizottságot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867"/>
        </w:tabs>
        <w:spacing w:after="0"/>
        <w:ind w:left="600" w:firstLine="0"/>
        <w:jc w:val="left"/>
      </w:pPr>
      <w:r>
        <w:t>a Közgyűlés határozata alapján;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867"/>
        </w:tabs>
        <w:spacing w:after="284"/>
        <w:ind w:left="600" w:firstLine="0"/>
        <w:jc w:val="left"/>
      </w:pPr>
      <w:r>
        <w:t>a polgármester indítványára.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754"/>
        </w:tabs>
        <w:spacing w:after="276" w:line="269" w:lineRule="exact"/>
        <w:ind w:firstLine="0"/>
        <w:jc w:val="both"/>
      </w:pPr>
      <w:r>
        <w:t>A Bizottság ügyrendjét maga határozza meg. A Bizottság üléseiről jegyzőkönyvet kell készíteni, amelyet a Bizottság elnöke és a jegyzőkönyvvezető aláírásával hitelesít.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9"/>
        </w:tabs>
        <w:spacing w:after="276"/>
        <w:ind w:firstLine="0"/>
        <w:jc w:val="both"/>
      </w:pPr>
      <w:r>
        <w:t>A bizottsági előterjesztést a közbeszerzési eljárás tárgya szerint illetékes iroda vezetője valamint a Közbeszerzési Iroda vezetője terjeszti a Bizottság elé.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284" w:line="278" w:lineRule="exact"/>
        <w:ind w:firstLine="0"/>
        <w:jc w:val="both"/>
      </w:pPr>
      <w:r>
        <w:t>A Bizottság a 6.4. pont szerinti valamennyi előterjesztést köteles megtárgyalni és azokkal kapcsolatban döntési javaslatot megfogalmazni a Döntéshozó részére.</w:t>
      </w:r>
    </w:p>
    <w:p w:rsidR="00A215A2" w:rsidRPr="00C05A60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565"/>
        <w:ind w:firstLine="0"/>
        <w:jc w:val="both"/>
      </w:pPr>
      <w:r w:rsidRPr="00C05A60">
        <w:t>A Bizottság elnöke a Bizottság munkájáról negyedévente, a negyedévet követő első ülésén írásban tájékoztatja a Gazdasági és Városstratégiai Bizottságot.</w:t>
      </w:r>
    </w:p>
    <w:p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Döntéshozó személy</w:t>
      </w:r>
    </w:p>
    <w:p w:rsidR="00A215A2" w:rsidRDefault="002D006D">
      <w:pPr>
        <w:pStyle w:val="Szvegtrzs20"/>
        <w:shd w:val="clear" w:color="auto" w:fill="auto"/>
        <w:spacing w:after="272" w:line="268" w:lineRule="exact"/>
        <w:ind w:right="20" w:firstLine="0"/>
      </w:pPr>
      <w:r>
        <w:t>7.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74"/>
        </w:tabs>
        <w:spacing w:after="288" w:line="278" w:lineRule="exact"/>
        <w:ind w:firstLine="0"/>
        <w:jc w:val="both"/>
      </w:pPr>
      <w:r>
        <w:t>A szabályzatban foglaltak szerint lefolytatandó közbeszerzési eljárást lezáró és egyéb döntéshozatalra a Közgyűlés nevében a polgármester jogosult.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70"/>
        </w:tabs>
        <w:spacing w:after="276" w:line="268" w:lineRule="exact"/>
        <w:ind w:firstLine="0"/>
        <w:jc w:val="both"/>
      </w:pPr>
      <w:r>
        <w:t>A döntéshozó e feladatkörében: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kijelöli a Közbeszerzési Bíráló Bizottság eseti tagját,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jóváhagyja az éves összesített közbeszerzési tervet és annak módosítását,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utasítást ad - szükség esetén - az előzetes összesített tájékoztató elkészítésére és jóváhagyja azt,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engedélyezi a Közbeszerzési Iroda vezetőjének javaslatára a közbeszerzési eljárások külső, szakértő szervezettel vagy személlyel történő lebonyolítását,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jóváhagyja a közbeszerzési eljárások tekintetében a külső szervezetek általi ellenőrzés során adott jelentést, tájékoztatást, adatszolgáltatást, egyéb információt,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jóváhagyja a közbeszerzési dokumentumot, valamint engedélyezi ezek közzétételét, vagy megküldését,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azon eljárásokban, ahol az eljárást megindító felhívás közvetlen kerül az ajánlattevők részére megküldésre, dönt azon gazdasági szereplők személyéről, akiket az ajánlatkérő ajánlatételre fel kíván hívni,</w:t>
      </w:r>
    </w:p>
    <w:p w:rsidR="00A215A2" w:rsidRPr="00C05A60" w:rsidRDefault="00A708AB" w:rsidP="00A708AB">
      <w:pPr>
        <w:pStyle w:val="Szvegtrzs20"/>
        <w:shd w:val="clear" w:color="auto" w:fill="auto"/>
        <w:spacing w:after="0" w:line="268" w:lineRule="exact"/>
        <w:ind w:firstLine="0"/>
        <w:jc w:val="both"/>
        <w:rPr>
          <w:b/>
          <w:i/>
          <w:color w:val="FF0000"/>
          <w:u w:val="single"/>
        </w:rPr>
      </w:pPr>
      <w:r>
        <w:t>h./</w:t>
      </w:r>
      <w:r w:rsidR="002D006D">
        <w:t xml:space="preserve"> részt vehet az ajánlatok/részvételi jelentkezések </w:t>
      </w:r>
      <w:r w:rsidR="002D006D" w:rsidRPr="00C05A60">
        <w:t>bontási</w:t>
      </w:r>
      <w:r w:rsidR="00C05A60">
        <w:t>,</w:t>
      </w:r>
      <w:r w:rsidR="002D006D">
        <w:t xml:space="preserve"> eljárásán,</w:t>
      </w:r>
      <w:r w:rsidR="00C05A60">
        <w:rPr>
          <w:b/>
          <w:i/>
          <w:color w:val="FF0000"/>
          <w:u w:val="single"/>
        </w:rPr>
        <w:t xml:space="preserve">amennyiben valamely okból nem elektronikusan történik az ajánlattétel, </w:t>
      </w:r>
    </w:p>
    <w:p w:rsidR="00A215A2" w:rsidRDefault="00A708AB">
      <w:pPr>
        <w:pStyle w:val="Szvegtrzs20"/>
        <w:shd w:val="clear" w:color="auto" w:fill="auto"/>
        <w:spacing w:after="0" w:line="268" w:lineRule="exact"/>
        <w:ind w:firstLine="0"/>
        <w:jc w:val="both"/>
      </w:pPr>
      <w:r>
        <w:t>i./</w:t>
      </w:r>
      <w:r w:rsidR="002D006D">
        <w:t xml:space="preserve"> tanácskozási joggal részt vehet a Bizottság munkájában,</w:t>
      </w:r>
    </w:p>
    <w:p w:rsidR="00A215A2" w:rsidRDefault="00A708AB">
      <w:pPr>
        <w:pStyle w:val="Szvegtrzs20"/>
        <w:shd w:val="clear" w:color="auto" w:fill="auto"/>
        <w:tabs>
          <w:tab w:val="left" w:pos="273"/>
        </w:tabs>
        <w:spacing w:after="0"/>
        <w:ind w:firstLine="0"/>
        <w:jc w:val="both"/>
      </w:pPr>
      <w:r>
        <w:t>j./</w:t>
      </w:r>
      <w:r w:rsidR="002D006D">
        <w:t xml:space="preserve"> a Bizottság szakvéleménye és javaslata alapján dönt az ajánlatokról/részvételi jelentkezésekről, meghozza az eljárást lezáró döntést,</w:t>
      </w:r>
    </w:p>
    <w:p w:rsidR="00A215A2" w:rsidRDefault="00A708AB">
      <w:pPr>
        <w:pStyle w:val="Szvegtrzs20"/>
        <w:shd w:val="clear" w:color="auto" w:fill="auto"/>
        <w:tabs>
          <w:tab w:val="left" w:pos="316"/>
        </w:tabs>
        <w:spacing w:after="284" w:line="278" w:lineRule="exact"/>
        <w:ind w:firstLine="0"/>
        <w:jc w:val="both"/>
      </w:pPr>
      <w:r>
        <w:t>k./</w:t>
      </w:r>
      <w:r w:rsidR="002D006D">
        <w:t xml:space="preserve"> a Bizottság szakvéleménye és javaslata alapján döntést hoz egyéb, a közbeszerzési eljárások során felmerülő kérdésekben.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42"/>
        </w:tabs>
        <w:spacing w:after="280"/>
        <w:ind w:firstLine="0"/>
        <w:jc w:val="both"/>
      </w:pPr>
      <w:r>
        <w:t>Ha a döntéshozó a Bizottság határozatával vagy az abban foglalt valamely döntési javaslattal nem ért egyet, azt megfontolás végett, észrevételeinek közlésével visszaküldi a Bizottságnak.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56"/>
        </w:tabs>
        <w:spacing w:after="565"/>
        <w:ind w:firstLine="0"/>
        <w:jc w:val="both"/>
      </w:pPr>
      <w:r>
        <w:t>A Bizottság a 7.3. pontban foglalt döntéshozói észrevételeket figyelembe véve ismételten érdemi javaslatot tesz a döntéshozónak. Ha a döntéshozó a Bizottság határozatával vagy az abban foglalt valamely döntési javaslattal nem ért egyet, jogosult attól eltérő döntést hozni.</w:t>
      </w:r>
    </w:p>
    <w:p w:rsidR="00A215A2" w:rsidRPr="00A708AB" w:rsidRDefault="002D006D">
      <w:pPr>
        <w:pStyle w:val="Szvegtrzs20"/>
        <w:shd w:val="clear" w:color="auto" w:fill="auto"/>
        <w:spacing w:after="0" w:line="268" w:lineRule="exact"/>
        <w:ind w:right="20" w:firstLine="0"/>
        <w:rPr>
          <w:u w:val="single"/>
        </w:rPr>
      </w:pPr>
      <w:r w:rsidRPr="00A708AB">
        <w:rPr>
          <w:u w:val="single"/>
        </w:rPr>
        <w:t>Az előkészítésért és a végrehajtásért felelős szervek, személyek</w:t>
      </w:r>
    </w:p>
    <w:p w:rsidR="00A215A2" w:rsidRDefault="002D006D">
      <w:pPr>
        <w:pStyle w:val="Szvegtrzs60"/>
        <w:shd w:val="clear" w:color="auto" w:fill="auto"/>
        <w:spacing w:after="258"/>
        <w:ind w:right="20"/>
      </w:pPr>
      <w:r>
        <w:rPr>
          <w:rStyle w:val="Szvegtrzs611pt"/>
        </w:rPr>
        <w:t>8</w:t>
      </w:r>
      <w:r>
        <w:t>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46"/>
        </w:tabs>
        <w:spacing w:after="280"/>
        <w:ind w:firstLine="0"/>
        <w:jc w:val="both"/>
      </w:pPr>
      <w:r>
        <w:t>Az Ajánlatkérő által lefolytatandó közbeszerzési eljárásokban az előkészítő és végrehajtó feladatokhoz kapcsolódó, a közbeszerzési jogi feladatokon kívüli műszaki és egyéb szakmai (a műszaki leírást és az esetleges műszaki vagy szakmai bírálatot érintő) feladatokat a Polgármesteri Hivatal közbeszerzés tárgya szerint illetékes osztályvezetője látja el.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46"/>
        </w:tabs>
        <w:spacing w:after="280"/>
        <w:ind w:firstLine="0"/>
        <w:jc w:val="both"/>
      </w:pPr>
      <w:r>
        <w:t>A Polgármesteri Hivatal közbeszerzés tárgya szerint illetékes osztályvezetőjének feladatai a közbeszerzési eljárás lebonyolítása során: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elkészíti az egyes közbeszerzésekre vonatkozó előterjesztés szövegének a közbeszerzés tárgya szerinti szakmai részét,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>/ elkészíti a Kbt-nek és a vonatkozó rendeleteknek megfelelő közbeszerzési műszaki leírást, illetőleg a közbeszerzési dokumentumnak a közbeszerzés tárgya szerinti szaktudást igénylő részeit, javaslatot tesz az alkalmassági feltételekre,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elkészíti a szerződéstervezetet,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meghatározza az adott közbeszerzés becsült értékét (különös tekintettel az egybeszámítási kötelezettségre),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dokumentálja a becsült érték alátámasztását,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nyilatkozik az eljáráshoz szükséges fedezet rendelkezésre állásáról,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pályázati forrásból megvalósuló közbeszerzések esetében a projekt felelősével egyeztetve nyilatkozik a támogatás mértékéről,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5"/>
        </w:tabs>
        <w:spacing w:after="0"/>
        <w:ind w:firstLine="0"/>
        <w:jc w:val="both"/>
      </w:pPr>
      <w:r>
        <w:t>/ azon eljárásokban, ahol az eljárást megindító felhívás közvetlen kerül az ajánlattevők részére megküldésre a közbeszerzésekért felelős alpolgármester részére írásbeli javaslatot terjeszt elő azon gazdasági szereplők személyére, akiket az ajánlatkérő ajánlatételre fel kíván hívni,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5"/>
        </w:tabs>
        <w:spacing w:after="0"/>
        <w:ind w:firstLine="0"/>
        <w:jc w:val="both"/>
      </w:pPr>
      <w:r>
        <w:t>/ a közbeszerzési eljárás megindításához átadja az a-h./ pont szerinti dokumentumokat, valamint a kitöltött és a szükséges aláírásokkal ellátott eljárásindító adatlapot (lll.sz.melléklet) a Közbeszerzési Iroda vezetőjének,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273"/>
        </w:tabs>
        <w:spacing w:after="0"/>
        <w:ind w:firstLine="0"/>
        <w:jc w:val="both"/>
      </w:pPr>
      <w:r>
        <w:t>/ szakmai választ ad a műszaki tartalommal kapcsolatban felmerülő ajánlattevői kérdésekre,</w:t>
      </w:r>
    </w:p>
    <w:p w:rsidR="00A708AB" w:rsidRDefault="00A708AB" w:rsidP="00A708AB">
      <w:pPr>
        <w:pStyle w:val="Szvegtrzs20"/>
        <w:shd w:val="clear" w:color="auto" w:fill="auto"/>
        <w:tabs>
          <w:tab w:val="left" w:pos="273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>/ elbírálja a beérkezett ajánlatok közbeszerzés tárgya szerinti szaktudást igénylő részeit,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 xml:space="preserve">/ </w:t>
      </w:r>
      <w:r w:rsidR="00A94AB2">
        <w:t xml:space="preserve">a </w:t>
      </w:r>
      <w:r w:rsidR="00A94AB2" w:rsidRPr="00A94AB2">
        <w:rPr>
          <w:b/>
          <w:i/>
          <w:color w:val="FF0000"/>
          <w:u w:val="single"/>
        </w:rPr>
        <w:t>Közbeszerzési Iroda vezetőjének jelzi</w:t>
      </w:r>
      <w:r w:rsidRPr="00A94AB2">
        <w:rPr>
          <w:color w:val="FF0000"/>
        </w:rPr>
        <w:t xml:space="preserve"> </w:t>
      </w:r>
      <w:r>
        <w:t>az ajánlatok nyilvánvaló számítási hibáit,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419"/>
        </w:tabs>
        <w:spacing w:after="0"/>
        <w:ind w:firstLine="0"/>
        <w:jc w:val="both"/>
      </w:pPr>
      <w:r>
        <w:t>/az aránytalanul alacsony ár és egyéb aránytalan vállalások esetén a szakmai indokoláskérést elkészíti,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419"/>
        </w:tabs>
        <w:spacing w:after="0"/>
        <w:ind w:firstLine="0"/>
        <w:jc w:val="both"/>
      </w:pPr>
      <w:r>
        <w:t>/ részt vesz Szombathely Megyei Jogú Város Közbeszerzési Bíráló Bizottságának ülésein,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felel a közbeszerzési dokumentum részeként előkészített és a nyertes ajánlat nyomán megkötendő szerződés műszaki tartalmáért,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gondoskodik a szerződés nyilvánosnak minősülő részének az ajánlatkérő honlapján történő közzétételéről, a szerződés megkötését követően haladéktalanul,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előkészíti a jogszabályoknak megfelelő szerződésmódosításokat,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71"/>
        </w:tabs>
        <w:spacing w:after="0"/>
        <w:ind w:firstLine="0"/>
        <w:jc w:val="both"/>
      </w:pPr>
      <w:r>
        <w:t>/ gondoskodik a szerződés, szerződésmódosítás, szerződés teljesítéséről szóló tájékoztató Közbeszerzési Iroda részére történő átadásáról,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7"/>
        </w:tabs>
        <w:spacing w:after="0"/>
        <w:ind w:firstLine="0"/>
        <w:jc w:val="both"/>
      </w:pPr>
      <w:r>
        <w:t>/ eleget tesz a 16.1. pontban foglalt kötelezettségeknek,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7"/>
        </w:tabs>
        <w:spacing w:after="545"/>
        <w:ind w:firstLine="0"/>
        <w:jc w:val="both"/>
      </w:pPr>
      <w:r>
        <w:t>/ a 16.5. pontban foglaltak szerint értesíti a Közbeszerzési Iroda vezetőjét.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4"/>
        </w:tabs>
        <w:spacing w:after="299" w:line="268" w:lineRule="exact"/>
        <w:ind w:firstLine="0"/>
        <w:jc w:val="both"/>
      </w:pPr>
      <w:r>
        <w:t>A Polgármesteri Hivatal Közgazdasági és Adó Osztályának vezetője:</w:t>
      </w:r>
    </w:p>
    <w:p w:rsidR="00A215A2" w:rsidRDefault="002D006D">
      <w:pPr>
        <w:pStyle w:val="Szvegtrzs20"/>
        <w:numPr>
          <w:ilvl w:val="0"/>
          <w:numId w:val="12"/>
        </w:numPr>
        <w:shd w:val="clear" w:color="auto" w:fill="auto"/>
        <w:tabs>
          <w:tab w:val="left" w:pos="357"/>
        </w:tabs>
        <w:spacing w:after="0" w:line="269" w:lineRule="exact"/>
        <w:ind w:firstLine="0"/>
        <w:jc w:val="both"/>
      </w:pPr>
      <w:r>
        <w:t>/ igazolja az eljárásindító adatlap aláírásával (III.</w:t>
      </w:r>
      <w:r w:rsidR="001070E1">
        <w:t xml:space="preserve"> </w:t>
      </w:r>
      <w:r>
        <w:t>sz.</w:t>
      </w:r>
      <w:r w:rsidR="001070E1">
        <w:t xml:space="preserve"> </w:t>
      </w:r>
      <w:r>
        <w:t>melléklet) a szükséges fedezet rendelkezésre állását,</w:t>
      </w:r>
    </w:p>
    <w:p w:rsidR="00A215A2" w:rsidRDefault="002D006D">
      <w:pPr>
        <w:pStyle w:val="Szvegtrzs20"/>
        <w:numPr>
          <w:ilvl w:val="0"/>
          <w:numId w:val="12"/>
        </w:numPr>
        <w:shd w:val="clear" w:color="auto" w:fill="auto"/>
        <w:tabs>
          <w:tab w:val="left" w:pos="357"/>
        </w:tabs>
        <w:spacing w:after="0" w:line="268" w:lineRule="exact"/>
        <w:ind w:firstLine="0"/>
        <w:jc w:val="both"/>
      </w:pPr>
      <w:r>
        <w:t>/ gondoskodik a felmerülő hirdetmény ellenőrzési díjak befizetéséről,</w:t>
      </w:r>
    </w:p>
    <w:p w:rsidR="00A215A2" w:rsidRDefault="00A94AB2" w:rsidP="00A94AB2">
      <w:pPr>
        <w:pStyle w:val="Szvegtrzs20"/>
        <w:shd w:val="clear" w:color="auto" w:fill="auto"/>
        <w:spacing w:after="356" w:line="269" w:lineRule="exact"/>
        <w:ind w:firstLine="0"/>
        <w:jc w:val="both"/>
      </w:pPr>
      <w:r>
        <w:t>c./</w:t>
      </w:r>
      <w:r w:rsidR="002D006D">
        <w:t xml:space="preserve"> a Közbeszerzési Iroda jelzése alapján gondoskodik a közbeszerzési dokumentum ellenértékének számlázásáról.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9"/>
        </w:tabs>
        <w:spacing w:after="360"/>
        <w:ind w:firstLine="0"/>
        <w:jc w:val="both"/>
      </w:pPr>
      <w:r>
        <w:t>A Polgármesteri Hivatal Városfejlesztési Kabinet vezetője támogatásból megvalósuló közbeszerzés esetén az eljárásindító adatlap (III. sz. melléklet) aláírásával nyilatkozik a támogatás mértékéről és rendelkezésre állásáról.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63"/>
        </w:tabs>
        <w:spacing w:after="300"/>
        <w:ind w:firstLine="0"/>
        <w:jc w:val="both"/>
      </w:pPr>
      <w:r>
        <w:t>A közbeszerzésekért felelős alpolgármester az eljárásindító adatlap (lll.sz.melléklet) aláírásával javaslatot tesz - azon eljárásokban, ahol az eljárást megindító felhívás közvetlen kerül az ajánlattevők részére kerül megküldésre - a gazdasági szereplők személyére.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73"/>
        </w:tabs>
        <w:spacing w:after="360"/>
        <w:ind w:firstLine="0"/>
        <w:jc w:val="both"/>
      </w:pPr>
      <w:r>
        <w:t>Az Ajánlatkérő által lefolytatandó valamennyi közbeszerzési eljárásban az előkészítő és végrehajtó feladatok koordinálását a Polgármesteri Hivatal Városüzemeltetési Osztálya vezetője irányítása, szervezése, vezetése és ellenőrzése mellett a Közbeszerzési Iroda vezetője látja el.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9"/>
        </w:tabs>
        <w:spacing w:after="0"/>
        <w:ind w:firstLine="0"/>
        <w:jc w:val="both"/>
      </w:pPr>
      <w:r>
        <w:t>A Közbeszerzési Iroda vezetője e feladatkörében: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javaslatot tesz a Bonyolító, felelős akkreditált közbeszerzési szaktanácsadó bevonására, gondoskodik a Bonyolító által ellátandó feladatok szerződésben való meghatározásáról és a szerződés előkészítéséről,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62"/>
        </w:tabs>
        <w:spacing w:after="0"/>
        <w:ind w:firstLine="0"/>
        <w:jc w:val="both"/>
      </w:pPr>
      <w:r>
        <w:t>/ a közbeszerzés tárgya szerint illetékes osztályvezetők javaslata alapján elkészíti az Önkormányzat közbeszerzési tervét, valamint annak módosításait,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67"/>
        </w:tabs>
        <w:spacing w:after="0"/>
        <w:ind w:firstLine="0"/>
        <w:jc w:val="both"/>
      </w:pPr>
      <w:r>
        <w:t>/ a terv alapján, szükség esetén gondoskodik az előzetes összesített tájékoztató(k) elkészítéséről és közzétételéről,</w:t>
      </w:r>
    </w:p>
    <w:p w:rsidR="00A708AB" w:rsidRDefault="00A708AB" w:rsidP="00A708AB">
      <w:pPr>
        <w:pStyle w:val="Szvegtrzs20"/>
        <w:shd w:val="clear" w:color="auto" w:fill="auto"/>
        <w:tabs>
          <w:tab w:val="left" w:pos="367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367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gondoskodik az eljárás megindításához szükséges adatlapokon (III. sz. melléklet) érkező adatok folyamatos feldolgozásáról, és a hiányosan, vagy hibásan kitöltött adatlap tekintetében egyeztetést folytat le a közbeszerzés tárgya szerint illetékes osztályvezetővel,</w:t>
      </w:r>
    </w:p>
    <w:p w:rsidR="00A215A2" w:rsidRPr="00EB50D0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</w:t>
      </w:r>
      <w:r w:rsidRPr="00EB50D0">
        <w:t>kialakítja és működteti a közbeszerzésekkel kapcsolatos adatbázisokat,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szükség esetén kezdeményezi a Bizottság ülésének összehívását,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a közbeszerzés tárgya szerint illetékes belső szervezeti egység és a Bonyolító írásbeli előkészítése alapján javaslatot tesz a közbeszerzési eljárás formájára, gondoskodik az ajánlati, az ajánlattételi, illetve részvételi felhívás (adott esetben tárgyalási meghívó, konzultációra szóló felhívás, közvetlen megrendelés) pontos szövegének, valamint a szükséges külön dokumentumoknak az elkészítéséről,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felel a dokumentum részeként előkészített és a nyertes ajánlat nyomán megkötendő szerződés közbeszerzési jogi tartalmáért,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/ a Bizottság elé terjeszti a közbeszerzés tárgya szerinti előkészítő iroda vezetőjével közösen döntési javaslat megfogalmazása végett az ajánlati, az ajánlattételi, illetve részvételi felhívást (adott esetben tárgyalási meghívót, konzultációra szóló felhívást, közvetlen megrendelést), a dokumentumot,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46"/>
        </w:tabs>
        <w:spacing w:after="0"/>
        <w:ind w:firstLine="0"/>
        <w:jc w:val="both"/>
      </w:pPr>
      <w:r>
        <w:t xml:space="preserve">/ gondoskodik a döntéshozó által már jóváhagyott ajánlati, ajánlattételi, illetve részvételi felhívás (adott esetben tárgyalási meghívó, konzultációra szóló felhívás, közvetlen megrendelés) közzétételéről, illetőleg </w:t>
      </w:r>
      <w:r w:rsidRPr="00EB50D0">
        <w:t>közvetlen megküldéséről,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>/ gondoskodik a kiegészítő tájékoztatás elkészítéséről,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>/ a Kbt-ben meghatározottak szerint meghosszabbíthatja a részvételi, ajánlattételi határidőt,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85"/>
        </w:tabs>
        <w:spacing w:after="0"/>
        <w:ind w:firstLine="0"/>
        <w:jc w:val="both"/>
      </w:pPr>
      <w:r>
        <w:t>/a közbeszerzés tárgya szerint illetékes belső szervezeti egység vezetőjének, valamint a Bonyolítónak a közreműködésével írásbeli értékelést készít a részvételre történő jelentkezésekről, illetve a beérkezett ajánlatokról és azt - döntési javaslat megfogalmazása céljából - a Bizottság elé terjeszti,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>/ gondoskodik az egyes közbeszerzési eljárások során szükséges tárgyalások (adott esetben párbeszédek) lefolytatásáról, a lefolytatott tárgyalásokról (párbeszédről) jegyzőkönyv készítéséről, és annak az adott tárgyaláson részt vett minden ajánlattevővel való aláírattatásáról,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</w:pPr>
      <w:r>
        <w:rPr>
          <w:rStyle w:val="Szvegtrzs2Dlt"/>
        </w:rPr>
        <w:t>l</w:t>
      </w:r>
      <w:r>
        <w:t xml:space="preserve"> gondoskodik az írásbeli összegezés ajánlattevők részére történő megküldéséhez szükséges feladatok elvégzéséről,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40" w:lineRule="auto"/>
        <w:ind w:firstLine="0"/>
        <w:jc w:val="both"/>
      </w:pPr>
      <w:r>
        <w:t>/ gondoskodik a közbeszerzési eljárások során keletkezett valamennyi dokumentum iratkezelési szabályzat szerinti, egy ügyiratban történő elhelyezéséről és tárolásáról, valamint az eljárás lezárulásától, illetőleg a szerződés teljesítésétől számított 5 évig, továbbá ha a közbeszerzéssel kapcsolatban jogorvoslati eljárás indult, a jogorvoslat - bírósági felülvizsgálat esetén a felülvizsgálat - jogerős befejezéséig, de legalább az említett 5 évig történő megőrzéséről,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</w:pPr>
      <w:r>
        <w:t>/ szakmai véleményt ad a szerződések módosítása Kbt-nek történő megfeleléséről,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22"/>
        </w:tabs>
        <w:spacing w:after="0" w:line="240" w:lineRule="auto"/>
        <w:ind w:firstLine="0"/>
        <w:jc w:val="both"/>
      </w:pPr>
      <w:r>
        <w:t>/ a közbeszerzés tárgya szerint illetékes osztályvezető adatszolgáltatása alapján gondoskodik a szerződés módosításáról készített tájékoztató határidőben történő elkészítéséről és közzétételéről, valamint a szerződés teljesítésére, részteljesítésére vonatkozó Kbt-ben meghatározott adatok ajánlatkérő honlapján történő közzétételéről,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03"/>
        </w:tabs>
        <w:spacing w:after="0" w:line="240" w:lineRule="auto"/>
        <w:ind w:firstLine="0"/>
        <w:jc w:val="both"/>
      </w:pPr>
      <w:r>
        <w:t>/ közreműködik a közbeszerzési eljárások tekintetében a külső szervezetek által végzett ellenőrzések során adandó jelentés és tájékoztatás elkészítésében, továbbá e körben gondoskodik az adatszolgáltatásról,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298"/>
        </w:tabs>
        <w:spacing w:after="0" w:line="240" w:lineRule="auto"/>
        <w:ind w:firstLine="0"/>
        <w:jc w:val="both"/>
      </w:pPr>
      <w:r>
        <w:t>/ gondoskodik a közbeszerzési eljárásokról az éves statisztikai összegezés elkészítéséről, és a Közbeszerzési Hatóság részére történő megküldéséről,</w:t>
      </w:r>
    </w:p>
    <w:p w:rsidR="00041428" w:rsidRDefault="00041428" w:rsidP="00041428">
      <w:pPr>
        <w:pStyle w:val="Szvegtrzs20"/>
        <w:shd w:val="clear" w:color="auto" w:fill="auto"/>
        <w:tabs>
          <w:tab w:val="left" w:pos="298"/>
        </w:tabs>
        <w:spacing w:after="0" w:line="240" w:lineRule="auto"/>
        <w:ind w:firstLine="0"/>
        <w:jc w:val="both"/>
      </w:pP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47"/>
        </w:tabs>
        <w:spacing w:after="0" w:line="240" w:lineRule="auto"/>
        <w:ind w:firstLine="0"/>
        <w:jc w:val="both"/>
      </w:pPr>
      <w:r>
        <w:t>/ figyelemmel kíséri a közbeszerzési jogszabályok változásait és javaslatot tesz a jogszabályváltozások miatt szükségessé váló intézkedésekre,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23"/>
        </w:tabs>
        <w:spacing w:after="0" w:line="240" w:lineRule="auto"/>
        <w:ind w:firstLine="0"/>
        <w:jc w:val="both"/>
      </w:pPr>
      <w:r>
        <w:t>/ ellátja a közbeszerzési eljárással kapcsolatos valamennyi adminisztratív feladatot (meghívók, jegyzőkönyvek stb.),</w:t>
      </w:r>
    </w:p>
    <w:p w:rsidR="001070E1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>/a 16.5. és 16.6. pontban foglalt bejelentést tesz a Közbeszerzési Hatóság részére.</w:t>
      </w:r>
    </w:p>
    <w:p w:rsidR="001070E1" w:rsidRPr="00A766C6" w:rsidRDefault="001070E1" w:rsidP="001070E1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  <w:rPr>
          <w:b/>
          <w:i/>
          <w:color w:val="FF0000"/>
          <w:u w:val="single"/>
        </w:rPr>
      </w:pPr>
      <w:r w:rsidRPr="00A766C6">
        <w:rPr>
          <w:b/>
          <w:i/>
          <w:color w:val="FF0000"/>
          <w:u w:val="single"/>
        </w:rPr>
        <w:t>x</w:t>
      </w:r>
      <w:r w:rsidR="00A766C6" w:rsidRPr="00A766C6">
        <w:rPr>
          <w:b/>
          <w:i/>
          <w:color w:val="FF0000"/>
          <w:u w:val="single"/>
        </w:rPr>
        <w:t>.</w:t>
      </w:r>
      <w:r w:rsidRPr="00A766C6">
        <w:rPr>
          <w:b/>
          <w:i/>
          <w:color w:val="FF0000"/>
          <w:u w:val="single"/>
        </w:rPr>
        <w:t xml:space="preserve">/ ellátja a Közbeszerzési Hatóság által működtetett </w:t>
      </w:r>
      <w:r w:rsidR="00A766C6">
        <w:rPr>
          <w:b/>
          <w:i/>
          <w:color w:val="FF0000"/>
          <w:u w:val="single"/>
        </w:rPr>
        <w:t>elektronikus közbeszerzési rendszer (</w:t>
      </w:r>
      <w:r w:rsidRPr="00A766C6">
        <w:rPr>
          <w:b/>
          <w:i/>
          <w:color w:val="FF0000"/>
          <w:u w:val="single"/>
        </w:rPr>
        <w:t>EKR</w:t>
      </w:r>
      <w:r w:rsidR="00A766C6">
        <w:rPr>
          <w:b/>
          <w:i/>
          <w:color w:val="FF0000"/>
          <w:u w:val="single"/>
        </w:rPr>
        <w:t>)</w:t>
      </w:r>
      <w:r w:rsidRPr="00A766C6">
        <w:rPr>
          <w:b/>
          <w:i/>
          <w:color w:val="FF0000"/>
          <w:u w:val="single"/>
        </w:rPr>
        <w:t xml:space="preserve"> használatával kapcsolatos feladatokat.</w:t>
      </w:r>
    </w:p>
    <w:p w:rsidR="00A766C6" w:rsidRDefault="00A766C6" w:rsidP="001070E1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39"/>
        </w:tabs>
        <w:spacing w:after="465"/>
        <w:ind w:firstLine="0"/>
        <w:jc w:val="both"/>
      </w:pPr>
      <w:r>
        <w:t>A Közbeszerzési Iroda vezetőjét a Polgármesteri Hivatal, a Bonyolító vagy egyéb közreműködő által előkészített eljárásokért teljes felelősség terheli az eljárás minden szakaszában a jelen szabályzatban, a Polgármesteri Hivatal Ügyrendjében és az egyéb, a beszerzésekre vonatkozó belső szabályzatokban foglalt rendelkezésekkel összhangban.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firstLine="0"/>
      </w:pPr>
      <w:r>
        <w:rPr>
          <w:rStyle w:val="Szvegtrzs21"/>
        </w:rPr>
        <w:t>A Bonyolító</w:t>
      </w:r>
    </w:p>
    <w:p w:rsidR="00A215A2" w:rsidRDefault="002D006D">
      <w:pPr>
        <w:pStyle w:val="Szvegtrzs20"/>
        <w:shd w:val="clear" w:color="auto" w:fill="auto"/>
        <w:spacing w:after="296" w:line="268" w:lineRule="exact"/>
        <w:ind w:firstLine="0"/>
      </w:pPr>
      <w:r>
        <w:t>9.</w:t>
      </w:r>
    </w:p>
    <w:p w:rsidR="00A215A2" w:rsidRDefault="002D006D">
      <w:pPr>
        <w:pStyle w:val="Szvegtrzs20"/>
        <w:numPr>
          <w:ilvl w:val="0"/>
          <w:numId w:val="14"/>
        </w:numPr>
        <w:shd w:val="clear" w:color="auto" w:fill="auto"/>
        <w:tabs>
          <w:tab w:val="left" w:pos="539"/>
        </w:tabs>
        <w:spacing w:after="300"/>
        <w:ind w:firstLine="0"/>
        <w:jc w:val="both"/>
      </w:pPr>
      <w:r>
        <w:t>A 3.5. pontban foglaltak szerinti Bonyolító megbízása esetén a szükséges adatok és dokumentumok átadásáról, valamint a Bonyolítóval történő kapcsolattartásról a Közbeszerzési Iroda vezetője gondoskodik. A Bonyolító a megbízás során az Önkormányzat, mint megbízó nevében jogosult eljárni.</w:t>
      </w:r>
    </w:p>
    <w:p w:rsidR="00A215A2" w:rsidRDefault="002D006D">
      <w:pPr>
        <w:pStyle w:val="Szvegtrzs20"/>
        <w:numPr>
          <w:ilvl w:val="0"/>
          <w:numId w:val="14"/>
        </w:numPr>
        <w:shd w:val="clear" w:color="auto" w:fill="auto"/>
        <w:tabs>
          <w:tab w:val="left" w:pos="534"/>
        </w:tabs>
        <w:spacing w:after="0"/>
        <w:ind w:firstLine="0"/>
        <w:jc w:val="both"/>
      </w:pPr>
      <w:r>
        <w:t>A Bonyolító az alábbi feladatokkal bízható meg a közbeszerzési eljárás során:</w:t>
      </w:r>
    </w:p>
    <w:p w:rsidR="00A215A2" w:rsidRDefault="002D006D" w:rsidP="0087360C">
      <w:pPr>
        <w:pStyle w:val="Szvegtrzs20"/>
        <w:numPr>
          <w:ilvl w:val="0"/>
          <w:numId w:val="15"/>
        </w:numPr>
        <w:shd w:val="clear" w:color="auto" w:fill="auto"/>
        <w:tabs>
          <w:tab w:val="left" w:pos="284"/>
        </w:tabs>
        <w:spacing w:after="0"/>
        <w:ind w:firstLine="0"/>
        <w:jc w:val="both"/>
      </w:pPr>
      <w:r>
        <w:t>/ szükség esetén felelős akkreditált közbeszerzési szaktanácsadói feladatok ellátása,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elkészíti a közbeszerzési dokumentumokat,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elkészíti és megjelenteti az egyes közbeszerzési eljárások során közzéteendő hirdetményeket, összefoglaló tájékoztatásokat,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az ajánlati, ajánlattételi illetve a részvételi felhívásban foglaltak szerint az ajánlattevők rendelkezésére bocsátja a dokumentumokat,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megszervezi, megtartja és dokumentálja az esetleges helyszíni konzultációt,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a 8.2. d./ pont szerinti adatszolgáltatás alapján megválaszolja az ajánlattevők kiegészítő tájékoztatásra irányuló kérdéseit,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indokolt esetben javaslatot tesz a felhívás vagy az egyéb dokumentumok módosítására, a felhívás visszavonására, a részvételi jelentkezési</w:t>
      </w:r>
      <w:r w:rsidR="00C20483">
        <w:t>,</w:t>
      </w:r>
      <w:r>
        <w:t xml:space="preserve"> ill. az ajánlattételi határidő meghosszabbítására,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 xml:space="preserve">/ </w:t>
      </w:r>
      <w:r w:rsidRPr="002B7AC6">
        <w:t>megszervezi, megtartja és dokumentálja az ajánlatok bontási eljárását,</w:t>
      </w:r>
      <w:r w:rsidR="002B7AC6" w:rsidRPr="002B7AC6">
        <w:rPr>
          <w:b/>
          <w:i/>
          <w:color w:val="FF0000"/>
          <w:u w:val="single"/>
        </w:rPr>
        <w:t xml:space="preserve"> </w:t>
      </w:r>
      <w:r w:rsidR="002B7AC6">
        <w:rPr>
          <w:b/>
          <w:i/>
          <w:color w:val="FF0000"/>
          <w:u w:val="single"/>
        </w:rPr>
        <w:t>amennyiben valamely okból nem elektronikusan történik az ajánlattétel,valamint</w:t>
      </w:r>
      <w:r w:rsidRPr="00952671">
        <w:rPr>
          <w:highlight w:val="yellow"/>
        </w:rPr>
        <w:t xml:space="preserve"> </w:t>
      </w:r>
      <w:r w:rsidRPr="002B7AC6">
        <w:t>teljesíti a bontáshoz kapcsolódóan a Kbt. által meghatározott feladatokat,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az ajánlati, ajánlattételi illetve a részvételi felhívásban (adott esetben tárgyalási meghívóban, konzultációra szóló felhívásban, közvetlen megrendelésben), valamint egyéb dokumentumokban és az esetleges kiegészítő tájékoztatásban foglaltak alapján megállapítja az ajánlatok, jelentkezések esetleges hiányosságait,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270"/>
        </w:tabs>
        <w:spacing w:after="0"/>
        <w:ind w:firstLine="0"/>
        <w:jc w:val="both"/>
      </w:pPr>
      <w:r>
        <w:t>/ a közbeszerzési dokumentumok által biztosítottak szerint felszólítja az ajánlattevőket, jelentkezőket hiánypótlás benyújtására,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42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szükség esetén felvilágosítást kér az ajánlattevőtől, jelentkezőtől az ajánlatban, jelentkezésben található nem egyértelmű kijelentések, nyilatkozatok, igazolások tartalmának tisztázása érdekében,</w:t>
      </w:r>
    </w:p>
    <w:p w:rsidR="00114D51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</w:p>
    <w:p w:rsidR="00114D51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</w:p>
    <w:p w:rsidR="005E453C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  <w:r>
        <w:t>l./</w:t>
      </w:r>
      <w:r w:rsidR="002D006D">
        <w:t xml:space="preserve"> szükség esetén az értékelés szempontjából lényeges ajánlati elemek tartalmát megalapozó adatokat, valamint indokolást kér az ajánlattevőtől, ha az ajánlat a m</w:t>
      </w:r>
      <w:r>
        <w:t>egkötni tervezett szerződés tárgyára figyelemmel aránytalanul alacsony összeget</w:t>
      </w:r>
      <w:r w:rsidR="005E453C" w:rsidRPr="005E453C">
        <w:t xml:space="preserve"> </w:t>
      </w:r>
      <w:r w:rsidR="005E453C">
        <w:t>tartalmaz az értékelési szempontként figyelembe vett ár vagy költség, vagy azoknak valamely önállóan értékelésre kerülő eleme tekintetében,</w:t>
      </w:r>
    </w:p>
    <w:p w:rsidR="005E453C" w:rsidRDefault="005E453C" w:rsidP="005E453C">
      <w:pPr>
        <w:pStyle w:val="Szvegtrzs20"/>
        <w:shd w:val="clear" w:color="auto" w:fill="auto"/>
        <w:tabs>
          <w:tab w:val="left" w:pos="441"/>
        </w:tabs>
        <w:spacing w:after="0"/>
        <w:ind w:firstLine="0"/>
        <w:jc w:val="both"/>
      </w:pPr>
      <w:r>
        <w:t>m./ szükség esetén az értékelési részszempontok szerinti ajánlati elemekre vonatkozó adatokat, valamint indokolást kér az ajánlattevőtől, ha az ajánlatnak valamely egyéb eleme tartalmaz teljesíthetetlennek ítélt kötelezettségvállalást,</w:t>
      </w:r>
    </w:p>
    <w:p w:rsidR="005E453C" w:rsidRDefault="005E453C" w:rsidP="005E453C">
      <w:pPr>
        <w:pStyle w:val="Szvegtrzs20"/>
        <w:shd w:val="clear" w:color="auto" w:fill="auto"/>
        <w:tabs>
          <w:tab w:val="left" w:pos="441"/>
        </w:tabs>
        <w:spacing w:after="0"/>
        <w:ind w:firstLine="0"/>
        <w:jc w:val="both"/>
      </w:pPr>
      <w:r>
        <w:t>n./ az ajánlatok, jelentkezések és a hiánypótlás során, illetve indokolásként vagy felvilágosításként benyújtott dokumentumok alapján elkészíti az ajánlatok, jelentkezések értékelését,</w:t>
      </w:r>
    </w:p>
    <w:p w:rsidR="005E453C" w:rsidRDefault="005E453C" w:rsidP="005E453C">
      <w:pPr>
        <w:pStyle w:val="Szvegtrzs20"/>
        <w:shd w:val="clear" w:color="auto" w:fill="auto"/>
        <w:tabs>
          <w:tab w:val="left" w:pos="355"/>
        </w:tabs>
        <w:spacing w:after="0"/>
        <w:ind w:firstLine="0"/>
        <w:jc w:val="both"/>
      </w:pPr>
      <w:r>
        <w:rPr>
          <w:rStyle w:val="Szvegtrzs2Dlt"/>
        </w:rPr>
        <w:t xml:space="preserve">o./ </w:t>
      </w:r>
      <w:r>
        <w:t>közreműködik az egyes közbeszerzési eljárások során szükséges tárgyalások lefolytatásában és elkészíti a tárgyalások jegyzőkönyveit,</w:t>
      </w:r>
    </w:p>
    <w:p w:rsidR="005E453C" w:rsidRDefault="005E453C" w:rsidP="005E453C">
      <w:pPr>
        <w:pStyle w:val="Szvegtrzs20"/>
        <w:shd w:val="clear" w:color="auto" w:fill="auto"/>
        <w:tabs>
          <w:tab w:val="left" w:pos="379"/>
        </w:tabs>
        <w:spacing w:after="0"/>
        <w:ind w:firstLine="0"/>
        <w:jc w:val="both"/>
      </w:pPr>
      <w:r>
        <w:t>p./ a Kbt. szerinti határidők figyelembevételével értesíti az ajánlattevőket, jelentkezőket az ajánlatok, jelentkezések érvénytelenségéről,</w:t>
      </w:r>
    </w:p>
    <w:p w:rsidR="005E453C" w:rsidRDefault="005E453C" w:rsidP="005E453C">
      <w:pPr>
        <w:pStyle w:val="Szvegtrzs20"/>
        <w:shd w:val="clear" w:color="auto" w:fill="auto"/>
        <w:tabs>
          <w:tab w:val="left" w:pos="355"/>
        </w:tabs>
        <w:spacing w:after="0"/>
        <w:ind w:firstLine="0"/>
        <w:jc w:val="both"/>
      </w:pPr>
      <w:r>
        <w:t>q./ javaslatot tesz a közbeszerzési eljárás eredménytelenné nyilvánítására a Kbt- ben megfogalmazott körülmények fennállása esetén,</w:t>
      </w:r>
    </w:p>
    <w:p w:rsidR="005E453C" w:rsidRDefault="005E453C" w:rsidP="005E453C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</w:pPr>
      <w:r>
        <w:t>r./ elkészíti a külön jogszabályban meghatározottak szerint az összegezést, valamint azt a Kbt-ben foglaltak szerint megküldi az ajánlattevőknek,</w:t>
      </w:r>
    </w:p>
    <w:p w:rsidR="005E453C" w:rsidRPr="0097363C" w:rsidRDefault="005E453C" w:rsidP="005E453C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  <w:rPr>
          <w:b/>
          <w:i/>
          <w:color w:val="FF0000"/>
          <w:u w:val="single"/>
        </w:rPr>
      </w:pPr>
      <w:r>
        <w:t>s./ gondoskodik a nyertes ajánlattevővel megkötendő szerződés aláírásra történő előkészítéséről,</w:t>
      </w:r>
      <w:r w:rsidR="0097363C">
        <w:t xml:space="preserve"> </w:t>
      </w:r>
      <w:r w:rsidR="0097363C">
        <w:rPr>
          <w:b/>
          <w:i/>
          <w:color w:val="FF0000"/>
          <w:u w:val="single"/>
        </w:rPr>
        <w:t>a már aláírt szerződés Kbt-ben foglaltak szerinti közzétételéről</w:t>
      </w:r>
    </w:p>
    <w:p w:rsidR="005E453C" w:rsidRDefault="005E453C" w:rsidP="005E453C">
      <w:pPr>
        <w:pStyle w:val="Szvegtrzs20"/>
        <w:shd w:val="clear" w:color="auto" w:fill="auto"/>
        <w:tabs>
          <w:tab w:val="left" w:pos="350"/>
        </w:tabs>
        <w:spacing w:after="0"/>
        <w:ind w:firstLine="0"/>
        <w:jc w:val="both"/>
      </w:pPr>
      <w:r>
        <w:t xml:space="preserve">t./ </w:t>
      </w:r>
      <w:r w:rsidRPr="002B7AC6">
        <w:t>szakértőként részt vesz a Bizottság ülésein,</w:t>
      </w:r>
    </w:p>
    <w:p w:rsidR="005E453C" w:rsidRDefault="005E453C" w:rsidP="005E453C">
      <w:pPr>
        <w:pStyle w:val="Szvegtrzs20"/>
        <w:shd w:val="clear" w:color="auto" w:fill="auto"/>
        <w:tabs>
          <w:tab w:val="left" w:pos="350"/>
        </w:tabs>
        <w:spacing w:after="0"/>
        <w:ind w:firstLine="0"/>
        <w:jc w:val="both"/>
      </w:pPr>
      <w:r>
        <w:t>u./ elkészíti a szerződés módosításáról szóló tájékoztatót, és gondoskodik annak megjelentetéséről,</w:t>
      </w:r>
    </w:p>
    <w:p w:rsidR="005E453C" w:rsidRDefault="005E453C" w:rsidP="005E453C">
      <w:pPr>
        <w:pStyle w:val="Szvegtrzs20"/>
        <w:shd w:val="clear" w:color="auto" w:fill="auto"/>
        <w:tabs>
          <w:tab w:val="left" w:pos="345"/>
        </w:tabs>
        <w:spacing w:after="0"/>
        <w:ind w:firstLine="0"/>
        <w:jc w:val="both"/>
      </w:pPr>
      <w:r>
        <w:t xml:space="preserve">v./ </w:t>
      </w:r>
      <w:r w:rsidRPr="002B7AC6">
        <w:t>gondoskodik a közbeszerzési dokumentumok jogszabályban előírt közzétételéről,</w:t>
      </w:r>
    </w:p>
    <w:p w:rsidR="005E453C" w:rsidRDefault="005E453C" w:rsidP="005E453C">
      <w:pPr>
        <w:pStyle w:val="Szvegtrzs20"/>
        <w:shd w:val="clear" w:color="auto" w:fill="auto"/>
        <w:tabs>
          <w:tab w:val="left" w:pos="403"/>
        </w:tabs>
        <w:spacing w:after="0"/>
        <w:ind w:firstLine="0"/>
        <w:jc w:val="both"/>
      </w:pPr>
      <w:r>
        <w:t>w./ tájékoztatást ad a Kbt-ben foglalt esetekben az ott megjelölt személyeknek illetőleg szervezeteknek,</w:t>
      </w:r>
    </w:p>
    <w:p w:rsidR="005E453C" w:rsidRDefault="006D7889" w:rsidP="005E453C">
      <w:pPr>
        <w:pStyle w:val="Szvegtrzs20"/>
        <w:shd w:val="clear" w:color="auto" w:fill="auto"/>
        <w:tabs>
          <w:tab w:val="left" w:pos="403"/>
        </w:tabs>
        <w:spacing w:after="0"/>
        <w:ind w:firstLine="0"/>
        <w:jc w:val="both"/>
      </w:pPr>
      <w:r>
        <w:t>x./</w:t>
      </w:r>
      <w:r w:rsidR="005E453C">
        <w:t xml:space="preserve"> a közreműködésével bonyolított közbeszerzési eljárással kapcsolatos jogorvoslati fórumokon ellátja az Önkormányzat szakszerű és hatékony képviseletét,</w:t>
      </w:r>
    </w:p>
    <w:p w:rsidR="005E453C" w:rsidRDefault="006D7889" w:rsidP="006D7889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</w:pPr>
      <w:r>
        <w:t>y./</w:t>
      </w:r>
      <w:r w:rsidR="005E453C">
        <w:t xml:space="preserve"> közreműködik a közbeszerzési eljárások tekintetében a külső szervezetek által végzett ellenőrzések során adandó jelentés és tájékoztatás elkészítésében, továbbá e körben gondoskodik az adatszolgáltatásról,</w:t>
      </w:r>
    </w:p>
    <w:p w:rsidR="0097363C" w:rsidRDefault="006D7889" w:rsidP="0097363C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 xml:space="preserve">z./ </w:t>
      </w:r>
      <w:r w:rsidR="005E453C">
        <w:t>szakértői támogatást nyújt a közbeszerzéssel kapcsolatban felmerülő egyéb kérdésekben.</w:t>
      </w:r>
    </w:p>
    <w:p w:rsidR="0097363C" w:rsidRPr="00A766C6" w:rsidRDefault="0097363C" w:rsidP="0097363C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zs</w:t>
      </w:r>
      <w:r w:rsidRPr="00A766C6">
        <w:rPr>
          <w:b/>
          <w:i/>
          <w:color w:val="FF0000"/>
          <w:u w:val="single"/>
        </w:rPr>
        <w:t xml:space="preserve">./ ellátja a Közbeszerzési Hatóság által működtetett </w:t>
      </w:r>
      <w:r>
        <w:rPr>
          <w:b/>
          <w:i/>
          <w:color w:val="FF0000"/>
          <w:u w:val="single"/>
        </w:rPr>
        <w:t>elektronikus közbeszerzési rendszer (</w:t>
      </w:r>
      <w:r w:rsidRPr="00A766C6">
        <w:rPr>
          <w:b/>
          <w:i/>
          <w:color w:val="FF0000"/>
          <w:u w:val="single"/>
        </w:rPr>
        <w:t>EKR</w:t>
      </w:r>
      <w:r>
        <w:rPr>
          <w:b/>
          <w:i/>
          <w:color w:val="FF0000"/>
          <w:u w:val="single"/>
        </w:rPr>
        <w:t>)</w:t>
      </w:r>
      <w:r w:rsidRPr="00A766C6">
        <w:rPr>
          <w:b/>
          <w:i/>
          <w:color w:val="FF0000"/>
          <w:u w:val="single"/>
        </w:rPr>
        <w:t xml:space="preserve"> használatával kapcsolatos feladatokat.</w:t>
      </w:r>
    </w:p>
    <w:p w:rsidR="0097363C" w:rsidRDefault="0097363C" w:rsidP="006D7889">
      <w:pPr>
        <w:pStyle w:val="Szvegtrzs20"/>
        <w:shd w:val="clear" w:color="auto" w:fill="auto"/>
        <w:tabs>
          <w:tab w:val="left" w:pos="340"/>
        </w:tabs>
        <w:spacing w:after="276" w:line="269" w:lineRule="exact"/>
        <w:ind w:firstLine="0"/>
        <w:jc w:val="both"/>
      </w:pPr>
    </w:p>
    <w:p w:rsidR="005E453C" w:rsidRDefault="005E453C" w:rsidP="005E453C">
      <w:pPr>
        <w:pStyle w:val="Szvegtrzs20"/>
        <w:numPr>
          <w:ilvl w:val="0"/>
          <w:numId w:val="14"/>
        </w:numPr>
        <w:shd w:val="clear" w:color="auto" w:fill="auto"/>
        <w:tabs>
          <w:tab w:val="left" w:pos="627"/>
        </w:tabs>
        <w:spacing w:after="276"/>
        <w:ind w:firstLine="0"/>
        <w:jc w:val="both"/>
      </w:pPr>
      <w:r>
        <w:t>A Bonyolítót a tevékenysége kifejtése során tett cselekményeiért, azok tartalmáért vagy esetleges elmaradásáért felelősség terheli.</w:t>
      </w:r>
    </w:p>
    <w:p w:rsidR="005E453C" w:rsidRDefault="005E453C" w:rsidP="005E453C">
      <w:pPr>
        <w:pStyle w:val="Szvegtrzs20"/>
        <w:numPr>
          <w:ilvl w:val="0"/>
          <w:numId w:val="14"/>
        </w:numPr>
        <w:shd w:val="clear" w:color="auto" w:fill="auto"/>
        <w:tabs>
          <w:tab w:val="left" w:pos="627"/>
        </w:tabs>
        <w:spacing w:after="288" w:line="278" w:lineRule="exact"/>
        <w:ind w:firstLine="0"/>
        <w:jc w:val="both"/>
      </w:pPr>
      <w:r>
        <w:t>A 9.3. pont szerinti felelősséggel kapcsolatos rendelkezéseket a Bonyolítóval megkötött megbízási szerződésben rögzíteni kell.</w:t>
      </w:r>
    </w:p>
    <w:p w:rsidR="00114D51" w:rsidRDefault="00114D51">
      <w:pPr>
        <w:rPr>
          <w:rStyle w:val="Szvegtrzs21"/>
        </w:rPr>
      </w:pPr>
      <w:r>
        <w:rPr>
          <w:rStyle w:val="Szvegtrzs21"/>
        </w:rPr>
        <w:br w:type="page"/>
      </w:r>
    </w:p>
    <w:p w:rsidR="00A215A2" w:rsidRDefault="00A708AB" w:rsidP="00041428">
      <w:pPr>
        <w:pStyle w:val="Szvegtrzs20"/>
        <w:shd w:val="clear" w:color="auto" w:fill="auto"/>
        <w:tabs>
          <w:tab w:val="left" w:pos="4492"/>
        </w:tabs>
        <w:spacing w:after="80" w:line="268" w:lineRule="exact"/>
        <w:ind w:left="4780" w:firstLine="0"/>
        <w:jc w:val="both"/>
      </w:pPr>
      <w:r>
        <w:rPr>
          <w:rStyle w:val="Szvegtrzs21"/>
        </w:rPr>
        <w:t>IV.</w:t>
      </w:r>
      <w:r w:rsidR="002D006D">
        <w:rPr>
          <w:rStyle w:val="Szvegtrzs21"/>
        </w:rPr>
        <w:t>fejezet</w:t>
      </w:r>
    </w:p>
    <w:p w:rsidR="00A215A2" w:rsidRDefault="002D006D">
      <w:pPr>
        <w:pStyle w:val="Szvegtrzs20"/>
        <w:shd w:val="clear" w:color="auto" w:fill="auto"/>
        <w:spacing w:after="420" w:line="268" w:lineRule="exact"/>
        <w:ind w:firstLine="0"/>
      </w:pPr>
      <w:r>
        <w:rPr>
          <w:rStyle w:val="Szvegtrzs21"/>
        </w:rPr>
        <w:t>A közbeszerzési terv, az éves statisztikai összegezés</w:t>
      </w:r>
    </w:p>
    <w:p w:rsidR="00A215A2" w:rsidRDefault="002D006D">
      <w:pPr>
        <w:pStyle w:val="Szvegtrzs20"/>
        <w:shd w:val="clear" w:color="auto" w:fill="auto"/>
        <w:spacing w:after="98" w:line="268" w:lineRule="exact"/>
        <w:ind w:firstLine="0"/>
      </w:pPr>
      <w:r>
        <w:rPr>
          <w:rStyle w:val="Szvegtrzs21"/>
        </w:rPr>
        <w:t>A közbeszerzési terv</w:t>
      </w:r>
    </w:p>
    <w:p w:rsidR="00A215A2" w:rsidRDefault="002D006D">
      <w:pPr>
        <w:pStyle w:val="Szvegtrzs70"/>
        <w:shd w:val="clear" w:color="auto" w:fill="auto"/>
        <w:spacing w:before="0" w:after="394"/>
      </w:pPr>
      <w:r>
        <w:t>10</w:t>
      </w:r>
      <w:r>
        <w:rPr>
          <w:rStyle w:val="Szvegtrzs7ArialNarrow95pt"/>
        </w:rPr>
        <w:t>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6"/>
        </w:tabs>
        <w:spacing w:after="0" w:line="278" w:lineRule="exact"/>
        <w:ind w:firstLine="0"/>
        <w:jc w:val="both"/>
      </w:pPr>
      <w:r>
        <w:t>A közbeszerzés tárgya szerint illetékes osztályvezető minden évben az Önkormányzat költségvetésének elfogadását követően haladéktalanul, de legkésőbb március hónap 20. napjáig a tárgyévben közbeszerzési tervet készít a IV. számú, melléklet szerinti tartalommal külön az Önkormányzat és külön a Polgármesteri Hivatal tervezett közbeszerzéseiről, amelyet ezen időpontig írásban a Közbeszerzési</w:t>
      </w:r>
    </w:p>
    <w:p w:rsidR="00A215A2" w:rsidRDefault="002D006D">
      <w:pPr>
        <w:pStyle w:val="Szvegtrzs20"/>
        <w:shd w:val="clear" w:color="auto" w:fill="auto"/>
        <w:spacing w:after="273"/>
        <w:ind w:firstLine="0"/>
        <w:jc w:val="both"/>
      </w:pPr>
      <w:r>
        <w:t>Iroda vezetőjének rendelkezésére bocsát. Az egyes közbeszerzések tervben történő szerepeltetése nem jelenti a közbeszerzés megvalósításának kötelezettségét.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97"/>
        </w:tabs>
        <w:spacing w:after="292" w:line="283" w:lineRule="exact"/>
        <w:ind w:firstLine="0"/>
        <w:jc w:val="both"/>
      </w:pPr>
      <w:r>
        <w:t>Az Önkormányzat éves összesített közbeszerzési tervére a Városüzemeltetési Osztály vezetője tesz javaslatot a törvényben foglalt határidők figyelembe vételével.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3"/>
        </w:tabs>
        <w:spacing w:after="280" w:line="268" w:lineRule="exact"/>
        <w:ind w:firstLine="0"/>
        <w:jc w:val="both"/>
      </w:pPr>
      <w:r>
        <w:t>A közbeszerzési terv összeállításával a Bonyolító is megbízható.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3"/>
        </w:tabs>
        <w:spacing w:after="276" w:line="268" w:lineRule="exact"/>
        <w:ind w:firstLine="0"/>
        <w:jc w:val="both"/>
      </w:pPr>
      <w:r>
        <w:t>A közbeszerzési terv tartalmáról a Bizottság javaslatára a Polgármester dönt.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702"/>
        </w:tabs>
        <w:spacing w:after="280"/>
        <w:ind w:firstLine="0"/>
        <w:jc w:val="both"/>
      </w:pPr>
      <w:r>
        <w:t>A közbeszerzési terv módosítását a közbeszerzés tárgya szerint illetékes osztályvezető a Kbt. szerinti indokolás írásban történő megadásával kezdeményezheti. A közbeszerzési terv módosítását megelőzően az adott közbeszerzési eljárást nem lehet megindítani.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702"/>
        </w:tabs>
        <w:spacing w:after="385"/>
        <w:ind w:firstLine="0"/>
        <w:jc w:val="both"/>
      </w:pPr>
      <w:r>
        <w:t>A közbeszerzési terv módosítását a közbeszerzés tárgya szerint illetékes osztályvezető akkor kezdeményezheti, ha az Ajánlatkérő által előre nem látható okból előállt közbeszerzési igény vagy egyéb változás merült fel.</w:t>
      </w:r>
    </w:p>
    <w:p w:rsidR="00A215A2" w:rsidRDefault="002D006D">
      <w:pPr>
        <w:pStyle w:val="Szvegtrzs20"/>
        <w:shd w:val="clear" w:color="auto" w:fill="auto"/>
        <w:spacing w:after="78" w:line="268" w:lineRule="exact"/>
        <w:ind w:right="20" w:firstLine="0"/>
      </w:pPr>
      <w:r>
        <w:rPr>
          <w:rStyle w:val="Szvegtrzs21"/>
        </w:rPr>
        <w:t>Az éves statisztikai összegezés</w:t>
      </w:r>
    </w:p>
    <w:p w:rsidR="00A215A2" w:rsidRDefault="002D006D">
      <w:pPr>
        <w:pStyle w:val="Szvegtrzs80"/>
        <w:shd w:val="clear" w:color="auto" w:fill="auto"/>
        <w:spacing w:before="0" w:after="358"/>
        <w:ind w:right="20"/>
      </w:pPr>
      <w:r>
        <w:t>11</w:t>
      </w:r>
      <w:r>
        <w:rPr>
          <w:rStyle w:val="Szvegtrzs87ptFlkvr"/>
        </w:rPr>
        <w:t>.</w:t>
      </w:r>
    </w:p>
    <w:p w:rsidR="00A215A2" w:rsidRDefault="002D006D">
      <w:pPr>
        <w:pStyle w:val="Szvegtrzs20"/>
        <w:numPr>
          <w:ilvl w:val="0"/>
          <w:numId w:val="18"/>
        </w:numPr>
        <w:shd w:val="clear" w:color="auto" w:fill="auto"/>
        <w:tabs>
          <w:tab w:val="left" w:pos="697"/>
        </w:tabs>
        <w:spacing w:after="285"/>
        <w:ind w:firstLine="0"/>
        <w:jc w:val="both"/>
      </w:pPr>
      <w:r>
        <w:t>Az éves statisztikai összegezést a Városüzemeltetési Osztály vezetője készíti el a jogszabályi követelményeknek megfelelően.</w:t>
      </w:r>
    </w:p>
    <w:p w:rsidR="00A215A2" w:rsidRDefault="002D006D">
      <w:pPr>
        <w:pStyle w:val="Szvegtrzs20"/>
        <w:numPr>
          <w:ilvl w:val="0"/>
          <w:numId w:val="18"/>
        </w:numPr>
        <w:shd w:val="clear" w:color="auto" w:fill="auto"/>
        <w:tabs>
          <w:tab w:val="left" w:pos="683"/>
        </w:tabs>
        <w:spacing w:after="380" w:line="268" w:lineRule="exact"/>
        <w:ind w:firstLine="0"/>
        <w:jc w:val="both"/>
      </w:pPr>
      <w:r>
        <w:t>Az éves statisztikai összegezés elkészítésével a Bonyolító is megbízható.</w:t>
      </w:r>
    </w:p>
    <w:p w:rsidR="00A215A2" w:rsidRDefault="003E7D0F" w:rsidP="003E7D0F">
      <w:pPr>
        <w:pStyle w:val="Szvegtrzs20"/>
        <w:shd w:val="clear" w:color="auto" w:fill="auto"/>
        <w:tabs>
          <w:tab w:val="left" w:pos="4475"/>
        </w:tabs>
        <w:spacing w:after="60" w:line="268" w:lineRule="exact"/>
        <w:ind w:firstLine="0"/>
      </w:pPr>
      <w:r>
        <w:t>V.</w:t>
      </w:r>
      <w:r w:rsidR="002D006D">
        <w:t>fejezet</w:t>
      </w:r>
    </w:p>
    <w:p w:rsidR="00A215A2" w:rsidRDefault="002D006D">
      <w:pPr>
        <w:pStyle w:val="Szvegtrzs20"/>
        <w:shd w:val="clear" w:color="auto" w:fill="auto"/>
        <w:spacing w:after="280" w:line="268" w:lineRule="exact"/>
        <w:ind w:right="20" w:firstLine="0"/>
      </w:pPr>
      <w:r>
        <w:rPr>
          <w:rStyle w:val="Szvegtrzs21"/>
        </w:rPr>
        <w:t>A közbeszerzési eljárás lefolytatásának rendje</w:t>
      </w:r>
    </w:p>
    <w:p w:rsidR="00A215A2" w:rsidRDefault="002D006D">
      <w:pPr>
        <w:pStyle w:val="Szvegtrzs20"/>
        <w:shd w:val="clear" w:color="auto" w:fill="auto"/>
        <w:spacing w:after="78" w:line="268" w:lineRule="exact"/>
        <w:ind w:right="20" w:firstLine="0"/>
      </w:pPr>
      <w:r>
        <w:rPr>
          <w:rStyle w:val="Szvegtrzs21"/>
        </w:rPr>
        <w:t>Az eljárás előkészítése</w:t>
      </w:r>
    </w:p>
    <w:p w:rsidR="00A215A2" w:rsidRDefault="002D006D">
      <w:pPr>
        <w:pStyle w:val="Szvegtrzs90"/>
        <w:shd w:val="clear" w:color="auto" w:fill="auto"/>
        <w:spacing w:before="0" w:after="38"/>
        <w:ind w:right="20"/>
      </w:pPr>
      <w:r>
        <w:t>12</w:t>
      </w:r>
      <w:r>
        <w:rPr>
          <w:rStyle w:val="Szvegtrzs97ptFlkvr"/>
        </w:rPr>
        <w:t>.</w:t>
      </w:r>
    </w:p>
    <w:p w:rsidR="00A215A2" w:rsidRDefault="002D006D">
      <w:pPr>
        <w:pStyle w:val="Szvegtrzs20"/>
        <w:numPr>
          <w:ilvl w:val="0"/>
          <w:numId w:val="19"/>
        </w:numPr>
        <w:shd w:val="clear" w:color="auto" w:fill="auto"/>
        <w:tabs>
          <w:tab w:val="left" w:pos="702"/>
        </w:tabs>
        <w:spacing w:after="284"/>
        <w:ind w:firstLine="0"/>
        <w:jc w:val="both"/>
      </w:pPr>
      <w:r>
        <w:t>A közbeszerzés tárgya szerint illetékes osztályvezető köteles a közbeszerzési eljárást - a beszerzés tárgyára és becsült értékére tekintettel - megfelelő alapossággal előkészíteni. Köteles a becsült érték meghatározása céljából külön vizsgálatot végezni és annak eredményét a Kbt-ben előírtak szerint írásban dokumentálni.</w:t>
      </w:r>
    </w:p>
    <w:p w:rsidR="00114D51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86"/>
        </w:tabs>
        <w:spacing w:after="276" w:line="269" w:lineRule="exact"/>
        <w:ind w:firstLine="0"/>
        <w:jc w:val="both"/>
      </w:pPr>
      <w:r>
        <w:t>Építési beruházások esetében az eljárás csak a jogszabályokban meghatározott követelményeknek megfelelő tervek birtokában indítható meg.</w:t>
      </w:r>
    </w:p>
    <w:p w:rsidR="00A215A2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86"/>
        </w:tabs>
        <w:spacing w:after="276" w:line="269" w:lineRule="exact"/>
        <w:ind w:firstLine="0"/>
        <w:jc w:val="both"/>
      </w:pPr>
      <w:r>
        <w:t>A közbeszerzési eljárás megindítását megelőzően a közbeszerzés tárgya szerint illetékes osztályvezető köteles a közbeszerzési eljárás megindításához szükséges adatlapot (a továbbiakban: adatlap) (III. számú melléklet), kitölteni és a</w:t>
      </w:r>
      <w:r w:rsidR="00114D51">
        <w:t xml:space="preserve"> 8.2.a.</w:t>
      </w:r>
      <w:r>
        <w:t>/-g./ pontban foglalt dokumentumokkal együtt átadni a Közbeszerzési Iroda vezetőjének.</w:t>
      </w:r>
    </w:p>
    <w:p w:rsidR="00114D51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97"/>
        </w:tabs>
        <w:spacing w:after="256" w:line="278" w:lineRule="exact"/>
        <w:ind w:firstLine="0"/>
        <w:jc w:val="both"/>
      </w:pPr>
      <w:r>
        <w:t>A Közbeszerzési Iroda vezetője gondoskodik az egyes adatlapok elektronikus adatbázisban történő rögzítéséről.</w:t>
      </w:r>
    </w:p>
    <w:p w:rsidR="00A215A2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97"/>
        </w:tabs>
        <w:spacing w:after="256" w:line="278" w:lineRule="exact"/>
        <w:ind w:firstLine="0"/>
        <w:jc w:val="both"/>
      </w:pPr>
      <w:r>
        <w:t>A közbeszerzési dokumentumokat a Közbeszerzési Iroda vezetője, Bonyolító igénybevétele esetén a Bonyolító állítja össze.</w:t>
      </w:r>
    </w:p>
    <w:p w:rsidR="00A215A2" w:rsidRDefault="002D006D">
      <w:pPr>
        <w:pStyle w:val="Szvegtrzs20"/>
        <w:numPr>
          <w:ilvl w:val="0"/>
          <w:numId w:val="19"/>
        </w:numPr>
        <w:shd w:val="clear" w:color="auto" w:fill="auto"/>
        <w:tabs>
          <w:tab w:val="left" w:pos="666"/>
        </w:tabs>
        <w:spacing w:after="268" w:line="283" w:lineRule="exact"/>
        <w:ind w:firstLine="0"/>
        <w:jc w:val="both"/>
      </w:pPr>
      <w:r>
        <w:t>A közbeszerzési dokumentumok elkészítésébe a közbeszerzés tárgya szerint illetékes osztályvezetőt be kell vonni.</w:t>
      </w:r>
    </w:p>
    <w:p w:rsidR="00A215A2" w:rsidRDefault="002D006D">
      <w:pPr>
        <w:pStyle w:val="Szvegtrzs20"/>
        <w:numPr>
          <w:ilvl w:val="0"/>
          <w:numId w:val="19"/>
        </w:numPr>
        <w:shd w:val="clear" w:color="auto" w:fill="auto"/>
        <w:tabs>
          <w:tab w:val="left" w:pos="681"/>
        </w:tabs>
        <w:spacing w:after="665"/>
        <w:ind w:firstLine="0"/>
        <w:jc w:val="both"/>
      </w:pPr>
      <w:r>
        <w:t>A közbeszerzési dokumentumok véglegesített tartalmát és a közbeszerzési előterjesztést a közbeszerzés tárgya szerint illetékes irodavezető/osztályvezető és a Közbeszerzési Iroda vezetője együttesen terjesztik a Bizottság elé.</w:t>
      </w:r>
    </w:p>
    <w:p w:rsidR="00A215A2" w:rsidRDefault="002D006D">
      <w:pPr>
        <w:pStyle w:val="Szvegtrzs20"/>
        <w:shd w:val="clear" w:color="auto" w:fill="auto"/>
        <w:spacing w:after="260" w:line="268" w:lineRule="exact"/>
        <w:ind w:right="20" w:firstLine="0"/>
      </w:pPr>
      <w:r>
        <w:rPr>
          <w:rStyle w:val="Szvegtrzs21"/>
        </w:rPr>
        <w:t>Az eljárás lefolytatása</w:t>
      </w:r>
    </w:p>
    <w:p w:rsidR="00A215A2" w:rsidRDefault="002D006D">
      <w:pPr>
        <w:pStyle w:val="Szvegtrzs20"/>
        <w:shd w:val="clear" w:color="auto" w:fill="auto"/>
        <w:spacing w:after="96" w:line="268" w:lineRule="exact"/>
        <w:ind w:right="20" w:firstLine="0"/>
      </w:pPr>
      <w:r>
        <w:t>13.</w:t>
      </w:r>
    </w:p>
    <w:p w:rsidR="00A215A2" w:rsidRPr="00106FBF" w:rsidRDefault="002D006D">
      <w:pPr>
        <w:pStyle w:val="Szvegtrzs20"/>
        <w:numPr>
          <w:ilvl w:val="0"/>
          <w:numId w:val="21"/>
        </w:numPr>
        <w:shd w:val="clear" w:color="auto" w:fill="auto"/>
        <w:tabs>
          <w:tab w:val="left" w:pos="671"/>
        </w:tabs>
        <w:spacing w:after="260"/>
        <w:ind w:firstLine="0"/>
        <w:jc w:val="both"/>
      </w:pPr>
      <w:r w:rsidRPr="00106FBF">
        <w:t>A közbeszerzési eljárás lefolytatásáról a 7.2. pont f/ alpontjában foglalt döntést követően a Közbeszerzési Iroda vezetője, Bonyolító igénybevétele esetén a Bonyolító gondoskodik.</w:t>
      </w:r>
    </w:p>
    <w:p w:rsidR="00A215A2" w:rsidRDefault="002D006D">
      <w:pPr>
        <w:pStyle w:val="Szvegtrzs20"/>
        <w:numPr>
          <w:ilvl w:val="0"/>
          <w:numId w:val="21"/>
        </w:numPr>
        <w:shd w:val="clear" w:color="auto" w:fill="auto"/>
        <w:tabs>
          <w:tab w:val="left" w:pos="671"/>
        </w:tabs>
        <w:spacing w:after="665"/>
        <w:ind w:firstLine="0"/>
        <w:jc w:val="both"/>
      </w:pPr>
      <w:r>
        <w:t>A közbeszerzési eljárás lefolytatásában a közbeszerzés tárgya szerint illetékes osztályvezető feladatai a 8.2. pont tartalmazza.</w:t>
      </w:r>
    </w:p>
    <w:p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Közbeszerzési eljárást lezáró szerződés megkötése</w:t>
      </w:r>
    </w:p>
    <w:p w:rsidR="00A215A2" w:rsidRDefault="002D006D">
      <w:pPr>
        <w:pStyle w:val="Szvegtrzs20"/>
        <w:shd w:val="clear" w:color="auto" w:fill="auto"/>
        <w:spacing w:after="376" w:line="268" w:lineRule="exact"/>
        <w:ind w:right="20" w:firstLine="0"/>
      </w:pPr>
      <w:r>
        <w:t>14.</w:t>
      </w:r>
    </w:p>
    <w:p w:rsidR="00A215A2" w:rsidRDefault="002D006D">
      <w:pPr>
        <w:pStyle w:val="Szvegtrzs20"/>
        <w:numPr>
          <w:ilvl w:val="0"/>
          <w:numId w:val="22"/>
        </w:numPr>
        <w:shd w:val="clear" w:color="auto" w:fill="auto"/>
        <w:tabs>
          <w:tab w:val="left" w:pos="828"/>
        </w:tabs>
        <w:spacing w:after="260"/>
        <w:ind w:firstLine="0"/>
        <w:jc w:val="both"/>
      </w:pPr>
      <w:r>
        <w:t>Eredményes közbeszerzési eljárás esetén a közbeszerzési eljárás eredményeképpen megkötendő szerződést - a Kbt-ben meghatározott határidőben - a kötelezettségvállalás rendjéről szóló utasításban felhatalmazott személyek írják alá.</w:t>
      </w:r>
    </w:p>
    <w:p w:rsidR="00A215A2" w:rsidRDefault="002D006D">
      <w:pPr>
        <w:pStyle w:val="Szvegtrzs20"/>
        <w:numPr>
          <w:ilvl w:val="0"/>
          <w:numId w:val="22"/>
        </w:numPr>
        <w:shd w:val="clear" w:color="auto" w:fill="auto"/>
        <w:tabs>
          <w:tab w:val="left" w:pos="676"/>
        </w:tabs>
        <w:spacing w:after="260"/>
        <w:ind w:firstLine="0"/>
        <w:jc w:val="both"/>
      </w:pPr>
      <w:r>
        <w:t>A közbeszerzési eljárás eredményeként megkötendő szerződések aláírásra előkészítéséről és a megkötött szerződések jogszabályban előírt közzétételéről a közbeszerzés tárgya szerint illetékes osztályvezető gondoskodik.</w:t>
      </w:r>
    </w:p>
    <w:p w:rsidR="00A215A2" w:rsidRDefault="002D006D">
      <w:pPr>
        <w:pStyle w:val="Szvegtrzs20"/>
        <w:numPr>
          <w:ilvl w:val="0"/>
          <w:numId w:val="22"/>
        </w:numPr>
        <w:shd w:val="clear" w:color="auto" w:fill="auto"/>
        <w:tabs>
          <w:tab w:val="left" w:pos="828"/>
        </w:tabs>
        <w:spacing w:after="665"/>
        <w:ind w:firstLine="0"/>
        <w:jc w:val="both"/>
      </w:pPr>
      <w:r>
        <w:t>A közbeszerzési eljárás eredményeként megkötendő szerződések közbeszerzési dokumentumokban és a nyertes ajánlatban foglalt feltételeknek történő megfelelésének biztosításáért a Közbeszerzési Iroda vezetője felelős.</w:t>
      </w:r>
    </w:p>
    <w:p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Az eljárás dokumentálása</w:t>
      </w:r>
    </w:p>
    <w:p w:rsidR="00A215A2" w:rsidRDefault="002D006D">
      <w:pPr>
        <w:pStyle w:val="Szvegtrzs20"/>
        <w:shd w:val="clear" w:color="auto" w:fill="auto"/>
        <w:spacing w:after="376" w:line="268" w:lineRule="exact"/>
        <w:ind w:right="20" w:firstLine="0"/>
      </w:pPr>
      <w:r>
        <w:t>15.</w:t>
      </w:r>
    </w:p>
    <w:p w:rsidR="00A215A2" w:rsidRDefault="002D006D">
      <w:pPr>
        <w:pStyle w:val="Szvegtrzs20"/>
        <w:numPr>
          <w:ilvl w:val="0"/>
          <w:numId w:val="23"/>
        </w:numPr>
        <w:shd w:val="clear" w:color="auto" w:fill="auto"/>
        <w:tabs>
          <w:tab w:val="left" w:pos="671"/>
        </w:tabs>
        <w:spacing w:after="0"/>
        <w:ind w:firstLine="0"/>
        <w:jc w:val="both"/>
      </w:pPr>
      <w:r>
        <w:t>Az Ajánlatkérő nevében eljáró és az Ajánlatkérő által az eljárással vagy annak előkészítésével kapcsolatos tevékenységbe bevont személyek vagy szervezetek kötelesek a tudomásukra jutott adatokról és üzleti titokról valamint az összeférhetetlenségről nyilatkozni (l-ll. sz. melléklet).</w:t>
      </w:r>
    </w:p>
    <w:p w:rsidR="003E7D0F" w:rsidRDefault="003E7D0F" w:rsidP="003E7D0F">
      <w:pPr>
        <w:pStyle w:val="Szvegtrzs20"/>
        <w:shd w:val="clear" w:color="auto" w:fill="auto"/>
        <w:tabs>
          <w:tab w:val="left" w:pos="671"/>
        </w:tabs>
        <w:spacing w:after="0"/>
        <w:ind w:firstLine="0"/>
        <w:jc w:val="both"/>
      </w:pPr>
    </w:p>
    <w:p w:rsidR="00A215A2" w:rsidRDefault="002D006D" w:rsidP="00A708AB">
      <w:pPr>
        <w:pStyle w:val="Szvegtrzs20"/>
        <w:numPr>
          <w:ilvl w:val="0"/>
          <w:numId w:val="23"/>
        </w:numPr>
        <w:shd w:val="clear" w:color="auto" w:fill="auto"/>
        <w:tabs>
          <w:tab w:val="left" w:pos="679"/>
        </w:tabs>
        <w:spacing w:after="0"/>
        <w:ind w:firstLine="0"/>
        <w:jc w:val="both"/>
      </w:pPr>
      <w:r>
        <w:t>A 15.1. pont szerinti nyilatkozatot a Bizottság jegyzőkönyve, a Bizottság határozatának kivonatán tett írásbeli nyilatkozat vagy a Bonyolítóval megkötött megbízási szerződés az abban foglalt személyekre vonatkozóan pótolhatja.</w:t>
      </w:r>
    </w:p>
    <w:p w:rsidR="00C754B6" w:rsidRDefault="00C754B6" w:rsidP="00C754B6">
      <w:pPr>
        <w:pStyle w:val="Szvegtrzs20"/>
        <w:shd w:val="clear" w:color="auto" w:fill="auto"/>
        <w:tabs>
          <w:tab w:val="left" w:pos="4469"/>
        </w:tabs>
        <w:spacing w:after="0" w:line="360" w:lineRule="exact"/>
        <w:ind w:left="4060" w:firstLine="0"/>
        <w:jc w:val="left"/>
        <w:rPr>
          <w:b/>
          <w:i/>
          <w:color w:val="FF0000"/>
          <w:u w:val="single"/>
        </w:rPr>
      </w:pPr>
    </w:p>
    <w:p w:rsidR="003E7D0F" w:rsidRDefault="003E7D0F" w:rsidP="003E7D0F">
      <w:pPr>
        <w:pStyle w:val="Szvegtrzs20"/>
        <w:shd w:val="clear" w:color="auto" w:fill="auto"/>
        <w:tabs>
          <w:tab w:val="left" w:pos="4469"/>
        </w:tabs>
        <w:spacing w:after="0" w:line="360" w:lineRule="exact"/>
        <w:ind w:left="4060" w:firstLine="0"/>
        <w:jc w:val="left"/>
      </w:pPr>
      <w:r>
        <w:t>VI. fejezet</w:t>
      </w:r>
    </w:p>
    <w:p w:rsidR="00A215A2" w:rsidRPr="003E7D0F" w:rsidRDefault="002D006D">
      <w:pPr>
        <w:pStyle w:val="Szvegtrzs20"/>
        <w:shd w:val="clear" w:color="auto" w:fill="auto"/>
        <w:spacing w:after="0" w:line="360" w:lineRule="exact"/>
        <w:ind w:left="340" w:firstLine="0"/>
        <w:jc w:val="left"/>
        <w:rPr>
          <w:u w:val="single"/>
        </w:rPr>
      </w:pPr>
      <w:r w:rsidRPr="003E7D0F">
        <w:rPr>
          <w:u w:val="single"/>
        </w:rPr>
        <w:t>A közbeszerzési eljárások alapján kötött szerződések módosítása és teljesítése</w:t>
      </w:r>
    </w:p>
    <w:p w:rsidR="00A215A2" w:rsidRDefault="002D006D">
      <w:pPr>
        <w:pStyle w:val="Szvegtrzs20"/>
        <w:shd w:val="clear" w:color="auto" w:fill="auto"/>
        <w:spacing w:after="329" w:line="360" w:lineRule="exact"/>
        <w:ind w:left="200" w:firstLine="0"/>
      </w:pPr>
      <w:r>
        <w:t>16.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60"/>
        <w:ind w:firstLine="0"/>
        <w:jc w:val="both"/>
      </w:pPr>
      <w:r>
        <w:t>A közbeszerzési eljárás alapján megkötött szerződések módosítását, teljesítését, részteljesítését a közbeszerzés tárgya szerint illetékes osztályvezető követi nyomon. Köteles dokumentálni a szerződés teljesítésére vonatkozó adatokat, ennek keretében köteles ellenőrizni és dokumentálni azon szerződéses kötelezettségek teljesítését, amelyeket a közbeszerzési eljárásban az értékelés során figyelembe vett, valamint minden, a szerződésben foglaltaktól eltérő teljesítést, annak okait és - adott esetben - a szerződésszegéssel kapcsolatos igények érvényesítését.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60"/>
        <w:ind w:firstLine="0"/>
        <w:jc w:val="both"/>
      </w:pPr>
      <w:r>
        <w:t>A közbeszerzési eljárás alapján megkötött szerződések módosítására csak a Kbt. rendelkezései szerint van lehetőség.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56"/>
        <w:ind w:firstLine="0"/>
        <w:jc w:val="both"/>
      </w:pPr>
      <w:r>
        <w:t>A szerződés módosítására a 14.2. pontban foglaltakat megfelelően kell alkalmazni.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64" w:line="278" w:lineRule="exact"/>
        <w:ind w:firstLine="0"/>
        <w:jc w:val="both"/>
      </w:pPr>
      <w:r>
        <w:t>A szerződések módosításával, részteljesítésével és teljesítésével kapcsolatos - Kbt. szerinti - adminisztrációs kötelezettségek teljesítéséről a közbeszerzés tárgya szerint illetékes osztályvezető tájékoztatása alapján a Közbeszerzési Iroda vezetője gondoskodik.</w:t>
      </w:r>
    </w:p>
    <w:p w:rsidR="00A215A2" w:rsidRDefault="002D006D" w:rsidP="00F03E65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0"/>
        <w:ind w:firstLine="0"/>
        <w:jc w:val="both"/>
      </w:pPr>
      <w:r>
        <w:t>A közbeszerzés tárgya szerint illetékes osztályvezető értesítése alapján a</w:t>
      </w:r>
      <w:r w:rsidR="00F03E65">
        <w:t xml:space="preserve"> </w:t>
      </w:r>
      <w:r>
        <w:t>Közbeszerzési Iroda vezetője köteles a Közbeszerzési Hatóságnak bejelenteni, ha a nyertes ajánlattevőként szerződő fél szerződéses kötelezettségét súlyosan megszegte és ez a szerződés felmondásához vagy elálláshoz, kártérítés követeléséhez vagy a szerződés alapján alkalmazható egyéb jogkövetkezmény érvényesítéséhez vezetett, valamint ha a nyertes ajánlattevőként szerződő fél olyan magatartásával,</w:t>
      </w:r>
      <w:r>
        <w:tab/>
        <w:t>amelyért</w:t>
      </w:r>
      <w:r w:rsidR="00F03E65">
        <w:t xml:space="preserve"> </w:t>
      </w:r>
      <w:r>
        <w:t>felelős,</w:t>
      </w:r>
      <w:r w:rsidR="00F03E65">
        <w:t xml:space="preserve"> </w:t>
      </w:r>
      <w:r>
        <w:t>részben</w:t>
      </w:r>
      <w:r w:rsidR="00F03E65">
        <w:t xml:space="preserve"> </w:t>
      </w:r>
      <w:r>
        <w:t>vagy</w:t>
      </w:r>
      <w:r>
        <w:tab/>
        <w:t>egészben</w:t>
      </w:r>
      <w:r w:rsidR="00F03E65">
        <w:t xml:space="preserve"> </w:t>
      </w:r>
      <w:r>
        <w:t>a</w:t>
      </w:r>
      <w:r w:rsidR="00F03E65">
        <w:t xml:space="preserve"> </w:t>
      </w:r>
      <w:r>
        <w:t>szerződés</w:t>
      </w:r>
      <w:r w:rsidR="00F03E65">
        <w:t xml:space="preserve"> </w:t>
      </w:r>
      <w:r>
        <w:t>lehetetlenülését okozta.</w:t>
      </w:r>
    </w:p>
    <w:p w:rsidR="00F03E65" w:rsidRDefault="00F03E65" w:rsidP="00F03E65">
      <w:pPr>
        <w:pStyle w:val="Szvegtrzs20"/>
        <w:shd w:val="clear" w:color="auto" w:fill="auto"/>
        <w:tabs>
          <w:tab w:val="left" w:pos="679"/>
        </w:tabs>
        <w:spacing w:after="0"/>
        <w:ind w:firstLine="0"/>
        <w:jc w:val="both"/>
      </w:pPr>
    </w:p>
    <w:p w:rsidR="00A215A2" w:rsidRDefault="002D006D" w:rsidP="00F03E65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0"/>
        <w:ind w:firstLine="0"/>
        <w:jc w:val="both"/>
      </w:pPr>
      <w:r>
        <w:t>A Közbeszerzési Iroda vezetője köteles a Közbeszerzési Hatóságnak</w:t>
      </w:r>
      <w:r w:rsidR="00F03E65">
        <w:t xml:space="preserve"> </w:t>
      </w:r>
      <w:r>
        <w:t>bejelenteni a nyertes ajánlattevőként szerződő fél szerződéses kötelezettségének jogerős bírósági határozatban megállapított megszegése esetén a szerződésszegés tényét, leírását, lényeges jellemzőit, beleértve azt is, ha a szerződésszegés a szerződés felmondásához vagy a szerződéstől való elálláshoz, kártérítés követeléséhez vagy a szerződés alapján alkalmazható egyéb szankció érvényesítéséhez vezetett, valamint ha a nyertes ajánlattevőként szerződő fél olyan magatartásával,</w:t>
      </w:r>
      <w:r>
        <w:tab/>
        <w:t>amelyért</w:t>
      </w:r>
      <w:r w:rsidR="00F03E65">
        <w:t xml:space="preserve"> felelős, </w:t>
      </w:r>
      <w:r>
        <w:t>(részben</w:t>
      </w:r>
      <w:r w:rsidR="00F03E65">
        <w:t xml:space="preserve"> </w:t>
      </w:r>
      <w:r>
        <w:t>vagy</w:t>
      </w:r>
      <w:r w:rsidR="00F03E65">
        <w:t xml:space="preserve"> </w:t>
      </w:r>
      <w:r>
        <w:t>egészben)</w:t>
      </w:r>
      <w:r w:rsidR="00F03E65">
        <w:t xml:space="preserve"> </w:t>
      </w:r>
      <w:r>
        <w:t>a</w:t>
      </w:r>
      <w:r w:rsidR="00F03E65">
        <w:t xml:space="preserve"> </w:t>
      </w:r>
      <w:r>
        <w:t>szerződés</w:t>
      </w:r>
      <w:r w:rsidR="00F03E65">
        <w:t xml:space="preserve"> </w:t>
      </w:r>
      <w:r>
        <w:t>lehetetlenülését okozta.</w:t>
      </w:r>
    </w:p>
    <w:p w:rsidR="00114D51" w:rsidRDefault="00114D51" w:rsidP="00114D51">
      <w:pPr>
        <w:pStyle w:val="Listaszerbekezds"/>
      </w:pP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84"/>
        </w:tabs>
        <w:spacing w:after="300"/>
        <w:ind w:firstLine="0"/>
        <w:jc w:val="both"/>
      </w:pPr>
      <w:r>
        <w:t>A szerződések módosításáról a közbeszerzés tárgya szerint illetékes osztályvezető legkésőbb a módosítást követő munkanapon köteles a Közbeszerzési Iroda vezetőjét tájékoztatni.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84"/>
        </w:tabs>
        <w:spacing w:after="304"/>
        <w:ind w:firstLine="0"/>
        <w:jc w:val="both"/>
      </w:pPr>
      <w:r>
        <w:t>A szerződések teljesítéséről a közbeszerzés tárgya szerint illetékes osztályvezető legkésőbb a teljesítést követő munkanapon köteles a Közbeszerzési Iroda vezetőjét tájékoztatni.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84"/>
        </w:tabs>
        <w:spacing w:after="301" w:line="269" w:lineRule="exact"/>
        <w:ind w:firstLine="0"/>
        <w:jc w:val="both"/>
      </w:pPr>
      <w:r>
        <w:t>Az egy évnél hosszabb vagy határozatlan időre kötött szerződés esetén a szerződéskötéstől számítva évente kell a 16.6. pont szerinti tájékoztatást megadni, ebben az esetben a szerződés részteljesítésének időpontja a szerződés aláírásának évfordulója.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right="20" w:firstLine="0"/>
      </w:pPr>
      <w:r>
        <w:rPr>
          <w:rStyle w:val="Szvegtrzs21"/>
        </w:rPr>
        <w:t>Ellenőrzés</w:t>
      </w:r>
    </w:p>
    <w:p w:rsidR="00A215A2" w:rsidRDefault="002D006D">
      <w:pPr>
        <w:pStyle w:val="Szvegtrzs20"/>
        <w:shd w:val="clear" w:color="auto" w:fill="auto"/>
        <w:spacing w:after="299" w:line="268" w:lineRule="exact"/>
        <w:ind w:right="20" w:firstLine="0"/>
      </w:pPr>
      <w:r>
        <w:t>17.</w:t>
      </w:r>
    </w:p>
    <w:p w:rsidR="00A215A2" w:rsidRDefault="002D006D">
      <w:pPr>
        <w:pStyle w:val="Szvegtrzs20"/>
        <w:shd w:val="clear" w:color="auto" w:fill="auto"/>
        <w:spacing w:after="296" w:line="269" w:lineRule="exact"/>
        <w:ind w:firstLine="0"/>
        <w:jc w:val="both"/>
      </w:pPr>
      <w:r>
        <w:t>17.1 Jelen közbeszerzési szabályzat rendelkezéseinek betartását - a belső ellenőrzésért felelős szervezeti egység útján a jóváhagyott éves ellenőrzési ütemterv szerint - a jegyző ellenőrzi.</w:t>
      </w:r>
    </w:p>
    <w:p w:rsidR="00A215A2" w:rsidRPr="00106FBF" w:rsidRDefault="002D006D">
      <w:pPr>
        <w:pStyle w:val="Szvegtrzs20"/>
        <w:shd w:val="clear" w:color="auto" w:fill="auto"/>
        <w:spacing w:after="85"/>
        <w:ind w:right="20" w:firstLine="0"/>
      </w:pPr>
      <w:r w:rsidRPr="00106FBF">
        <w:rPr>
          <w:rStyle w:val="Szvegtrzs21"/>
        </w:rPr>
        <w:t>VI. fejezet</w:t>
      </w:r>
      <w:r w:rsidRPr="00106FBF">
        <w:rPr>
          <w:rStyle w:val="Szvegtrzs21"/>
        </w:rPr>
        <w:br/>
        <w:t>Záró rendelkezések</w:t>
      </w:r>
    </w:p>
    <w:p w:rsidR="00A215A2" w:rsidRPr="00106FBF" w:rsidRDefault="002D006D">
      <w:pPr>
        <w:pStyle w:val="Szvegtrzs20"/>
        <w:shd w:val="clear" w:color="auto" w:fill="auto"/>
        <w:spacing w:after="296" w:line="268" w:lineRule="exact"/>
        <w:ind w:right="20" w:firstLine="0"/>
      </w:pPr>
      <w:r w:rsidRPr="00106FBF">
        <w:t>18.</w:t>
      </w:r>
    </w:p>
    <w:p w:rsidR="00A215A2" w:rsidRPr="00106FBF" w:rsidRDefault="002D006D">
      <w:pPr>
        <w:pStyle w:val="Szvegtrzs20"/>
        <w:numPr>
          <w:ilvl w:val="0"/>
          <w:numId w:val="26"/>
        </w:numPr>
        <w:shd w:val="clear" w:color="auto" w:fill="auto"/>
        <w:tabs>
          <w:tab w:val="left" w:pos="684"/>
        </w:tabs>
        <w:spacing w:after="300"/>
        <w:ind w:firstLine="0"/>
        <w:jc w:val="both"/>
        <w:rPr>
          <w:b/>
          <w:i/>
          <w:color w:val="FF0000"/>
          <w:u w:val="single"/>
        </w:rPr>
      </w:pPr>
      <w:r w:rsidRPr="00106FBF">
        <w:t xml:space="preserve">Jelen szabályzat a módosításokkal egységes szerkezetben </w:t>
      </w:r>
      <w:r w:rsidR="006910FE">
        <w:rPr>
          <w:b/>
          <w:i/>
          <w:color w:val="FF0000"/>
          <w:u w:val="single"/>
        </w:rPr>
        <w:t xml:space="preserve">az aláírást követő napon </w:t>
      </w:r>
      <w:r w:rsidRPr="00106FBF">
        <w:t xml:space="preserve"> lép hatályba</w:t>
      </w:r>
      <w:r w:rsidR="00B53195" w:rsidRPr="00106FBF">
        <w:t xml:space="preserve">. </w:t>
      </w:r>
      <w:r w:rsidR="00B53195" w:rsidRPr="00106FBF">
        <w:rPr>
          <w:b/>
          <w:i/>
          <w:color w:val="FF0000"/>
          <w:u w:val="single"/>
        </w:rPr>
        <w:t>A szabályzat III. fejezet 8.7. x./, valamint a 9.2. pont zs./ pontjait 2018. április 15. napjától kell alkalmazni.</w:t>
      </w:r>
      <w:r w:rsidRPr="00106FBF">
        <w:rPr>
          <w:color w:val="FF0000"/>
        </w:rPr>
        <w:t xml:space="preserve"> </w:t>
      </w:r>
      <w:r w:rsidRPr="00106FBF">
        <w:t xml:space="preserve">Jelen szabályzat hatályba lépésével egyidejűleg a Közgyűlés </w:t>
      </w:r>
      <w:r w:rsidR="00B27572" w:rsidRPr="00106FBF">
        <w:rPr>
          <w:b/>
          <w:i/>
          <w:color w:val="FF0000"/>
          <w:u w:val="single"/>
        </w:rPr>
        <w:t>18/2016. (I.28.)</w:t>
      </w:r>
      <w:r w:rsidRPr="00106FBF">
        <w:rPr>
          <w:b/>
          <w:i/>
          <w:color w:val="FF0000"/>
          <w:u w:val="single"/>
        </w:rPr>
        <w:t xml:space="preserve"> Kgy. számú határozatával elfogadott</w:t>
      </w:r>
      <w:r w:rsidR="00B27572" w:rsidRPr="00106FBF">
        <w:rPr>
          <w:b/>
          <w:i/>
          <w:color w:val="FF0000"/>
          <w:u w:val="single"/>
        </w:rPr>
        <w:t xml:space="preserve"> </w:t>
      </w:r>
      <w:r w:rsidRPr="00106FBF">
        <w:rPr>
          <w:b/>
          <w:i/>
          <w:color w:val="FF0000"/>
          <w:u w:val="single"/>
        </w:rPr>
        <w:t>Közbeszerzési Szabályzat hatályát veszti.</w:t>
      </w:r>
    </w:p>
    <w:p w:rsidR="00A215A2" w:rsidRPr="00106FBF" w:rsidRDefault="001456F2">
      <w:pPr>
        <w:pStyle w:val="Szvegtrzs20"/>
        <w:numPr>
          <w:ilvl w:val="0"/>
          <w:numId w:val="26"/>
        </w:numPr>
        <w:shd w:val="clear" w:color="auto" w:fill="auto"/>
        <w:tabs>
          <w:tab w:val="left" w:pos="684"/>
        </w:tabs>
        <w:spacing w:after="0"/>
        <w:ind w:firstLine="0"/>
        <w:jc w:val="both"/>
      </w:pPr>
      <w:r w:rsidRPr="00106FBF">
        <w:rPr>
          <w:noProof/>
          <w:lang w:bidi="ar-SA"/>
        </w:rPr>
        <mc:AlternateContent>
          <mc:Choice Requires="wps">
            <w:drawing>
              <wp:anchor distT="237490" distB="254000" distL="63500" distR="63500" simplePos="0" relativeHeight="251657728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633730</wp:posOffset>
                </wp:positionV>
                <wp:extent cx="6099175" cy="2311400"/>
                <wp:effectExtent l="0" t="1905" r="1270" b="127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5A2" w:rsidRDefault="00A215A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t>Szombathely, 2018. február „      „</w:t>
                            </w: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:rsidR="00F03E65" w:rsidRPr="00F03E65" w:rsidRDefault="00F03E65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>/: Dr. Puskás Tivadar :/</w:t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>/: Dr. Károlyi Ákos :/</w:t>
                            </w:r>
                          </w:p>
                          <w:p w:rsidR="00F03E65" w:rsidRPr="00F03E65" w:rsidRDefault="00F03E65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F03E65">
                              <w:rPr>
                                <w:b/>
                              </w:rPr>
                              <w:t>polgármester</w:t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Pr="00F03E65">
                              <w:rPr>
                                <w:b/>
                              </w:rPr>
                              <w:t>jegyző</w:t>
                            </w: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:rsidR="00A215A2" w:rsidRDefault="002D006D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>
                              <w:t>Záradék:</w:t>
                            </w:r>
                          </w:p>
                          <w:p w:rsidR="00A215A2" w:rsidRDefault="002D006D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Jelen Közbeszerzési Szabályzatot a </w:t>
                            </w:r>
                            <w:r w:rsidRPr="00106FBF">
                              <w:t xml:space="preserve">Közgyűlés </w:t>
                            </w:r>
                            <w:r w:rsidR="00B27572" w:rsidRPr="00106FBF">
                              <w:t>…./2018</w:t>
                            </w:r>
                            <w:r w:rsidRPr="00106FBF">
                              <w:t>. (</w:t>
                            </w:r>
                            <w:r w:rsidR="00B27572" w:rsidRPr="00106FBF">
                              <w:t>II.15</w:t>
                            </w:r>
                            <w:r w:rsidRPr="00106FBF">
                              <w:t>.) Kgy</w:t>
                            </w:r>
                            <w:r>
                              <w:t>. számú határozatával fogadta 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9.9pt;width:480.25pt;height:182pt;z-index:-251658752;visibility:visible;mso-wrap-style:square;mso-width-percent:0;mso-height-percent:0;mso-wrap-distance-left:5pt;mso-wrap-distance-top:18.7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TIrgIAAKs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" filled="f" stroked="f">
                <v:textbox style="mso-fit-shape-to-text:t" inset="0,0,0,0">
                  <w:txbxContent>
                    <w:p w:rsidR="00A215A2" w:rsidRDefault="00A215A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  <w:r>
                        <w:t xml:space="preserve">Szombathely, 2018. február </w:t>
                      </w:r>
                      <w:proofErr w:type="gramStart"/>
                      <w:r>
                        <w:t>„      „</w:t>
                      </w:r>
                      <w:proofErr w:type="gramEnd"/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</w:p>
                    <w:p w:rsidR="00F03E65" w:rsidRPr="00F03E65" w:rsidRDefault="00F03E65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  <w:r>
                        <w:tab/>
                      </w:r>
                      <w:r w:rsidRPr="00F03E65">
                        <w:rPr>
                          <w:b/>
                        </w:rPr>
                        <w:t xml:space="preserve">/: Dr. Puskás </w:t>
                      </w:r>
                      <w:proofErr w:type="gramStart"/>
                      <w:r w:rsidRPr="00F03E65">
                        <w:rPr>
                          <w:b/>
                        </w:rPr>
                        <w:t>Tivadar :</w:t>
                      </w:r>
                      <w:proofErr w:type="gramEnd"/>
                      <w:r w:rsidRPr="00F03E65">
                        <w:rPr>
                          <w:b/>
                        </w:rPr>
                        <w:t>/</w:t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>/: Dr. Károlyi Ákos :/</w:t>
                      </w:r>
                    </w:p>
                    <w:p w:rsidR="00F03E65" w:rsidRPr="00F03E65" w:rsidRDefault="00F03E65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  <w:r w:rsidRPr="00F03E6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</w:t>
                      </w:r>
                      <w:proofErr w:type="gramStart"/>
                      <w:r w:rsidRPr="00F03E65">
                        <w:rPr>
                          <w:b/>
                        </w:rPr>
                        <w:t>polgármester</w:t>
                      </w:r>
                      <w:proofErr w:type="gramEnd"/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 w:rsidRPr="00F03E65">
                        <w:rPr>
                          <w:b/>
                        </w:rPr>
                        <w:t>jegyző</w:t>
                      </w:r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</w:p>
                    <w:p w:rsidR="00A215A2" w:rsidRDefault="002D006D" w:rsidP="006951F7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>
                        <w:t>Záradék:</w:t>
                      </w:r>
                    </w:p>
                    <w:p w:rsidR="00A215A2" w:rsidRDefault="002D006D" w:rsidP="006951F7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>
                        <w:t xml:space="preserve">Jelen Közbeszerzési Szabályzatot a </w:t>
                      </w:r>
                      <w:proofErr w:type="gramStart"/>
                      <w:r w:rsidRPr="00106FBF">
                        <w:t xml:space="preserve">Közgyűlés </w:t>
                      </w:r>
                      <w:r w:rsidR="00B27572" w:rsidRPr="00106FBF">
                        <w:t>….</w:t>
                      </w:r>
                      <w:proofErr w:type="gramEnd"/>
                      <w:r w:rsidR="00B27572" w:rsidRPr="00106FBF">
                        <w:t>/2018</w:t>
                      </w:r>
                      <w:r w:rsidRPr="00106FBF">
                        <w:t>. (</w:t>
                      </w:r>
                      <w:r w:rsidR="00B27572" w:rsidRPr="00106FBF">
                        <w:t>II.15</w:t>
                      </w:r>
                      <w:r w:rsidRPr="00106FBF">
                        <w:t>.) Kgy</w:t>
                      </w:r>
                      <w:r>
                        <w:t xml:space="preserve">. </w:t>
                      </w:r>
                      <w:proofErr w:type="gramStart"/>
                      <w:r>
                        <w:t>számú</w:t>
                      </w:r>
                      <w:proofErr w:type="gramEnd"/>
                      <w:r>
                        <w:t xml:space="preserve"> határozatával fogadta el.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006D" w:rsidRPr="00106FBF">
        <w:t>Jelen szabályzat hatályba lépését követő 30 napon belül a Bizottság ügyrendjét a Szabályzatban foglaltakhoz igazodóan kell elkészíteni.</w:t>
      </w:r>
    </w:p>
    <w:p w:rsidR="00F03E65" w:rsidRDefault="00F03E65" w:rsidP="00F03E65">
      <w:pPr>
        <w:pStyle w:val="Szvegtrzs20"/>
        <w:shd w:val="clear" w:color="auto" w:fill="auto"/>
        <w:tabs>
          <w:tab w:val="left" w:pos="684"/>
        </w:tabs>
        <w:spacing w:after="0"/>
        <w:ind w:firstLine="0"/>
        <w:jc w:val="both"/>
      </w:pPr>
    </w:p>
    <w:sectPr w:rsidR="00F03E65">
      <w:footerReference w:type="even" r:id="rId13"/>
      <w:footerReference w:type="default" r:id="rId14"/>
      <w:footerReference w:type="first" r:id="rId15"/>
      <w:pgSz w:w="11900" w:h="16840"/>
      <w:pgMar w:top="1449" w:right="1356" w:bottom="1370" w:left="13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6D" w:rsidRDefault="002D006D">
      <w:r>
        <w:separator/>
      </w:r>
    </w:p>
  </w:endnote>
  <w:endnote w:type="continuationSeparator" w:id="0">
    <w:p w:rsidR="002D006D" w:rsidRDefault="002D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10201275</wp:posOffset>
              </wp:positionV>
              <wp:extent cx="124460" cy="160655"/>
              <wp:effectExtent l="0" t="0" r="1905" b="127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5B6" w:rsidRPr="002635B6">
                            <w:rPr>
                              <w:rStyle w:val="Fejlcvagylbjegyzet11ptTrkz1pt"/>
                              <w:noProof/>
                            </w:rPr>
                            <w:t>2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8pt;margin-top:803.25pt;width:9.8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xqpwIAAKc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5B6" w:rsidRPr="002635B6">
                      <w:rPr>
                        <w:rStyle w:val="Fejlcvagylbjegyzet11ptTrkz1pt"/>
                        <w:noProof/>
                      </w:rPr>
                      <w:t>2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10121900</wp:posOffset>
              </wp:positionV>
              <wp:extent cx="180975" cy="160655"/>
              <wp:effectExtent l="3175" t="0" r="0" b="444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1ptTrkz1pt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5B6" w:rsidRPr="002635B6">
                            <w:rPr>
                              <w:rStyle w:val="Fejlcvagylbjegyzet11ptTrkz1pt"/>
                              <w:noProof/>
                            </w:rPr>
                            <w:t>3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8.25pt;margin-top:797pt;width:14.2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1ptTrkz1pt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5B6" w:rsidRPr="002635B6">
                      <w:rPr>
                        <w:rStyle w:val="Fejlcvagylbjegyzet11ptTrkz1pt"/>
                        <w:noProof/>
                      </w:rPr>
                      <w:t>3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10128250</wp:posOffset>
              </wp:positionV>
              <wp:extent cx="229235" cy="160655"/>
              <wp:effectExtent l="1905" t="3175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12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85.15pt;margin-top:797.5pt;width:18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r8rAIAAK4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12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10149840</wp:posOffset>
              </wp:positionV>
              <wp:extent cx="271145" cy="16065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1ptTrkz1pt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11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84.9pt;margin-top:799.2pt;width:21.3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ImrAIAAK4FAAAOAAAAZHJzL2Uyb0RvYy54bWysVG1vmzAQ/j5p/8Hyd8pLgQR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1ptTrkz1pt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11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10201275</wp:posOffset>
              </wp:positionV>
              <wp:extent cx="214630" cy="160655"/>
              <wp:effectExtent l="0" t="0" r="0" b="127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4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284.8pt;margin-top:803.25pt;width:16.9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4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6D" w:rsidRDefault="002D006D"/>
  </w:footnote>
  <w:footnote w:type="continuationSeparator" w:id="0">
    <w:p w:rsidR="002D006D" w:rsidRDefault="002D00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AAC"/>
    <w:multiLevelType w:val="hybridMultilevel"/>
    <w:tmpl w:val="3A8EB8C0"/>
    <w:lvl w:ilvl="0" w:tplc="C31A2E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4A1"/>
    <w:multiLevelType w:val="multilevel"/>
    <w:tmpl w:val="49C8F1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E0BA1"/>
    <w:multiLevelType w:val="multilevel"/>
    <w:tmpl w:val="80445132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7207B"/>
    <w:multiLevelType w:val="multilevel"/>
    <w:tmpl w:val="929A890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941EF"/>
    <w:multiLevelType w:val="multilevel"/>
    <w:tmpl w:val="49E09D9A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A6516"/>
    <w:multiLevelType w:val="multilevel"/>
    <w:tmpl w:val="795666D0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F3120"/>
    <w:multiLevelType w:val="multilevel"/>
    <w:tmpl w:val="BC884AE6"/>
    <w:lvl w:ilvl="0">
      <w:start w:val="2"/>
      <w:numFmt w:val="decimal"/>
      <w:lvlText w:val="15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E7B4A"/>
    <w:multiLevelType w:val="multilevel"/>
    <w:tmpl w:val="278A2BCA"/>
    <w:lvl w:ilvl="0">
      <w:start w:val="1"/>
      <w:numFmt w:val="decimal"/>
      <w:lvlText w:val="1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675EB"/>
    <w:multiLevelType w:val="multilevel"/>
    <w:tmpl w:val="15C20D9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B0472F"/>
    <w:multiLevelType w:val="multilevel"/>
    <w:tmpl w:val="421A70E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80C02"/>
    <w:multiLevelType w:val="multilevel"/>
    <w:tmpl w:val="A2C4C30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40E71"/>
    <w:multiLevelType w:val="multilevel"/>
    <w:tmpl w:val="8718271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230E86"/>
    <w:multiLevelType w:val="hybridMultilevel"/>
    <w:tmpl w:val="2E60A740"/>
    <w:lvl w:ilvl="0" w:tplc="5F827558">
      <w:start w:val="4"/>
      <w:numFmt w:val="upperRoman"/>
      <w:lvlText w:val="%1."/>
      <w:lvlJc w:val="left"/>
      <w:pPr>
        <w:ind w:left="47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5140" w:hanging="360"/>
      </w:pPr>
    </w:lvl>
    <w:lvl w:ilvl="2" w:tplc="040E001B" w:tentative="1">
      <w:start w:val="1"/>
      <w:numFmt w:val="lowerRoman"/>
      <w:lvlText w:val="%3."/>
      <w:lvlJc w:val="right"/>
      <w:pPr>
        <w:ind w:left="5860" w:hanging="180"/>
      </w:pPr>
    </w:lvl>
    <w:lvl w:ilvl="3" w:tplc="040E000F" w:tentative="1">
      <w:start w:val="1"/>
      <w:numFmt w:val="decimal"/>
      <w:lvlText w:val="%4."/>
      <w:lvlJc w:val="left"/>
      <w:pPr>
        <w:ind w:left="6580" w:hanging="360"/>
      </w:pPr>
    </w:lvl>
    <w:lvl w:ilvl="4" w:tplc="040E0019" w:tentative="1">
      <w:start w:val="1"/>
      <w:numFmt w:val="lowerLetter"/>
      <w:lvlText w:val="%5."/>
      <w:lvlJc w:val="left"/>
      <w:pPr>
        <w:ind w:left="7300" w:hanging="360"/>
      </w:pPr>
    </w:lvl>
    <w:lvl w:ilvl="5" w:tplc="040E001B" w:tentative="1">
      <w:start w:val="1"/>
      <w:numFmt w:val="lowerRoman"/>
      <w:lvlText w:val="%6."/>
      <w:lvlJc w:val="right"/>
      <w:pPr>
        <w:ind w:left="8020" w:hanging="180"/>
      </w:pPr>
    </w:lvl>
    <w:lvl w:ilvl="6" w:tplc="040E000F" w:tentative="1">
      <w:start w:val="1"/>
      <w:numFmt w:val="decimal"/>
      <w:lvlText w:val="%7."/>
      <w:lvlJc w:val="left"/>
      <w:pPr>
        <w:ind w:left="8740" w:hanging="360"/>
      </w:pPr>
    </w:lvl>
    <w:lvl w:ilvl="7" w:tplc="040E0019" w:tentative="1">
      <w:start w:val="1"/>
      <w:numFmt w:val="lowerLetter"/>
      <w:lvlText w:val="%8."/>
      <w:lvlJc w:val="left"/>
      <w:pPr>
        <w:ind w:left="9460" w:hanging="360"/>
      </w:pPr>
    </w:lvl>
    <w:lvl w:ilvl="8" w:tplc="040E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13" w15:restartNumberingAfterBreak="0">
    <w:nsid w:val="3F666036"/>
    <w:multiLevelType w:val="multilevel"/>
    <w:tmpl w:val="84A40A2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26973"/>
    <w:multiLevelType w:val="multilevel"/>
    <w:tmpl w:val="630C39A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FB7E07"/>
    <w:multiLevelType w:val="multilevel"/>
    <w:tmpl w:val="2CEE23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20815"/>
    <w:multiLevelType w:val="multilevel"/>
    <w:tmpl w:val="657252B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9B630C"/>
    <w:multiLevelType w:val="multilevel"/>
    <w:tmpl w:val="C3F29F1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730CC3"/>
    <w:multiLevelType w:val="multilevel"/>
    <w:tmpl w:val="A67C5CC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3450BC"/>
    <w:multiLevelType w:val="multilevel"/>
    <w:tmpl w:val="10480E8A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DD148F"/>
    <w:multiLevelType w:val="multilevel"/>
    <w:tmpl w:val="E3CCA86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9683E"/>
    <w:multiLevelType w:val="multilevel"/>
    <w:tmpl w:val="CD409962"/>
    <w:lvl w:ilvl="0">
      <w:start w:val="1"/>
      <w:numFmt w:val="decimal"/>
      <w:lvlText w:val="1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644F6"/>
    <w:multiLevelType w:val="multilevel"/>
    <w:tmpl w:val="B100D050"/>
    <w:lvl w:ilvl="0">
      <w:start w:val="1"/>
      <w:numFmt w:val="decimal"/>
      <w:lvlText w:val="1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82F4D"/>
    <w:multiLevelType w:val="multilevel"/>
    <w:tmpl w:val="C63218DA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16077C"/>
    <w:multiLevelType w:val="multilevel"/>
    <w:tmpl w:val="A9F804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4F6EE6"/>
    <w:multiLevelType w:val="multilevel"/>
    <w:tmpl w:val="715417A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9633E3"/>
    <w:multiLevelType w:val="multilevel"/>
    <w:tmpl w:val="734A6D6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B15F97"/>
    <w:multiLevelType w:val="multilevel"/>
    <w:tmpl w:val="FD20489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27"/>
  </w:num>
  <w:num w:numId="5">
    <w:abstractNumId w:val="24"/>
  </w:num>
  <w:num w:numId="6">
    <w:abstractNumId w:val="15"/>
  </w:num>
  <w:num w:numId="7">
    <w:abstractNumId w:val="25"/>
  </w:num>
  <w:num w:numId="8">
    <w:abstractNumId w:val="26"/>
  </w:num>
  <w:num w:numId="9">
    <w:abstractNumId w:val="10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2"/>
  </w:num>
  <w:num w:numId="17">
    <w:abstractNumId w:val="13"/>
  </w:num>
  <w:num w:numId="18">
    <w:abstractNumId w:val="8"/>
  </w:num>
  <w:num w:numId="19">
    <w:abstractNumId w:val="20"/>
  </w:num>
  <w:num w:numId="20">
    <w:abstractNumId w:val="5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A2"/>
    <w:rsid w:val="00041428"/>
    <w:rsid w:val="00106FBF"/>
    <w:rsid w:val="001070E1"/>
    <w:rsid w:val="00114D51"/>
    <w:rsid w:val="001456F2"/>
    <w:rsid w:val="00161253"/>
    <w:rsid w:val="00165B34"/>
    <w:rsid w:val="002635B6"/>
    <w:rsid w:val="002B7AC6"/>
    <w:rsid w:val="002D006D"/>
    <w:rsid w:val="00316DA8"/>
    <w:rsid w:val="003E7D0F"/>
    <w:rsid w:val="00432A1B"/>
    <w:rsid w:val="00471712"/>
    <w:rsid w:val="005E453C"/>
    <w:rsid w:val="006910FE"/>
    <w:rsid w:val="006951F7"/>
    <w:rsid w:val="006D7889"/>
    <w:rsid w:val="0087360C"/>
    <w:rsid w:val="00952671"/>
    <w:rsid w:val="0097363C"/>
    <w:rsid w:val="009B2510"/>
    <w:rsid w:val="00A215A2"/>
    <w:rsid w:val="00A53FCE"/>
    <w:rsid w:val="00A708AB"/>
    <w:rsid w:val="00A766C6"/>
    <w:rsid w:val="00A94AB2"/>
    <w:rsid w:val="00B27572"/>
    <w:rsid w:val="00B53195"/>
    <w:rsid w:val="00BD1A61"/>
    <w:rsid w:val="00C05A60"/>
    <w:rsid w:val="00C20483"/>
    <w:rsid w:val="00C419B6"/>
    <w:rsid w:val="00C754B6"/>
    <w:rsid w:val="00EB50D0"/>
    <w:rsid w:val="00EF4C96"/>
    <w:rsid w:val="00F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B6C29F1-BE79-47A0-9EC5-96E261F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msor111ptNemflkvr">
    <w:name w:val="Címsor #1 + 11 pt;Nem félkövér"/>
    <w:basedOn w:val="Cmso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411ptNemflkvr">
    <w:name w:val="Szövegtörzs (4) + 11 pt;Nem félkövér"/>
    <w:basedOn w:val="Szvegtrz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Fejlcvagylbjegyzet11ptTrkz1pt">
    <w:name w:val="Fejléc vagy lábjegyzet + 11 pt;Térköz 1 p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511ptNemflkvr">
    <w:name w:val="Szövegtörzs (5) + 11 pt;Nem félkövér"/>
    <w:basedOn w:val="Szvegtrz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611pt">
    <w:name w:val="Szövegtörzs (6) + 11 pt"/>
    <w:basedOn w:val="Szvegtrzs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7ArialNarrow95pt">
    <w:name w:val="Szövegtörzs (7) + Arial Narrow;9;5 pt"/>
    <w:basedOn w:val="Szvegtrzs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8">
    <w:name w:val="Szövegtörzs (8)_"/>
    <w:basedOn w:val="Bekezdsalapbettpusa"/>
    <w:link w:val="Szvegtrzs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87ptFlkvr">
    <w:name w:val="Szövegtörzs (8) + 7 pt;Félkövér"/>
    <w:basedOn w:val="Szvegtrzs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9">
    <w:name w:val="Szövegtörzs (9)_"/>
    <w:basedOn w:val="Bekezdsalapbettpusa"/>
    <w:link w:val="Szvegtrzs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97ptFlkvr">
    <w:name w:val="Szövegtörzs (9) + 7 pt;Félkövér"/>
    <w:basedOn w:val="Szvegtrzs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360" w:lineRule="exact"/>
      <w:jc w:val="both"/>
    </w:pPr>
    <w:rPr>
      <w:rFonts w:ascii="Arial" w:eastAsia="Arial" w:hAnsi="Arial" w:cs="Arial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680" w:line="274" w:lineRule="exact"/>
      <w:ind w:hanging="140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80" w:line="278" w:lineRule="exact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46" w:lineRule="exact"/>
    </w:pPr>
    <w:rPr>
      <w:rFonts w:ascii="Arial" w:eastAsia="Arial" w:hAnsi="Arial" w:cs="Arial"/>
      <w:sz w:val="8"/>
      <w:szCs w:val="8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before="80" w:after="42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before="60" w:after="38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zvegtrzs90">
    <w:name w:val="Szövegtörzs (9)"/>
    <w:basedOn w:val="Norml"/>
    <w:link w:val="Szvegtrzs9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070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12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125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1612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12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FBE7-65B7-4646-A995-BCD244426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B727A-B8B3-48D2-81A0-03C83501F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A1297-0909-4F98-B9BC-B6F199491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06811-5191-487A-A420-6D2564A6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4373</Words>
  <Characters>30181</Characters>
  <Application>Microsoft Office Word</Application>
  <DocSecurity>4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</dc:creator>
  <cp:lastModifiedBy>Petrovics Dóra</cp:lastModifiedBy>
  <cp:revision>2</cp:revision>
  <dcterms:created xsi:type="dcterms:W3CDTF">2018-02-26T10:07:00Z</dcterms:created>
  <dcterms:modified xsi:type="dcterms:W3CDTF">2018-02-26T10:07:00Z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