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C73" w:rsidRPr="00E8152A" w:rsidRDefault="00371C73" w:rsidP="00371C73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12 igen szavazattal, tartózkodás és ellenszavazat nélkül az alábbi határozatot hozta: </w:t>
      </w:r>
    </w:p>
    <w:p w:rsidR="00371C73" w:rsidRPr="00E8152A" w:rsidRDefault="00371C73" w:rsidP="00371C73">
      <w:pPr>
        <w:rPr>
          <w:rFonts w:cs="Arial"/>
          <w:color w:val="000000"/>
        </w:rPr>
      </w:pPr>
    </w:p>
    <w:p w:rsidR="00371C73" w:rsidRPr="00E8152A" w:rsidRDefault="00371C73" w:rsidP="00371C73">
      <w:pPr>
        <w:jc w:val="center"/>
        <w:rPr>
          <w:rFonts w:cs="Arial"/>
          <w:b/>
          <w:bCs/>
          <w:color w:val="000000"/>
          <w:u w:val="single"/>
        </w:rPr>
      </w:pPr>
      <w:r w:rsidRPr="00E8152A">
        <w:rPr>
          <w:rFonts w:cs="Arial"/>
          <w:b/>
          <w:bCs/>
          <w:color w:val="000000"/>
          <w:u w:val="single"/>
        </w:rPr>
        <w:t xml:space="preserve">10/2018. (II.14.)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371C73" w:rsidRPr="00E8152A" w:rsidRDefault="00371C73" w:rsidP="00371C73">
      <w:pPr>
        <w:jc w:val="both"/>
        <w:rPr>
          <w:rFonts w:cs="Arial"/>
          <w:color w:val="000000"/>
        </w:rPr>
      </w:pPr>
    </w:p>
    <w:p w:rsidR="00371C73" w:rsidRPr="00E8152A" w:rsidRDefault="00371C73" w:rsidP="00371C73">
      <w:pPr>
        <w:jc w:val="both"/>
        <w:rPr>
          <w:rFonts w:cs="Arial"/>
          <w:color w:val="000000"/>
        </w:rPr>
      </w:pPr>
      <w:r w:rsidRPr="00E8152A">
        <w:rPr>
          <w:rFonts w:cs="Arial"/>
          <w:color w:val="000000"/>
        </w:rPr>
        <w:t xml:space="preserve">Az Oktatási és Szociális Bizottság a „Javaslat a Szent Márton Esélyegyenlőségi Támogatási Program működtetéséről szóló önkormányzati rendelet megalkotására” című előterjesztést megtárgyalta, és a határozati javaslatot az alábbi módosítással javasolja a Közgyűlésnek elfogadásra. </w:t>
      </w:r>
    </w:p>
    <w:p w:rsidR="00371C73" w:rsidRPr="00E8152A" w:rsidRDefault="00371C73" w:rsidP="00371C73">
      <w:pPr>
        <w:numPr>
          <w:ilvl w:val="0"/>
          <w:numId w:val="1"/>
        </w:numPr>
        <w:jc w:val="both"/>
        <w:rPr>
          <w:rFonts w:cs="Arial"/>
          <w:color w:val="000000"/>
        </w:rPr>
      </w:pPr>
      <w:r w:rsidRPr="00E8152A">
        <w:rPr>
          <w:rFonts w:cs="Arial"/>
          <w:color w:val="000000"/>
        </w:rPr>
        <w:t>A határozat 2. pontjában szereplő Vas Megyei Pedagógiai Szakszolgálat által delegált 1 fő független pedagógus helyett, az Oktatási és Szociális Bizottság által javasolt személy legyen.</w:t>
      </w:r>
    </w:p>
    <w:p w:rsidR="00371C73" w:rsidRPr="00E8152A" w:rsidRDefault="00371C73" w:rsidP="00371C73">
      <w:pPr>
        <w:numPr>
          <w:ilvl w:val="0"/>
          <w:numId w:val="1"/>
        </w:numPr>
        <w:jc w:val="both"/>
        <w:rPr>
          <w:rFonts w:cs="Arial"/>
          <w:color w:val="000000"/>
        </w:rPr>
      </w:pPr>
      <w:r w:rsidRPr="00E8152A">
        <w:rPr>
          <w:rFonts w:cs="Arial"/>
          <w:color w:val="000000"/>
        </w:rPr>
        <w:t xml:space="preserve">A Bizottság a munkacsoportba Mesterházyné Gyimesi Ilonát, a Köznevelési Szakértők Országos Egyesületének megyei elnökét delegálja. </w:t>
      </w:r>
    </w:p>
    <w:p w:rsidR="00371C73" w:rsidRPr="00E8152A" w:rsidRDefault="00371C73" w:rsidP="00371C73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371C73" w:rsidRPr="00E8152A" w:rsidRDefault="00371C73" w:rsidP="00371C73">
      <w:pPr>
        <w:ind w:left="705" w:hanging="705"/>
        <w:jc w:val="both"/>
        <w:rPr>
          <w:rFonts w:cs="Arial"/>
          <w:color w:val="000000"/>
        </w:rPr>
      </w:pPr>
      <w:r w:rsidRPr="00E8152A">
        <w:rPr>
          <w:rFonts w:cs="Arial"/>
          <w:b/>
          <w:color w:val="000000"/>
          <w:u w:val="single"/>
        </w:rPr>
        <w:t>Felelősök:</w:t>
      </w:r>
      <w:r w:rsidRPr="00E8152A">
        <w:rPr>
          <w:rFonts w:cs="Arial"/>
          <w:b/>
          <w:color w:val="000000"/>
        </w:rPr>
        <w:tab/>
      </w:r>
      <w:r w:rsidRPr="00E8152A">
        <w:rPr>
          <w:rFonts w:cs="Arial"/>
          <w:color w:val="000000"/>
        </w:rPr>
        <w:t>Rettegi Attila, az Oktatási és Szociális Bizottság elnöke</w:t>
      </w:r>
    </w:p>
    <w:p w:rsidR="00371C73" w:rsidRPr="00E8152A" w:rsidRDefault="00371C73" w:rsidP="00371C73">
      <w:pPr>
        <w:ind w:left="705" w:hanging="705"/>
        <w:jc w:val="both"/>
        <w:rPr>
          <w:rFonts w:cs="Arial"/>
          <w:color w:val="000000"/>
        </w:rPr>
      </w:pPr>
      <w:r w:rsidRPr="00E8152A">
        <w:rPr>
          <w:rFonts w:cs="Arial"/>
          <w:b/>
          <w:color w:val="000000"/>
        </w:rPr>
        <w:tab/>
      </w:r>
      <w:r w:rsidRPr="00E8152A">
        <w:rPr>
          <w:rFonts w:cs="Arial"/>
          <w:b/>
          <w:color w:val="000000"/>
        </w:rPr>
        <w:tab/>
      </w:r>
      <w:r w:rsidRPr="00E8152A">
        <w:rPr>
          <w:rFonts w:cs="Arial"/>
          <w:b/>
          <w:color w:val="000000"/>
        </w:rPr>
        <w:tab/>
      </w:r>
      <w:r w:rsidRPr="00E8152A">
        <w:rPr>
          <w:rFonts w:cs="Arial"/>
          <w:color w:val="000000"/>
        </w:rPr>
        <w:t>/a végrehajtásért:</w:t>
      </w:r>
    </w:p>
    <w:p w:rsidR="00371C73" w:rsidRPr="00E8152A" w:rsidRDefault="00371C73" w:rsidP="00371C73">
      <w:pPr>
        <w:ind w:left="1413" w:firstLine="3"/>
        <w:jc w:val="both"/>
        <w:rPr>
          <w:rFonts w:cs="Arial"/>
          <w:color w:val="000000"/>
        </w:rPr>
      </w:pPr>
      <w:proofErr w:type="gramStart"/>
      <w:r w:rsidRPr="00E8152A">
        <w:rPr>
          <w:rFonts w:cs="Arial"/>
          <w:color w:val="000000"/>
        </w:rPr>
        <w:t>dr.</w:t>
      </w:r>
      <w:proofErr w:type="gramEnd"/>
      <w:r w:rsidRPr="00E8152A">
        <w:rPr>
          <w:rFonts w:cs="Arial"/>
          <w:color w:val="000000"/>
        </w:rPr>
        <w:t xml:space="preserve"> Bencsics Enikő, az Egészségügyi és Közszolgálati Osztály vezetője/</w:t>
      </w:r>
    </w:p>
    <w:p w:rsidR="00371C73" w:rsidRPr="00E8152A" w:rsidRDefault="00371C73" w:rsidP="00371C73">
      <w:pPr>
        <w:jc w:val="both"/>
        <w:rPr>
          <w:rFonts w:cs="Arial"/>
          <w:b/>
          <w:color w:val="000000"/>
          <w:u w:val="single"/>
        </w:rPr>
      </w:pPr>
    </w:p>
    <w:p w:rsidR="00371C73" w:rsidRPr="00E8152A" w:rsidRDefault="00371C73" w:rsidP="00371C73">
      <w:pPr>
        <w:jc w:val="both"/>
        <w:rPr>
          <w:rFonts w:cs="Arial"/>
          <w:color w:val="000000"/>
        </w:rPr>
      </w:pPr>
      <w:r w:rsidRPr="00E8152A">
        <w:rPr>
          <w:rFonts w:cs="Arial"/>
          <w:b/>
          <w:color w:val="000000"/>
          <w:u w:val="single"/>
        </w:rPr>
        <w:t>Határidő:</w:t>
      </w:r>
      <w:r w:rsidRPr="00E8152A">
        <w:rPr>
          <w:rFonts w:cs="Arial"/>
          <w:color w:val="000000"/>
        </w:rPr>
        <w:tab/>
        <w:t xml:space="preserve">2018. február havi Közgyűlés  </w:t>
      </w:r>
    </w:p>
    <w:p w:rsidR="00584FC3" w:rsidRDefault="00584FC3">
      <w:bookmarkStart w:id="0" w:name="_GoBack"/>
      <w:bookmarkEnd w:id="0"/>
    </w:p>
    <w:sectPr w:rsidR="00584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F55BB"/>
    <w:multiLevelType w:val="hybridMultilevel"/>
    <w:tmpl w:val="1ECCB7D0"/>
    <w:lvl w:ilvl="0" w:tplc="D70C9A4E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CF"/>
    <w:rsid w:val="00371C73"/>
    <w:rsid w:val="005404CF"/>
    <w:rsid w:val="00584FC3"/>
    <w:rsid w:val="006B1B7E"/>
    <w:rsid w:val="00BE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9AE9F-94B9-41D0-826C-AA0D4154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04C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404CF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5404CF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2018-02-14T13:07:00Z</dcterms:created>
  <dcterms:modified xsi:type="dcterms:W3CDTF">2018-02-14T13:07:00Z</dcterms:modified>
</cp:coreProperties>
</file>