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157679" w:rsidRDefault="00157679" w:rsidP="00157679">
      <w:pPr>
        <w:jc w:val="both"/>
        <w:rPr>
          <w:rFonts w:cs="Arial"/>
          <w:sz w:val="20"/>
        </w:rPr>
      </w:pPr>
    </w:p>
    <w:p w:rsidR="00157679" w:rsidRDefault="00157679" w:rsidP="00157679">
      <w:pPr>
        <w:ind w:left="705" w:hanging="705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cs="Arial"/>
          <w:sz w:val="20"/>
        </w:rPr>
        <w:t>36.</w:t>
      </w:r>
      <w:r>
        <w:rPr>
          <w:rFonts w:cs="Arial"/>
          <w:sz w:val="20"/>
        </w:rPr>
        <w:tab/>
      </w:r>
      <w:r w:rsidRPr="00753579">
        <w:rPr>
          <w:rFonts w:eastAsiaTheme="minorHAnsi" w:cs="Arial"/>
          <w:b/>
          <w:bCs/>
          <w:sz w:val="20"/>
          <w:szCs w:val="20"/>
          <w:lang w:eastAsia="en-US"/>
        </w:rPr>
        <w:t>Javaslat a 11-es Huszár út 4. szám alatti ingatlan ingyenes használatba adásával kapcsolatos döntés meghozatalára</w:t>
      </w:r>
    </w:p>
    <w:p w:rsidR="00157679" w:rsidRDefault="00157679" w:rsidP="00157679">
      <w:pPr>
        <w:ind w:firstLine="705"/>
        <w:rPr>
          <w:rFonts w:eastAsiaTheme="minorHAnsi" w:cs="Arial"/>
          <w:b/>
          <w:bCs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157679" w:rsidRDefault="00157679" w:rsidP="00157679">
      <w:pPr>
        <w:rPr>
          <w:rFonts w:eastAsiaTheme="minorHAnsi" w:cs="Arial"/>
          <w:b/>
          <w:bCs/>
          <w:sz w:val="20"/>
          <w:szCs w:val="20"/>
          <w:lang w:eastAsia="en-US"/>
        </w:rPr>
      </w:pPr>
    </w:p>
    <w:p w:rsidR="00157679" w:rsidRPr="00753579" w:rsidRDefault="00157679" w:rsidP="00157679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7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157679" w:rsidRPr="00753579" w:rsidRDefault="00157679" w:rsidP="00157679">
      <w:pPr>
        <w:ind w:left="851"/>
        <w:jc w:val="both"/>
        <w:rPr>
          <w:rFonts w:eastAsiaTheme="minorHAnsi" w:cs="Arial"/>
          <w:sz w:val="20"/>
          <w:szCs w:val="20"/>
          <w:lang w:eastAsia="en-US"/>
        </w:rPr>
      </w:pPr>
    </w:p>
    <w:p w:rsidR="00157679" w:rsidRPr="00753579" w:rsidRDefault="00157679" w:rsidP="00157679">
      <w:pPr>
        <w:numPr>
          <w:ilvl w:val="0"/>
          <w:numId w:val="42"/>
        </w:numPr>
        <w:ind w:left="284" w:hanging="284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 xml:space="preserve">A Bizottság a Közgyűlés számára javasolja, hogy a helyiségbérlet szabályairól szóló 17/2006. (V. 25.) önkormányzati rendelet önkormányzati rendelet 2. § 3) pontja alapján a szombathelyi 2260/2/A/43 </w:t>
      </w:r>
      <w:proofErr w:type="spellStart"/>
      <w:r w:rsidRPr="00753579">
        <w:rPr>
          <w:rFonts w:eastAsiaTheme="minorHAnsi" w:cs="Arial"/>
          <w:sz w:val="20"/>
          <w:szCs w:val="20"/>
          <w:lang w:eastAsia="en-US"/>
        </w:rPr>
        <w:t>hrsz-ú</w:t>
      </w:r>
      <w:proofErr w:type="spellEnd"/>
      <w:r w:rsidRPr="00753579">
        <w:rPr>
          <w:rFonts w:eastAsiaTheme="minorHAnsi" w:cs="Arial"/>
          <w:sz w:val="20"/>
          <w:szCs w:val="20"/>
          <w:lang w:eastAsia="en-US"/>
        </w:rPr>
        <w:t>, 11-es Huszár út 4. szám alatti 376 m</w:t>
      </w:r>
      <w:r w:rsidRPr="00753579">
        <w:rPr>
          <w:rFonts w:eastAsiaTheme="minorHAnsi" w:cs="Arial"/>
          <w:sz w:val="20"/>
          <w:szCs w:val="20"/>
          <w:vertAlign w:val="superscript"/>
          <w:lang w:eastAsia="en-US"/>
        </w:rPr>
        <w:t>2</w:t>
      </w:r>
      <w:r w:rsidRPr="00753579">
        <w:rPr>
          <w:rFonts w:eastAsiaTheme="minorHAnsi" w:cs="Arial"/>
          <w:sz w:val="20"/>
          <w:szCs w:val="20"/>
          <w:lang w:eastAsia="en-US"/>
        </w:rPr>
        <w:t xml:space="preserve"> alapterületű üzlethelyiség ingyenes használatát 2018. március 1. napjától 2019. február 28. napjáig terjedő határozott időtartamra, 60 napos felmondási határidővel engedélyezze a 7mérföld a Közösségért Közhasznú Nonprofit Kft. részére működésének elősegítése céljából.</w:t>
      </w: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157679" w:rsidRPr="00753579" w:rsidRDefault="00157679" w:rsidP="00157679">
      <w:pPr>
        <w:ind w:left="284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A Közgyűlés az Kft. részére ingyenes használatot az alábbi feltételekkel biztosítson: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b/>
          <w:bCs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 xml:space="preserve">amennyiben az ingatlant az Önkormányzat más célra hasznosítja, úgy megfelelő csereingatlan biztosításáról nem köteles gondoskodni, 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az ingatlan fenntartásával, üzemeltetésével kapcsolatos költségek a használót terhelik,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a használó az ingatlant kizárólag a feladatainak ellátására használhatja,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a használó az ingatlan használatát másnak nem engedheti át,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157679" w:rsidRPr="00753579" w:rsidRDefault="00157679" w:rsidP="00157679">
      <w:pPr>
        <w:numPr>
          <w:ilvl w:val="0"/>
          <w:numId w:val="33"/>
        </w:numPr>
        <w:ind w:left="851"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753579">
        <w:rPr>
          <w:rFonts w:eastAsiaTheme="minorHAnsi" w:cs="Arial"/>
          <w:sz w:val="20"/>
          <w:szCs w:val="20"/>
          <w:lang w:eastAsia="en-US"/>
        </w:rPr>
        <w:t>átadáskori</w:t>
      </w:r>
      <w:proofErr w:type="spellEnd"/>
      <w:r w:rsidRPr="00753579">
        <w:rPr>
          <w:rFonts w:eastAsiaTheme="minorHAnsi" w:cs="Arial"/>
          <w:sz w:val="20"/>
          <w:szCs w:val="20"/>
          <w:lang w:eastAsia="en-US"/>
        </w:rPr>
        <w:t xml:space="preserve"> állapotban és felszereltséggel köteles visszaadni.</w:t>
      </w:r>
    </w:p>
    <w:p w:rsidR="00157679" w:rsidRPr="00753579" w:rsidRDefault="00157679" w:rsidP="00157679">
      <w:pPr>
        <w:ind w:left="851"/>
        <w:jc w:val="both"/>
        <w:rPr>
          <w:rFonts w:eastAsiaTheme="minorHAnsi" w:cs="Arial"/>
          <w:sz w:val="20"/>
          <w:szCs w:val="20"/>
          <w:lang w:eastAsia="en-US"/>
        </w:rPr>
      </w:pPr>
    </w:p>
    <w:p w:rsidR="00157679" w:rsidRPr="00753579" w:rsidRDefault="00157679" w:rsidP="00157679">
      <w:pPr>
        <w:numPr>
          <w:ilvl w:val="0"/>
          <w:numId w:val="42"/>
        </w:num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 xml:space="preserve">A Bizottság javasolja, hogy a Közgyűlés hatalmazza fel a polgármestert, hogy a 7mérföld a Közösségért Közhasznú Nonprofit </w:t>
      </w:r>
      <w:proofErr w:type="spellStart"/>
      <w:r w:rsidRPr="00753579">
        <w:rPr>
          <w:rFonts w:eastAsiaTheme="minorHAnsi" w:cs="Arial"/>
          <w:sz w:val="20"/>
          <w:szCs w:val="20"/>
          <w:lang w:eastAsia="en-US"/>
        </w:rPr>
        <w:t>Kft.-vel</w:t>
      </w:r>
      <w:proofErr w:type="spellEnd"/>
      <w:r w:rsidRPr="00753579">
        <w:rPr>
          <w:rFonts w:eastAsiaTheme="minorHAnsi" w:cs="Arial"/>
          <w:sz w:val="20"/>
          <w:szCs w:val="20"/>
          <w:lang w:eastAsia="en-US"/>
        </w:rPr>
        <w:t xml:space="preserve"> az ingyenes használatra vonatkozó megállapodást megkösse. </w:t>
      </w: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b/>
          <w:bCs/>
          <w:sz w:val="20"/>
          <w:szCs w:val="20"/>
          <w:u w:val="single"/>
          <w:lang w:eastAsia="en-US"/>
        </w:rPr>
        <w:t>Felelős:</w:t>
      </w:r>
      <w:r w:rsidRPr="00753579">
        <w:rPr>
          <w:rFonts w:eastAsiaTheme="minorHAnsi" w:cs="Arial"/>
          <w:sz w:val="20"/>
          <w:szCs w:val="20"/>
          <w:lang w:eastAsia="en-US"/>
        </w:rPr>
        <w:t>          Lendvai Ferenc, a Gazdasági és Városstratégiai Bizottság elnöke</w:t>
      </w: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sz w:val="20"/>
          <w:szCs w:val="20"/>
          <w:lang w:eastAsia="en-US"/>
        </w:rPr>
        <w:t>                        (végrehajtásért: Lakézi Gábor, a Városüzemeltetési Osztály vezetője)</w:t>
      </w:r>
    </w:p>
    <w:p w:rsidR="00157679" w:rsidRPr="00753579" w:rsidRDefault="00157679" w:rsidP="00157679">
      <w:pPr>
        <w:jc w:val="both"/>
        <w:rPr>
          <w:rFonts w:eastAsiaTheme="minorHAnsi" w:cs="Arial"/>
          <w:b/>
          <w:bCs/>
          <w:sz w:val="20"/>
          <w:szCs w:val="20"/>
          <w:u w:val="single"/>
          <w:lang w:eastAsia="en-US"/>
        </w:rPr>
      </w:pPr>
    </w:p>
    <w:p w:rsidR="00157679" w:rsidRPr="00753579" w:rsidRDefault="00157679" w:rsidP="00157679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53579">
        <w:rPr>
          <w:rFonts w:eastAsiaTheme="minorHAnsi" w:cs="Arial"/>
          <w:b/>
          <w:bCs/>
          <w:sz w:val="20"/>
          <w:szCs w:val="20"/>
          <w:u w:val="single"/>
          <w:lang w:eastAsia="en-US"/>
        </w:rPr>
        <w:t>Határidő</w:t>
      </w:r>
      <w:r w:rsidRPr="00753579">
        <w:rPr>
          <w:rFonts w:eastAsiaTheme="minorHAnsi" w:cs="Arial"/>
          <w:sz w:val="20"/>
          <w:szCs w:val="20"/>
          <w:u w:val="single"/>
          <w:lang w:eastAsia="en-US"/>
        </w:rPr>
        <w:t>:</w:t>
      </w:r>
      <w:r w:rsidRPr="00753579">
        <w:rPr>
          <w:rFonts w:eastAsiaTheme="minorHAnsi" w:cs="Arial"/>
          <w:sz w:val="20"/>
          <w:szCs w:val="20"/>
          <w:lang w:eastAsia="en-US"/>
        </w:rPr>
        <w:t>        azonnal</w:t>
      </w:r>
    </w:p>
    <w:p w:rsidR="00157679" w:rsidRDefault="00157679" w:rsidP="00157679">
      <w:pPr>
        <w:jc w:val="both"/>
        <w:rPr>
          <w:rFonts w:cs="Arial"/>
          <w:sz w:val="20"/>
        </w:rPr>
      </w:pPr>
    </w:p>
    <w:p w:rsidR="00157679" w:rsidRPr="009B3056" w:rsidRDefault="00157679" w:rsidP="00157679">
      <w:pPr>
        <w:jc w:val="both"/>
        <w:rPr>
          <w:rFonts w:cs="Arial"/>
          <w:sz w:val="20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5455"/>
    <w:multiLevelType w:val="hybridMultilevel"/>
    <w:tmpl w:val="ADDE90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5681"/>
    <w:multiLevelType w:val="hybridMultilevel"/>
    <w:tmpl w:val="041CF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5"/>
  </w:num>
  <w:num w:numId="5">
    <w:abstractNumId w:val="25"/>
  </w:num>
  <w:num w:numId="6">
    <w:abstractNumId w:val="3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5"/>
  </w:num>
  <w:num w:numId="13">
    <w:abstractNumId w:val="12"/>
  </w:num>
  <w:num w:numId="14">
    <w:abstractNumId w:val="19"/>
  </w:num>
  <w:num w:numId="15">
    <w:abstractNumId w:val="36"/>
  </w:num>
  <w:num w:numId="16">
    <w:abstractNumId w:val="21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0"/>
  </w:num>
  <w:num w:numId="28">
    <w:abstractNumId w:val="1"/>
  </w:num>
  <w:num w:numId="29">
    <w:abstractNumId w:val="26"/>
  </w:num>
  <w:num w:numId="30">
    <w:abstractNumId w:val="18"/>
  </w:num>
  <w:num w:numId="31">
    <w:abstractNumId w:val="24"/>
  </w:num>
  <w:num w:numId="32">
    <w:abstractNumId w:val="10"/>
  </w:num>
  <w:num w:numId="33">
    <w:abstractNumId w:val="23"/>
  </w:num>
  <w:num w:numId="34">
    <w:abstractNumId w:val="15"/>
  </w:num>
  <w:num w:numId="35">
    <w:abstractNumId w:val="6"/>
  </w:num>
  <w:num w:numId="36">
    <w:abstractNumId w:val="31"/>
  </w:num>
  <w:num w:numId="37">
    <w:abstractNumId w:val="7"/>
  </w:num>
  <w:num w:numId="38">
    <w:abstractNumId w:val="16"/>
  </w:num>
  <w:num w:numId="39">
    <w:abstractNumId w:val="17"/>
  </w:num>
  <w:num w:numId="40">
    <w:abstractNumId w:val="9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679"/>
    <w:rsid w:val="00157BF6"/>
    <w:rsid w:val="00170474"/>
    <w:rsid w:val="00170B5E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6227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C3867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47EAA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2018-02-15T08:46:00Z</cp:lastPrinted>
  <dcterms:created xsi:type="dcterms:W3CDTF">2018-02-15T08:46:00Z</dcterms:created>
  <dcterms:modified xsi:type="dcterms:W3CDTF">2018-02-15T08:46:00Z</dcterms:modified>
</cp:coreProperties>
</file>