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9" w:rsidRPr="008E240E" w:rsidRDefault="003F5A69" w:rsidP="003F5A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365/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3F5A69" w:rsidRPr="0027189D" w:rsidRDefault="003F5A69" w:rsidP="003F5A69">
      <w:pPr>
        <w:jc w:val="center"/>
        <w:rPr>
          <w:rFonts w:ascii="Arial" w:hAnsi="Arial" w:cs="Arial"/>
          <w:b/>
          <w:u w:val="single"/>
        </w:rPr>
      </w:pPr>
    </w:p>
    <w:p w:rsidR="003F5A69" w:rsidRPr="0027189D" w:rsidRDefault="003F5A69" w:rsidP="003F5A6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Szombathely Megyei Jogú Város Közgyűlése az Önkormányzat, valamint a Savaria Megyei Hatókörű Városi Múzeum között 2015. december 21. napján, 20-65/22015. iktatószámon megkötött vagyonkezelési szerződést az alábbiak szerint módosítja:</w:t>
      </w:r>
    </w:p>
    <w:p w:rsidR="003F5A69" w:rsidRPr="0027189D" w:rsidRDefault="003F5A69" w:rsidP="003F5A69">
      <w:pPr>
        <w:rPr>
          <w:rFonts w:ascii="Arial" w:hAnsi="Arial" w:cs="Arial"/>
        </w:rPr>
      </w:pPr>
    </w:p>
    <w:p w:rsidR="003F5A69" w:rsidRPr="0027189D" w:rsidRDefault="003F5A69" w:rsidP="003F5A69">
      <w:pPr>
        <w:pStyle w:val="Listaszerbekezds"/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27189D">
        <w:rPr>
          <w:rFonts w:ascii="Arial" w:hAnsi="Arial" w:cs="Arial"/>
        </w:rPr>
        <w:t>az Előzmények rész a következővel egészül ki:</w:t>
      </w:r>
    </w:p>
    <w:p w:rsidR="003F5A69" w:rsidRPr="0027189D" w:rsidRDefault="003F5A69" w:rsidP="003F5A69">
      <w:pPr>
        <w:ind w:left="851"/>
        <w:jc w:val="both"/>
        <w:rPr>
          <w:rFonts w:ascii="Arial" w:eastAsia="Calibri" w:hAnsi="Arial" w:cs="Arial"/>
        </w:rPr>
      </w:pPr>
      <w:r w:rsidRPr="0027189D">
        <w:rPr>
          <w:rFonts w:ascii="Arial" w:eastAsia="Calibri" w:hAnsi="Arial" w:cs="Arial"/>
          <w:lang w:val="en"/>
        </w:rPr>
        <w:t>“</w:t>
      </w:r>
      <w:r w:rsidRPr="0027189D">
        <w:rPr>
          <w:rFonts w:ascii="Arial" w:eastAsia="Calibri" w:hAnsi="Arial" w:cs="Arial"/>
        </w:rPr>
        <w:t xml:space="preserve">A szerződő felek a nemzeti vagyonról szóló 2011. </w:t>
      </w:r>
      <w:proofErr w:type="gramStart"/>
      <w:r w:rsidRPr="0027189D">
        <w:rPr>
          <w:rFonts w:ascii="Arial" w:eastAsia="Calibri" w:hAnsi="Arial" w:cs="Arial"/>
        </w:rPr>
        <w:t>évi</w:t>
      </w:r>
      <w:proofErr w:type="gramEnd"/>
      <w:r w:rsidRPr="0027189D">
        <w:rPr>
          <w:rFonts w:ascii="Arial" w:eastAsia="Calibri" w:hAnsi="Arial" w:cs="Arial"/>
        </w:rPr>
        <w:t xml:space="preserve"> CXCVI. törvény (</w:t>
      </w:r>
      <w:proofErr w:type="spellStart"/>
      <w:r w:rsidRPr="0027189D">
        <w:rPr>
          <w:rFonts w:ascii="Arial" w:eastAsia="Calibri" w:hAnsi="Arial" w:cs="Arial"/>
        </w:rPr>
        <w:t>Nvtv</w:t>
      </w:r>
      <w:proofErr w:type="spellEnd"/>
      <w:r w:rsidRPr="0027189D">
        <w:rPr>
          <w:rFonts w:ascii="Arial" w:eastAsia="Calibri" w:hAnsi="Arial" w:cs="Arial"/>
        </w:rPr>
        <w:t>.) 11. §</w:t>
      </w:r>
      <w:proofErr w:type="spellStart"/>
      <w:r w:rsidRPr="0027189D">
        <w:rPr>
          <w:rFonts w:ascii="Arial" w:eastAsia="Calibri" w:hAnsi="Arial" w:cs="Arial"/>
        </w:rPr>
        <w:t>-ában</w:t>
      </w:r>
      <w:proofErr w:type="spellEnd"/>
      <w:r w:rsidRPr="0027189D">
        <w:rPr>
          <w:rFonts w:ascii="Arial" w:eastAsia="Calibri" w:hAnsi="Arial" w:cs="Arial"/>
        </w:rPr>
        <w:t>, a Magyarország helyi önkormányzatairól szóló 2011. évi CLXXXIX. törvény (</w:t>
      </w:r>
      <w:proofErr w:type="spellStart"/>
      <w:r w:rsidRPr="0027189D">
        <w:rPr>
          <w:rFonts w:ascii="Arial" w:eastAsia="Calibri" w:hAnsi="Arial" w:cs="Arial"/>
        </w:rPr>
        <w:t>Mötv</w:t>
      </w:r>
      <w:proofErr w:type="spellEnd"/>
      <w:r w:rsidRPr="0027189D">
        <w:rPr>
          <w:rFonts w:ascii="Arial" w:eastAsia="Calibri" w:hAnsi="Arial" w:cs="Arial"/>
        </w:rPr>
        <w:t>.) 109. §</w:t>
      </w:r>
      <w:proofErr w:type="spellStart"/>
      <w:r w:rsidRPr="0027189D">
        <w:rPr>
          <w:rFonts w:ascii="Arial" w:eastAsia="Calibri" w:hAnsi="Arial" w:cs="Arial"/>
        </w:rPr>
        <w:t>-ában</w:t>
      </w:r>
      <w:proofErr w:type="spellEnd"/>
      <w:r w:rsidRPr="0027189D">
        <w:rPr>
          <w:rFonts w:ascii="Arial" w:eastAsia="Calibri" w:hAnsi="Arial" w:cs="Arial"/>
        </w:rPr>
        <w:t xml:space="preserve"> valamint Szombathely Megyei Jogú Város Önkormányzata vagyonáról szóló 40/2014. (XII.23.9 önkormányzati rendelet (Vagyonrendelet) 15. §</w:t>
      </w:r>
      <w:proofErr w:type="spellStart"/>
      <w:r w:rsidRPr="0027189D">
        <w:rPr>
          <w:rFonts w:ascii="Arial" w:eastAsia="Calibri" w:hAnsi="Arial" w:cs="Arial"/>
        </w:rPr>
        <w:t>-ában</w:t>
      </w:r>
      <w:proofErr w:type="spellEnd"/>
      <w:r w:rsidRPr="0027189D">
        <w:rPr>
          <w:rFonts w:ascii="Arial" w:eastAsia="Calibri" w:hAnsi="Arial" w:cs="Arial"/>
        </w:rPr>
        <w:t xml:space="preserve"> foglalt előírásokra tekintettel az alábbiak szerint vagyonkezelési szerződést kötnek egymással az 1./ pontban felsorolt ingatlanokra és tulajdoni hányadokra, </w:t>
      </w:r>
      <w:r w:rsidRPr="003843F7">
        <w:rPr>
          <w:rFonts w:ascii="Arial" w:eastAsia="Calibri" w:hAnsi="Arial" w:cs="Arial"/>
        </w:rPr>
        <w:t xml:space="preserve">valamint az ingatlanokban található, jelen vagyonkezelési szerződés 1. és 2. számú mellékletében szereplő ingó vagyonra </w:t>
      </w:r>
      <w:r w:rsidRPr="0027189D">
        <w:rPr>
          <w:rFonts w:ascii="Arial" w:eastAsia="Calibri" w:hAnsi="Arial" w:cs="Arial"/>
        </w:rPr>
        <w:t xml:space="preserve">vonatkozóan, ugyanakkor rögzítik, hogy </w:t>
      </w:r>
      <w:proofErr w:type="gramStart"/>
      <w:r w:rsidRPr="0027189D">
        <w:rPr>
          <w:rFonts w:ascii="Arial" w:eastAsia="Calibri" w:hAnsi="Arial" w:cs="Arial"/>
        </w:rPr>
        <w:t>ezen</w:t>
      </w:r>
      <w:proofErr w:type="gramEnd"/>
      <w:r w:rsidRPr="0027189D">
        <w:rPr>
          <w:rFonts w:ascii="Arial" w:eastAsia="Calibri" w:hAnsi="Arial" w:cs="Arial"/>
        </w:rPr>
        <w:t xml:space="preserve"> vagyontárgyak kezelését a jelen szerződés létrejöttét megelőzően is a Vagyonkezelő látta el.”</w:t>
      </w:r>
    </w:p>
    <w:p w:rsidR="003F5A69" w:rsidRPr="0027189D" w:rsidRDefault="003F5A69" w:rsidP="003F5A69">
      <w:pPr>
        <w:rPr>
          <w:rFonts w:ascii="Arial" w:hAnsi="Arial" w:cs="Arial"/>
        </w:rPr>
      </w:pPr>
    </w:p>
    <w:p w:rsidR="003F5A69" w:rsidRPr="0027189D" w:rsidRDefault="003F5A69" w:rsidP="003F5A69">
      <w:pPr>
        <w:pStyle w:val="Listaszerbekezds"/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27189D">
        <w:rPr>
          <w:rFonts w:ascii="Arial" w:hAnsi="Arial" w:cs="Arial"/>
        </w:rPr>
        <w:t>a szerződés az alábbival egészül ki:</w:t>
      </w:r>
    </w:p>
    <w:p w:rsidR="003F5A69" w:rsidRPr="0027189D" w:rsidRDefault="003F5A69" w:rsidP="003F5A69">
      <w:pPr>
        <w:ind w:firstLine="851"/>
        <w:rPr>
          <w:rFonts w:ascii="Arial" w:hAnsi="Arial" w:cs="Arial"/>
        </w:rPr>
      </w:pPr>
      <w:r w:rsidRPr="0027189D">
        <w:rPr>
          <w:rFonts w:ascii="Arial" w:hAnsi="Arial" w:cs="Arial"/>
        </w:rPr>
        <w:t>„Jelen szerződés elválaszthatatlan részét képezik az alábbi mellékletek:</w:t>
      </w:r>
    </w:p>
    <w:p w:rsidR="003F5A69" w:rsidRPr="0027189D" w:rsidRDefault="003F5A69" w:rsidP="003F5A69">
      <w:pPr>
        <w:pStyle w:val="Listaszerbekezds"/>
        <w:numPr>
          <w:ilvl w:val="0"/>
          <w:numId w:val="1"/>
        </w:numPr>
        <w:ind w:left="1276" w:hanging="283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számú melléklet ingatlanok és </w:t>
      </w:r>
      <w:proofErr w:type="spellStart"/>
      <w:r w:rsidRPr="0027189D">
        <w:rPr>
          <w:rFonts w:ascii="Arial" w:hAnsi="Arial" w:cs="Arial"/>
        </w:rPr>
        <w:t>nagyértékű</w:t>
      </w:r>
      <w:proofErr w:type="spellEnd"/>
      <w:r w:rsidRPr="0027189D">
        <w:rPr>
          <w:rFonts w:ascii="Arial" w:hAnsi="Arial" w:cs="Arial"/>
        </w:rPr>
        <w:t xml:space="preserve"> tárgyi eszközök leltárai</w:t>
      </w:r>
    </w:p>
    <w:p w:rsidR="003F5A69" w:rsidRPr="0027189D" w:rsidRDefault="003F5A69" w:rsidP="003F5A69">
      <w:pPr>
        <w:pStyle w:val="Listaszerbekezds"/>
        <w:numPr>
          <w:ilvl w:val="0"/>
          <w:numId w:val="1"/>
        </w:numPr>
        <w:ind w:left="1276" w:hanging="283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számú melléklet </w:t>
      </w:r>
      <w:proofErr w:type="spellStart"/>
      <w:r w:rsidRPr="0027189D">
        <w:rPr>
          <w:rFonts w:ascii="Arial" w:hAnsi="Arial" w:cs="Arial"/>
        </w:rPr>
        <w:t>kisértékű</w:t>
      </w:r>
      <w:proofErr w:type="spellEnd"/>
      <w:r w:rsidRPr="0027189D">
        <w:rPr>
          <w:rFonts w:ascii="Arial" w:hAnsi="Arial" w:cs="Arial"/>
        </w:rPr>
        <w:t xml:space="preserve"> tárgyi eszközök leltárai”</w:t>
      </w:r>
    </w:p>
    <w:p w:rsidR="003F5A69" w:rsidRPr="0027189D" w:rsidRDefault="003F5A69" w:rsidP="003F5A69">
      <w:pPr>
        <w:rPr>
          <w:rFonts w:ascii="Arial" w:hAnsi="Arial" w:cs="Arial"/>
        </w:rPr>
      </w:pPr>
    </w:p>
    <w:p w:rsidR="003F5A69" w:rsidRPr="0027189D" w:rsidRDefault="003F5A69" w:rsidP="003F5A6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A Közgyűlés felhatalmazza a polgármestert, hogy a módosításokkal egységes szerkezetbe foglalt vagyonkezelési szerződést aláírja.</w:t>
      </w:r>
    </w:p>
    <w:p w:rsidR="003F5A69" w:rsidRPr="0027189D" w:rsidRDefault="003F5A69" w:rsidP="003F5A69">
      <w:pPr>
        <w:rPr>
          <w:rFonts w:ascii="Arial" w:hAnsi="Arial" w:cs="Arial"/>
        </w:rPr>
      </w:pPr>
    </w:p>
    <w:p w:rsidR="003F5A69" w:rsidRPr="0027189D" w:rsidRDefault="003F5A69" w:rsidP="003F5A69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Dr. Puskás Tivadar polgármester</w:t>
      </w:r>
    </w:p>
    <w:p w:rsidR="003F5A69" w:rsidRPr="0027189D" w:rsidRDefault="003F5A69" w:rsidP="003F5A6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3F5A69" w:rsidRPr="0027189D" w:rsidRDefault="003F5A69" w:rsidP="003F5A69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:rsidR="003F5A69" w:rsidRPr="0027189D" w:rsidRDefault="003F5A69" w:rsidP="003F5A69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:rsidR="003F5A69" w:rsidRPr="0027189D" w:rsidRDefault="003F5A69" w:rsidP="003F5A6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Bencsics Enikő, az Egészségügyi és Közszolgálati Osztály vezetője,</w:t>
      </w:r>
    </w:p>
    <w:p w:rsidR="003F5A69" w:rsidRPr="0027189D" w:rsidRDefault="003F5A69" w:rsidP="003F5A6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Nárai Erna, a Vagyongazdálkodási Iroda vezetője,</w:t>
      </w:r>
    </w:p>
    <w:p w:rsidR="003F5A69" w:rsidRPr="0027189D" w:rsidRDefault="003F5A69" w:rsidP="003F5A6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Csapláros Andrea, a Savaria Megyei Hatókörű Városi Múzeum igazgatója)</w:t>
      </w:r>
    </w:p>
    <w:p w:rsidR="003F5A69" w:rsidRPr="0027189D" w:rsidRDefault="003F5A69" w:rsidP="003F5A69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3F5A69" w:rsidRPr="0027189D" w:rsidRDefault="003F5A69" w:rsidP="003F5A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27189D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6E6"/>
    <w:multiLevelType w:val="hybridMultilevel"/>
    <w:tmpl w:val="C6BC93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C75"/>
    <w:multiLevelType w:val="hybridMultilevel"/>
    <w:tmpl w:val="7DC69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6A82"/>
    <w:multiLevelType w:val="hybridMultilevel"/>
    <w:tmpl w:val="B8648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69"/>
    <w:rsid w:val="001D6B44"/>
    <w:rsid w:val="002B143A"/>
    <w:rsid w:val="003F5A6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AFFF2-AB4A-4D51-8433-0414FCDC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5A6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ámozott lista 1,Eszeri felsorolás"/>
    <w:basedOn w:val="Norml"/>
    <w:link w:val="ListaszerbekezdsChar"/>
    <w:uiPriority w:val="34"/>
    <w:qFormat/>
    <w:rsid w:val="003F5A6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3F5A6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2017-12-27T08:30:00Z</dcterms:created>
  <dcterms:modified xsi:type="dcterms:W3CDTF">2017-12-27T08:30:00Z</dcterms:modified>
</cp:coreProperties>
</file>