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68" w:rsidRPr="00CD05BF" w:rsidRDefault="00620E68" w:rsidP="00620E68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ELŐTERJESZTÉS</w:t>
      </w:r>
    </w:p>
    <w:p w:rsidR="00620E68" w:rsidRPr="00CD05BF" w:rsidRDefault="00620E68" w:rsidP="00620E68">
      <w:pPr>
        <w:jc w:val="center"/>
        <w:rPr>
          <w:rFonts w:ascii="Arial" w:hAnsi="Arial" w:cs="Arial"/>
          <w:b/>
          <w:u w:val="single"/>
        </w:rPr>
      </w:pPr>
    </w:p>
    <w:p w:rsidR="00620E68" w:rsidRPr="00CD05BF" w:rsidRDefault="00620E68" w:rsidP="00620E68">
      <w:pPr>
        <w:jc w:val="center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 xml:space="preserve">Szombathely Megyei Jogú Város Közgyűlésének </w:t>
      </w:r>
      <w:r>
        <w:rPr>
          <w:rFonts w:ascii="Arial" w:hAnsi="Arial" w:cs="Arial"/>
          <w:b/>
        </w:rPr>
        <w:t>2017. december 14</w:t>
      </w:r>
      <w:r w:rsidRPr="00CD05BF">
        <w:rPr>
          <w:rFonts w:ascii="Arial" w:hAnsi="Arial" w:cs="Arial"/>
          <w:b/>
        </w:rPr>
        <w:t>-i ülésére</w:t>
      </w:r>
    </w:p>
    <w:p w:rsidR="00620E68" w:rsidRPr="00CD05BF" w:rsidRDefault="00620E68" w:rsidP="00620E68">
      <w:pPr>
        <w:jc w:val="both"/>
        <w:rPr>
          <w:rFonts w:ascii="Arial" w:hAnsi="Arial" w:cs="Arial"/>
        </w:rPr>
      </w:pPr>
    </w:p>
    <w:p w:rsidR="00620E68" w:rsidRPr="00CD05BF" w:rsidRDefault="00620E68" w:rsidP="00620E68">
      <w:pPr>
        <w:jc w:val="center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>önkormányzati rendeletek m</w:t>
      </w:r>
      <w:r w:rsidR="0025003B">
        <w:rPr>
          <w:rFonts w:ascii="Arial" w:hAnsi="Arial" w:cs="Arial"/>
          <w:b/>
        </w:rPr>
        <w:t>egalkotásá</w:t>
      </w:r>
      <w:r>
        <w:rPr>
          <w:rFonts w:ascii="Arial" w:hAnsi="Arial" w:cs="Arial"/>
          <w:b/>
        </w:rPr>
        <w:t>ra</w:t>
      </w:r>
    </w:p>
    <w:p w:rsidR="00620E68" w:rsidRPr="00CD05BF" w:rsidRDefault="00620E68" w:rsidP="00620E68">
      <w:pPr>
        <w:rPr>
          <w:rFonts w:ascii="Arial" w:hAnsi="Arial" w:cs="Arial"/>
          <w:b/>
        </w:rPr>
      </w:pPr>
    </w:p>
    <w:p w:rsidR="00620E68" w:rsidRPr="00CD05BF" w:rsidRDefault="00620E68" w:rsidP="00620E68">
      <w:pPr>
        <w:rPr>
          <w:rFonts w:ascii="Arial" w:hAnsi="Arial" w:cs="Arial"/>
          <w:b/>
        </w:rPr>
      </w:pPr>
    </w:p>
    <w:p w:rsidR="00620E68" w:rsidRDefault="00620E68" w:rsidP="00620E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Tájékoztatom a Tisztelt Közgyűlést, hogy 2018. január 1-jén hatályba lépő új törvények, törvényi </w:t>
      </w:r>
      <w:r w:rsidR="008670F3" w:rsidRPr="008670F3">
        <w:rPr>
          <w:rFonts w:ascii="Arial" w:hAnsi="Arial" w:cs="Arial"/>
          <w:bCs/>
        </w:rPr>
        <w:t xml:space="preserve">rendelkezések, illetve egyéb törvényi rendelkezésekkel való harmonizáció </w:t>
      </w:r>
      <w:r>
        <w:rPr>
          <w:rFonts w:ascii="Arial" w:hAnsi="Arial" w:cs="Arial"/>
          <w:bCs/>
        </w:rPr>
        <w:t xml:space="preserve">miatt szükségessé vált Szombathely Megyei Jogú Város </w:t>
      </w:r>
      <w:r w:rsidR="00B73318">
        <w:rPr>
          <w:rFonts w:ascii="Arial" w:hAnsi="Arial" w:cs="Arial"/>
          <w:bCs/>
        </w:rPr>
        <w:t>Önkormányzatának</w:t>
      </w:r>
      <w:r w:rsidRPr="00620E6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Közgyűlése által alkotott önkormányzati rendeletek módosítása</w:t>
      </w:r>
      <w:r w:rsidR="00B73318">
        <w:rPr>
          <w:rFonts w:ascii="Arial" w:hAnsi="Arial" w:cs="Arial"/>
          <w:bCs/>
        </w:rPr>
        <w:t>, illetve hatályon kívül helyezése</w:t>
      </w:r>
      <w:r>
        <w:rPr>
          <w:rFonts w:ascii="Arial" w:hAnsi="Arial" w:cs="Arial"/>
          <w:bCs/>
        </w:rPr>
        <w:t>.</w:t>
      </w:r>
    </w:p>
    <w:p w:rsidR="00620E68" w:rsidRDefault="00620E68" w:rsidP="00620E68">
      <w:pPr>
        <w:jc w:val="both"/>
        <w:rPr>
          <w:rFonts w:ascii="Arial" w:hAnsi="Arial" w:cs="Arial"/>
          <w:bCs/>
        </w:rPr>
      </w:pPr>
    </w:p>
    <w:p w:rsidR="00620E68" w:rsidRPr="00FD2A56" w:rsidRDefault="00620E68" w:rsidP="00620E6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FD2A56">
        <w:rPr>
          <w:rFonts w:ascii="Arial" w:hAnsi="Arial" w:cs="Arial"/>
          <w:b/>
          <w:bCs/>
        </w:rPr>
        <w:t>Az általános közigazgatási rendtartásról szóló törvény</w:t>
      </w:r>
      <w:r w:rsidR="00B73318">
        <w:rPr>
          <w:rFonts w:ascii="Arial" w:hAnsi="Arial" w:cs="Arial"/>
          <w:b/>
          <w:bCs/>
        </w:rPr>
        <w:t xml:space="preserve"> hatályba lépése</w:t>
      </w:r>
    </w:p>
    <w:p w:rsidR="00620E68" w:rsidRDefault="00620E68" w:rsidP="00620E68">
      <w:pPr>
        <w:jc w:val="both"/>
        <w:rPr>
          <w:rFonts w:ascii="Arial" w:hAnsi="Arial" w:cs="Arial"/>
          <w:bCs/>
        </w:rPr>
      </w:pPr>
    </w:p>
    <w:p w:rsidR="00620E68" w:rsidRDefault="00620E68" w:rsidP="00620E68">
      <w:pPr>
        <w:jc w:val="both"/>
        <w:rPr>
          <w:rFonts w:ascii="Arial" w:hAnsi="Arial" w:cs="Arial"/>
          <w:bCs/>
        </w:rPr>
      </w:pPr>
      <w:r w:rsidRPr="00620E68">
        <w:rPr>
          <w:rFonts w:ascii="Arial" w:hAnsi="Arial" w:cs="Arial"/>
          <w:bCs/>
        </w:rPr>
        <w:t>2018. január 1-jén lép hatályba az általános közigazgatási rendtartásról szóló 2016. évi CL. törvény</w:t>
      </w:r>
      <w:r>
        <w:rPr>
          <w:rFonts w:ascii="Arial" w:hAnsi="Arial" w:cs="Arial"/>
          <w:bCs/>
        </w:rPr>
        <w:t xml:space="preserve"> (a továbbiakban: </w:t>
      </w:r>
      <w:proofErr w:type="spellStart"/>
      <w:r>
        <w:rPr>
          <w:rFonts w:ascii="Arial" w:hAnsi="Arial" w:cs="Arial"/>
          <w:bCs/>
        </w:rPr>
        <w:t>Ákr</w:t>
      </w:r>
      <w:proofErr w:type="spellEnd"/>
      <w:r>
        <w:rPr>
          <w:rFonts w:ascii="Arial" w:hAnsi="Arial" w:cs="Arial"/>
          <w:bCs/>
        </w:rPr>
        <w:t>.)</w:t>
      </w:r>
      <w:r w:rsidRPr="00620E68">
        <w:rPr>
          <w:rFonts w:ascii="Arial" w:hAnsi="Arial" w:cs="Arial"/>
          <w:bCs/>
        </w:rPr>
        <w:t xml:space="preserve">, amely hatályon kívül helyezi a közigazgatási hatósági eljárás és szolgáltatás általános szabályairól szóló 2004. évi CXL. törvényt (a továbbiakban: </w:t>
      </w:r>
      <w:proofErr w:type="spellStart"/>
      <w:r w:rsidRPr="00620E68">
        <w:rPr>
          <w:rFonts w:ascii="Arial" w:hAnsi="Arial" w:cs="Arial"/>
          <w:bCs/>
        </w:rPr>
        <w:t>Ket</w:t>
      </w:r>
      <w:proofErr w:type="spellEnd"/>
      <w:r w:rsidRPr="00620E68">
        <w:rPr>
          <w:rFonts w:ascii="Arial" w:hAnsi="Arial" w:cs="Arial"/>
          <w:bCs/>
        </w:rPr>
        <w:t>.).</w:t>
      </w:r>
    </w:p>
    <w:p w:rsidR="00620E68" w:rsidRDefault="00620E68" w:rsidP="00620E68">
      <w:pPr>
        <w:jc w:val="both"/>
        <w:rPr>
          <w:rFonts w:ascii="Arial" w:hAnsi="Arial" w:cs="Arial"/>
          <w:bCs/>
        </w:rPr>
      </w:pPr>
    </w:p>
    <w:p w:rsidR="00620E68" w:rsidRDefault="00620E68" w:rsidP="00620E68">
      <w:pPr>
        <w:jc w:val="both"/>
        <w:rPr>
          <w:rFonts w:ascii="Arial" w:hAnsi="Arial" w:cs="Arial"/>
          <w:bCs/>
        </w:rPr>
      </w:pPr>
      <w:r w:rsidRPr="00620E68">
        <w:rPr>
          <w:rFonts w:ascii="Arial" w:hAnsi="Arial" w:cs="Arial"/>
          <w:bCs/>
        </w:rPr>
        <w:t xml:space="preserve">Szombathely Megyei Jogú Város Önkormányzata Közgyűlésének </w:t>
      </w:r>
      <w:r w:rsidR="004F460B">
        <w:rPr>
          <w:rFonts w:ascii="Arial" w:hAnsi="Arial" w:cs="Arial"/>
          <w:bCs/>
        </w:rPr>
        <w:t>több</w:t>
      </w:r>
      <w:r w:rsidRPr="00620E68">
        <w:rPr>
          <w:rFonts w:ascii="Arial" w:hAnsi="Arial" w:cs="Arial"/>
          <w:bCs/>
        </w:rPr>
        <w:t xml:space="preserve"> olyan rendelete van, amely </w:t>
      </w:r>
      <w:r>
        <w:rPr>
          <w:rFonts w:ascii="Arial" w:hAnsi="Arial" w:cs="Arial"/>
          <w:bCs/>
        </w:rPr>
        <w:t xml:space="preserve">ún. </w:t>
      </w:r>
      <w:r w:rsidRPr="00620E68">
        <w:rPr>
          <w:rFonts w:ascii="Arial" w:hAnsi="Arial" w:cs="Arial"/>
          <w:bCs/>
        </w:rPr>
        <w:t xml:space="preserve">merev hivatkozással </w:t>
      </w:r>
      <w:r>
        <w:rPr>
          <w:rFonts w:ascii="Arial" w:hAnsi="Arial" w:cs="Arial"/>
          <w:bCs/>
        </w:rPr>
        <w:t>(</w:t>
      </w:r>
      <w:r w:rsidR="00312CCE">
        <w:rPr>
          <w:rFonts w:ascii="Arial" w:hAnsi="Arial" w:cs="Arial"/>
          <w:bCs/>
        </w:rPr>
        <w:t>a törvény számának és címének megjelölésével</w:t>
      </w:r>
      <w:r>
        <w:rPr>
          <w:rFonts w:ascii="Arial" w:hAnsi="Arial" w:cs="Arial"/>
          <w:bCs/>
        </w:rPr>
        <w:t xml:space="preserve">) </w:t>
      </w:r>
      <w:r w:rsidRPr="00620E68">
        <w:rPr>
          <w:rFonts w:ascii="Arial" w:hAnsi="Arial" w:cs="Arial"/>
          <w:bCs/>
        </w:rPr>
        <w:t xml:space="preserve">hivatkozik a </w:t>
      </w:r>
      <w:proofErr w:type="spellStart"/>
      <w:r w:rsidRPr="00620E68">
        <w:rPr>
          <w:rFonts w:ascii="Arial" w:hAnsi="Arial" w:cs="Arial"/>
          <w:bCs/>
        </w:rPr>
        <w:t>Ket.-re</w:t>
      </w:r>
      <w:proofErr w:type="spellEnd"/>
      <w:r w:rsidRPr="00620E68">
        <w:rPr>
          <w:rFonts w:ascii="Arial" w:hAnsi="Arial" w:cs="Arial"/>
          <w:bCs/>
        </w:rPr>
        <w:t xml:space="preserve">, ezért </w:t>
      </w:r>
      <w:r>
        <w:rPr>
          <w:rFonts w:ascii="Arial" w:hAnsi="Arial" w:cs="Arial"/>
          <w:bCs/>
        </w:rPr>
        <w:t>szükséges</w:t>
      </w:r>
      <w:r w:rsidRPr="00620E68">
        <w:rPr>
          <w:rFonts w:ascii="Arial" w:hAnsi="Arial" w:cs="Arial"/>
          <w:bCs/>
        </w:rPr>
        <w:t xml:space="preserve"> </w:t>
      </w:r>
      <w:proofErr w:type="gramStart"/>
      <w:r w:rsidRPr="00620E68">
        <w:rPr>
          <w:rFonts w:ascii="Arial" w:hAnsi="Arial" w:cs="Arial"/>
          <w:bCs/>
        </w:rPr>
        <w:t>ezen</w:t>
      </w:r>
      <w:proofErr w:type="gramEnd"/>
      <w:r w:rsidRPr="00620E68">
        <w:rPr>
          <w:rFonts w:ascii="Arial" w:hAnsi="Arial" w:cs="Arial"/>
          <w:bCs/>
        </w:rPr>
        <w:t xml:space="preserve"> rendeletek 2018. január 1</w:t>
      </w:r>
      <w:r>
        <w:rPr>
          <w:rFonts w:ascii="Arial" w:hAnsi="Arial" w:cs="Arial"/>
          <w:bCs/>
        </w:rPr>
        <w:t xml:space="preserve">. napjától történő módosítása, hogy ne </w:t>
      </w:r>
      <w:r w:rsidR="00B73318">
        <w:rPr>
          <w:rFonts w:ascii="Arial" w:hAnsi="Arial" w:cs="Arial"/>
          <w:bCs/>
        </w:rPr>
        <w:t>szerepeljen</w:t>
      </w:r>
      <w:r>
        <w:rPr>
          <w:rFonts w:ascii="Arial" w:hAnsi="Arial" w:cs="Arial"/>
          <w:bCs/>
        </w:rPr>
        <w:t xml:space="preserve"> a rendeletekben hatálytalan törvényre való hivatkozás.</w:t>
      </w:r>
    </w:p>
    <w:p w:rsidR="00705080" w:rsidRDefault="00705080" w:rsidP="00620E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érintett rendeletek az alábbiak:</w:t>
      </w:r>
    </w:p>
    <w:p w:rsidR="00705080" w:rsidRDefault="00244F33" w:rsidP="00D51395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244F33">
        <w:rPr>
          <w:rFonts w:ascii="Arial" w:hAnsi="Arial" w:cs="Arial"/>
          <w:bCs/>
        </w:rPr>
        <w:t xml:space="preserve">a lakáshoz jutás, a lakbérek és a lakbértámogatás, az önkormányzat által a lakásvásárláshoz és építéshez nyújtott támogatások szabályai megállapításáról </w:t>
      </w:r>
      <w:r>
        <w:rPr>
          <w:rFonts w:ascii="Arial" w:hAnsi="Arial" w:cs="Arial"/>
          <w:bCs/>
        </w:rPr>
        <w:t>szóló 36/2010. (XII.</w:t>
      </w:r>
      <w:r w:rsidRPr="00244F33">
        <w:rPr>
          <w:rFonts w:ascii="Arial" w:hAnsi="Arial" w:cs="Arial"/>
          <w:bCs/>
        </w:rPr>
        <w:t xml:space="preserve">1.) </w:t>
      </w:r>
      <w:r w:rsidR="00D51395" w:rsidRPr="00D51395">
        <w:rPr>
          <w:rFonts w:ascii="Arial" w:hAnsi="Arial" w:cs="Arial"/>
          <w:bCs/>
        </w:rPr>
        <w:t xml:space="preserve">önkormányzati </w:t>
      </w:r>
      <w:r w:rsidRPr="00244F33">
        <w:rPr>
          <w:rFonts w:ascii="Arial" w:hAnsi="Arial" w:cs="Arial"/>
          <w:bCs/>
        </w:rPr>
        <w:t>rendelet</w:t>
      </w:r>
      <w:r>
        <w:rPr>
          <w:rFonts w:ascii="Arial" w:hAnsi="Arial" w:cs="Arial"/>
          <w:bCs/>
        </w:rPr>
        <w:t>;</w:t>
      </w:r>
    </w:p>
    <w:p w:rsidR="00244F33" w:rsidRPr="00244F33" w:rsidRDefault="00244F33" w:rsidP="00244F33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244F33">
        <w:rPr>
          <w:rFonts w:ascii="Arial" w:hAnsi="Arial" w:cs="Arial"/>
          <w:bCs/>
        </w:rPr>
        <w:t>a környezet- és természetvédelem helyi szabályairól</w:t>
      </w:r>
      <w:r>
        <w:rPr>
          <w:rFonts w:ascii="Arial" w:hAnsi="Arial" w:cs="Arial"/>
          <w:bCs/>
        </w:rPr>
        <w:t xml:space="preserve"> szóló</w:t>
      </w:r>
      <w:r w:rsidRPr="00244F33">
        <w:rPr>
          <w:rFonts w:ascii="Arial" w:hAnsi="Arial" w:cs="Arial"/>
          <w:bCs/>
        </w:rPr>
        <w:t xml:space="preserve"> 33/2012.</w:t>
      </w:r>
      <w:r>
        <w:rPr>
          <w:rFonts w:ascii="Arial" w:hAnsi="Arial" w:cs="Arial"/>
          <w:bCs/>
        </w:rPr>
        <w:t xml:space="preserve"> (XI.</w:t>
      </w:r>
      <w:r w:rsidRPr="00244F33">
        <w:rPr>
          <w:rFonts w:ascii="Arial" w:hAnsi="Arial" w:cs="Arial"/>
          <w:bCs/>
        </w:rPr>
        <w:t>12.) önkormányzati rendelet</w:t>
      </w:r>
      <w:r>
        <w:rPr>
          <w:rFonts w:ascii="Arial" w:hAnsi="Arial" w:cs="Arial"/>
          <w:bCs/>
        </w:rPr>
        <w:t>;</w:t>
      </w:r>
    </w:p>
    <w:p w:rsidR="00244F33" w:rsidRDefault="00244F33" w:rsidP="00244F33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244F33">
        <w:rPr>
          <w:rFonts w:ascii="Arial" w:hAnsi="Arial" w:cs="Arial"/>
          <w:bCs/>
        </w:rPr>
        <w:t xml:space="preserve">Szombathely Megyei Jogú Város Önkormányzata Építészeti - Műszaki Tervtanácsának létrehozásáról, működési rendjéről </w:t>
      </w:r>
      <w:r>
        <w:rPr>
          <w:rFonts w:ascii="Arial" w:hAnsi="Arial" w:cs="Arial"/>
          <w:bCs/>
        </w:rPr>
        <w:t xml:space="preserve">szóló </w:t>
      </w:r>
      <w:r w:rsidRPr="00244F33">
        <w:rPr>
          <w:rFonts w:ascii="Arial" w:hAnsi="Arial" w:cs="Arial"/>
          <w:bCs/>
        </w:rPr>
        <w:t>21/2013.</w:t>
      </w:r>
      <w:r>
        <w:rPr>
          <w:rFonts w:ascii="Arial" w:hAnsi="Arial" w:cs="Arial"/>
          <w:bCs/>
        </w:rPr>
        <w:t xml:space="preserve"> </w:t>
      </w:r>
      <w:r w:rsidRPr="00244F33">
        <w:rPr>
          <w:rFonts w:ascii="Arial" w:hAnsi="Arial" w:cs="Arial"/>
          <w:bCs/>
        </w:rPr>
        <w:t>(VI.6.) önkormányzati rendelet</w:t>
      </w:r>
      <w:r>
        <w:rPr>
          <w:rFonts w:ascii="Arial" w:hAnsi="Arial" w:cs="Arial"/>
          <w:bCs/>
        </w:rPr>
        <w:t>;</w:t>
      </w:r>
    </w:p>
    <w:p w:rsidR="00244F33" w:rsidRPr="00244F33" w:rsidRDefault="00244F33" w:rsidP="00244F33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244F33">
        <w:rPr>
          <w:rFonts w:ascii="Arial" w:hAnsi="Arial" w:cs="Arial"/>
          <w:bCs/>
        </w:rPr>
        <w:lastRenderedPageBreak/>
        <w:t>a közösségi együttélés alapvető szabályairól, és ezek elmulasztásának, megszegésének jogkövetkezményeiről</w:t>
      </w:r>
      <w:r>
        <w:rPr>
          <w:rFonts w:ascii="Arial" w:hAnsi="Arial" w:cs="Arial"/>
          <w:bCs/>
        </w:rPr>
        <w:t xml:space="preserve"> szóló</w:t>
      </w:r>
      <w:r w:rsidRPr="00244F33">
        <w:rPr>
          <w:rFonts w:ascii="Arial" w:hAnsi="Arial" w:cs="Arial"/>
          <w:bCs/>
        </w:rPr>
        <w:t xml:space="preserve"> 24/2013. (VI.6.) önkormányzati rendelet;</w:t>
      </w:r>
    </w:p>
    <w:p w:rsidR="00244F33" w:rsidRDefault="00244F33" w:rsidP="00244F33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244F33">
        <w:rPr>
          <w:rFonts w:ascii="Arial" w:hAnsi="Arial" w:cs="Arial"/>
          <w:bCs/>
        </w:rPr>
        <w:t xml:space="preserve">a Szent Márton kártyáról </w:t>
      </w:r>
      <w:r>
        <w:rPr>
          <w:rFonts w:ascii="Arial" w:hAnsi="Arial" w:cs="Arial"/>
          <w:bCs/>
        </w:rPr>
        <w:t xml:space="preserve">szóló </w:t>
      </w:r>
      <w:r w:rsidRPr="00244F33">
        <w:rPr>
          <w:rFonts w:ascii="Arial" w:hAnsi="Arial" w:cs="Arial"/>
          <w:bCs/>
        </w:rPr>
        <w:t>15/2014. (IV.24.) önkormányzati rendelet</w:t>
      </w:r>
      <w:r>
        <w:rPr>
          <w:rFonts w:ascii="Arial" w:hAnsi="Arial" w:cs="Arial"/>
          <w:bCs/>
        </w:rPr>
        <w:t>.</w:t>
      </w:r>
    </w:p>
    <w:p w:rsidR="00244F33" w:rsidRPr="00244F33" w:rsidRDefault="00244F33" w:rsidP="00244F33">
      <w:pPr>
        <w:jc w:val="both"/>
        <w:rPr>
          <w:rFonts w:ascii="Arial" w:hAnsi="Arial" w:cs="Arial"/>
          <w:bCs/>
        </w:rPr>
      </w:pPr>
    </w:p>
    <w:p w:rsidR="00620E68" w:rsidRDefault="00620E68" w:rsidP="00620E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312CCE">
        <w:rPr>
          <w:rFonts w:ascii="Arial" w:hAnsi="Arial" w:cs="Arial"/>
          <w:bCs/>
        </w:rPr>
        <w:t xml:space="preserve">módosított </w:t>
      </w:r>
      <w:r>
        <w:rPr>
          <w:rFonts w:ascii="Arial" w:hAnsi="Arial" w:cs="Arial"/>
          <w:bCs/>
        </w:rPr>
        <w:t xml:space="preserve">rendeletek a </w:t>
      </w:r>
      <w:proofErr w:type="spellStart"/>
      <w:r>
        <w:rPr>
          <w:rFonts w:ascii="Arial" w:hAnsi="Arial" w:cs="Arial"/>
          <w:bCs/>
        </w:rPr>
        <w:t>Ket.-re</w:t>
      </w:r>
      <w:proofErr w:type="spellEnd"/>
      <w:r>
        <w:rPr>
          <w:rFonts w:ascii="Arial" w:hAnsi="Arial" w:cs="Arial"/>
          <w:bCs/>
        </w:rPr>
        <w:t xml:space="preserve"> való merev hivatkozás helyett ún.</w:t>
      </w:r>
      <w:r w:rsidRPr="00620E68">
        <w:rPr>
          <w:rFonts w:ascii="Arial" w:hAnsi="Arial" w:cs="Arial"/>
          <w:bCs/>
        </w:rPr>
        <w:t xml:space="preserve"> rugalmas hivatkozással </w:t>
      </w:r>
      <w:r w:rsidR="00312CCE">
        <w:rPr>
          <w:rFonts w:ascii="Arial" w:hAnsi="Arial" w:cs="Arial"/>
          <w:bCs/>
        </w:rPr>
        <w:t>(csak a törvény szabályozási tárgykörének megjelölésével) jelölnék meg</w:t>
      </w:r>
      <w:r w:rsidRPr="00620E68">
        <w:rPr>
          <w:rFonts w:ascii="Arial" w:hAnsi="Arial" w:cs="Arial"/>
          <w:bCs/>
        </w:rPr>
        <w:t xml:space="preserve"> az </w:t>
      </w:r>
      <w:proofErr w:type="spellStart"/>
      <w:r w:rsidR="00312CCE">
        <w:rPr>
          <w:rFonts w:ascii="Arial" w:hAnsi="Arial" w:cs="Arial"/>
          <w:bCs/>
        </w:rPr>
        <w:t>Ákr.-t</w:t>
      </w:r>
      <w:proofErr w:type="spellEnd"/>
      <w:r w:rsidRPr="00620E68">
        <w:rPr>
          <w:rFonts w:ascii="Arial" w:hAnsi="Arial" w:cs="Arial"/>
          <w:bCs/>
        </w:rPr>
        <w:t xml:space="preserve">, vagyis a továbbiakban „az általános közigazgatási rendtartásról szóló törvény” kerülne a rendeletek szövegébe. Ezzel összhangban a már korábban, a </w:t>
      </w:r>
      <w:proofErr w:type="spellStart"/>
      <w:r w:rsidRPr="00620E68">
        <w:rPr>
          <w:rFonts w:ascii="Arial" w:hAnsi="Arial" w:cs="Arial"/>
          <w:bCs/>
        </w:rPr>
        <w:t>Ket.-re</w:t>
      </w:r>
      <w:proofErr w:type="spellEnd"/>
      <w:r w:rsidRPr="00620E68">
        <w:rPr>
          <w:rFonts w:ascii="Arial" w:hAnsi="Arial" w:cs="Arial"/>
          <w:bCs/>
        </w:rPr>
        <w:t xml:space="preserve"> is rugalmas hivatkozással hivatkozó, azaz „a közigazgatási hatósági eljárás és szolgáltatás általános szabályairól szóló törvényre” vonatkozó hivatkozások</w:t>
      </w:r>
      <w:r w:rsidR="009528B4">
        <w:rPr>
          <w:rFonts w:ascii="Arial" w:hAnsi="Arial" w:cs="Arial"/>
          <w:bCs/>
        </w:rPr>
        <w:t xml:space="preserve"> módosítása nem indokolt, mivel a 2 törvénynek ugyanaz a szabályozási tárgyköre.</w:t>
      </w:r>
    </w:p>
    <w:p w:rsidR="00705080" w:rsidRDefault="00705080" w:rsidP="00620E68">
      <w:pPr>
        <w:jc w:val="both"/>
        <w:rPr>
          <w:rFonts w:ascii="Arial" w:hAnsi="Arial" w:cs="Arial"/>
          <w:bCs/>
        </w:rPr>
      </w:pPr>
    </w:p>
    <w:p w:rsidR="00705080" w:rsidRDefault="00705080" w:rsidP="00620E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módosítással érintett </w:t>
      </w:r>
      <w:r w:rsidR="001C1DCF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további, olyan önkormányzati rendelet is, amely</w:t>
      </w:r>
      <w:r w:rsidR="001C1DCF">
        <w:rPr>
          <w:rFonts w:ascii="Arial" w:hAnsi="Arial" w:cs="Arial"/>
          <w:bCs/>
        </w:rPr>
        <w:t xml:space="preserve"> alapján már nincs folyamatban lévő ügy, így</w:t>
      </w:r>
      <w:r>
        <w:rPr>
          <w:rFonts w:ascii="Arial" w:hAnsi="Arial" w:cs="Arial"/>
          <w:bCs/>
        </w:rPr>
        <w:t xml:space="preserve"> már nem alkalmazható, tartalmilag kiüresedett,</w:t>
      </w:r>
      <w:r w:rsidR="001C1DCF">
        <w:rPr>
          <w:rFonts w:ascii="Arial" w:hAnsi="Arial" w:cs="Arial"/>
          <w:bCs/>
        </w:rPr>
        <w:t xml:space="preserve"> vagy későbbi rendelettel újraszabályozott,</w:t>
      </w:r>
      <w:r>
        <w:rPr>
          <w:rFonts w:ascii="Arial" w:hAnsi="Arial" w:cs="Arial"/>
          <w:bCs/>
        </w:rPr>
        <w:t xml:space="preserve"> így ezek technikai deregulációja, hatályon kívül helyezése szükséges:</w:t>
      </w:r>
    </w:p>
    <w:p w:rsidR="00705080" w:rsidRDefault="00244F33" w:rsidP="0070508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705080">
        <w:rPr>
          <w:rFonts w:ascii="Arial" w:hAnsi="Arial" w:cs="Arial"/>
          <w:bCs/>
        </w:rPr>
        <w:t xml:space="preserve">az önkormányzati tulajdonban álló lakásokban a Házkezelési </w:t>
      </w:r>
      <w:proofErr w:type="spellStart"/>
      <w:r w:rsidRPr="00705080">
        <w:rPr>
          <w:rFonts w:ascii="Arial" w:hAnsi="Arial" w:cs="Arial"/>
          <w:bCs/>
        </w:rPr>
        <w:t>Kft-vel</w:t>
      </w:r>
      <w:proofErr w:type="spellEnd"/>
      <w:r w:rsidRPr="00705080">
        <w:rPr>
          <w:rFonts w:ascii="Arial" w:hAnsi="Arial" w:cs="Arial"/>
          <w:bCs/>
        </w:rPr>
        <w:t xml:space="preserve"> szemben felhalmozott díjhátralékok kezeléséről </w:t>
      </w:r>
      <w:r>
        <w:rPr>
          <w:rFonts w:ascii="Arial" w:hAnsi="Arial" w:cs="Arial"/>
          <w:bCs/>
        </w:rPr>
        <w:t xml:space="preserve">szóló </w:t>
      </w:r>
      <w:r w:rsidR="00705080" w:rsidRPr="00705080">
        <w:rPr>
          <w:rFonts w:ascii="Arial" w:hAnsi="Arial" w:cs="Arial"/>
          <w:bCs/>
        </w:rPr>
        <w:t>27/2001. (IX.27.) önkormányzati rendelet</w:t>
      </w:r>
      <w:r w:rsidR="00705080">
        <w:rPr>
          <w:rFonts w:ascii="Arial" w:hAnsi="Arial" w:cs="Arial"/>
          <w:bCs/>
        </w:rPr>
        <w:t>;</w:t>
      </w:r>
    </w:p>
    <w:p w:rsidR="004F460B" w:rsidRDefault="004F460B" w:rsidP="004F460B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705080">
        <w:rPr>
          <w:rFonts w:ascii="Arial" w:hAnsi="Arial" w:cs="Arial"/>
          <w:bCs/>
        </w:rPr>
        <w:t>a nem önkormányzati, nem állami tulajdonban lévő bérlakásban lakók lakbértámogatásáról</w:t>
      </w:r>
      <w:r>
        <w:rPr>
          <w:rFonts w:ascii="Arial" w:hAnsi="Arial" w:cs="Arial"/>
          <w:bCs/>
        </w:rPr>
        <w:t xml:space="preserve"> szóló 20/2005. (V.</w:t>
      </w:r>
      <w:r w:rsidRPr="00705080">
        <w:rPr>
          <w:rFonts w:ascii="Arial" w:hAnsi="Arial" w:cs="Arial"/>
          <w:bCs/>
        </w:rPr>
        <w:t>26.) önkormányzati rendelet</w:t>
      </w:r>
      <w:r>
        <w:rPr>
          <w:rFonts w:ascii="Arial" w:hAnsi="Arial" w:cs="Arial"/>
          <w:bCs/>
        </w:rPr>
        <w:t>;</w:t>
      </w:r>
    </w:p>
    <w:p w:rsidR="00705080" w:rsidRDefault="00244F33" w:rsidP="0070508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705080">
        <w:rPr>
          <w:rFonts w:ascii="Arial" w:hAnsi="Arial" w:cs="Arial"/>
          <w:bCs/>
        </w:rPr>
        <w:t xml:space="preserve">az önkormányzati tulajdonban álló lakásokban a Szombathelyi Távhőszolgáltató </w:t>
      </w:r>
      <w:proofErr w:type="spellStart"/>
      <w:r w:rsidRPr="00705080">
        <w:rPr>
          <w:rFonts w:ascii="Arial" w:hAnsi="Arial" w:cs="Arial"/>
          <w:bCs/>
        </w:rPr>
        <w:t>Kft-vel</w:t>
      </w:r>
      <w:proofErr w:type="spellEnd"/>
      <w:r w:rsidRPr="00705080">
        <w:rPr>
          <w:rFonts w:ascii="Arial" w:hAnsi="Arial" w:cs="Arial"/>
          <w:bCs/>
        </w:rPr>
        <w:t xml:space="preserve"> szemben felhalmozott díjhátralékok kezeléséről </w:t>
      </w:r>
      <w:r>
        <w:rPr>
          <w:rFonts w:ascii="Arial" w:hAnsi="Arial" w:cs="Arial"/>
          <w:bCs/>
        </w:rPr>
        <w:t xml:space="preserve">szóló </w:t>
      </w:r>
      <w:r w:rsidR="00705080" w:rsidRPr="00705080">
        <w:rPr>
          <w:rFonts w:ascii="Arial" w:hAnsi="Arial" w:cs="Arial"/>
          <w:bCs/>
        </w:rPr>
        <w:t>21/2006. (VI.22.) önkormányzati rendelet</w:t>
      </w:r>
      <w:r w:rsidR="00705080">
        <w:rPr>
          <w:rFonts w:ascii="Arial" w:hAnsi="Arial" w:cs="Arial"/>
          <w:bCs/>
        </w:rPr>
        <w:t>;</w:t>
      </w:r>
    </w:p>
    <w:p w:rsidR="00244F33" w:rsidRPr="00244F33" w:rsidRDefault="00244F33" w:rsidP="00244F33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705080">
        <w:rPr>
          <w:rFonts w:ascii="Arial" w:hAnsi="Arial" w:cs="Arial"/>
          <w:bCs/>
        </w:rPr>
        <w:t xml:space="preserve">az önkormányzati tulajdonban álló lakásokban felhalmozott díjhátralékok kezeléséről </w:t>
      </w:r>
      <w:r>
        <w:rPr>
          <w:rFonts w:ascii="Arial" w:hAnsi="Arial" w:cs="Arial"/>
          <w:bCs/>
        </w:rPr>
        <w:t xml:space="preserve">szóló </w:t>
      </w:r>
      <w:r w:rsidR="00705080" w:rsidRPr="00705080">
        <w:rPr>
          <w:rFonts w:ascii="Arial" w:hAnsi="Arial" w:cs="Arial"/>
          <w:bCs/>
        </w:rPr>
        <w:t>42/2007.</w:t>
      </w:r>
      <w:r>
        <w:rPr>
          <w:rFonts w:ascii="Arial" w:hAnsi="Arial" w:cs="Arial"/>
          <w:bCs/>
        </w:rPr>
        <w:t xml:space="preserve"> (XI.</w:t>
      </w:r>
      <w:r w:rsidR="00705080" w:rsidRPr="00705080">
        <w:rPr>
          <w:rFonts w:ascii="Arial" w:hAnsi="Arial" w:cs="Arial"/>
          <w:bCs/>
        </w:rPr>
        <w:t>29.) önkormányzati rendelet</w:t>
      </w:r>
      <w:r w:rsidR="00705080">
        <w:rPr>
          <w:rFonts w:ascii="Arial" w:hAnsi="Arial" w:cs="Arial"/>
          <w:bCs/>
        </w:rPr>
        <w:t>.</w:t>
      </w:r>
    </w:p>
    <w:p w:rsidR="009C3A13" w:rsidRDefault="009C3A13" w:rsidP="00620E68">
      <w:pPr>
        <w:jc w:val="both"/>
        <w:rPr>
          <w:rFonts w:ascii="Arial" w:hAnsi="Arial" w:cs="Arial"/>
          <w:bCs/>
        </w:rPr>
      </w:pPr>
    </w:p>
    <w:p w:rsidR="00E47AF7" w:rsidRPr="00FD2A56" w:rsidRDefault="00E47AF7" w:rsidP="00E47AF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FD2A56">
        <w:rPr>
          <w:rFonts w:ascii="Arial" w:hAnsi="Arial" w:cs="Arial"/>
          <w:b/>
          <w:bCs/>
        </w:rPr>
        <w:t xml:space="preserve">Az </w:t>
      </w:r>
      <w:r>
        <w:rPr>
          <w:rFonts w:ascii="Arial" w:hAnsi="Arial" w:cs="Arial"/>
          <w:b/>
          <w:bCs/>
        </w:rPr>
        <w:t>elektronikus ügyintézés és a bizalmi szolgáltatások általános szabályairól</w:t>
      </w:r>
      <w:r w:rsidRPr="00FD2A56">
        <w:rPr>
          <w:rFonts w:ascii="Arial" w:hAnsi="Arial" w:cs="Arial"/>
          <w:b/>
          <w:bCs/>
        </w:rPr>
        <w:t xml:space="preserve"> szóló törvény</w:t>
      </w:r>
      <w:r>
        <w:rPr>
          <w:rFonts w:ascii="Arial" w:hAnsi="Arial" w:cs="Arial"/>
          <w:b/>
          <w:bCs/>
        </w:rPr>
        <w:t xml:space="preserve"> </w:t>
      </w:r>
      <w:r w:rsidR="000B3A00">
        <w:rPr>
          <w:rFonts w:ascii="Arial" w:hAnsi="Arial" w:cs="Arial"/>
          <w:b/>
          <w:bCs/>
        </w:rPr>
        <w:t>rendelkezései</w:t>
      </w:r>
    </w:p>
    <w:p w:rsidR="009C3A13" w:rsidRDefault="009C3A13" w:rsidP="00620E68">
      <w:pPr>
        <w:jc w:val="both"/>
        <w:rPr>
          <w:rFonts w:ascii="Arial" w:hAnsi="Arial" w:cs="Arial"/>
          <w:bCs/>
        </w:rPr>
      </w:pPr>
    </w:p>
    <w:p w:rsidR="009C3A13" w:rsidRDefault="00E47AF7" w:rsidP="00620E68">
      <w:pPr>
        <w:jc w:val="both"/>
        <w:rPr>
          <w:rFonts w:ascii="Arial" w:hAnsi="Arial" w:cs="Arial"/>
          <w:bCs/>
        </w:rPr>
      </w:pPr>
      <w:r w:rsidRPr="00E47AF7">
        <w:rPr>
          <w:rFonts w:ascii="Arial" w:hAnsi="Arial" w:cs="Arial"/>
          <w:bCs/>
        </w:rPr>
        <w:t xml:space="preserve">Az elektronikus ügyintézés és a bizalmi szolgáltatások általános szabályairól szóló </w:t>
      </w:r>
      <w:r>
        <w:rPr>
          <w:rFonts w:ascii="Arial" w:hAnsi="Arial" w:cs="Arial"/>
          <w:bCs/>
        </w:rPr>
        <w:t xml:space="preserve">2015. évi CCXXII. </w:t>
      </w:r>
      <w:r w:rsidRPr="00E47AF7">
        <w:rPr>
          <w:rFonts w:ascii="Arial" w:hAnsi="Arial" w:cs="Arial"/>
          <w:bCs/>
        </w:rPr>
        <w:t xml:space="preserve">törvény </w:t>
      </w:r>
      <w:r>
        <w:rPr>
          <w:rFonts w:ascii="Arial" w:hAnsi="Arial" w:cs="Arial"/>
          <w:bCs/>
        </w:rPr>
        <w:t xml:space="preserve">(a továbbiakban: </w:t>
      </w:r>
      <w:proofErr w:type="spellStart"/>
      <w:r>
        <w:rPr>
          <w:rFonts w:ascii="Arial" w:hAnsi="Arial" w:cs="Arial"/>
          <w:bCs/>
        </w:rPr>
        <w:t>Eüsztv</w:t>
      </w:r>
      <w:proofErr w:type="spellEnd"/>
      <w:r>
        <w:rPr>
          <w:rFonts w:ascii="Arial" w:hAnsi="Arial" w:cs="Arial"/>
          <w:bCs/>
        </w:rPr>
        <w:t xml:space="preserve">.) 1. § 17. pontja alapján a helyi önkormányzat elektronikus ügyintézést biztosító szerv, és mint ilyen, az </w:t>
      </w:r>
      <w:proofErr w:type="spellStart"/>
      <w:r>
        <w:rPr>
          <w:rFonts w:ascii="Arial" w:hAnsi="Arial" w:cs="Arial"/>
          <w:bCs/>
        </w:rPr>
        <w:t>Eüsztv</w:t>
      </w:r>
      <w:proofErr w:type="spellEnd"/>
      <w:r>
        <w:rPr>
          <w:rFonts w:ascii="Arial" w:hAnsi="Arial" w:cs="Arial"/>
          <w:bCs/>
        </w:rPr>
        <w:t>. 2. §</w:t>
      </w:r>
      <w:proofErr w:type="spellStart"/>
      <w:r>
        <w:rPr>
          <w:rFonts w:ascii="Arial" w:hAnsi="Arial" w:cs="Arial"/>
          <w:bCs/>
        </w:rPr>
        <w:t>-</w:t>
      </w:r>
      <w:proofErr w:type="gramStart"/>
      <w:r>
        <w:rPr>
          <w:rFonts w:ascii="Arial" w:hAnsi="Arial" w:cs="Arial"/>
          <w:bCs/>
        </w:rPr>
        <w:t>a</w:t>
      </w:r>
      <w:proofErr w:type="spellEnd"/>
      <w:proofErr w:type="gramEnd"/>
      <w:r>
        <w:rPr>
          <w:rFonts w:ascii="Arial" w:hAnsi="Arial" w:cs="Arial"/>
          <w:bCs/>
        </w:rPr>
        <w:t xml:space="preserve"> alapján </w:t>
      </w:r>
      <w:r w:rsidRPr="00E47AF7">
        <w:rPr>
          <w:rFonts w:ascii="Arial" w:hAnsi="Arial" w:cs="Arial"/>
          <w:bCs/>
        </w:rPr>
        <w:t>köteles biztosítani</w:t>
      </w:r>
      <w:r>
        <w:rPr>
          <w:rFonts w:ascii="Arial" w:hAnsi="Arial" w:cs="Arial"/>
          <w:bCs/>
        </w:rPr>
        <w:t xml:space="preserve"> a feladat- és hatásköré</w:t>
      </w:r>
      <w:r w:rsidRPr="00E47AF7">
        <w:rPr>
          <w:rFonts w:ascii="Arial" w:hAnsi="Arial" w:cs="Arial"/>
          <w:bCs/>
        </w:rPr>
        <w:t>be tartozó ügy, valamint a jogszabály alapján biztosít</w:t>
      </w:r>
      <w:r>
        <w:rPr>
          <w:rFonts w:ascii="Arial" w:hAnsi="Arial" w:cs="Arial"/>
          <w:bCs/>
        </w:rPr>
        <w:t>andó szolgáltatásai</w:t>
      </w:r>
      <w:r w:rsidRPr="00E47AF7">
        <w:rPr>
          <w:rFonts w:ascii="Arial" w:hAnsi="Arial" w:cs="Arial"/>
          <w:bCs/>
        </w:rPr>
        <w:t xml:space="preserve"> igénybevételéhez, lemondásához vagy módosításához szükséges ügyeknek az ügyfelekkel történő elektronikus intézését.</w:t>
      </w:r>
      <w:r>
        <w:rPr>
          <w:rFonts w:ascii="Arial" w:hAnsi="Arial" w:cs="Arial"/>
          <w:bCs/>
        </w:rPr>
        <w:t xml:space="preserve"> Ezen kötelezettségét az önkormányzat az </w:t>
      </w:r>
      <w:proofErr w:type="spellStart"/>
      <w:r>
        <w:rPr>
          <w:rFonts w:ascii="Arial" w:hAnsi="Arial" w:cs="Arial"/>
          <w:bCs/>
        </w:rPr>
        <w:t>Eüsztv</w:t>
      </w:r>
      <w:proofErr w:type="spellEnd"/>
      <w:r>
        <w:rPr>
          <w:rFonts w:ascii="Arial" w:hAnsi="Arial" w:cs="Arial"/>
          <w:bCs/>
        </w:rPr>
        <w:t>. 108. § (1) bekezdése értelmében 2018. január 1. napjától köteles biztosítani.</w:t>
      </w:r>
    </w:p>
    <w:p w:rsidR="00E47AF7" w:rsidRDefault="00E47AF7" w:rsidP="00620E68">
      <w:pPr>
        <w:jc w:val="both"/>
        <w:rPr>
          <w:rFonts w:ascii="Arial" w:hAnsi="Arial" w:cs="Arial"/>
          <w:bCs/>
        </w:rPr>
      </w:pPr>
    </w:p>
    <w:p w:rsidR="0085131D" w:rsidRDefault="00E47AF7" w:rsidP="00D6205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Megyei Jogú Város Közgyűlése 2005-ben – még törvényi kötelezettség hiányában – önkormányzati rendelettel tette lehetővé az egyes ügyek és szolgáltatások elektronikus úton történő intézésének lehetőségét.</w:t>
      </w:r>
      <w:r w:rsidR="0085131D">
        <w:rPr>
          <w:rFonts w:ascii="Arial" w:hAnsi="Arial" w:cs="Arial"/>
          <w:bCs/>
        </w:rPr>
        <w:t xml:space="preserve"> </w:t>
      </w:r>
      <w:r w:rsidR="0085131D" w:rsidRPr="0085131D">
        <w:rPr>
          <w:rFonts w:ascii="Arial" w:hAnsi="Arial" w:cs="Arial"/>
          <w:bCs/>
        </w:rPr>
        <w:t xml:space="preserve">A rendelet a helyi adókkal kapcsolatos bejelentési és bevallási ügyek elektronikus intézését is szabályozza, amely vonatkozásban </w:t>
      </w:r>
      <w:r w:rsidR="00BA248A">
        <w:rPr>
          <w:rFonts w:ascii="Arial" w:hAnsi="Arial" w:cs="Arial"/>
          <w:bCs/>
        </w:rPr>
        <w:t>jogalkotási lehetőséget</w:t>
      </w:r>
      <w:r w:rsidR="0085131D" w:rsidRPr="0085131D">
        <w:rPr>
          <w:rFonts w:ascii="Arial" w:hAnsi="Arial" w:cs="Arial"/>
          <w:bCs/>
        </w:rPr>
        <w:t xml:space="preserve"> </w:t>
      </w:r>
      <w:r w:rsidR="00BA248A">
        <w:rPr>
          <w:rFonts w:ascii="Arial" w:hAnsi="Arial" w:cs="Arial"/>
          <w:bCs/>
        </w:rPr>
        <w:t>ad</w:t>
      </w:r>
      <w:r w:rsidR="0085131D" w:rsidRPr="0085131D">
        <w:rPr>
          <w:rFonts w:ascii="Arial" w:hAnsi="Arial" w:cs="Arial"/>
          <w:bCs/>
        </w:rPr>
        <w:t xml:space="preserve"> </w:t>
      </w:r>
      <w:r w:rsidR="0085131D">
        <w:rPr>
          <w:rFonts w:ascii="Arial" w:hAnsi="Arial" w:cs="Arial"/>
          <w:bCs/>
        </w:rPr>
        <w:t xml:space="preserve">az önkormányzatoknak </w:t>
      </w:r>
      <w:r w:rsidR="0085131D" w:rsidRPr="0085131D">
        <w:rPr>
          <w:rFonts w:ascii="Arial" w:hAnsi="Arial" w:cs="Arial"/>
          <w:bCs/>
        </w:rPr>
        <w:t>a helyi adókról szóló 1990. évi C. törvény</w:t>
      </w:r>
      <w:r w:rsidR="0085131D">
        <w:rPr>
          <w:rFonts w:ascii="Arial" w:hAnsi="Arial" w:cs="Arial"/>
          <w:bCs/>
        </w:rPr>
        <w:t xml:space="preserve"> (a továbbiakban: </w:t>
      </w:r>
      <w:proofErr w:type="spellStart"/>
      <w:r w:rsidR="0085131D">
        <w:rPr>
          <w:rFonts w:ascii="Arial" w:hAnsi="Arial" w:cs="Arial"/>
          <w:bCs/>
        </w:rPr>
        <w:t>Htv</w:t>
      </w:r>
      <w:proofErr w:type="spellEnd"/>
      <w:r w:rsidR="0085131D">
        <w:rPr>
          <w:rFonts w:ascii="Arial" w:hAnsi="Arial" w:cs="Arial"/>
          <w:bCs/>
        </w:rPr>
        <w:t>.)</w:t>
      </w:r>
      <w:r w:rsidR="002B567D">
        <w:rPr>
          <w:rFonts w:ascii="Arial" w:hAnsi="Arial" w:cs="Arial"/>
          <w:bCs/>
        </w:rPr>
        <w:t xml:space="preserve">, illetve </w:t>
      </w:r>
      <w:r w:rsidR="002B567D" w:rsidRPr="002B567D">
        <w:rPr>
          <w:rFonts w:ascii="Arial" w:hAnsi="Arial" w:cs="Arial"/>
          <w:bCs/>
        </w:rPr>
        <w:t>az adózás rendjéről</w:t>
      </w:r>
      <w:r w:rsidR="002B567D">
        <w:rPr>
          <w:rFonts w:ascii="Arial" w:hAnsi="Arial" w:cs="Arial"/>
          <w:bCs/>
        </w:rPr>
        <w:t xml:space="preserve"> szóló </w:t>
      </w:r>
      <w:r w:rsidR="002B567D" w:rsidRPr="002B567D">
        <w:rPr>
          <w:rFonts w:ascii="Arial" w:hAnsi="Arial" w:cs="Arial"/>
          <w:bCs/>
        </w:rPr>
        <w:t xml:space="preserve">2003. évi XCII. törvény </w:t>
      </w:r>
      <w:r w:rsidR="002B567D">
        <w:rPr>
          <w:rFonts w:ascii="Arial" w:hAnsi="Arial" w:cs="Arial"/>
          <w:bCs/>
        </w:rPr>
        <w:t>(a továbbiakban: Art.)</w:t>
      </w:r>
      <w:r w:rsidR="0085131D" w:rsidRPr="0085131D">
        <w:rPr>
          <w:rFonts w:ascii="Arial" w:hAnsi="Arial" w:cs="Arial"/>
          <w:bCs/>
        </w:rPr>
        <w:t xml:space="preserve">. Azonban </w:t>
      </w:r>
      <w:r w:rsidR="0085131D">
        <w:rPr>
          <w:rFonts w:ascii="Arial" w:hAnsi="Arial" w:cs="Arial"/>
          <w:bCs/>
        </w:rPr>
        <w:t xml:space="preserve">a fenti törvényi rendelkezésekkel összhangban </w:t>
      </w:r>
      <w:r w:rsidR="0085131D" w:rsidRPr="0085131D">
        <w:rPr>
          <w:rFonts w:ascii="Arial" w:hAnsi="Arial" w:cs="Arial"/>
          <w:bCs/>
        </w:rPr>
        <w:t xml:space="preserve">a </w:t>
      </w:r>
      <w:proofErr w:type="spellStart"/>
      <w:r w:rsidR="0085131D">
        <w:rPr>
          <w:rFonts w:ascii="Arial" w:hAnsi="Arial" w:cs="Arial"/>
          <w:bCs/>
        </w:rPr>
        <w:t>Htv</w:t>
      </w:r>
      <w:proofErr w:type="spellEnd"/>
      <w:r w:rsidR="0085131D">
        <w:rPr>
          <w:rFonts w:ascii="Arial" w:hAnsi="Arial" w:cs="Arial"/>
          <w:bCs/>
        </w:rPr>
        <w:t xml:space="preserve">. </w:t>
      </w:r>
      <w:r w:rsidR="002B567D">
        <w:rPr>
          <w:rFonts w:ascii="Arial" w:hAnsi="Arial" w:cs="Arial"/>
          <w:bCs/>
        </w:rPr>
        <w:t xml:space="preserve">és az Art. </w:t>
      </w:r>
      <w:r w:rsidR="0085131D" w:rsidRPr="0085131D">
        <w:rPr>
          <w:rFonts w:ascii="Arial" w:hAnsi="Arial" w:cs="Arial"/>
          <w:bCs/>
        </w:rPr>
        <w:t>felhatalmazást biztosító rendelkezés</w:t>
      </w:r>
      <w:r w:rsidR="0085131D">
        <w:rPr>
          <w:rFonts w:ascii="Arial" w:hAnsi="Arial" w:cs="Arial"/>
          <w:bCs/>
        </w:rPr>
        <w:t>e</w:t>
      </w:r>
      <w:r w:rsidR="002B567D">
        <w:rPr>
          <w:rFonts w:ascii="Arial" w:hAnsi="Arial" w:cs="Arial"/>
          <w:bCs/>
        </w:rPr>
        <w:t>i is hatályukat</w:t>
      </w:r>
      <w:r w:rsidR="0085131D" w:rsidRPr="0085131D">
        <w:rPr>
          <w:rFonts w:ascii="Arial" w:hAnsi="Arial" w:cs="Arial"/>
          <w:bCs/>
        </w:rPr>
        <w:t xml:space="preserve"> veszti</w:t>
      </w:r>
      <w:r w:rsidR="002B567D">
        <w:rPr>
          <w:rFonts w:ascii="Arial" w:hAnsi="Arial" w:cs="Arial"/>
          <w:bCs/>
        </w:rPr>
        <w:t>k</w:t>
      </w:r>
      <w:r w:rsidR="0085131D" w:rsidRPr="0085131D">
        <w:rPr>
          <w:rFonts w:ascii="Arial" w:hAnsi="Arial" w:cs="Arial"/>
          <w:bCs/>
        </w:rPr>
        <w:t xml:space="preserve"> 2018. január 1. napjá</w:t>
      </w:r>
      <w:r w:rsidR="00903D0E">
        <w:rPr>
          <w:rFonts w:ascii="Arial" w:hAnsi="Arial" w:cs="Arial"/>
          <w:bCs/>
        </w:rPr>
        <w:t>n</w:t>
      </w:r>
      <w:r w:rsidR="0085131D">
        <w:rPr>
          <w:rFonts w:ascii="Arial" w:hAnsi="Arial" w:cs="Arial"/>
          <w:bCs/>
        </w:rPr>
        <w:t>.</w:t>
      </w:r>
    </w:p>
    <w:p w:rsidR="00BA248A" w:rsidRDefault="00BA248A" w:rsidP="00D6205F">
      <w:pPr>
        <w:jc w:val="both"/>
        <w:rPr>
          <w:rFonts w:ascii="Arial" w:hAnsi="Arial" w:cs="Arial"/>
          <w:bCs/>
        </w:rPr>
      </w:pPr>
    </w:p>
    <w:p w:rsidR="00D6205F" w:rsidRDefault="00BA248A" w:rsidP="00D6205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E47AF7">
        <w:rPr>
          <w:rFonts w:ascii="Arial" w:hAnsi="Arial" w:cs="Arial"/>
          <w:bCs/>
        </w:rPr>
        <w:t xml:space="preserve"> </w:t>
      </w:r>
      <w:r w:rsidR="00D6205F">
        <w:rPr>
          <w:rFonts w:ascii="Arial" w:hAnsi="Arial" w:cs="Arial"/>
          <w:bCs/>
        </w:rPr>
        <w:t xml:space="preserve">törvényi rendelkezések miatt ez a tárgykör már nem szabályozható alacsonyabb szintű jogszabályban, így indokolttá vált </w:t>
      </w:r>
      <w:r w:rsidR="00D6205F" w:rsidRPr="00D6205F">
        <w:rPr>
          <w:rFonts w:ascii="Arial" w:hAnsi="Arial" w:cs="Arial"/>
          <w:bCs/>
        </w:rPr>
        <w:t>az elektronikus hatósági ügyintézés és szolgáltatás helyi szabályozásáról</w:t>
      </w:r>
      <w:r w:rsidR="00D6205F">
        <w:rPr>
          <w:rFonts w:ascii="Arial" w:hAnsi="Arial" w:cs="Arial"/>
          <w:bCs/>
        </w:rPr>
        <w:t xml:space="preserve"> szóló </w:t>
      </w:r>
      <w:r w:rsidR="00D6205F" w:rsidRPr="00D6205F">
        <w:rPr>
          <w:rFonts w:ascii="Arial" w:hAnsi="Arial" w:cs="Arial"/>
          <w:bCs/>
        </w:rPr>
        <w:t>33/2005. (X.27.) önkormányzati rendelet</w:t>
      </w:r>
      <w:r w:rsidR="00D6205F">
        <w:rPr>
          <w:rFonts w:ascii="Arial" w:hAnsi="Arial" w:cs="Arial"/>
          <w:bCs/>
        </w:rPr>
        <w:t xml:space="preserve"> hatályon kívül helyezése, 2018. január 1. napjától.</w:t>
      </w:r>
    </w:p>
    <w:p w:rsidR="007F083D" w:rsidRDefault="007F083D" w:rsidP="007F083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</w:t>
      </w:r>
      <w:r w:rsidR="00637F57">
        <w:rPr>
          <w:rFonts w:ascii="Arial" w:hAnsi="Arial" w:cs="Arial"/>
          <w:bCs/>
        </w:rPr>
        <w:t xml:space="preserve">z I-II. </w:t>
      </w:r>
      <w:proofErr w:type="gramStart"/>
      <w:r w:rsidR="00637F57">
        <w:rPr>
          <w:rFonts w:ascii="Arial" w:hAnsi="Arial" w:cs="Arial"/>
          <w:bCs/>
        </w:rPr>
        <w:t>pontokban</w:t>
      </w:r>
      <w:proofErr w:type="gramEnd"/>
      <w:r w:rsidR="00637F57">
        <w:rPr>
          <w:rFonts w:ascii="Arial" w:hAnsi="Arial" w:cs="Arial"/>
          <w:bCs/>
        </w:rPr>
        <w:t xml:space="preserve"> foglalt</w:t>
      </w:r>
      <w:r>
        <w:rPr>
          <w:rFonts w:ascii="Arial" w:hAnsi="Arial" w:cs="Arial"/>
          <w:bCs/>
        </w:rPr>
        <w:t xml:space="preserve"> módosításokat tartalmazó rendelet tervezet az előterjesztés 1. számú mellékletét képezi. A</w:t>
      </w:r>
      <w:r w:rsidRPr="00925889">
        <w:rPr>
          <w:rFonts w:ascii="Arial" w:hAnsi="Arial" w:cs="Arial"/>
          <w:bCs/>
        </w:rPr>
        <w:t xml:space="preserve"> jogalkotásról</w:t>
      </w:r>
      <w:r>
        <w:rPr>
          <w:rFonts w:ascii="Arial" w:hAnsi="Arial" w:cs="Arial"/>
          <w:bCs/>
        </w:rPr>
        <w:t xml:space="preserve"> szóló </w:t>
      </w:r>
      <w:r w:rsidRPr="00925889">
        <w:rPr>
          <w:rFonts w:ascii="Arial" w:hAnsi="Arial" w:cs="Arial"/>
          <w:bCs/>
        </w:rPr>
        <w:t xml:space="preserve">2010. évi CXXX. törvény </w:t>
      </w:r>
      <w:r>
        <w:rPr>
          <w:rFonts w:ascii="Arial" w:hAnsi="Arial" w:cs="Arial"/>
          <w:bCs/>
        </w:rPr>
        <w:t xml:space="preserve">(a továbbiakban: </w:t>
      </w:r>
      <w:proofErr w:type="spellStart"/>
      <w:r>
        <w:rPr>
          <w:rFonts w:ascii="Arial" w:hAnsi="Arial" w:cs="Arial"/>
          <w:bCs/>
        </w:rPr>
        <w:t>Jat</w:t>
      </w:r>
      <w:proofErr w:type="spellEnd"/>
      <w:r>
        <w:rPr>
          <w:rFonts w:ascii="Arial" w:hAnsi="Arial" w:cs="Arial"/>
          <w:bCs/>
        </w:rPr>
        <w:t xml:space="preserve">.) </w:t>
      </w:r>
      <w:r w:rsidRPr="00925889">
        <w:rPr>
          <w:rFonts w:ascii="Arial" w:hAnsi="Arial" w:cs="Arial"/>
          <w:bCs/>
        </w:rPr>
        <w:t xml:space="preserve">17. § (1) </w:t>
      </w:r>
      <w:r>
        <w:rPr>
          <w:rFonts w:ascii="Arial" w:hAnsi="Arial" w:cs="Arial"/>
          <w:bCs/>
        </w:rPr>
        <w:t xml:space="preserve">bekezdése alapján a jogszabály előkészítője – a </w:t>
      </w:r>
      <w:r w:rsidRPr="00925889">
        <w:rPr>
          <w:rFonts w:ascii="Arial" w:hAnsi="Arial" w:cs="Arial"/>
          <w:bCs/>
        </w:rPr>
        <w:t>jogszabály feltételezett hatásaihoz i</w:t>
      </w:r>
      <w:r>
        <w:rPr>
          <w:rFonts w:ascii="Arial" w:hAnsi="Arial" w:cs="Arial"/>
          <w:bCs/>
        </w:rPr>
        <w:t xml:space="preserve">gazodó részletességű – előzetes </w:t>
      </w:r>
      <w:r w:rsidRPr="00925889">
        <w:rPr>
          <w:rFonts w:ascii="Arial" w:hAnsi="Arial" w:cs="Arial"/>
          <w:bCs/>
        </w:rPr>
        <w:t>hatásvizsgálat elvégzésével felméri a szabályozás várható következményeit.</w:t>
      </w:r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Jat</w:t>
      </w:r>
      <w:proofErr w:type="spellEnd"/>
      <w:r>
        <w:rPr>
          <w:rFonts w:ascii="Arial" w:hAnsi="Arial" w:cs="Arial"/>
          <w:bCs/>
        </w:rPr>
        <w:t xml:space="preserve">. </w:t>
      </w:r>
      <w:r w:rsidRPr="00925889">
        <w:rPr>
          <w:rFonts w:ascii="Arial" w:hAnsi="Arial" w:cs="Arial"/>
          <w:bCs/>
        </w:rPr>
        <w:t xml:space="preserve">18. § (1) </w:t>
      </w:r>
      <w:r>
        <w:rPr>
          <w:rFonts w:ascii="Arial" w:hAnsi="Arial" w:cs="Arial"/>
          <w:bCs/>
        </w:rPr>
        <w:t>bekezdése alapján pedig a</w:t>
      </w:r>
      <w:r w:rsidRPr="00925889">
        <w:rPr>
          <w:rFonts w:ascii="Arial" w:hAnsi="Arial" w:cs="Arial"/>
          <w:bCs/>
        </w:rPr>
        <w:t xml:space="preserve"> jogszabály tervezetéhez a jogszabály előkészítője indokolást csatol</w:t>
      </w:r>
      <w:r>
        <w:rPr>
          <w:rFonts w:ascii="Arial" w:hAnsi="Arial" w:cs="Arial"/>
          <w:bCs/>
        </w:rPr>
        <w:t>. Az előterjesztés 2-3. számú mellékletét képezi az előzetes hatásvizsgálat és az indokolás.</w:t>
      </w:r>
    </w:p>
    <w:p w:rsidR="00B73318" w:rsidRDefault="00B73318" w:rsidP="00620E68">
      <w:pPr>
        <w:jc w:val="both"/>
        <w:rPr>
          <w:rFonts w:ascii="Arial" w:hAnsi="Arial" w:cs="Arial"/>
          <w:bCs/>
        </w:rPr>
      </w:pPr>
    </w:p>
    <w:p w:rsidR="00380C72" w:rsidRDefault="00380C72" w:rsidP="00620E68">
      <w:pPr>
        <w:jc w:val="both"/>
        <w:rPr>
          <w:rFonts w:ascii="Arial" w:hAnsi="Arial" w:cs="Arial"/>
          <w:bCs/>
        </w:rPr>
      </w:pPr>
    </w:p>
    <w:p w:rsidR="00380C72" w:rsidRPr="00380C72" w:rsidRDefault="00380C72" w:rsidP="00380C7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</w:t>
      </w:r>
      <w:r w:rsidRPr="00380C72">
        <w:rPr>
          <w:rFonts w:ascii="Arial" w:hAnsi="Arial" w:cs="Arial"/>
          <w:b/>
          <w:bCs/>
        </w:rPr>
        <w:t>népszavazás kezdeményezéséről, az európai polgári kezdeményezésről, valamint a népszavazási eljárásról</w:t>
      </w:r>
      <w:r>
        <w:rPr>
          <w:rFonts w:ascii="Arial" w:hAnsi="Arial" w:cs="Arial"/>
          <w:b/>
          <w:bCs/>
        </w:rPr>
        <w:t xml:space="preserve"> szóló törvény rendelkezései</w:t>
      </w:r>
    </w:p>
    <w:p w:rsidR="00380C72" w:rsidRDefault="00380C72" w:rsidP="00620E68">
      <w:pPr>
        <w:jc w:val="both"/>
        <w:rPr>
          <w:rFonts w:ascii="Arial" w:hAnsi="Arial" w:cs="Arial"/>
          <w:bCs/>
        </w:rPr>
      </w:pPr>
    </w:p>
    <w:p w:rsidR="00380C72" w:rsidRDefault="00380C72" w:rsidP="00620E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380C72">
        <w:rPr>
          <w:rFonts w:ascii="Arial" w:hAnsi="Arial" w:cs="Arial"/>
          <w:bCs/>
        </w:rPr>
        <w:t>népszavazás kezdeményezéséről, az európai polgári kezdeményezésről, valamint a népszavazási eljárásról</w:t>
      </w:r>
      <w:r>
        <w:rPr>
          <w:rFonts w:ascii="Arial" w:hAnsi="Arial" w:cs="Arial"/>
          <w:bCs/>
        </w:rPr>
        <w:t xml:space="preserve"> szóló </w:t>
      </w:r>
      <w:r w:rsidRPr="00380C72">
        <w:rPr>
          <w:rFonts w:ascii="Arial" w:hAnsi="Arial" w:cs="Arial"/>
          <w:bCs/>
        </w:rPr>
        <w:t>2013. évi CCXXXVIII. törvény</w:t>
      </w:r>
      <w:r w:rsidR="00C034C6">
        <w:rPr>
          <w:rFonts w:ascii="Arial" w:hAnsi="Arial" w:cs="Arial"/>
          <w:bCs/>
        </w:rPr>
        <w:t xml:space="preserve"> (a továbbiakban: </w:t>
      </w:r>
      <w:proofErr w:type="spellStart"/>
      <w:r w:rsidR="00C034C6">
        <w:rPr>
          <w:rFonts w:ascii="Arial" w:hAnsi="Arial" w:cs="Arial"/>
          <w:bCs/>
        </w:rPr>
        <w:t>Nsztv</w:t>
      </w:r>
      <w:proofErr w:type="spellEnd"/>
      <w:r w:rsidR="00C034C6">
        <w:rPr>
          <w:rFonts w:ascii="Arial" w:hAnsi="Arial" w:cs="Arial"/>
          <w:bCs/>
        </w:rPr>
        <w:t>.)</w:t>
      </w:r>
      <w:r>
        <w:rPr>
          <w:rFonts w:ascii="Arial" w:hAnsi="Arial" w:cs="Arial"/>
          <w:bCs/>
        </w:rPr>
        <w:t xml:space="preserve"> </w:t>
      </w:r>
      <w:r w:rsidRPr="00380C72">
        <w:rPr>
          <w:rFonts w:ascii="Arial" w:hAnsi="Arial" w:cs="Arial"/>
          <w:bCs/>
        </w:rPr>
        <w:t>92. §</w:t>
      </w:r>
      <w:proofErr w:type="spellStart"/>
      <w:r>
        <w:rPr>
          <w:rFonts w:ascii="Arial" w:hAnsi="Arial" w:cs="Arial"/>
          <w:bCs/>
        </w:rPr>
        <w:t>-ában</w:t>
      </w:r>
      <w:proofErr w:type="spellEnd"/>
      <w:r>
        <w:rPr>
          <w:rFonts w:ascii="Arial" w:hAnsi="Arial" w:cs="Arial"/>
          <w:bCs/>
        </w:rPr>
        <w:t xml:space="preserve"> f</w:t>
      </w:r>
      <w:r w:rsidRPr="00380C72">
        <w:rPr>
          <w:rFonts w:ascii="Arial" w:hAnsi="Arial" w:cs="Arial"/>
          <w:bCs/>
        </w:rPr>
        <w:t>elhatalmazást kap a helyi önkormányzat képviselő-testülete, hogy rendeletben határozza meg a helyi népszavazás kezdeményezéséhez szükséges választópolgárok számát</w:t>
      </w:r>
      <w:r>
        <w:rPr>
          <w:rFonts w:ascii="Arial" w:hAnsi="Arial" w:cs="Arial"/>
          <w:bCs/>
        </w:rPr>
        <w:t>.</w:t>
      </w:r>
      <w:r w:rsidR="004A1DCB">
        <w:rPr>
          <w:rFonts w:ascii="Arial" w:hAnsi="Arial" w:cs="Arial"/>
          <w:bCs/>
        </w:rPr>
        <w:t xml:space="preserve"> Az </w:t>
      </w:r>
      <w:proofErr w:type="spellStart"/>
      <w:r w:rsidR="004A1DCB">
        <w:rPr>
          <w:rFonts w:ascii="Arial" w:hAnsi="Arial" w:cs="Arial"/>
          <w:bCs/>
        </w:rPr>
        <w:t>Nsztv</w:t>
      </w:r>
      <w:proofErr w:type="spellEnd"/>
      <w:r w:rsidR="004A1DCB">
        <w:rPr>
          <w:rFonts w:ascii="Arial" w:hAnsi="Arial" w:cs="Arial"/>
          <w:bCs/>
        </w:rPr>
        <w:t xml:space="preserve">. 34. § (1) bekezdés </w:t>
      </w:r>
      <w:r w:rsidR="004A1DCB" w:rsidRPr="00573583">
        <w:rPr>
          <w:rFonts w:ascii="Arial" w:hAnsi="Arial" w:cs="Arial"/>
          <w:bCs/>
          <w:i/>
        </w:rPr>
        <w:t>c)</w:t>
      </w:r>
      <w:r w:rsidR="004A1DCB">
        <w:rPr>
          <w:rFonts w:ascii="Arial" w:hAnsi="Arial" w:cs="Arial"/>
          <w:bCs/>
        </w:rPr>
        <w:t xml:space="preserve"> pontja alapján </w:t>
      </w:r>
      <w:r w:rsidR="004A1DCB" w:rsidRPr="004A1DCB">
        <w:rPr>
          <w:rFonts w:ascii="Arial" w:hAnsi="Arial" w:cs="Arial"/>
          <w:bCs/>
        </w:rPr>
        <w:t>az önkormányzati rendeletben megh</w:t>
      </w:r>
      <w:r w:rsidR="004A1DCB">
        <w:rPr>
          <w:rFonts w:ascii="Arial" w:hAnsi="Arial" w:cs="Arial"/>
          <w:bCs/>
        </w:rPr>
        <w:t xml:space="preserve">atározott számú választópolgár nem lehet </w:t>
      </w:r>
      <w:r w:rsidR="004A1DCB" w:rsidRPr="004A1DCB">
        <w:rPr>
          <w:rFonts w:ascii="Arial" w:hAnsi="Arial" w:cs="Arial"/>
          <w:bCs/>
        </w:rPr>
        <w:t xml:space="preserve">kevesebb a választópolgárok </w:t>
      </w:r>
      <w:r w:rsidR="000A0AE3">
        <w:rPr>
          <w:rFonts w:ascii="Arial" w:hAnsi="Arial" w:cs="Arial"/>
          <w:bCs/>
        </w:rPr>
        <w:t>10</w:t>
      </w:r>
      <w:r w:rsidR="004A1DCB" w:rsidRPr="004A1DCB">
        <w:rPr>
          <w:rFonts w:ascii="Arial" w:hAnsi="Arial" w:cs="Arial"/>
          <w:bCs/>
        </w:rPr>
        <w:t xml:space="preserve"> százalékánál, és nem lehet több a választópolgárok </w:t>
      </w:r>
      <w:r w:rsidR="000A0AE3">
        <w:rPr>
          <w:rFonts w:ascii="Arial" w:hAnsi="Arial" w:cs="Arial"/>
          <w:bCs/>
        </w:rPr>
        <w:t>25</w:t>
      </w:r>
      <w:r w:rsidR="004A1DCB" w:rsidRPr="004A1DCB">
        <w:rPr>
          <w:rFonts w:ascii="Arial" w:hAnsi="Arial" w:cs="Arial"/>
          <w:bCs/>
        </w:rPr>
        <w:t xml:space="preserve"> százalékánál</w:t>
      </w:r>
      <w:r w:rsidR="004A1DCB">
        <w:rPr>
          <w:rFonts w:ascii="Arial" w:hAnsi="Arial" w:cs="Arial"/>
          <w:bCs/>
        </w:rPr>
        <w:t>.</w:t>
      </w:r>
    </w:p>
    <w:p w:rsidR="00380C72" w:rsidRDefault="00380C72" w:rsidP="00620E68">
      <w:pPr>
        <w:jc w:val="both"/>
        <w:rPr>
          <w:rFonts w:ascii="Arial" w:hAnsi="Arial" w:cs="Arial"/>
          <w:bCs/>
        </w:rPr>
      </w:pPr>
    </w:p>
    <w:p w:rsidR="00380C72" w:rsidRDefault="00380C72" w:rsidP="00380C7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Önkormányzatának </w:t>
      </w:r>
      <w:r w:rsidR="00CF1C52">
        <w:rPr>
          <w:rFonts w:ascii="Arial" w:hAnsi="Arial" w:cs="Arial"/>
          <w:bCs/>
        </w:rPr>
        <w:t xml:space="preserve">jelenleg hatályos szabályozása </w:t>
      </w:r>
      <w:r>
        <w:rPr>
          <w:rFonts w:ascii="Arial" w:hAnsi="Arial" w:cs="Arial"/>
          <w:bCs/>
        </w:rPr>
        <w:t xml:space="preserve">az alábbiak szerint </w:t>
      </w:r>
      <w:r w:rsidR="00CF1C52">
        <w:rPr>
          <w:rFonts w:ascii="Arial" w:hAnsi="Arial" w:cs="Arial"/>
          <w:bCs/>
        </w:rPr>
        <w:t>rendelkezik</w:t>
      </w:r>
      <w:r>
        <w:rPr>
          <w:rFonts w:ascii="Arial" w:hAnsi="Arial" w:cs="Arial"/>
          <w:bCs/>
        </w:rPr>
        <w:t>:</w:t>
      </w:r>
      <w:r w:rsidR="000A0AE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„</w:t>
      </w:r>
      <w:r w:rsidRPr="00380C72">
        <w:rPr>
          <w:rFonts w:ascii="Arial" w:hAnsi="Arial" w:cs="Arial"/>
          <w:bCs/>
        </w:rPr>
        <w:t>A helyi népszavazást a polgármesternél kezdeményezheti a választópolgárok</w:t>
      </w:r>
      <w:r>
        <w:rPr>
          <w:rFonts w:ascii="Arial" w:hAnsi="Arial" w:cs="Arial"/>
          <w:bCs/>
        </w:rPr>
        <w:t xml:space="preserve"> </w:t>
      </w:r>
      <w:r w:rsidRPr="00380C72">
        <w:rPr>
          <w:rFonts w:ascii="Arial" w:hAnsi="Arial" w:cs="Arial"/>
          <w:bCs/>
        </w:rPr>
        <w:t xml:space="preserve">legalább 15 százaléka. A </w:t>
      </w:r>
      <w:r w:rsidR="004A1DCB" w:rsidRPr="00380C72">
        <w:rPr>
          <w:rFonts w:ascii="Arial" w:hAnsi="Arial" w:cs="Arial"/>
          <w:bCs/>
        </w:rPr>
        <w:t>Közgyűlés</w:t>
      </w:r>
      <w:r w:rsidRPr="00380C72">
        <w:rPr>
          <w:rFonts w:ascii="Arial" w:hAnsi="Arial" w:cs="Arial"/>
          <w:bCs/>
        </w:rPr>
        <w:t xml:space="preserve"> köteles kiírni a helyi népszavazást, ha azt a</w:t>
      </w:r>
      <w:r>
        <w:rPr>
          <w:rFonts w:ascii="Arial" w:hAnsi="Arial" w:cs="Arial"/>
          <w:bCs/>
        </w:rPr>
        <w:t xml:space="preserve"> </w:t>
      </w:r>
      <w:r w:rsidRPr="00380C72">
        <w:rPr>
          <w:rFonts w:ascii="Arial" w:hAnsi="Arial" w:cs="Arial"/>
          <w:bCs/>
        </w:rPr>
        <w:t>választó polgárok legalább 15 százaléka kezdeményezte.</w:t>
      </w:r>
      <w:r>
        <w:rPr>
          <w:rFonts w:ascii="Arial" w:hAnsi="Arial" w:cs="Arial"/>
          <w:bCs/>
        </w:rPr>
        <w:t>”</w:t>
      </w:r>
    </w:p>
    <w:p w:rsidR="00380C72" w:rsidRDefault="00380C72" w:rsidP="00620E68">
      <w:pPr>
        <w:jc w:val="both"/>
        <w:rPr>
          <w:rFonts w:ascii="Arial" w:hAnsi="Arial" w:cs="Arial"/>
          <w:bCs/>
        </w:rPr>
      </w:pPr>
    </w:p>
    <w:p w:rsidR="00380C72" w:rsidRDefault="00C034C6" w:rsidP="00620E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Vas Megyei Kormányhivatal </w:t>
      </w:r>
      <w:r w:rsidR="004A1DCB">
        <w:rPr>
          <w:rFonts w:ascii="Arial" w:hAnsi="Arial" w:cs="Arial"/>
          <w:bCs/>
        </w:rPr>
        <w:t>célvizsgálatot végzett a</w:t>
      </w:r>
      <w:r w:rsidR="004A1DCB" w:rsidRPr="004A1DCB">
        <w:rPr>
          <w:rFonts w:ascii="Arial" w:hAnsi="Arial" w:cs="Arial"/>
          <w:bCs/>
        </w:rPr>
        <w:t xml:space="preserve"> helyi népszavazás önkormá</w:t>
      </w:r>
      <w:r w:rsidR="004A1DCB">
        <w:rPr>
          <w:rFonts w:ascii="Arial" w:hAnsi="Arial" w:cs="Arial"/>
          <w:bCs/>
        </w:rPr>
        <w:t xml:space="preserve">nyzati rendeleti szabályozása kapcsán, amelynek során felhívta a figyelmet arra, hogy az </w:t>
      </w:r>
      <w:proofErr w:type="spellStart"/>
      <w:r w:rsidR="004A1DCB">
        <w:rPr>
          <w:rFonts w:ascii="Arial" w:hAnsi="Arial" w:cs="Arial"/>
          <w:bCs/>
        </w:rPr>
        <w:t>Nsztv</w:t>
      </w:r>
      <w:proofErr w:type="spellEnd"/>
      <w:r w:rsidR="004A1DCB">
        <w:rPr>
          <w:rFonts w:ascii="Arial" w:hAnsi="Arial" w:cs="Arial"/>
          <w:bCs/>
        </w:rPr>
        <w:t xml:space="preserve">. a </w:t>
      </w:r>
      <w:r w:rsidR="004A1DCB" w:rsidRPr="004A1DCB">
        <w:rPr>
          <w:rFonts w:ascii="Arial" w:hAnsi="Arial" w:cs="Arial"/>
          <w:bCs/>
        </w:rPr>
        <w:t xml:space="preserve">választópolgárok számának önkormányzati rendeletben történő meghatározását írja elő, </w:t>
      </w:r>
      <w:proofErr w:type="gramStart"/>
      <w:r w:rsidR="004A1DCB" w:rsidRPr="004A1DCB">
        <w:rPr>
          <w:rFonts w:ascii="Arial" w:hAnsi="Arial" w:cs="Arial"/>
          <w:bCs/>
        </w:rPr>
        <w:t>ezért</w:t>
      </w:r>
      <w:proofErr w:type="gramEnd"/>
      <w:r w:rsidR="004A1DCB" w:rsidRPr="004A1DCB">
        <w:rPr>
          <w:rFonts w:ascii="Arial" w:hAnsi="Arial" w:cs="Arial"/>
          <w:bCs/>
        </w:rPr>
        <w:t xml:space="preserve"> szükséges </w:t>
      </w:r>
      <w:r w:rsidR="004A1DCB">
        <w:rPr>
          <w:rFonts w:ascii="Arial" w:hAnsi="Arial" w:cs="Arial"/>
          <w:bCs/>
        </w:rPr>
        <w:t>a</w:t>
      </w:r>
      <w:r w:rsidR="004A1DCB" w:rsidRPr="004A1DCB">
        <w:rPr>
          <w:rFonts w:ascii="Arial" w:hAnsi="Arial" w:cs="Arial"/>
          <w:bCs/>
        </w:rPr>
        <w:t xml:space="preserve"> szabályozások megfelelő rendeleti módosítása</w:t>
      </w:r>
      <w:r w:rsidR="004A1DCB">
        <w:rPr>
          <w:rFonts w:ascii="Arial" w:hAnsi="Arial" w:cs="Arial"/>
          <w:bCs/>
        </w:rPr>
        <w:t>.</w:t>
      </w:r>
    </w:p>
    <w:p w:rsidR="004A1DCB" w:rsidRDefault="004A1DCB" w:rsidP="00620E68">
      <w:pPr>
        <w:jc w:val="both"/>
        <w:rPr>
          <w:rFonts w:ascii="Arial" w:hAnsi="Arial" w:cs="Arial"/>
          <w:bCs/>
        </w:rPr>
      </w:pPr>
    </w:p>
    <w:p w:rsidR="00ED24F6" w:rsidRDefault="004A1DCB" w:rsidP="00620E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Városban a választópolgárok száma 2017. </w:t>
      </w:r>
      <w:r w:rsidR="00497915">
        <w:rPr>
          <w:rFonts w:ascii="Arial" w:hAnsi="Arial" w:cs="Arial"/>
          <w:bCs/>
        </w:rPr>
        <w:t>novemberi</w:t>
      </w:r>
      <w:r>
        <w:rPr>
          <w:rFonts w:ascii="Arial" w:hAnsi="Arial" w:cs="Arial"/>
          <w:bCs/>
        </w:rPr>
        <w:t xml:space="preserve"> adatok alapján 63 </w:t>
      </w:r>
      <w:r w:rsidR="00D0126A">
        <w:rPr>
          <w:rFonts w:ascii="Arial" w:hAnsi="Arial" w:cs="Arial"/>
          <w:bCs/>
        </w:rPr>
        <w:t>768</w:t>
      </w:r>
      <w:r>
        <w:rPr>
          <w:rFonts w:ascii="Arial" w:hAnsi="Arial" w:cs="Arial"/>
          <w:bCs/>
        </w:rPr>
        <w:t xml:space="preserve"> fő. Eszerint a választópolgárok minimálisan meghatározható 10 </w:t>
      </w:r>
      <w:r w:rsidR="000A0AE3">
        <w:rPr>
          <w:rFonts w:ascii="Arial" w:hAnsi="Arial" w:cs="Arial"/>
          <w:bCs/>
        </w:rPr>
        <w:t xml:space="preserve">százaléka </w:t>
      </w:r>
      <w:r>
        <w:rPr>
          <w:rFonts w:ascii="Arial" w:hAnsi="Arial" w:cs="Arial"/>
          <w:bCs/>
        </w:rPr>
        <w:t>6</w:t>
      </w:r>
      <w:r w:rsidR="00ED24F6">
        <w:rPr>
          <w:rFonts w:ascii="Arial" w:hAnsi="Arial" w:cs="Arial"/>
          <w:bCs/>
        </w:rPr>
        <w:t> </w:t>
      </w:r>
      <w:r w:rsidR="00D0126A">
        <w:rPr>
          <w:rFonts w:ascii="Arial" w:hAnsi="Arial" w:cs="Arial"/>
          <w:bCs/>
        </w:rPr>
        <w:t>377</w:t>
      </w:r>
      <w:r>
        <w:rPr>
          <w:rFonts w:ascii="Arial" w:hAnsi="Arial" w:cs="Arial"/>
          <w:bCs/>
        </w:rPr>
        <w:t xml:space="preserve"> fő, a maximális </w:t>
      </w:r>
      <w:r w:rsidR="000A0AE3">
        <w:rPr>
          <w:rFonts w:ascii="Arial" w:hAnsi="Arial" w:cs="Arial"/>
          <w:bCs/>
        </w:rPr>
        <w:t>25 százalék</w:t>
      </w:r>
      <w:r>
        <w:rPr>
          <w:rFonts w:ascii="Arial" w:hAnsi="Arial" w:cs="Arial"/>
          <w:bCs/>
        </w:rPr>
        <w:t xml:space="preserve"> 15 </w:t>
      </w:r>
      <w:r w:rsidR="00D0126A">
        <w:rPr>
          <w:rFonts w:ascii="Arial" w:hAnsi="Arial" w:cs="Arial"/>
          <w:bCs/>
        </w:rPr>
        <w:t>942</w:t>
      </w:r>
      <w:r>
        <w:rPr>
          <w:rFonts w:ascii="Arial" w:hAnsi="Arial" w:cs="Arial"/>
          <w:bCs/>
        </w:rPr>
        <w:t xml:space="preserve"> fő, az eddi</w:t>
      </w:r>
      <w:r w:rsidR="000A0AE3">
        <w:rPr>
          <w:rFonts w:ascii="Arial" w:hAnsi="Arial" w:cs="Arial"/>
          <w:bCs/>
        </w:rPr>
        <w:t>gi szabályozásnak megfelelő 15 százalék</w:t>
      </w:r>
      <w:r>
        <w:rPr>
          <w:rFonts w:ascii="Arial" w:hAnsi="Arial" w:cs="Arial"/>
          <w:bCs/>
        </w:rPr>
        <w:t xml:space="preserve"> pedig </w:t>
      </w:r>
      <w:r w:rsidR="00ED24F6">
        <w:rPr>
          <w:rFonts w:ascii="Arial" w:hAnsi="Arial" w:cs="Arial"/>
          <w:bCs/>
        </w:rPr>
        <w:t>9 </w:t>
      </w:r>
      <w:r w:rsidR="00D0126A">
        <w:rPr>
          <w:rFonts w:ascii="Arial" w:hAnsi="Arial" w:cs="Arial"/>
          <w:bCs/>
        </w:rPr>
        <w:t>565</w:t>
      </w:r>
      <w:r w:rsidR="00ED24F6">
        <w:rPr>
          <w:rFonts w:ascii="Arial" w:hAnsi="Arial" w:cs="Arial"/>
          <w:bCs/>
        </w:rPr>
        <w:t xml:space="preserve"> fő. Tekintettel a választópolgárok számának folyamatos változására, javaslom 10 000 főben meghatározni a </w:t>
      </w:r>
      <w:r w:rsidR="000A0AE3">
        <w:rPr>
          <w:rFonts w:ascii="Arial" w:hAnsi="Arial" w:cs="Arial"/>
          <w:bCs/>
        </w:rPr>
        <w:t xml:space="preserve">helyi népszavazás kezdeményezéséhez </w:t>
      </w:r>
      <w:r w:rsidR="00ED24F6">
        <w:rPr>
          <w:rFonts w:ascii="Arial" w:hAnsi="Arial" w:cs="Arial"/>
          <w:bCs/>
        </w:rPr>
        <w:t>szükséges választópolgárok számát.</w:t>
      </w:r>
      <w:r w:rsidR="00CF1C52">
        <w:rPr>
          <w:rFonts w:ascii="Arial" w:hAnsi="Arial" w:cs="Arial"/>
          <w:bCs/>
        </w:rPr>
        <w:t xml:space="preserve"> </w:t>
      </w:r>
      <w:r w:rsidR="006F3396">
        <w:rPr>
          <w:rFonts w:ascii="Arial" w:hAnsi="Arial" w:cs="Arial"/>
          <w:bCs/>
        </w:rPr>
        <w:t>A rendeletben e</w:t>
      </w:r>
      <w:r w:rsidR="00CF1C52">
        <w:rPr>
          <w:rFonts w:ascii="Arial" w:hAnsi="Arial" w:cs="Arial"/>
          <w:bCs/>
        </w:rPr>
        <w:t>gyúttal szükséges a korábbi szabályozás hatályon kívül helyezése is.</w:t>
      </w:r>
    </w:p>
    <w:p w:rsidR="00CF1C52" w:rsidRDefault="00CF1C52" w:rsidP="00620E68">
      <w:pPr>
        <w:jc w:val="both"/>
        <w:rPr>
          <w:rFonts w:ascii="Arial" w:hAnsi="Arial" w:cs="Arial"/>
          <w:bCs/>
        </w:rPr>
      </w:pPr>
    </w:p>
    <w:p w:rsidR="007F083D" w:rsidRDefault="00CF1C52" w:rsidP="00620E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helyi népszavazás kezdeményezéséhez szükséges választópolgárok számát</w:t>
      </w:r>
      <w:r w:rsidR="007F083D">
        <w:rPr>
          <w:rFonts w:ascii="Arial" w:hAnsi="Arial" w:cs="Arial"/>
          <w:bCs/>
        </w:rPr>
        <w:t xml:space="preserve"> tartalmazó rendelet tervezet az előterjesztés 4. számú mellékletét, az előzetes hatásvizsgálat és az indokolás az 5-6. számú mellékletét képezi.</w:t>
      </w:r>
    </w:p>
    <w:p w:rsidR="00E47AF7" w:rsidRDefault="00E47AF7" w:rsidP="00620E68">
      <w:pPr>
        <w:jc w:val="both"/>
        <w:rPr>
          <w:rFonts w:ascii="Arial" w:hAnsi="Arial" w:cs="Arial"/>
          <w:bCs/>
        </w:rPr>
      </w:pPr>
    </w:p>
    <w:p w:rsidR="007F083D" w:rsidRDefault="007F083D" w:rsidP="00620E68">
      <w:pPr>
        <w:jc w:val="both"/>
        <w:rPr>
          <w:rFonts w:ascii="Arial" w:hAnsi="Arial" w:cs="Arial"/>
          <w:bCs/>
        </w:rPr>
      </w:pPr>
    </w:p>
    <w:p w:rsidR="00620E68" w:rsidRPr="00CD05BF" w:rsidRDefault="00620E68" w:rsidP="00620E68">
      <w:pPr>
        <w:jc w:val="both"/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 xml:space="preserve">Kérem a Tisztelt Közgyűlést, hogy az </w:t>
      </w:r>
      <w:r>
        <w:rPr>
          <w:rFonts w:ascii="Arial" w:hAnsi="Arial" w:cs="Arial"/>
          <w:bCs/>
        </w:rPr>
        <w:t>előterjesztést</w:t>
      </w:r>
      <w:r w:rsidRPr="00CD05BF">
        <w:rPr>
          <w:rFonts w:ascii="Arial" w:hAnsi="Arial" w:cs="Arial"/>
          <w:bCs/>
        </w:rPr>
        <w:t xml:space="preserve"> megtárgyalni</w:t>
      </w:r>
      <w:r>
        <w:rPr>
          <w:rFonts w:ascii="Arial" w:hAnsi="Arial" w:cs="Arial"/>
          <w:bCs/>
        </w:rPr>
        <w:t>,</w:t>
      </w:r>
      <w:r w:rsidRPr="00CD05BF">
        <w:rPr>
          <w:rFonts w:ascii="Arial" w:hAnsi="Arial" w:cs="Arial"/>
          <w:bCs/>
        </w:rPr>
        <w:t xml:space="preserve"> és </w:t>
      </w:r>
      <w:r>
        <w:rPr>
          <w:rFonts w:ascii="Arial" w:hAnsi="Arial" w:cs="Arial"/>
          <w:bCs/>
        </w:rPr>
        <w:t>a rendelete</w:t>
      </w:r>
      <w:r w:rsidR="00C96386">
        <w:rPr>
          <w:rFonts w:ascii="Arial" w:hAnsi="Arial" w:cs="Arial"/>
          <w:bCs/>
        </w:rPr>
        <w:t>ke</w:t>
      </w:r>
      <w:r>
        <w:rPr>
          <w:rFonts w:ascii="Arial" w:hAnsi="Arial" w:cs="Arial"/>
          <w:bCs/>
        </w:rPr>
        <w:t>t megalkotni</w:t>
      </w:r>
      <w:r w:rsidRPr="00CD05BF">
        <w:rPr>
          <w:rFonts w:ascii="Arial" w:hAnsi="Arial" w:cs="Arial"/>
          <w:bCs/>
        </w:rPr>
        <w:t xml:space="preserve"> szíveskedjék.</w:t>
      </w:r>
    </w:p>
    <w:p w:rsidR="00620E68" w:rsidRDefault="00620E68" w:rsidP="00620E68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0A0AE3" w:rsidRPr="00CD05BF" w:rsidRDefault="000A0AE3" w:rsidP="00620E68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620E68" w:rsidRPr="00CD05BF" w:rsidRDefault="00620E68" w:rsidP="00620E68">
      <w:pPr>
        <w:jc w:val="both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 xml:space="preserve">Szombathely, </w:t>
      </w:r>
      <w:r>
        <w:rPr>
          <w:rFonts w:ascii="Arial" w:hAnsi="Arial" w:cs="Arial"/>
          <w:b/>
        </w:rPr>
        <w:t>2017</w:t>
      </w:r>
      <w:r w:rsidRPr="00CD05BF">
        <w:rPr>
          <w:rFonts w:ascii="Arial" w:hAnsi="Arial" w:cs="Arial"/>
          <w:b/>
        </w:rPr>
        <w:t xml:space="preserve">. </w:t>
      </w:r>
      <w:r w:rsidR="002D3B98">
        <w:rPr>
          <w:rFonts w:ascii="Arial" w:hAnsi="Arial" w:cs="Arial"/>
          <w:b/>
        </w:rPr>
        <w:t>december</w:t>
      </w:r>
      <w:bookmarkStart w:id="0" w:name="_GoBack"/>
      <w:bookmarkEnd w:id="0"/>
      <w:r w:rsidRPr="00CD05BF">
        <w:rPr>
          <w:rFonts w:ascii="Arial" w:hAnsi="Arial" w:cs="Arial"/>
          <w:b/>
        </w:rPr>
        <w:t xml:space="preserve"> </w:t>
      </w:r>
      <w:proofErr w:type="gramStart"/>
      <w:r w:rsidRPr="00CD05BF">
        <w:rPr>
          <w:rFonts w:ascii="Arial" w:hAnsi="Arial" w:cs="Arial"/>
          <w:b/>
        </w:rPr>
        <w:t>„     ”</w:t>
      </w:r>
      <w:proofErr w:type="gramEnd"/>
    </w:p>
    <w:p w:rsidR="00620E68" w:rsidRDefault="00620E68" w:rsidP="00620E68">
      <w:pPr>
        <w:jc w:val="both"/>
        <w:rPr>
          <w:rFonts w:ascii="Arial" w:hAnsi="Arial" w:cs="Arial"/>
          <w:b/>
        </w:rPr>
      </w:pPr>
    </w:p>
    <w:p w:rsidR="000A0AE3" w:rsidRDefault="000A0AE3" w:rsidP="00620E68">
      <w:pPr>
        <w:jc w:val="both"/>
        <w:rPr>
          <w:rFonts w:ascii="Arial" w:hAnsi="Arial" w:cs="Arial"/>
          <w:b/>
        </w:rPr>
      </w:pPr>
    </w:p>
    <w:p w:rsidR="007F083D" w:rsidRPr="00CD05BF" w:rsidRDefault="007F083D" w:rsidP="00620E68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620E68" w:rsidRPr="00CD05BF" w:rsidTr="00203615">
        <w:trPr>
          <w:trHeight w:val="279"/>
        </w:trPr>
        <w:tc>
          <w:tcPr>
            <w:tcW w:w="4605" w:type="dxa"/>
            <w:shd w:val="clear" w:color="auto" w:fill="auto"/>
          </w:tcPr>
          <w:p w:rsidR="00620E68" w:rsidRPr="00CD05BF" w:rsidRDefault="00620E68" w:rsidP="002036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shd w:val="clear" w:color="auto" w:fill="auto"/>
          </w:tcPr>
          <w:p w:rsidR="00620E68" w:rsidRPr="00CD05BF" w:rsidRDefault="00620E68" w:rsidP="00203615">
            <w:pPr>
              <w:jc w:val="center"/>
              <w:rPr>
                <w:rFonts w:ascii="Arial" w:hAnsi="Arial" w:cs="Arial"/>
                <w:b/>
                <w:iCs/>
              </w:rPr>
            </w:pPr>
            <w:r w:rsidRPr="00CD05BF">
              <w:rPr>
                <w:rFonts w:ascii="Arial" w:hAnsi="Arial" w:cs="Arial"/>
                <w:b/>
              </w:rPr>
              <w:t xml:space="preserve">/: Dr. Puskás </w:t>
            </w:r>
            <w:proofErr w:type="gramStart"/>
            <w:r w:rsidRPr="00CD05BF">
              <w:rPr>
                <w:rFonts w:ascii="Arial" w:hAnsi="Arial" w:cs="Arial"/>
                <w:b/>
              </w:rPr>
              <w:t>Tivadar :</w:t>
            </w:r>
            <w:proofErr w:type="gramEnd"/>
            <w:r w:rsidRPr="00CD05BF">
              <w:rPr>
                <w:rFonts w:ascii="Arial" w:hAnsi="Arial" w:cs="Arial"/>
                <w:b/>
              </w:rPr>
              <w:t>/</w:t>
            </w:r>
          </w:p>
        </w:tc>
      </w:tr>
    </w:tbl>
    <w:p w:rsidR="00D54DF8" w:rsidRPr="000A0AE3" w:rsidRDefault="00D54DF8" w:rsidP="000A0AE3">
      <w:pPr>
        <w:jc w:val="both"/>
        <w:rPr>
          <w:rFonts w:ascii="Arial" w:hAnsi="Arial" w:cs="Arial"/>
          <w:sz w:val="18"/>
        </w:rPr>
      </w:pPr>
    </w:p>
    <w:sectPr w:rsidR="00D54DF8" w:rsidRPr="000A0AE3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94" w:rsidRDefault="00EC4F94">
      <w:r>
        <w:separator/>
      </w:r>
    </w:p>
  </w:endnote>
  <w:endnote w:type="continuationSeparator" w:id="0">
    <w:p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D3B9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D3B9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94" w:rsidRDefault="00EC4F94">
      <w:r>
        <w:separator/>
      </w:r>
    </w:p>
  </w:footnote>
  <w:footnote w:type="continuationSeparator" w:id="0">
    <w:p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514CD3" w:rsidRDefault="00620E68" w:rsidP="00620E68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CD05BF">
      <w:rPr>
        <w:rFonts w:ascii="Arial" w:hAnsi="Arial" w:cs="Arial"/>
      </w:rPr>
      <w:t>Jogi és Társadalmi Kapcsolatok Bizottsága</w:t>
    </w:r>
  </w:p>
  <w:p w:rsidR="00620E68" w:rsidRPr="00620E68" w:rsidRDefault="00620E68" w:rsidP="00620E68">
    <w:pPr>
      <w:ind w:left="5517"/>
      <w:rPr>
        <w:rFonts w:ascii="Arial" w:hAnsi="Arial" w:cs="Arial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>
      <w:rPr>
        <w:rFonts w:ascii="Arial" w:hAnsi="Arial" w:cs="Arial"/>
        <w:b/>
        <w:u w:val="single"/>
      </w:rPr>
      <w:t>rendelet tervezete</w:t>
    </w:r>
    <w:r w:rsidR="00EF7C76">
      <w:rPr>
        <w:rFonts w:ascii="Arial" w:hAnsi="Arial" w:cs="Arial"/>
        <w:b/>
        <w:u w:val="single"/>
      </w:rPr>
      <w:t>ke</w:t>
    </w:r>
    <w:r>
      <w:rPr>
        <w:rFonts w:ascii="Arial" w:hAnsi="Arial" w:cs="Arial"/>
        <w:b/>
        <w:u w:val="single"/>
      </w:rPr>
      <w:t>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D5751"/>
    <w:multiLevelType w:val="hybridMultilevel"/>
    <w:tmpl w:val="C1AC990C"/>
    <w:lvl w:ilvl="0" w:tplc="DD7C7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77EA2392"/>
    <w:multiLevelType w:val="hybridMultilevel"/>
    <w:tmpl w:val="70DAF87E"/>
    <w:lvl w:ilvl="0" w:tplc="DD7C7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725A8"/>
    <w:rsid w:val="000A0AE3"/>
    <w:rsid w:val="000B3A00"/>
    <w:rsid w:val="000C593A"/>
    <w:rsid w:val="000D5554"/>
    <w:rsid w:val="000F0700"/>
    <w:rsid w:val="00105EDE"/>
    <w:rsid w:val="00132161"/>
    <w:rsid w:val="00181799"/>
    <w:rsid w:val="001A4648"/>
    <w:rsid w:val="001C1DCF"/>
    <w:rsid w:val="001C7E9D"/>
    <w:rsid w:val="00244F33"/>
    <w:rsid w:val="0025003B"/>
    <w:rsid w:val="002B567D"/>
    <w:rsid w:val="002D3B98"/>
    <w:rsid w:val="002E0E60"/>
    <w:rsid w:val="00312CCE"/>
    <w:rsid w:val="00325973"/>
    <w:rsid w:val="0032649B"/>
    <w:rsid w:val="003344D9"/>
    <w:rsid w:val="0034130E"/>
    <w:rsid w:val="003474B5"/>
    <w:rsid w:val="00356256"/>
    <w:rsid w:val="00380C72"/>
    <w:rsid w:val="00387E79"/>
    <w:rsid w:val="00430EA9"/>
    <w:rsid w:val="00493770"/>
    <w:rsid w:val="00497915"/>
    <w:rsid w:val="004A1DCB"/>
    <w:rsid w:val="004A5006"/>
    <w:rsid w:val="004F460B"/>
    <w:rsid w:val="00504834"/>
    <w:rsid w:val="00514CD3"/>
    <w:rsid w:val="00514D99"/>
    <w:rsid w:val="005321D7"/>
    <w:rsid w:val="005408AF"/>
    <w:rsid w:val="00573583"/>
    <w:rsid w:val="005B3EF7"/>
    <w:rsid w:val="005C2C6C"/>
    <w:rsid w:val="005D0011"/>
    <w:rsid w:val="005F19FE"/>
    <w:rsid w:val="00620E68"/>
    <w:rsid w:val="006214ED"/>
    <w:rsid w:val="00637F57"/>
    <w:rsid w:val="00663D8C"/>
    <w:rsid w:val="00673677"/>
    <w:rsid w:val="006A73A5"/>
    <w:rsid w:val="006B5218"/>
    <w:rsid w:val="006C4D12"/>
    <w:rsid w:val="006F3396"/>
    <w:rsid w:val="00705080"/>
    <w:rsid w:val="007326FF"/>
    <w:rsid w:val="007A0E65"/>
    <w:rsid w:val="007A7F9C"/>
    <w:rsid w:val="007B2FF9"/>
    <w:rsid w:val="007B4FA9"/>
    <w:rsid w:val="007C40AF"/>
    <w:rsid w:val="007F083D"/>
    <w:rsid w:val="007F2F31"/>
    <w:rsid w:val="00800267"/>
    <w:rsid w:val="00834A26"/>
    <w:rsid w:val="00837A98"/>
    <w:rsid w:val="0085131D"/>
    <w:rsid w:val="008670F3"/>
    <w:rsid w:val="008728D0"/>
    <w:rsid w:val="00894706"/>
    <w:rsid w:val="008C4D8C"/>
    <w:rsid w:val="00903D0E"/>
    <w:rsid w:val="00925889"/>
    <w:rsid w:val="009348EA"/>
    <w:rsid w:val="00937CFE"/>
    <w:rsid w:val="009528B4"/>
    <w:rsid w:val="0096279B"/>
    <w:rsid w:val="0099110C"/>
    <w:rsid w:val="009B0B46"/>
    <w:rsid w:val="009B5040"/>
    <w:rsid w:val="009C3A13"/>
    <w:rsid w:val="00A10CE8"/>
    <w:rsid w:val="00A7633E"/>
    <w:rsid w:val="00AB7B31"/>
    <w:rsid w:val="00AD08CD"/>
    <w:rsid w:val="00AE14C5"/>
    <w:rsid w:val="00B103B4"/>
    <w:rsid w:val="00B27192"/>
    <w:rsid w:val="00B610E8"/>
    <w:rsid w:val="00B67A22"/>
    <w:rsid w:val="00B73318"/>
    <w:rsid w:val="00BA248A"/>
    <w:rsid w:val="00BA710A"/>
    <w:rsid w:val="00BC46F6"/>
    <w:rsid w:val="00BE370B"/>
    <w:rsid w:val="00C034C6"/>
    <w:rsid w:val="00C21617"/>
    <w:rsid w:val="00C71580"/>
    <w:rsid w:val="00C96386"/>
    <w:rsid w:val="00CA483B"/>
    <w:rsid w:val="00CF1C52"/>
    <w:rsid w:val="00D0126A"/>
    <w:rsid w:val="00D40B27"/>
    <w:rsid w:val="00D51395"/>
    <w:rsid w:val="00D54DF8"/>
    <w:rsid w:val="00D6205F"/>
    <w:rsid w:val="00D713B0"/>
    <w:rsid w:val="00D77A22"/>
    <w:rsid w:val="00DA14B3"/>
    <w:rsid w:val="00E05BAB"/>
    <w:rsid w:val="00E47AF7"/>
    <w:rsid w:val="00E542E9"/>
    <w:rsid w:val="00E63CDA"/>
    <w:rsid w:val="00E72A17"/>
    <w:rsid w:val="00E82F69"/>
    <w:rsid w:val="00E950D2"/>
    <w:rsid w:val="00EB56E1"/>
    <w:rsid w:val="00EB5CC4"/>
    <w:rsid w:val="00EB686B"/>
    <w:rsid w:val="00EC4F94"/>
    <w:rsid w:val="00EC7C11"/>
    <w:rsid w:val="00ED24F6"/>
    <w:rsid w:val="00EF7C76"/>
    <w:rsid w:val="00F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62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958</Words>
  <Characters>6975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49</cp:revision>
  <cp:lastPrinted>2017-11-29T14:30:00Z</cp:lastPrinted>
  <dcterms:created xsi:type="dcterms:W3CDTF">2017-10-09T12:34:00Z</dcterms:created>
  <dcterms:modified xsi:type="dcterms:W3CDTF">2017-11-29T14:30:00Z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