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D75" w:rsidRPr="00B36B62" w:rsidRDefault="00111D75" w:rsidP="00111D75">
      <w:pPr>
        <w:jc w:val="center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 xml:space="preserve">H A T Á S V I Z S G Á L A T </w:t>
      </w:r>
      <w:proofErr w:type="gramStart"/>
      <w:r w:rsidRPr="00B36B62">
        <w:rPr>
          <w:rFonts w:ascii="Arial" w:hAnsi="Arial" w:cs="Arial"/>
          <w:b/>
        </w:rPr>
        <w:t>I   L</w:t>
      </w:r>
      <w:proofErr w:type="gramEnd"/>
      <w:r w:rsidRPr="00B36B62">
        <w:rPr>
          <w:rFonts w:ascii="Arial" w:hAnsi="Arial" w:cs="Arial"/>
          <w:b/>
        </w:rPr>
        <w:t xml:space="preserve"> A P</w:t>
      </w:r>
    </w:p>
    <w:p w:rsidR="00111D75" w:rsidRPr="00B36B62" w:rsidRDefault="00111D75" w:rsidP="00111D75">
      <w:pPr>
        <w:jc w:val="center"/>
        <w:rPr>
          <w:rFonts w:ascii="Arial" w:hAnsi="Arial" w:cs="Arial"/>
          <w:b/>
        </w:rPr>
      </w:pPr>
    </w:p>
    <w:p w:rsidR="00FA03DA" w:rsidRPr="00FA03DA" w:rsidRDefault="00FA03DA" w:rsidP="00FA03DA">
      <w:pPr>
        <w:jc w:val="center"/>
        <w:rPr>
          <w:rFonts w:ascii="Arial" w:hAnsi="Arial" w:cs="Arial"/>
          <w:b/>
        </w:rPr>
      </w:pPr>
      <w:proofErr w:type="gramStart"/>
      <w:r w:rsidRPr="00FA03DA">
        <w:rPr>
          <w:rFonts w:ascii="Arial" w:hAnsi="Arial" w:cs="Arial"/>
          <w:b/>
          <w:bCs/>
        </w:rPr>
        <w:t>a</w:t>
      </w:r>
      <w:proofErr w:type="gramEnd"/>
      <w:r w:rsidRPr="00FA03DA">
        <w:rPr>
          <w:rFonts w:ascii="Arial" w:hAnsi="Arial" w:cs="Arial"/>
          <w:b/>
          <w:bCs/>
        </w:rPr>
        <w:t xml:space="preserve"> </w:t>
      </w:r>
      <w:r w:rsidR="004B6C48">
        <w:rPr>
          <w:rFonts w:ascii="Arial" w:hAnsi="Arial" w:cs="Arial"/>
          <w:b/>
          <w:bCs/>
        </w:rPr>
        <w:t xml:space="preserve">településkép védelméről szóló </w:t>
      </w:r>
      <w:r w:rsidR="0053248D">
        <w:rPr>
          <w:rFonts w:ascii="Arial" w:hAnsi="Arial" w:cs="Arial"/>
          <w:b/>
          <w:bCs/>
        </w:rPr>
        <w:t>önkormányzati rendelethez</w:t>
      </w:r>
    </w:p>
    <w:p w:rsidR="00111D75" w:rsidRDefault="00111D75" w:rsidP="00111D75">
      <w:pPr>
        <w:pStyle w:val="Listaszerbekezds"/>
        <w:spacing w:after="120"/>
        <w:ind w:left="720"/>
        <w:jc w:val="both"/>
        <w:rPr>
          <w:rFonts w:ascii="Arial" w:hAnsi="Arial" w:cs="Arial"/>
        </w:rPr>
      </w:pPr>
    </w:p>
    <w:p w:rsidR="00111D75" w:rsidRPr="00AA4500" w:rsidRDefault="00111D75" w:rsidP="00111D75">
      <w:pPr>
        <w:pStyle w:val="Listaszerbekezds"/>
        <w:spacing w:after="120"/>
        <w:ind w:left="720"/>
        <w:jc w:val="both"/>
        <w:rPr>
          <w:rFonts w:ascii="Arial" w:hAnsi="Arial" w:cs="Arial"/>
        </w:rPr>
      </w:pPr>
    </w:p>
    <w:p w:rsidR="00111D75" w:rsidRPr="00B36B62" w:rsidRDefault="00111D75" w:rsidP="00111D75">
      <w:pPr>
        <w:spacing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1. Társadalmi hatások</w:t>
      </w:r>
    </w:p>
    <w:p w:rsidR="00F8393B" w:rsidRDefault="004B6C48" w:rsidP="00F8393B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Önkormányzata a településkép védelmét e rendelet megalkotásával biztosítja.</w:t>
      </w:r>
      <w:r w:rsidR="00F8393B">
        <w:rPr>
          <w:rFonts w:ascii="Arial" w:hAnsi="Arial" w:cs="Arial"/>
        </w:rPr>
        <w:t xml:space="preserve"> A rendelet </w:t>
      </w:r>
      <w:r w:rsidR="00F8393B" w:rsidRPr="006E06E9">
        <w:rPr>
          <w:rFonts w:ascii="Arial" w:hAnsi="Arial" w:cs="Arial"/>
        </w:rPr>
        <w:t>megfelelő jogi környezetet biztosít a</w:t>
      </w:r>
      <w:r w:rsidR="00F8393B">
        <w:rPr>
          <w:rFonts w:ascii="Arial" w:hAnsi="Arial" w:cs="Arial"/>
        </w:rPr>
        <w:t xml:space="preserve">z egységes, rendezett városkép kialakításához, a település arculatának tervezett módon történő formálásához. </w:t>
      </w:r>
    </w:p>
    <w:p w:rsidR="004B6C48" w:rsidRDefault="004B6C48" w:rsidP="00111D75">
      <w:pPr>
        <w:spacing w:after="120"/>
        <w:jc w:val="both"/>
        <w:rPr>
          <w:rFonts w:ascii="Arial" w:hAnsi="Arial" w:cs="Arial"/>
        </w:rPr>
      </w:pPr>
    </w:p>
    <w:p w:rsidR="00111D75" w:rsidRPr="00B36B62" w:rsidRDefault="00111D75" w:rsidP="00111D75">
      <w:pPr>
        <w:spacing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2. Gazdasági, költségvetési hatások</w:t>
      </w:r>
    </w:p>
    <w:p w:rsidR="00111D75" w:rsidRPr="00B36B62" w:rsidRDefault="00111D75" w:rsidP="00111D75">
      <w:pPr>
        <w:spacing w:after="120"/>
        <w:jc w:val="both"/>
        <w:rPr>
          <w:rFonts w:ascii="Arial" w:hAnsi="Arial" w:cs="Arial"/>
        </w:rPr>
      </w:pPr>
      <w:r w:rsidRPr="00B36B62">
        <w:rPr>
          <w:rFonts w:ascii="Arial" w:hAnsi="Arial" w:cs="Arial"/>
        </w:rPr>
        <w:t>A rendeletmódosításnak közvetlen költségvetési hatásai nincsenek</w:t>
      </w:r>
      <w:r>
        <w:rPr>
          <w:rFonts w:ascii="Arial" w:hAnsi="Arial" w:cs="Arial"/>
        </w:rPr>
        <w:t>.</w:t>
      </w:r>
    </w:p>
    <w:p w:rsidR="00111D75" w:rsidRPr="00B36B62" w:rsidRDefault="00111D75" w:rsidP="00111D75">
      <w:pPr>
        <w:spacing w:after="120"/>
        <w:jc w:val="both"/>
        <w:rPr>
          <w:rFonts w:ascii="Arial" w:hAnsi="Arial" w:cs="Arial"/>
        </w:rPr>
      </w:pPr>
    </w:p>
    <w:p w:rsidR="00111D75" w:rsidRPr="00B36B62" w:rsidRDefault="00111D75" w:rsidP="00111D75">
      <w:pPr>
        <w:spacing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3. Környezeti hatások</w:t>
      </w:r>
    </w:p>
    <w:p w:rsidR="00F8393B" w:rsidRDefault="00111D75" w:rsidP="00111D75">
      <w:pPr>
        <w:spacing w:after="120"/>
        <w:jc w:val="both"/>
        <w:rPr>
          <w:rFonts w:ascii="Arial" w:hAnsi="Arial" w:cs="Arial"/>
        </w:rPr>
      </w:pPr>
      <w:r w:rsidRPr="006E06E9">
        <w:rPr>
          <w:rFonts w:ascii="Arial" w:hAnsi="Arial" w:cs="Arial"/>
        </w:rPr>
        <w:t xml:space="preserve">A </w:t>
      </w:r>
      <w:r w:rsidR="00F8393B">
        <w:rPr>
          <w:rFonts w:ascii="Arial" w:hAnsi="Arial" w:cs="Arial"/>
        </w:rPr>
        <w:t xml:space="preserve">helyi védelemről és a településképet meghatározó reklámok, plakátok elhelyezéséről szóló </w:t>
      </w:r>
      <w:r w:rsidR="006E06E9" w:rsidRPr="006E06E9">
        <w:rPr>
          <w:rFonts w:ascii="Arial" w:hAnsi="Arial" w:cs="Arial"/>
        </w:rPr>
        <w:t>rendelet</w:t>
      </w:r>
      <w:r w:rsidR="004B6C48">
        <w:rPr>
          <w:rFonts w:ascii="Arial" w:hAnsi="Arial" w:cs="Arial"/>
        </w:rPr>
        <w:t xml:space="preserve"> </w:t>
      </w:r>
      <w:r w:rsidR="00F8393B">
        <w:rPr>
          <w:rFonts w:ascii="Arial" w:hAnsi="Arial" w:cs="Arial"/>
        </w:rPr>
        <w:t xml:space="preserve">érdemi változtatások nélkül került a településkép védelméről szóló rendeletbe. A településképi követelmények meghatározása új elem. A településképi bejelentési </w:t>
      </w:r>
      <w:r w:rsidR="00015488">
        <w:rPr>
          <w:rFonts w:ascii="Arial" w:hAnsi="Arial" w:cs="Arial"/>
        </w:rPr>
        <w:t xml:space="preserve">és véleményezési </w:t>
      </w:r>
      <w:r w:rsidR="00F8393B">
        <w:rPr>
          <w:rFonts w:ascii="Arial" w:hAnsi="Arial" w:cs="Arial"/>
        </w:rPr>
        <w:t xml:space="preserve">eljárás </w:t>
      </w:r>
      <w:r w:rsidR="00015488">
        <w:rPr>
          <w:rFonts w:ascii="Arial" w:hAnsi="Arial" w:cs="Arial"/>
        </w:rPr>
        <w:t>szabályainak átgondolását a jogharmonizáció tette szükségessé.</w:t>
      </w:r>
    </w:p>
    <w:p w:rsidR="00F8393B" w:rsidRDefault="00F8393B" w:rsidP="00111D75">
      <w:pPr>
        <w:spacing w:after="120"/>
        <w:jc w:val="both"/>
        <w:rPr>
          <w:rFonts w:ascii="Arial" w:hAnsi="Arial" w:cs="Arial"/>
        </w:rPr>
      </w:pPr>
    </w:p>
    <w:p w:rsidR="00111D75" w:rsidRPr="00B36B62" w:rsidRDefault="00111D75" w:rsidP="00111D75">
      <w:pPr>
        <w:spacing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4. Egészségügyi következmények</w:t>
      </w:r>
    </w:p>
    <w:p w:rsidR="00111D75" w:rsidRPr="00B36B62" w:rsidRDefault="00111D75" w:rsidP="00111D75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 rendeletnek egészségügyi következményei nincsenek.</w:t>
      </w:r>
    </w:p>
    <w:p w:rsidR="00111D75" w:rsidRPr="00B36B62" w:rsidRDefault="00111D75" w:rsidP="00111D75">
      <w:pPr>
        <w:spacing w:after="120"/>
        <w:jc w:val="both"/>
        <w:rPr>
          <w:rFonts w:ascii="Arial" w:hAnsi="Arial" w:cs="Arial"/>
        </w:rPr>
      </w:pPr>
    </w:p>
    <w:p w:rsidR="00111D75" w:rsidRPr="00B36B62" w:rsidRDefault="00111D75" w:rsidP="00111D75">
      <w:pPr>
        <w:spacing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5. Adminisztratív terheket befolyásoló hatások</w:t>
      </w:r>
    </w:p>
    <w:p w:rsidR="00111D75" w:rsidRPr="00B36B62" w:rsidRDefault="00111D75" w:rsidP="00111D75">
      <w:pPr>
        <w:spacing w:after="120"/>
        <w:jc w:val="both"/>
        <w:rPr>
          <w:rFonts w:ascii="Arial" w:hAnsi="Arial" w:cs="Arial"/>
        </w:rPr>
      </w:pPr>
      <w:r w:rsidRPr="00B36B62">
        <w:rPr>
          <w:rFonts w:ascii="Arial" w:hAnsi="Arial" w:cs="Arial"/>
        </w:rPr>
        <w:t>A rendeletmódosítás a lakosság adminisztratív terheit nem növeli</w:t>
      </w:r>
      <w:r>
        <w:rPr>
          <w:rFonts w:ascii="Arial" w:hAnsi="Arial" w:cs="Arial"/>
        </w:rPr>
        <w:t>.</w:t>
      </w:r>
    </w:p>
    <w:p w:rsidR="00111D75" w:rsidRPr="00B36B62" w:rsidRDefault="00111D75" w:rsidP="00111D75">
      <w:pPr>
        <w:spacing w:after="120"/>
        <w:jc w:val="both"/>
        <w:rPr>
          <w:rFonts w:ascii="Arial" w:hAnsi="Arial" w:cs="Arial"/>
        </w:rPr>
      </w:pPr>
    </w:p>
    <w:p w:rsidR="00111D75" w:rsidRPr="00B36B62" w:rsidRDefault="00111D75" w:rsidP="00111D75">
      <w:pPr>
        <w:spacing w:after="120"/>
        <w:ind w:left="426" w:hanging="426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6. A jogszabály megalkotásának szükségessége, a jogalkotás elmaradásának várható következményei</w:t>
      </w:r>
    </w:p>
    <w:p w:rsidR="00111D75" w:rsidRPr="009F7467" w:rsidRDefault="00111D75" w:rsidP="00111D75">
      <w:pPr>
        <w:spacing w:after="120"/>
        <w:jc w:val="both"/>
        <w:rPr>
          <w:rFonts w:ascii="Arial" w:hAnsi="Arial" w:cs="Arial"/>
        </w:rPr>
      </w:pPr>
      <w:r w:rsidRPr="009F7467">
        <w:rPr>
          <w:rFonts w:ascii="Arial" w:hAnsi="Arial" w:cs="Arial"/>
        </w:rPr>
        <w:t xml:space="preserve">A </w:t>
      </w:r>
      <w:r w:rsidR="006E06E9" w:rsidRPr="009F7467">
        <w:rPr>
          <w:rFonts w:ascii="Arial" w:hAnsi="Arial" w:cs="Arial"/>
        </w:rPr>
        <w:t>rendeletalkotás</w:t>
      </w:r>
      <w:r w:rsidR="00015488">
        <w:rPr>
          <w:rFonts w:ascii="Arial" w:hAnsi="Arial" w:cs="Arial"/>
        </w:rPr>
        <w:t xml:space="preserve">t a településképi törvény és a végrehajtására kiadott kormányrendelet írja elő. Elmaradása esetén </w:t>
      </w:r>
      <w:r w:rsidR="006E06E9" w:rsidRPr="009F7467">
        <w:rPr>
          <w:rFonts w:ascii="Arial" w:hAnsi="Arial" w:cs="Arial"/>
        </w:rPr>
        <w:t xml:space="preserve">az Önkormányzat mulasztásos törvénysértést követ el. </w:t>
      </w:r>
    </w:p>
    <w:p w:rsidR="00111D75" w:rsidRPr="00B36B62" w:rsidRDefault="00111D75" w:rsidP="00111D75">
      <w:pPr>
        <w:spacing w:after="120"/>
        <w:jc w:val="both"/>
        <w:rPr>
          <w:rFonts w:ascii="Arial" w:hAnsi="Arial" w:cs="Arial"/>
        </w:rPr>
      </w:pPr>
    </w:p>
    <w:p w:rsidR="00111D75" w:rsidRPr="00B36B62" w:rsidRDefault="00111D75" w:rsidP="00111D75">
      <w:pPr>
        <w:spacing w:after="120"/>
        <w:ind w:left="284" w:hanging="284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7. A jogszabály alkalmazásához szükséges személyi, szervezeti, tárgyi és pénzügyi feltételek:</w:t>
      </w:r>
    </w:p>
    <w:p w:rsidR="00111D75" w:rsidRDefault="00111D75" w:rsidP="00111D75">
      <w:pPr>
        <w:spacing w:after="120"/>
        <w:jc w:val="both"/>
        <w:rPr>
          <w:rFonts w:ascii="Arial" w:hAnsi="Arial" w:cs="Arial"/>
          <w:b/>
          <w:u w:val="single"/>
        </w:rPr>
      </w:pPr>
      <w:r w:rsidRPr="00B36B62">
        <w:rPr>
          <w:rFonts w:ascii="Arial" w:hAnsi="Arial" w:cs="Arial"/>
        </w:rPr>
        <w:t>A rendelet végrehajtásához szükséges személyi, szervezeti, tárgyi és pénzügyi feltételek rendelkezésre állnak.</w:t>
      </w:r>
    </w:p>
    <w:p w:rsidR="00E40D62" w:rsidRDefault="00704C13"/>
    <w:sectPr w:rsidR="00E40D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48D" w:rsidRDefault="0053248D" w:rsidP="0053248D">
      <w:r>
        <w:separator/>
      </w:r>
    </w:p>
  </w:endnote>
  <w:endnote w:type="continuationSeparator" w:id="0">
    <w:p w:rsidR="0053248D" w:rsidRDefault="0053248D" w:rsidP="0053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D27" w:rsidRDefault="00987D27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D27" w:rsidRDefault="00987D27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D27" w:rsidRDefault="00987D2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48D" w:rsidRDefault="0053248D" w:rsidP="0053248D">
      <w:r>
        <w:separator/>
      </w:r>
    </w:p>
  </w:footnote>
  <w:footnote w:type="continuationSeparator" w:id="0">
    <w:p w:rsidR="0053248D" w:rsidRDefault="0053248D" w:rsidP="005324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D27" w:rsidRDefault="00987D27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48D" w:rsidRPr="0053248D" w:rsidRDefault="0053248D">
    <w:pPr>
      <w:pStyle w:val="lfej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ab/>
    </w:r>
    <w:r>
      <w:rPr>
        <w:rFonts w:ascii="Arial" w:hAnsi="Arial" w:cs="Arial"/>
        <w:b/>
        <w:sz w:val="22"/>
        <w:szCs w:val="22"/>
      </w:rPr>
      <w:tab/>
    </w:r>
    <w:bookmarkStart w:id="0" w:name="_GoBack"/>
    <w:bookmarkEnd w:id="0"/>
    <w:r w:rsidR="00987D27">
      <w:rPr>
        <w:rFonts w:ascii="Arial" w:hAnsi="Arial" w:cs="Arial"/>
        <w:b/>
        <w:sz w:val="22"/>
        <w:szCs w:val="22"/>
      </w:rPr>
      <w:t>7.</w:t>
    </w:r>
    <w:r w:rsidRPr="0053248D">
      <w:rPr>
        <w:rFonts w:ascii="Arial" w:hAnsi="Arial" w:cs="Arial"/>
        <w:b/>
        <w:sz w:val="22"/>
        <w:szCs w:val="22"/>
      </w:rPr>
      <w:t xml:space="preserve"> melléklet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D27" w:rsidRDefault="00987D27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75"/>
    <w:rsid w:val="00015488"/>
    <w:rsid w:val="00111D75"/>
    <w:rsid w:val="003072C4"/>
    <w:rsid w:val="004B6C48"/>
    <w:rsid w:val="0053248D"/>
    <w:rsid w:val="006E06E9"/>
    <w:rsid w:val="00704C13"/>
    <w:rsid w:val="00987D27"/>
    <w:rsid w:val="009F7467"/>
    <w:rsid w:val="00A749A9"/>
    <w:rsid w:val="00BE2F76"/>
    <w:rsid w:val="00E26D55"/>
    <w:rsid w:val="00F7050A"/>
    <w:rsid w:val="00F8393B"/>
    <w:rsid w:val="00FA03DA"/>
    <w:rsid w:val="00FD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D06FD-5651-4110-8DBF-A08695381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11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11D75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11D7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11D75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53248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3248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53248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3248D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EF8FB-594E-40A4-8456-6200162E7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Sütö Gabriella</dc:creator>
  <cp:keywords/>
  <dc:description/>
  <cp:lastModifiedBy>Sütö Gabriella</cp:lastModifiedBy>
  <cp:revision>4</cp:revision>
  <cp:lastPrinted>2017-12-05T13:29:00Z</cp:lastPrinted>
  <dcterms:created xsi:type="dcterms:W3CDTF">2017-12-08T13:24:00Z</dcterms:created>
  <dcterms:modified xsi:type="dcterms:W3CDTF">2017-12-08T13:25:00Z</dcterms:modified>
</cp:coreProperties>
</file>