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B22579" w:rsidRDefault="00B22579" w:rsidP="000C3225">
      <w:pPr>
        <w:jc w:val="center"/>
        <w:rPr>
          <w:rFonts w:cs="Arial"/>
          <w:i/>
        </w:rPr>
      </w:pPr>
    </w:p>
    <w:p w:rsidR="001153F4" w:rsidRPr="00A826C3" w:rsidRDefault="001153F4" w:rsidP="001153F4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:rsidR="001153F4" w:rsidRPr="001153F4" w:rsidRDefault="001153F4" w:rsidP="001153F4">
      <w:pPr>
        <w:pStyle w:val="lfej"/>
        <w:rPr>
          <w:sz w:val="22"/>
          <w:szCs w:val="22"/>
        </w:rPr>
      </w:pPr>
      <w:r w:rsidRPr="001153F4">
        <w:rPr>
          <w:b/>
          <w:bCs/>
          <w:sz w:val="22"/>
          <w:szCs w:val="22"/>
        </w:rPr>
        <w:t>29.</w:t>
      </w:r>
      <w:r w:rsidRPr="001153F4">
        <w:rPr>
          <w:b/>
          <w:bCs/>
          <w:sz w:val="22"/>
          <w:szCs w:val="22"/>
        </w:rPr>
        <w:tab/>
        <w:t>Javaslat egyes helyiségekkel kapcsolatos döntések meghozatalára</w:t>
      </w:r>
    </w:p>
    <w:p w:rsidR="001153F4" w:rsidRPr="00A826C3" w:rsidRDefault="001153F4" w:rsidP="001153F4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:rsidR="001153F4" w:rsidRPr="00A826C3" w:rsidRDefault="001153F4" w:rsidP="001153F4">
      <w:pPr>
        <w:jc w:val="both"/>
        <w:rPr>
          <w:rFonts w:cs="Arial"/>
          <w:szCs w:val="22"/>
        </w:rPr>
      </w:pPr>
    </w:p>
    <w:p w:rsidR="006E753F" w:rsidRPr="00A826C3" w:rsidRDefault="006E753F" w:rsidP="006E753F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38</w:t>
      </w:r>
      <w:r>
        <w:rPr>
          <w:rFonts w:cs="Arial"/>
          <w:b/>
          <w:szCs w:val="22"/>
          <w:u w:val="single"/>
        </w:rPr>
        <w:t>4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6E753F" w:rsidRPr="00A826C3" w:rsidRDefault="006E753F" w:rsidP="006E753F">
      <w:pPr>
        <w:jc w:val="center"/>
        <w:rPr>
          <w:rFonts w:cs="Arial"/>
          <w:b/>
          <w:szCs w:val="22"/>
          <w:u w:val="single"/>
        </w:rPr>
      </w:pPr>
    </w:p>
    <w:p w:rsidR="006E753F" w:rsidRPr="00A826C3" w:rsidRDefault="006E753F" w:rsidP="006E753F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- a helyiségbérlet szabályairól szóló 17/2006. (V. 25.) önkormányzati rendeletének 5. § (4) bekezdése alapján – javasolja, hogy a Szombathely, Fő tér 44. fszt. 1. szám alatti, irodahelyiségre vonatkozó bérleti szerződés 2021. április 30. napjáig kerüljön meghosszabbításra az IBUSZ Utazási Irodák Kft. (Cg. 01.-09-266780; székhely: 1118 Budapest, Dayka Gábor u. 3.) részére az alábbi feltételekkel:</w:t>
      </w:r>
    </w:p>
    <w:p w:rsidR="006E753F" w:rsidRPr="00A826C3" w:rsidRDefault="006E753F" w:rsidP="006E753F">
      <w:pPr>
        <w:jc w:val="both"/>
        <w:rPr>
          <w:rFonts w:cs="Arial"/>
          <w:szCs w:val="22"/>
        </w:rPr>
      </w:pPr>
    </w:p>
    <w:p w:rsidR="006E753F" w:rsidRPr="00A826C3" w:rsidRDefault="006E753F" w:rsidP="006E753F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bérleti díj 248.819,- Ft/hónap + áfa, azaz 316.000,- Ft/hónap,</w:t>
      </w:r>
    </w:p>
    <w:p w:rsidR="006E753F" w:rsidRPr="00A826C3" w:rsidRDefault="006E753F" w:rsidP="006E753F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bérleti díj késedelmes teljesítése esetén a bérlő a Ptk. rendelkezései szerint megállapított késedelmi kamatot köteles megfizetni,</w:t>
      </w:r>
    </w:p>
    <w:p w:rsidR="006E753F" w:rsidRPr="00A826C3" w:rsidRDefault="006E753F" w:rsidP="006E753F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6E753F" w:rsidRPr="00A826C3" w:rsidRDefault="006E753F" w:rsidP="006E753F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bérlő a helyiség használatát másnak nem engedheti át,</w:t>
      </w:r>
    </w:p>
    <w:p w:rsidR="006E753F" w:rsidRPr="00A826C3" w:rsidRDefault="006E753F" w:rsidP="006E753F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bérlő a bérlet megszűnésekor a helyiséget köteles tisztán, kiürítve, </w:t>
      </w:r>
      <w:proofErr w:type="spellStart"/>
      <w:r w:rsidRPr="00A826C3">
        <w:rPr>
          <w:rFonts w:cs="Arial"/>
          <w:szCs w:val="22"/>
        </w:rPr>
        <w:t>átadáskori</w:t>
      </w:r>
      <w:proofErr w:type="spellEnd"/>
      <w:r w:rsidRPr="00A826C3">
        <w:rPr>
          <w:rFonts w:cs="Arial"/>
          <w:szCs w:val="22"/>
        </w:rPr>
        <w:t xml:space="preserve"> állapotban és felszereltséggel visszaadni, és ráfordításainak, illetve azok időarányos részének megtérítésére nem tarthat igényt. </w:t>
      </w:r>
    </w:p>
    <w:p w:rsidR="006E753F" w:rsidRPr="00A826C3" w:rsidRDefault="006E753F" w:rsidP="006E753F">
      <w:pPr>
        <w:jc w:val="both"/>
        <w:rPr>
          <w:rFonts w:cs="Arial"/>
          <w:szCs w:val="22"/>
        </w:rPr>
      </w:pPr>
    </w:p>
    <w:p w:rsidR="006E753F" w:rsidRPr="00A826C3" w:rsidRDefault="006E753F" w:rsidP="006E753F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Felelős:</w:t>
      </w:r>
      <w:r w:rsidRPr="00A826C3">
        <w:rPr>
          <w:rFonts w:cs="Arial"/>
          <w:szCs w:val="22"/>
        </w:rPr>
        <w:tab/>
        <w:t>Dr. Puskás Tivadar, polgármester</w:t>
      </w:r>
    </w:p>
    <w:p w:rsidR="006E753F" w:rsidRPr="00A826C3" w:rsidRDefault="006E753F" w:rsidP="006E753F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Lendvai Ferenc, a Gazdasági és Városstratégiai Bizottság elnöke</w:t>
      </w:r>
    </w:p>
    <w:p w:rsidR="006E753F" w:rsidRPr="00A826C3" w:rsidRDefault="006E753F" w:rsidP="006E753F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Dr. Németh Gábor, a SZOVA </w:t>
      </w:r>
      <w:proofErr w:type="spellStart"/>
      <w:r w:rsidRPr="00A826C3">
        <w:rPr>
          <w:rFonts w:cs="Arial"/>
          <w:szCs w:val="22"/>
        </w:rPr>
        <w:t>Zrt</w:t>
      </w:r>
      <w:proofErr w:type="spellEnd"/>
      <w:r w:rsidRPr="00A826C3">
        <w:rPr>
          <w:rFonts w:cs="Arial"/>
          <w:szCs w:val="22"/>
        </w:rPr>
        <w:t xml:space="preserve">. vezérigazgatója </w:t>
      </w:r>
    </w:p>
    <w:p w:rsidR="006E753F" w:rsidRPr="00A826C3" w:rsidRDefault="006E753F" w:rsidP="006E753F">
      <w:pPr>
        <w:tabs>
          <w:tab w:val="left" w:pos="3119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 xml:space="preserve"> Lakézi Gábor, a Városüzemeltetési Osztály vezetője)</w:t>
      </w:r>
    </w:p>
    <w:p w:rsidR="006E753F" w:rsidRPr="00A826C3" w:rsidRDefault="006E753F" w:rsidP="006E753F">
      <w:pPr>
        <w:jc w:val="both"/>
        <w:rPr>
          <w:rFonts w:cs="Arial"/>
          <w:b/>
          <w:szCs w:val="22"/>
          <w:u w:val="single"/>
        </w:rPr>
      </w:pPr>
    </w:p>
    <w:p w:rsidR="006E753F" w:rsidRPr="00A826C3" w:rsidRDefault="006E753F" w:rsidP="006E753F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Határidő:</w:t>
      </w:r>
      <w:r w:rsidRPr="00A826C3">
        <w:rPr>
          <w:rFonts w:cs="Arial"/>
          <w:szCs w:val="22"/>
        </w:rPr>
        <w:tab/>
        <w:t>2018. április 30.</w:t>
      </w:r>
    </w:p>
    <w:p w:rsidR="006E753F" w:rsidRPr="00A826C3" w:rsidRDefault="006E753F" w:rsidP="006E753F">
      <w:pPr>
        <w:jc w:val="center"/>
        <w:rPr>
          <w:rFonts w:cs="Arial"/>
          <w:b/>
          <w:szCs w:val="22"/>
          <w:u w:val="single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16"/>
  </w:num>
  <w:num w:numId="6">
    <w:abstractNumId w:val="2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5"/>
  </w:num>
  <w:num w:numId="16">
    <w:abstractNumId w:val="13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9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153F4"/>
    <w:rsid w:val="00127D06"/>
    <w:rsid w:val="00156618"/>
    <w:rsid w:val="00171582"/>
    <w:rsid w:val="00197AEC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6998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474A3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2017-12-13T08:56:00Z</dcterms:created>
  <dcterms:modified xsi:type="dcterms:W3CDTF">2017-12-13T08:56:00Z</dcterms:modified>
</cp:coreProperties>
</file>