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89D8C" w14:textId="77777777" w:rsidR="00B940CA" w:rsidRPr="00D72368" w:rsidRDefault="00B940CA" w:rsidP="00B940CA">
      <w:pPr>
        <w:jc w:val="center"/>
        <w:rPr>
          <w:rFonts w:ascii="Arial" w:hAnsi="Arial" w:cs="Arial"/>
          <w:b/>
          <w:u w:val="single"/>
        </w:rPr>
      </w:pPr>
      <w:r w:rsidRPr="00D72368">
        <w:rPr>
          <w:rFonts w:ascii="Arial" w:hAnsi="Arial" w:cs="Arial"/>
          <w:b/>
          <w:u w:val="single"/>
        </w:rPr>
        <w:t>ELŐTERJESZTÉS</w:t>
      </w:r>
    </w:p>
    <w:p w14:paraId="1C30E3FF" w14:textId="77777777" w:rsidR="00B940CA" w:rsidRPr="00D72368" w:rsidRDefault="00B940CA" w:rsidP="00B940CA">
      <w:pPr>
        <w:spacing w:after="120"/>
        <w:jc w:val="center"/>
        <w:rPr>
          <w:rFonts w:ascii="Arial" w:hAnsi="Arial" w:cs="Arial"/>
          <w:b/>
        </w:rPr>
      </w:pPr>
    </w:p>
    <w:p w14:paraId="1AA779D7" w14:textId="56D861B0" w:rsidR="00B940CA" w:rsidRPr="00D72368" w:rsidRDefault="00B940CA" w:rsidP="00B940CA">
      <w:pPr>
        <w:spacing w:after="120"/>
        <w:jc w:val="center"/>
        <w:rPr>
          <w:rFonts w:ascii="Arial" w:hAnsi="Arial" w:cs="Arial"/>
          <w:b/>
        </w:rPr>
      </w:pPr>
      <w:r w:rsidRPr="00D72368">
        <w:rPr>
          <w:rFonts w:ascii="Arial" w:hAnsi="Arial" w:cs="Arial"/>
          <w:b/>
        </w:rPr>
        <w:t>Szombathely Megy</w:t>
      </w:r>
      <w:r>
        <w:rPr>
          <w:rFonts w:ascii="Arial" w:hAnsi="Arial" w:cs="Arial"/>
          <w:b/>
        </w:rPr>
        <w:t>ei Jogú Város Közgyűlésének 2017. december 14</w:t>
      </w:r>
      <w:r w:rsidRPr="00D72368">
        <w:rPr>
          <w:rFonts w:ascii="Arial" w:hAnsi="Arial" w:cs="Arial"/>
          <w:b/>
        </w:rPr>
        <w:t>-i ülésére</w:t>
      </w:r>
    </w:p>
    <w:p w14:paraId="25F9FC88" w14:textId="77777777" w:rsidR="00B940CA" w:rsidRPr="00D72368" w:rsidRDefault="00B940CA" w:rsidP="00B940CA">
      <w:pPr>
        <w:jc w:val="center"/>
        <w:rPr>
          <w:rFonts w:ascii="Arial" w:hAnsi="Arial" w:cs="Arial"/>
          <w:b/>
          <w:bCs/>
        </w:rPr>
      </w:pPr>
      <w:r w:rsidRPr="00D72368">
        <w:rPr>
          <w:rFonts w:ascii="Arial" w:hAnsi="Arial" w:cs="Arial"/>
          <w:b/>
          <w:bCs/>
        </w:rPr>
        <w:t xml:space="preserve">Javaslat Szombathely Megyei Jogú Város Önkormányzata által fenntartott </w:t>
      </w:r>
    </w:p>
    <w:p w14:paraId="0259B591" w14:textId="19F13B80" w:rsidR="00B940CA" w:rsidRPr="00D72368" w:rsidRDefault="00B940CA" w:rsidP="00B940CA">
      <w:pPr>
        <w:jc w:val="center"/>
        <w:rPr>
          <w:rFonts w:ascii="Arial" w:hAnsi="Arial" w:cs="Arial"/>
          <w:b/>
          <w:bCs/>
        </w:rPr>
      </w:pPr>
      <w:proofErr w:type="gramStart"/>
      <w:r>
        <w:rPr>
          <w:rFonts w:ascii="Arial" w:hAnsi="Arial" w:cs="Arial"/>
          <w:b/>
          <w:bCs/>
        </w:rPr>
        <w:t>költségvetési</w:t>
      </w:r>
      <w:proofErr w:type="gramEnd"/>
      <w:r>
        <w:rPr>
          <w:rFonts w:ascii="Arial" w:hAnsi="Arial" w:cs="Arial"/>
          <w:b/>
          <w:bCs/>
        </w:rPr>
        <w:t xml:space="preserve"> intézmények 2018</w:t>
      </w:r>
      <w:r w:rsidRPr="00D72368">
        <w:rPr>
          <w:rFonts w:ascii="Arial" w:hAnsi="Arial" w:cs="Arial"/>
          <w:b/>
          <w:bCs/>
        </w:rPr>
        <w:t>. évi belső ellenőrzési terveinek jóváhagyására</w:t>
      </w:r>
    </w:p>
    <w:p w14:paraId="46972C14" w14:textId="77777777" w:rsidR="00B940CA" w:rsidRPr="00D72368" w:rsidRDefault="00B940CA" w:rsidP="00B940CA">
      <w:pPr>
        <w:jc w:val="both"/>
        <w:rPr>
          <w:rFonts w:ascii="Arial" w:hAnsi="Arial" w:cs="Arial"/>
        </w:rPr>
      </w:pPr>
    </w:p>
    <w:p w14:paraId="3082E225" w14:textId="77777777" w:rsidR="00B940CA" w:rsidRPr="00D72368" w:rsidRDefault="00B940CA" w:rsidP="00B940CA">
      <w:pPr>
        <w:jc w:val="both"/>
        <w:rPr>
          <w:rFonts w:ascii="Arial" w:hAnsi="Arial" w:cs="Arial"/>
        </w:rPr>
      </w:pPr>
    </w:p>
    <w:p w14:paraId="282A7EFC" w14:textId="77777777" w:rsidR="00B940CA" w:rsidRPr="00D72368" w:rsidRDefault="00B940CA" w:rsidP="00B940CA">
      <w:pPr>
        <w:jc w:val="both"/>
        <w:rPr>
          <w:rFonts w:ascii="Arial" w:hAnsi="Arial" w:cs="Arial"/>
        </w:rPr>
      </w:pPr>
      <w:r w:rsidRPr="00D72368">
        <w:rPr>
          <w:rFonts w:ascii="Arial" w:hAnsi="Arial" w:cs="Arial"/>
        </w:rPr>
        <w:t xml:space="preserve">Magyarország helyi önkormányzatairól szóló 2011. évi CLXXXIX. törvény (a továbbiakban: </w:t>
      </w:r>
      <w:proofErr w:type="spellStart"/>
      <w:r w:rsidRPr="00D72368">
        <w:rPr>
          <w:rFonts w:ascii="Arial" w:hAnsi="Arial" w:cs="Arial"/>
        </w:rPr>
        <w:t>Mötv</w:t>
      </w:r>
      <w:proofErr w:type="spellEnd"/>
      <w:r w:rsidRPr="00D72368">
        <w:rPr>
          <w:rFonts w:ascii="Arial" w:hAnsi="Arial" w:cs="Arial"/>
        </w:rPr>
        <w:t xml:space="preserve">.) 119. § (4) bekezdése alapján a helyi önkormányzat belső ellenőrzése keretében gondoskodni kell a felügyelt költségvetési szervek ellenőrzéséről is. </w:t>
      </w:r>
    </w:p>
    <w:p w14:paraId="01563F59" w14:textId="13718DEE" w:rsidR="00B940CA" w:rsidRPr="00D72368" w:rsidRDefault="00B940CA" w:rsidP="00B940CA">
      <w:pPr>
        <w:jc w:val="both"/>
        <w:rPr>
          <w:rFonts w:ascii="Arial" w:hAnsi="Arial" w:cs="Arial"/>
        </w:rPr>
      </w:pPr>
      <w:r w:rsidRPr="00D72368">
        <w:rPr>
          <w:rFonts w:ascii="Arial" w:hAnsi="Arial" w:cs="Arial"/>
        </w:rPr>
        <w:t xml:space="preserve">A költségvetési szervek belső kontrollrendszeréről és belső ellenőrzéséről szóló 370/2011. (XII. 31.) Korm. rendelet </w:t>
      </w:r>
      <w:r>
        <w:rPr>
          <w:rFonts w:ascii="Arial" w:hAnsi="Arial" w:cs="Arial"/>
        </w:rPr>
        <w:t xml:space="preserve">(a továbbiakban: </w:t>
      </w:r>
      <w:proofErr w:type="spellStart"/>
      <w:r>
        <w:rPr>
          <w:rFonts w:ascii="Arial" w:hAnsi="Arial" w:cs="Arial"/>
        </w:rPr>
        <w:t>Bkr</w:t>
      </w:r>
      <w:proofErr w:type="spellEnd"/>
      <w:r>
        <w:rPr>
          <w:rFonts w:ascii="Arial" w:hAnsi="Arial" w:cs="Arial"/>
        </w:rPr>
        <w:t xml:space="preserve">.) </w:t>
      </w:r>
      <w:r w:rsidRPr="00D72368">
        <w:rPr>
          <w:rFonts w:ascii="Arial" w:hAnsi="Arial" w:cs="Arial"/>
        </w:rPr>
        <w:t>31. §</w:t>
      </w:r>
      <w:proofErr w:type="spellStart"/>
      <w:r w:rsidRPr="00D72368">
        <w:rPr>
          <w:rFonts w:ascii="Arial" w:hAnsi="Arial" w:cs="Arial"/>
        </w:rPr>
        <w:t>-</w:t>
      </w:r>
      <w:proofErr w:type="gramStart"/>
      <w:r w:rsidRPr="00D72368">
        <w:rPr>
          <w:rFonts w:ascii="Arial" w:hAnsi="Arial" w:cs="Arial"/>
        </w:rPr>
        <w:t>a</w:t>
      </w:r>
      <w:proofErr w:type="spellEnd"/>
      <w:proofErr w:type="gramEnd"/>
      <w:r w:rsidRPr="00D72368">
        <w:rPr>
          <w:rFonts w:ascii="Arial" w:hAnsi="Arial" w:cs="Arial"/>
        </w:rPr>
        <w:t xml:space="preserve"> alapján a belső ellenőrzési vezető - a költségvetési szerv vezetőjének jóváhagyásával – összeállítja az intézmény tárgyévet követő évre vonatkozó éves ellenőrzési tervét, és november 30. napjáig megküldi a Jegyző részére. A költségvetési szerv éves ellenőrzési tervét - helyi önkormányzati költségvetési szerv esetében – a </w:t>
      </w:r>
      <w:proofErr w:type="spellStart"/>
      <w:r w:rsidRPr="00D72368">
        <w:rPr>
          <w:rFonts w:ascii="Arial" w:hAnsi="Arial" w:cs="Arial"/>
        </w:rPr>
        <w:t>Mötv</w:t>
      </w:r>
      <w:proofErr w:type="spellEnd"/>
      <w:r w:rsidRPr="00D72368">
        <w:rPr>
          <w:rFonts w:ascii="Arial" w:hAnsi="Arial" w:cs="Arial"/>
        </w:rPr>
        <w:t>. 119. § (5) bekezdése</w:t>
      </w:r>
      <w:r>
        <w:rPr>
          <w:rFonts w:ascii="Arial" w:hAnsi="Arial" w:cs="Arial"/>
        </w:rPr>
        <w:t xml:space="preserve">, illetve a </w:t>
      </w:r>
      <w:proofErr w:type="spellStart"/>
      <w:r>
        <w:rPr>
          <w:rFonts w:ascii="Arial" w:hAnsi="Arial" w:cs="Arial"/>
        </w:rPr>
        <w:t>Bkr</w:t>
      </w:r>
      <w:proofErr w:type="spellEnd"/>
      <w:r w:rsidR="00B44E33">
        <w:rPr>
          <w:rFonts w:ascii="Arial" w:hAnsi="Arial" w:cs="Arial"/>
        </w:rPr>
        <w:t xml:space="preserve">. </w:t>
      </w:r>
      <w:r w:rsidR="00B44E33" w:rsidRPr="00B44E33">
        <w:rPr>
          <w:rFonts w:ascii="Arial" w:hAnsi="Arial" w:cs="Arial"/>
        </w:rPr>
        <w:t>32. § (4) bekezdése</w:t>
      </w:r>
      <w:r w:rsidRPr="00D72368">
        <w:rPr>
          <w:rFonts w:ascii="Arial" w:hAnsi="Arial" w:cs="Arial"/>
        </w:rPr>
        <w:t xml:space="preserve"> alapján a képviselő testület a tárgyévet megelőző év december 31. napjáig hagyja jóvá.</w:t>
      </w:r>
    </w:p>
    <w:p w14:paraId="64C8FCD7" w14:textId="77777777" w:rsidR="00B940CA" w:rsidRPr="00D72368" w:rsidRDefault="00B940CA" w:rsidP="00B940CA">
      <w:pPr>
        <w:jc w:val="both"/>
        <w:rPr>
          <w:rFonts w:ascii="Arial" w:hAnsi="Arial" w:cs="Arial"/>
        </w:rPr>
      </w:pPr>
    </w:p>
    <w:p w14:paraId="0D98B733" w14:textId="77777777" w:rsidR="00B940CA" w:rsidRPr="00D72368" w:rsidRDefault="00B940CA" w:rsidP="00B940CA">
      <w:pPr>
        <w:jc w:val="both"/>
        <w:rPr>
          <w:rFonts w:ascii="Arial" w:hAnsi="Arial" w:cs="Arial"/>
        </w:rPr>
      </w:pPr>
      <w:r w:rsidRPr="00D72368">
        <w:rPr>
          <w:rFonts w:ascii="Arial" w:hAnsi="Arial" w:cs="Arial"/>
        </w:rPr>
        <w:t xml:space="preserve">A </w:t>
      </w:r>
      <w:r>
        <w:rPr>
          <w:rFonts w:ascii="Arial" w:hAnsi="Arial" w:cs="Arial"/>
        </w:rPr>
        <w:t>Kormányrendelet</w:t>
      </w:r>
      <w:r w:rsidRPr="00D72368">
        <w:rPr>
          <w:rFonts w:ascii="Arial" w:hAnsi="Arial" w:cs="Arial"/>
        </w:rPr>
        <w:t xml:space="preserve"> 31. § (4) bekezdésében foglaltak alapján az éves ellenőrzési tervnek az alábbiakat kell tartalmaznia:</w:t>
      </w:r>
    </w:p>
    <w:p w14:paraId="36B8DE78" w14:textId="77777777" w:rsidR="00B940CA" w:rsidRPr="00D72368" w:rsidRDefault="00B940CA" w:rsidP="00B940CA">
      <w:pPr>
        <w:jc w:val="both"/>
        <w:rPr>
          <w:rFonts w:ascii="Arial" w:hAnsi="Arial" w:cs="Arial"/>
        </w:rPr>
      </w:pPr>
    </w:p>
    <w:p w14:paraId="6D3B6B3F" w14:textId="77777777" w:rsidR="00B940CA" w:rsidRPr="00D72368" w:rsidRDefault="00B940CA" w:rsidP="00B940CA">
      <w:pPr>
        <w:ind w:left="720" w:hanging="540"/>
        <w:jc w:val="both"/>
        <w:rPr>
          <w:rFonts w:ascii="Arial" w:hAnsi="Arial" w:cs="Arial"/>
        </w:rPr>
      </w:pPr>
      <w:proofErr w:type="gramStart"/>
      <w:r w:rsidRPr="00D72368">
        <w:rPr>
          <w:rFonts w:ascii="Arial" w:hAnsi="Arial" w:cs="Arial"/>
          <w:i/>
          <w:iCs/>
        </w:rPr>
        <w:t>a</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ellenőrzési tervet megalapozó elemzések és a kockázatelemzés eredményének összefoglaló bemutatását;</w:t>
      </w:r>
    </w:p>
    <w:p w14:paraId="1B8E3EEF" w14:textId="77777777" w:rsidR="00B940CA" w:rsidRPr="00D72368" w:rsidRDefault="00B940CA" w:rsidP="00B940CA">
      <w:pPr>
        <w:ind w:left="720" w:hanging="540"/>
        <w:jc w:val="both"/>
        <w:rPr>
          <w:rFonts w:ascii="Arial" w:hAnsi="Arial" w:cs="Arial"/>
        </w:rPr>
      </w:pPr>
      <w:r w:rsidRPr="00D72368">
        <w:rPr>
          <w:rFonts w:ascii="Arial" w:hAnsi="Arial" w:cs="Arial"/>
          <w:i/>
          <w:iCs/>
        </w:rPr>
        <w:t>b)</w:t>
      </w:r>
      <w:r w:rsidRPr="00D72368">
        <w:rPr>
          <w:rFonts w:ascii="Arial" w:hAnsi="Arial" w:cs="Arial"/>
        </w:rPr>
        <w:t xml:space="preserve"> </w:t>
      </w:r>
      <w:r w:rsidRPr="00D72368">
        <w:rPr>
          <w:rFonts w:ascii="Arial" w:hAnsi="Arial" w:cs="Arial"/>
        </w:rPr>
        <w:tab/>
        <w:t>a tervezett ellenőrzések tárgyát;</w:t>
      </w:r>
    </w:p>
    <w:p w14:paraId="3B1111CB" w14:textId="77777777" w:rsidR="00B940CA" w:rsidRPr="00D72368" w:rsidRDefault="00B940CA" w:rsidP="00B940CA">
      <w:pPr>
        <w:ind w:left="720" w:hanging="540"/>
        <w:jc w:val="both"/>
        <w:rPr>
          <w:rFonts w:ascii="Arial" w:hAnsi="Arial" w:cs="Arial"/>
        </w:rPr>
      </w:pPr>
      <w:r w:rsidRPr="00D72368">
        <w:rPr>
          <w:rFonts w:ascii="Arial" w:hAnsi="Arial" w:cs="Arial"/>
          <w:i/>
          <w:iCs/>
        </w:rPr>
        <w:t>c)</w:t>
      </w:r>
      <w:r w:rsidRPr="00D72368">
        <w:rPr>
          <w:rFonts w:ascii="Arial" w:hAnsi="Arial" w:cs="Arial"/>
        </w:rPr>
        <w:t xml:space="preserve"> </w:t>
      </w:r>
      <w:r w:rsidRPr="00D72368">
        <w:rPr>
          <w:rFonts w:ascii="Arial" w:hAnsi="Arial" w:cs="Arial"/>
        </w:rPr>
        <w:tab/>
        <w:t>az ellenőrzések célját;</w:t>
      </w:r>
    </w:p>
    <w:p w14:paraId="18E470B7" w14:textId="77777777" w:rsidR="00B940CA" w:rsidRPr="00D72368" w:rsidRDefault="00B940CA" w:rsidP="00B940CA">
      <w:pPr>
        <w:ind w:left="720" w:hanging="540"/>
        <w:jc w:val="both"/>
        <w:rPr>
          <w:rFonts w:ascii="Arial" w:hAnsi="Arial" w:cs="Arial"/>
        </w:rPr>
      </w:pPr>
      <w:r w:rsidRPr="00D72368">
        <w:rPr>
          <w:rFonts w:ascii="Arial" w:hAnsi="Arial" w:cs="Arial"/>
          <w:i/>
          <w:iCs/>
        </w:rPr>
        <w:t>d)</w:t>
      </w:r>
      <w:r w:rsidRPr="00D72368">
        <w:rPr>
          <w:rFonts w:ascii="Arial" w:hAnsi="Arial" w:cs="Arial"/>
          <w:i/>
          <w:iCs/>
        </w:rPr>
        <w:tab/>
      </w:r>
      <w:r w:rsidRPr="00D72368">
        <w:rPr>
          <w:rFonts w:ascii="Arial" w:hAnsi="Arial" w:cs="Arial"/>
        </w:rPr>
        <w:t>az ellenőrizendő időszakot;</w:t>
      </w:r>
    </w:p>
    <w:p w14:paraId="0EC4D967" w14:textId="77777777" w:rsidR="00B940CA" w:rsidRPr="00D72368" w:rsidRDefault="00B940CA" w:rsidP="00B940CA">
      <w:pPr>
        <w:ind w:left="720" w:hanging="540"/>
        <w:jc w:val="both"/>
        <w:rPr>
          <w:rFonts w:ascii="Arial" w:hAnsi="Arial" w:cs="Arial"/>
        </w:rPr>
      </w:pPr>
      <w:proofErr w:type="gramStart"/>
      <w:r w:rsidRPr="00D72368">
        <w:rPr>
          <w:rFonts w:ascii="Arial" w:hAnsi="Arial" w:cs="Arial"/>
          <w:i/>
          <w:iCs/>
        </w:rPr>
        <w:t>e</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 rendelkezésre álló és a szükséges ellenőrzési kapacitás meghatározását;</w:t>
      </w:r>
    </w:p>
    <w:p w14:paraId="30D4EB62" w14:textId="77777777" w:rsidR="00B940CA" w:rsidRPr="00D72368" w:rsidRDefault="00B940CA" w:rsidP="00B940CA">
      <w:pPr>
        <w:ind w:left="720" w:hanging="540"/>
        <w:jc w:val="both"/>
        <w:rPr>
          <w:rFonts w:ascii="Arial" w:hAnsi="Arial" w:cs="Arial"/>
        </w:rPr>
      </w:pPr>
      <w:proofErr w:type="gramStart"/>
      <w:r w:rsidRPr="00D72368">
        <w:rPr>
          <w:rFonts w:ascii="Arial" w:hAnsi="Arial" w:cs="Arial"/>
          <w:i/>
          <w:iCs/>
        </w:rPr>
        <w:t>f</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ellenőrzések típusát;</w:t>
      </w:r>
    </w:p>
    <w:p w14:paraId="7356D375" w14:textId="77777777" w:rsidR="00B940CA" w:rsidRPr="00D72368" w:rsidRDefault="00B940CA" w:rsidP="00B940CA">
      <w:pPr>
        <w:ind w:left="720" w:hanging="540"/>
        <w:jc w:val="both"/>
        <w:rPr>
          <w:rFonts w:ascii="Arial" w:hAnsi="Arial" w:cs="Arial"/>
        </w:rPr>
      </w:pPr>
      <w:proofErr w:type="gramStart"/>
      <w:r w:rsidRPr="00D72368">
        <w:rPr>
          <w:rFonts w:ascii="Arial" w:hAnsi="Arial" w:cs="Arial"/>
          <w:i/>
          <w:iCs/>
        </w:rPr>
        <w:lastRenderedPageBreak/>
        <w:t>g</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ellenőrzések tervezett ütemezését;</w:t>
      </w:r>
    </w:p>
    <w:p w14:paraId="64FB2CEF" w14:textId="77777777" w:rsidR="00B940CA" w:rsidRPr="00D72368" w:rsidRDefault="00B940CA" w:rsidP="00B940CA">
      <w:pPr>
        <w:ind w:left="720" w:hanging="540"/>
        <w:jc w:val="both"/>
        <w:rPr>
          <w:rFonts w:ascii="Arial" w:hAnsi="Arial" w:cs="Arial"/>
        </w:rPr>
      </w:pPr>
      <w:proofErr w:type="gramStart"/>
      <w:r w:rsidRPr="00D72368">
        <w:rPr>
          <w:rFonts w:ascii="Arial" w:hAnsi="Arial" w:cs="Arial"/>
          <w:i/>
          <w:iCs/>
        </w:rPr>
        <w:t>h</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ellenőrzött szerv, illetve szervezeti egységek megnevezését;</w:t>
      </w:r>
    </w:p>
    <w:p w14:paraId="12F7A95D" w14:textId="77777777" w:rsidR="00B940CA" w:rsidRPr="00D72368" w:rsidRDefault="00B940CA" w:rsidP="00B940CA">
      <w:pPr>
        <w:ind w:left="720" w:hanging="540"/>
        <w:jc w:val="both"/>
        <w:rPr>
          <w:rFonts w:ascii="Arial" w:hAnsi="Arial" w:cs="Arial"/>
        </w:rPr>
      </w:pPr>
      <w:r w:rsidRPr="00D72368">
        <w:rPr>
          <w:rFonts w:ascii="Arial" w:hAnsi="Arial" w:cs="Arial"/>
          <w:i/>
          <w:iCs/>
        </w:rPr>
        <w:t>i)</w:t>
      </w:r>
      <w:r w:rsidRPr="00D72368">
        <w:rPr>
          <w:rFonts w:ascii="Arial" w:hAnsi="Arial" w:cs="Arial"/>
        </w:rPr>
        <w:t xml:space="preserve"> </w:t>
      </w:r>
      <w:r w:rsidRPr="00D72368">
        <w:rPr>
          <w:rFonts w:ascii="Arial" w:hAnsi="Arial" w:cs="Arial"/>
        </w:rPr>
        <w:tab/>
        <w:t>a tanácsadó tevékenységre tervezett kapacitást;</w:t>
      </w:r>
    </w:p>
    <w:p w14:paraId="422914C6" w14:textId="77777777" w:rsidR="00B940CA" w:rsidRPr="00D72368" w:rsidRDefault="00B940CA" w:rsidP="00B940CA">
      <w:pPr>
        <w:ind w:left="720" w:hanging="540"/>
        <w:jc w:val="both"/>
        <w:rPr>
          <w:rFonts w:ascii="Arial" w:hAnsi="Arial" w:cs="Arial"/>
        </w:rPr>
      </w:pPr>
      <w:r w:rsidRPr="00D72368">
        <w:rPr>
          <w:rFonts w:ascii="Arial" w:hAnsi="Arial" w:cs="Arial"/>
          <w:i/>
          <w:iCs/>
        </w:rPr>
        <w:t>j)</w:t>
      </w:r>
      <w:r w:rsidRPr="00D72368">
        <w:rPr>
          <w:rFonts w:ascii="Arial" w:hAnsi="Arial" w:cs="Arial"/>
        </w:rPr>
        <w:t xml:space="preserve"> </w:t>
      </w:r>
      <w:r w:rsidRPr="00D72368">
        <w:rPr>
          <w:rFonts w:ascii="Arial" w:hAnsi="Arial" w:cs="Arial"/>
        </w:rPr>
        <w:tab/>
        <w:t>a soron kívüli ellenőrzésekre tervezett kapacitást;</w:t>
      </w:r>
    </w:p>
    <w:p w14:paraId="3D0ECE6A" w14:textId="77777777" w:rsidR="00B940CA" w:rsidRPr="00D72368" w:rsidRDefault="00B940CA" w:rsidP="00B940CA">
      <w:pPr>
        <w:ind w:left="720" w:hanging="540"/>
        <w:jc w:val="both"/>
        <w:rPr>
          <w:rFonts w:ascii="Arial" w:hAnsi="Arial" w:cs="Arial"/>
        </w:rPr>
      </w:pPr>
      <w:r w:rsidRPr="00D72368">
        <w:rPr>
          <w:rFonts w:ascii="Arial" w:hAnsi="Arial" w:cs="Arial"/>
          <w:i/>
          <w:iCs/>
        </w:rPr>
        <w:t>k)</w:t>
      </w:r>
      <w:r w:rsidRPr="00D72368">
        <w:rPr>
          <w:rFonts w:ascii="Arial" w:hAnsi="Arial" w:cs="Arial"/>
        </w:rPr>
        <w:t xml:space="preserve"> </w:t>
      </w:r>
      <w:r w:rsidRPr="00D72368">
        <w:rPr>
          <w:rFonts w:ascii="Arial" w:hAnsi="Arial" w:cs="Arial"/>
        </w:rPr>
        <w:tab/>
        <w:t>a képzésekre tervezett kapacitást;</w:t>
      </w:r>
    </w:p>
    <w:p w14:paraId="7C119437" w14:textId="77777777" w:rsidR="00B940CA" w:rsidRPr="00D72368" w:rsidRDefault="00B940CA" w:rsidP="00B940CA">
      <w:pPr>
        <w:ind w:left="720" w:hanging="540"/>
        <w:jc w:val="both"/>
        <w:rPr>
          <w:rFonts w:ascii="Arial" w:hAnsi="Arial" w:cs="Arial"/>
        </w:rPr>
      </w:pPr>
      <w:proofErr w:type="gramStart"/>
      <w:r w:rsidRPr="00D72368">
        <w:rPr>
          <w:rFonts w:ascii="Arial" w:hAnsi="Arial" w:cs="Arial"/>
          <w:i/>
          <w:iCs/>
        </w:rPr>
        <w:t>l</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egyéb tevékenységeket.</w:t>
      </w:r>
    </w:p>
    <w:p w14:paraId="49700EC5" w14:textId="77777777" w:rsidR="00B940CA" w:rsidRPr="00D72368" w:rsidRDefault="00B940CA" w:rsidP="00B940CA">
      <w:pPr>
        <w:jc w:val="both"/>
        <w:rPr>
          <w:rFonts w:ascii="Arial" w:hAnsi="Arial" w:cs="Arial"/>
        </w:rPr>
      </w:pPr>
    </w:p>
    <w:p w14:paraId="6AF38118" w14:textId="77777777" w:rsidR="00B940CA" w:rsidRPr="00D72368" w:rsidRDefault="00B940CA" w:rsidP="00B940CA">
      <w:pPr>
        <w:jc w:val="both"/>
        <w:rPr>
          <w:rFonts w:ascii="Arial" w:hAnsi="Arial" w:cs="Arial"/>
        </w:rPr>
      </w:pPr>
      <w:r w:rsidRPr="00D72368">
        <w:rPr>
          <w:rFonts w:ascii="Arial" w:hAnsi="Arial" w:cs="Arial"/>
        </w:rPr>
        <w:t xml:space="preserve">A Szombathelyi Köznevelési GAMESZ valamint a Szombathelyi Egészségügyi és Kulturális GESZ alapító okiratukban foglaltak szerint, megállapodás alapján ellátják az önkormányzat által hozzájuk rendelt költségvetési szervek tervezési, gazdálkodási, ellenőrzési, finanszírozási, adatszolgáltatási és beszámolási feladatait, ennek keretében az intézmények belső ellenőrzését is. </w:t>
      </w:r>
    </w:p>
    <w:p w14:paraId="1AAC5448" w14:textId="77777777" w:rsidR="00B940CA" w:rsidRPr="00D72368" w:rsidRDefault="00B940CA" w:rsidP="00B940CA">
      <w:pPr>
        <w:jc w:val="both"/>
        <w:rPr>
          <w:rFonts w:ascii="Arial" w:hAnsi="Arial" w:cs="Arial"/>
        </w:rPr>
      </w:pPr>
    </w:p>
    <w:p w14:paraId="602A0A9F" w14:textId="77777777" w:rsidR="00B940CA" w:rsidRPr="00D72368" w:rsidRDefault="00B940CA" w:rsidP="00B940CA">
      <w:pPr>
        <w:jc w:val="both"/>
        <w:rPr>
          <w:rFonts w:ascii="Arial" w:hAnsi="Arial" w:cs="Arial"/>
        </w:rPr>
      </w:pPr>
      <w:r w:rsidRPr="00D72368">
        <w:rPr>
          <w:rFonts w:ascii="Arial" w:hAnsi="Arial" w:cs="Arial"/>
        </w:rPr>
        <w:t>Előzőekre tekintettel:</w:t>
      </w:r>
    </w:p>
    <w:p w14:paraId="47E66601" w14:textId="675443CC" w:rsidR="00B940CA" w:rsidRPr="00D72368" w:rsidRDefault="00B940CA" w:rsidP="00B940CA">
      <w:pPr>
        <w:numPr>
          <w:ilvl w:val="0"/>
          <w:numId w:val="2"/>
        </w:numPr>
        <w:spacing w:after="200"/>
        <w:contextualSpacing/>
        <w:jc w:val="both"/>
        <w:rPr>
          <w:rFonts w:ascii="Arial" w:hAnsi="Arial" w:cs="Arial"/>
          <w:lang w:eastAsia="en-US"/>
        </w:rPr>
      </w:pPr>
      <w:r w:rsidRPr="00D72368">
        <w:rPr>
          <w:rFonts w:ascii="Arial" w:hAnsi="Arial" w:cs="Arial"/>
          <w:lang w:eastAsia="en-US"/>
        </w:rPr>
        <w:t xml:space="preserve">a Szombathelyi Köznevelési GAMESZ belső ellenőrzési terve tartalmazza az önkormányzati fenntartású </w:t>
      </w:r>
      <w:r w:rsidR="002803EC">
        <w:rPr>
          <w:rFonts w:ascii="Arial" w:hAnsi="Arial" w:cs="Arial"/>
          <w:lang w:eastAsia="en-US"/>
        </w:rPr>
        <w:t>18 óvodá</w:t>
      </w:r>
      <w:r w:rsidRPr="00D72368">
        <w:rPr>
          <w:rFonts w:ascii="Arial" w:hAnsi="Arial" w:cs="Arial"/>
          <w:lang w:eastAsia="en-US"/>
        </w:rPr>
        <w:t>ban tervezett ellenőrzéseket is,</w:t>
      </w:r>
    </w:p>
    <w:p w14:paraId="6CE411F2" w14:textId="0A086781" w:rsidR="00B940CA" w:rsidRPr="00D72368" w:rsidRDefault="00B940CA" w:rsidP="00B940CA">
      <w:pPr>
        <w:numPr>
          <w:ilvl w:val="0"/>
          <w:numId w:val="2"/>
        </w:numPr>
        <w:spacing w:after="200"/>
        <w:contextualSpacing/>
        <w:jc w:val="both"/>
        <w:rPr>
          <w:rFonts w:ascii="Arial" w:hAnsi="Arial" w:cs="Arial"/>
          <w:lang w:eastAsia="en-US"/>
        </w:rPr>
      </w:pPr>
      <w:r w:rsidRPr="00D72368">
        <w:rPr>
          <w:rFonts w:ascii="Arial" w:hAnsi="Arial" w:cs="Arial"/>
          <w:lang w:eastAsia="en-US"/>
        </w:rPr>
        <w:t>a Szombathelyi Egészségügyi és Kulturális GESZ belső ellenőrzési terve pedig tartalmazza az AGORA Szombathelyi Kulturális Központban, a Mesebolt Bábszínházban, a Savaria Szimfonikus Zenekarnál, a Berzsenyi Dániel Megyei és Városi Könyvtárban, a Szombathely Városi Vásárcsarnoknál, valamint a Savaria Megyei Hatókörű Városi Múzeum vonatkozásában 201</w:t>
      </w:r>
      <w:r w:rsidR="00B44E33">
        <w:rPr>
          <w:rFonts w:ascii="Arial" w:hAnsi="Arial" w:cs="Arial"/>
          <w:lang w:eastAsia="en-US"/>
        </w:rPr>
        <w:t>8</w:t>
      </w:r>
      <w:r w:rsidRPr="00D72368">
        <w:rPr>
          <w:rFonts w:ascii="Arial" w:hAnsi="Arial" w:cs="Arial"/>
          <w:lang w:eastAsia="en-US"/>
        </w:rPr>
        <w:t>. évre tervezett ellenőrzéseket is.</w:t>
      </w:r>
    </w:p>
    <w:p w14:paraId="04916C1A" w14:textId="77777777" w:rsidR="00B940CA" w:rsidRPr="00D72368" w:rsidRDefault="00B940CA" w:rsidP="00B940CA">
      <w:pPr>
        <w:jc w:val="both"/>
        <w:rPr>
          <w:rFonts w:ascii="Arial" w:hAnsi="Arial" w:cs="Arial"/>
        </w:rPr>
      </w:pPr>
      <w:r w:rsidRPr="00D72368">
        <w:rPr>
          <w:rFonts w:ascii="Arial" w:hAnsi="Arial" w:cs="Arial"/>
        </w:rPr>
        <w:t xml:space="preserve">A Kormányrendelet által meghatározott tartalmú, a költségvetési szervek vezetői által jóváhagyott ellenőrzési tervek az előterjesztés mellékletét képezik: </w:t>
      </w:r>
    </w:p>
    <w:p w14:paraId="59ECC63C" w14:textId="4BC4DC85" w:rsidR="00B940CA" w:rsidRPr="00D72368" w:rsidRDefault="00B940CA" w:rsidP="00B940CA">
      <w:pPr>
        <w:numPr>
          <w:ilvl w:val="0"/>
          <w:numId w:val="3"/>
        </w:numPr>
        <w:spacing w:after="200"/>
        <w:contextualSpacing/>
        <w:jc w:val="both"/>
        <w:rPr>
          <w:rFonts w:ascii="Arial" w:hAnsi="Arial" w:cs="Arial"/>
          <w:lang w:eastAsia="en-US"/>
        </w:rPr>
      </w:pPr>
      <w:r w:rsidRPr="00D72368">
        <w:rPr>
          <w:rFonts w:ascii="Arial" w:hAnsi="Arial" w:cs="Arial"/>
          <w:lang w:eastAsia="en-US"/>
        </w:rPr>
        <w:t>a Szo</w:t>
      </w:r>
      <w:r w:rsidR="00B44E33">
        <w:rPr>
          <w:rFonts w:ascii="Arial" w:hAnsi="Arial" w:cs="Arial"/>
          <w:lang w:eastAsia="en-US"/>
        </w:rPr>
        <w:t>mbathelyi Köznevelési GAMESZ 2018</w:t>
      </w:r>
      <w:r w:rsidRPr="00D72368">
        <w:rPr>
          <w:rFonts w:ascii="Arial" w:hAnsi="Arial" w:cs="Arial"/>
          <w:lang w:eastAsia="en-US"/>
        </w:rPr>
        <w:t xml:space="preserve">. évre vonatkozó belső ellenőrzési terve az előterjesztés 1. számú mellékletét, </w:t>
      </w:r>
    </w:p>
    <w:p w14:paraId="6B7DCCC0" w14:textId="4C09EFCE" w:rsidR="00B940CA" w:rsidRPr="00D72368" w:rsidRDefault="00B940CA" w:rsidP="00B940CA">
      <w:pPr>
        <w:numPr>
          <w:ilvl w:val="0"/>
          <w:numId w:val="3"/>
        </w:numPr>
        <w:spacing w:after="200"/>
        <w:contextualSpacing/>
        <w:jc w:val="both"/>
        <w:rPr>
          <w:rFonts w:ascii="Arial" w:hAnsi="Arial" w:cs="Arial"/>
          <w:lang w:eastAsia="en-US"/>
        </w:rPr>
      </w:pPr>
      <w:r w:rsidRPr="00D72368">
        <w:rPr>
          <w:rFonts w:ascii="Arial" w:hAnsi="Arial" w:cs="Arial"/>
          <w:lang w:eastAsia="en-US"/>
        </w:rPr>
        <w:t>a Szombathelyi Egés</w:t>
      </w:r>
      <w:r w:rsidR="00B44E33">
        <w:rPr>
          <w:rFonts w:ascii="Arial" w:hAnsi="Arial" w:cs="Arial"/>
          <w:lang w:eastAsia="en-US"/>
        </w:rPr>
        <w:t>zségügyi és Kulturális GESZ 2018</w:t>
      </w:r>
      <w:r w:rsidRPr="00D72368">
        <w:rPr>
          <w:rFonts w:ascii="Arial" w:hAnsi="Arial" w:cs="Arial"/>
          <w:lang w:eastAsia="en-US"/>
        </w:rPr>
        <w:t xml:space="preserve">. évre vonatkozó belső ellenőrzési terve az előterjesztés 2. számú mellékletét, </w:t>
      </w:r>
    </w:p>
    <w:p w14:paraId="5424E39A" w14:textId="6FCC15E6" w:rsidR="00B940CA" w:rsidRPr="00D72368" w:rsidRDefault="00B940CA" w:rsidP="00B940CA">
      <w:pPr>
        <w:numPr>
          <w:ilvl w:val="0"/>
          <w:numId w:val="3"/>
        </w:numPr>
        <w:spacing w:after="200"/>
        <w:contextualSpacing/>
        <w:jc w:val="both"/>
        <w:rPr>
          <w:rFonts w:ascii="Arial" w:hAnsi="Arial" w:cs="Arial"/>
          <w:lang w:eastAsia="en-US"/>
        </w:rPr>
      </w:pPr>
      <w:r w:rsidRPr="00D72368">
        <w:rPr>
          <w:rFonts w:ascii="Arial" w:hAnsi="Arial" w:cs="Arial"/>
          <w:lang w:eastAsia="en-US"/>
        </w:rPr>
        <w:t xml:space="preserve">a Szombathelyi Egyesített Bölcsődei Intézmény </w:t>
      </w:r>
      <w:r w:rsidR="00B44E33">
        <w:rPr>
          <w:rFonts w:ascii="Arial" w:hAnsi="Arial" w:cs="Arial"/>
          <w:lang w:eastAsia="en-US"/>
        </w:rPr>
        <w:t>2018</w:t>
      </w:r>
      <w:r w:rsidRPr="00D72368">
        <w:rPr>
          <w:rFonts w:ascii="Arial" w:hAnsi="Arial" w:cs="Arial"/>
          <w:lang w:eastAsia="en-US"/>
        </w:rPr>
        <w:t xml:space="preserve">. évre vonatkozó belső ellenőrzési terve az előterjesztés 3. számú mellékletét, </w:t>
      </w:r>
    </w:p>
    <w:p w14:paraId="263C5C8B" w14:textId="213AA568" w:rsidR="00B940CA" w:rsidRPr="00D72368" w:rsidRDefault="00B940CA" w:rsidP="00B940CA">
      <w:pPr>
        <w:numPr>
          <w:ilvl w:val="0"/>
          <w:numId w:val="3"/>
        </w:numPr>
        <w:spacing w:after="200"/>
        <w:contextualSpacing/>
        <w:jc w:val="both"/>
        <w:rPr>
          <w:rFonts w:ascii="Arial" w:hAnsi="Arial" w:cs="Arial"/>
          <w:lang w:eastAsia="en-US"/>
        </w:rPr>
      </w:pPr>
      <w:r w:rsidRPr="00D72368">
        <w:rPr>
          <w:rFonts w:ascii="Arial" w:hAnsi="Arial" w:cs="Arial"/>
          <w:lang w:eastAsia="en-US"/>
        </w:rPr>
        <w:t>a Pálos Károly Szociális Szolgáltató Központ és Gyermekjóléti Szolgála</w:t>
      </w:r>
      <w:r w:rsidR="00B44E33">
        <w:rPr>
          <w:rFonts w:ascii="Arial" w:hAnsi="Arial" w:cs="Arial"/>
          <w:lang w:eastAsia="en-US"/>
        </w:rPr>
        <w:t>t 2018</w:t>
      </w:r>
      <w:r w:rsidRPr="00D72368">
        <w:rPr>
          <w:rFonts w:ascii="Arial" w:hAnsi="Arial" w:cs="Arial"/>
          <w:lang w:eastAsia="en-US"/>
        </w:rPr>
        <w:t>. évre vonatkozó belső ellenőrzési terve az előterjesztés 4. számú mellékletét,</w:t>
      </w:r>
    </w:p>
    <w:p w14:paraId="74B712EA" w14:textId="268856B5" w:rsidR="00B940CA" w:rsidRPr="00D72368" w:rsidRDefault="00B940CA" w:rsidP="00B940CA">
      <w:pPr>
        <w:numPr>
          <w:ilvl w:val="0"/>
          <w:numId w:val="3"/>
        </w:numPr>
        <w:spacing w:after="200"/>
        <w:contextualSpacing/>
        <w:jc w:val="both"/>
        <w:rPr>
          <w:rFonts w:ascii="Arial" w:hAnsi="Arial" w:cs="Arial"/>
          <w:lang w:eastAsia="en-US"/>
        </w:rPr>
      </w:pPr>
      <w:r w:rsidRPr="00D72368">
        <w:rPr>
          <w:rFonts w:ascii="Arial" w:hAnsi="Arial" w:cs="Arial"/>
          <w:lang w:eastAsia="en-US"/>
        </w:rPr>
        <w:t>Szombathely Megyei Jogú V</w:t>
      </w:r>
      <w:r w:rsidR="00B44E33">
        <w:rPr>
          <w:rFonts w:ascii="Arial" w:hAnsi="Arial" w:cs="Arial"/>
          <w:lang w:eastAsia="en-US"/>
        </w:rPr>
        <w:t>áros Közterület-felügyelete 2018</w:t>
      </w:r>
      <w:r w:rsidRPr="00D72368">
        <w:rPr>
          <w:rFonts w:ascii="Arial" w:hAnsi="Arial" w:cs="Arial"/>
          <w:lang w:eastAsia="en-US"/>
        </w:rPr>
        <w:t>. évre vonatkozó belső ellenőrzési terve az előterjesztés 5. számú mellékletét képezi.</w:t>
      </w:r>
    </w:p>
    <w:p w14:paraId="2E5D93B8" w14:textId="77777777" w:rsidR="00B940CA" w:rsidRPr="00D72368" w:rsidRDefault="00B940CA" w:rsidP="00B940CA">
      <w:pPr>
        <w:jc w:val="both"/>
        <w:rPr>
          <w:rFonts w:ascii="Arial" w:hAnsi="Arial" w:cs="Arial"/>
        </w:rPr>
      </w:pPr>
    </w:p>
    <w:p w14:paraId="56F8C54C" w14:textId="77777777" w:rsidR="00B940CA" w:rsidRPr="00D72368" w:rsidRDefault="00B940CA" w:rsidP="00B940CA">
      <w:pPr>
        <w:jc w:val="both"/>
        <w:rPr>
          <w:rFonts w:ascii="Arial" w:hAnsi="Arial" w:cs="Arial"/>
        </w:rPr>
      </w:pPr>
      <w:r w:rsidRPr="00D72368">
        <w:rPr>
          <w:rFonts w:ascii="Arial" w:hAnsi="Arial" w:cs="Arial"/>
        </w:rPr>
        <w:t>Kérem a Tisztelt Közgyűlést, hogy az előterjesztést megtárgyalni, és a határozati javaslatot elfogadni szíveskedjék.</w:t>
      </w:r>
    </w:p>
    <w:p w14:paraId="20B5CB14" w14:textId="77777777" w:rsidR="00B940CA" w:rsidRPr="00D72368" w:rsidRDefault="00B940CA" w:rsidP="00B940CA">
      <w:pPr>
        <w:jc w:val="both"/>
        <w:rPr>
          <w:rFonts w:ascii="Arial" w:hAnsi="Arial" w:cs="Arial"/>
        </w:rPr>
      </w:pPr>
    </w:p>
    <w:p w14:paraId="793C8944" w14:textId="77777777" w:rsidR="00B940CA" w:rsidRPr="00D72368" w:rsidRDefault="00B940CA" w:rsidP="00B940CA">
      <w:pPr>
        <w:jc w:val="both"/>
        <w:rPr>
          <w:rFonts w:ascii="Arial" w:hAnsi="Arial" w:cs="Arial"/>
          <w:b/>
        </w:rPr>
      </w:pPr>
    </w:p>
    <w:p w14:paraId="226AEF17" w14:textId="42C5CFED" w:rsidR="00B940CA" w:rsidRPr="00D72368" w:rsidRDefault="00B940CA" w:rsidP="00B940CA">
      <w:pPr>
        <w:jc w:val="both"/>
        <w:rPr>
          <w:rFonts w:ascii="Arial" w:hAnsi="Arial" w:cs="Arial"/>
          <w:b/>
        </w:rPr>
      </w:pPr>
      <w:r w:rsidRPr="00D72368">
        <w:rPr>
          <w:rFonts w:ascii="Arial" w:hAnsi="Arial" w:cs="Arial"/>
          <w:b/>
        </w:rPr>
        <w:t>Szombathely, 201</w:t>
      </w:r>
      <w:r w:rsidR="00B44E33">
        <w:rPr>
          <w:rFonts w:ascii="Arial" w:hAnsi="Arial" w:cs="Arial"/>
          <w:b/>
        </w:rPr>
        <w:t>7</w:t>
      </w:r>
      <w:r w:rsidR="002803EC">
        <w:rPr>
          <w:rFonts w:ascii="Arial" w:hAnsi="Arial" w:cs="Arial"/>
          <w:b/>
        </w:rPr>
        <w:t>.</w:t>
      </w:r>
      <w:bookmarkStart w:id="0" w:name="_GoBack"/>
      <w:bookmarkEnd w:id="0"/>
    </w:p>
    <w:p w14:paraId="7B6302B8" w14:textId="77777777" w:rsidR="00B940CA" w:rsidRPr="00D72368" w:rsidRDefault="00B940CA" w:rsidP="00B940CA">
      <w:pPr>
        <w:jc w:val="both"/>
        <w:rPr>
          <w:rFonts w:ascii="Arial" w:hAnsi="Arial" w:cs="Arial"/>
          <w:b/>
        </w:rPr>
      </w:pPr>
    </w:p>
    <w:p w14:paraId="206C43FB" w14:textId="77777777" w:rsidR="00B940CA" w:rsidRPr="00D72368" w:rsidRDefault="00B940CA" w:rsidP="00B940CA">
      <w:pPr>
        <w:jc w:val="both"/>
        <w:rPr>
          <w:rFonts w:ascii="Arial" w:hAnsi="Arial" w:cs="Arial"/>
          <w:b/>
        </w:rPr>
      </w:pPr>
    </w:p>
    <w:p w14:paraId="7478C6D4" w14:textId="77777777" w:rsidR="00B940CA" w:rsidRPr="00D72368" w:rsidRDefault="00B940CA" w:rsidP="00B940CA">
      <w:pPr>
        <w:jc w:val="both"/>
        <w:rPr>
          <w:rFonts w:ascii="Arial" w:hAnsi="Arial" w:cs="Arial"/>
        </w:rPr>
      </w:pPr>
    </w:p>
    <w:p w14:paraId="58709A44" w14:textId="77777777" w:rsidR="00B940CA" w:rsidRPr="00D72368" w:rsidRDefault="00B940CA" w:rsidP="00B940CA">
      <w:pPr>
        <w:jc w:val="both"/>
        <w:rPr>
          <w:rFonts w:ascii="Arial" w:hAnsi="Arial" w:cs="Arial"/>
          <w:b/>
        </w:rPr>
      </w:pP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b/>
        </w:rPr>
        <w:t xml:space="preserve">/: Dr. Puskás </w:t>
      </w:r>
      <w:proofErr w:type="gramStart"/>
      <w:r w:rsidRPr="00D72368">
        <w:rPr>
          <w:rFonts w:ascii="Arial" w:hAnsi="Arial" w:cs="Arial"/>
          <w:b/>
        </w:rPr>
        <w:t>Tivadar :</w:t>
      </w:r>
      <w:proofErr w:type="gramEnd"/>
      <w:r w:rsidRPr="00D72368">
        <w:rPr>
          <w:rFonts w:ascii="Arial" w:hAnsi="Arial" w:cs="Arial"/>
          <w:b/>
        </w:rPr>
        <w:t>/</w:t>
      </w:r>
    </w:p>
    <w:p w14:paraId="3E80734E" w14:textId="77777777" w:rsidR="00D54DF8" w:rsidRDefault="00D54DF8" w:rsidP="007A7F9C">
      <w:pPr>
        <w:jc w:val="both"/>
        <w:rPr>
          <w:rFonts w:ascii="Arial" w:hAnsi="Arial" w:cs="Arial"/>
        </w:rPr>
      </w:pPr>
    </w:p>
    <w:p w14:paraId="5CAFFFEA" w14:textId="77777777" w:rsidR="00C3048C" w:rsidRDefault="00C3048C" w:rsidP="007A7F9C">
      <w:pPr>
        <w:jc w:val="both"/>
        <w:rPr>
          <w:rFonts w:ascii="Arial" w:hAnsi="Arial" w:cs="Arial"/>
        </w:rPr>
      </w:pPr>
    </w:p>
    <w:p w14:paraId="66F9A320" w14:textId="77777777" w:rsidR="00C3048C" w:rsidRDefault="00C3048C" w:rsidP="007A7F9C">
      <w:pPr>
        <w:jc w:val="both"/>
        <w:rPr>
          <w:rFonts w:ascii="Arial" w:hAnsi="Arial" w:cs="Arial"/>
        </w:rPr>
      </w:pPr>
    </w:p>
    <w:p w14:paraId="11F3EAC7" w14:textId="77777777" w:rsidR="00C3048C" w:rsidRDefault="00C3048C" w:rsidP="007A7F9C">
      <w:pPr>
        <w:jc w:val="both"/>
        <w:rPr>
          <w:rFonts w:ascii="Arial" w:hAnsi="Arial" w:cs="Arial"/>
        </w:rPr>
      </w:pPr>
    </w:p>
    <w:p w14:paraId="55829A33" w14:textId="77777777" w:rsidR="00C3048C" w:rsidRDefault="00C3048C" w:rsidP="007A7F9C">
      <w:pPr>
        <w:jc w:val="both"/>
        <w:rPr>
          <w:rFonts w:ascii="Arial" w:hAnsi="Arial" w:cs="Arial"/>
        </w:rPr>
      </w:pPr>
    </w:p>
    <w:p w14:paraId="0E62826D" w14:textId="77777777" w:rsidR="00C3048C" w:rsidRDefault="00C3048C" w:rsidP="007A7F9C">
      <w:pPr>
        <w:jc w:val="both"/>
        <w:rPr>
          <w:rFonts w:ascii="Arial" w:hAnsi="Arial" w:cs="Arial"/>
        </w:rPr>
      </w:pPr>
    </w:p>
    <w:p w14:paraId="743258A6" w14:textId="77777777" w:rsidR="00C3048C" w:rsidRDefault="00C3048C" w:rsidP="007A7F9C">
      <w:pPr>
        <w:jc w:val="both"/>
        <w:rPr>
          <w:rFonts w:ascii="Arial" w:hAnsi="Arial" w:cs="Arial"/>
        </w:rPr>
      </w:pPr>
    </w:p>
    <w:p w14:paraId="4A7FDC54" w14:textId="77777777" w:rsidR="00C3048C" w:rsidRDefault="00C3048C" w:rsidP="007A7F9C">
      <w:pPr>
        <w:jc w:val="both"/>
        <w:rPr>
          <w:rFonts w:ascii="Arial" w:hAnsi="Arial" w:cs="Arial"/>
        </w:rPr>
      </w:pPr>
    </w:p>
    <w:p w14:paraId="3BB8D443" w14:textId="77777777" w:rsidR="00C3048C" w:rsidRPr="00D72368" w:rsidRDefault="00C3048C" w:rsidP="00C3048C">
      <w:pPr>
        <w:rPr>
          <w:rFonts w:ascii="Arial" w:hAnsi="Arial" w:cs="Arial"/>
          <w:b/>
        </w:rPr>
      </w:pPr>
    </w:p>
    <w:p w14:paraId="3CB3E70E" w14:textId="77777777" w:rsidR="00C3048C" w:rsidRPr="00D72368" w:rsidRDefault="00C3048C" w:rsidP="00C3048C">
      <w:pPr>
        <w:jc w:val="center"/>
        <w:rPr>
          <w:rFonts w:ascii="Arial" w:hAnsi="Arial" w:cs="Arial"/>
          <w:b/>
          <w:u w:val="single"/>
        </w:rPr>
      </w:pPr>
      <w:r w:rsidRPr="00D72368">
        <w:rPr>
          <w:rFonts w:ascii="Arial" w:hAnsi="Arial" w:cs="Arial"/>
          <w:b/>
          <w:u w:val="single"/>
        </w:rPr>
        <w:t>HATÁROZATI JAVASLAT</w:t>
      </w:r>
    </w:p>
    <w:p w14:paraId="5CB3E052" w14:textId="507931AE" w:rsidR="00C3048C" w:rsidRPr="00D72368" w:rsidRDefault="00C3048C" w:rsidP="00C3048C">
      <w:pPr>
        <w:jc w:val="center"/>
        <w:rPr>
          <w:rFonts w:ascii="Arial" w:hAnsi="Arial" w:cs="Arial"/>
          <w:b/>
          <w:u w:val="single"/>
        </w:rPr>
      </w:pPr>
      <w:r>
        <w:rPr>
          <w:rFonts w:ascii="Arial" w:hAnsi="Arial" w:cs="Arial"/>
          <w:b/>
          <w:u w:val="single"/>
        </w:rPr>
        <w:t>…/2017. (XII. 14</w:t>
      </w:r>
      <w:r w:rsidRPr="00D72368">
        <w:rPr>
          <w:rFonts w:ascii="Arial" w:hAnsi="Arial" w:cs="Arial"/>
          <w:b/>
          <w:u w:val="single"/>
        </w:rPr>
        <w:t xml:space="preserve">.) Kgy. </w:t>
      </w:r>
      <w:proofErr w:type="gramStart"/>
      <w:r w:rsidRPr="00D72368">
        <w:rPr>
          <w:rFonts w:ascii="Arial" w:hAnsi="Arial" w:cs="Arial"/>
          <w:b/>
          <w:u w:val="single"/>
        </w:rPr>
        <w:t>számú</w:t>
      </w:r>
      <w:proofErr w:type="gramEnd"/>
      <w:r w:rsidRPr="00D72368">
        <w:rPr>
          <w:rFonts w:ascii="Arial" w:hAnsi="Arial" w:cs="Arial"/>
          <w:b/>
          <w:u w:val="single"/>
        </w:rPr>
        <w:t xml:space="preserve"> határozat</w:t>
      </w:r>
    </w:p>
    <w:p w14:paraId="7BB19AA1" w14:textId="77777777" w:rsidR="00C3048C" w:rsidRPr="00D72368" w:rsidRDefault="00C3048C" w:rsidP="00C3048C">
      <w:pPr>
        <w:spacing w:after="120"/>
        <w:jc w:val="both"/>
        <w:rPr>
          <w:rFonts w:ascii="Arial" w:hAnsi="Arial" w:cs="Arial"/>
          <w:b/>
          <w:u w:val="single"/>
        </w:rPr>
      </w:pPr>
    </w:p>
    <w:p w14:paraId="67860174" w14:textId="79239E45" w:rsidR="00C3048C" w:rsidRPr="00D72368" w:rsidRDefault="00C3048C" w:rsidP="00C3048C">
      <w:pPr>
        <w:jc w:val="both"/>
        <w:rPr>
          <w:rFonts w:ascii="Arial" w:hAnsi="Arial" w:cs="Arial"/>
        </w:rPr>
      </w:pPr>
      <w:r w:rsidRPr="00D72368">
        <w:rPr>
          <w:rFonts w:ascii="Arial" w:hAnsi="Arial" w:cs="Arial"/>
        </w:rPr>
        <w:t>Szombathely Megyei Jogú Város Közgyűlése a Magyarország helyi önkormányzatairól szóló 2011. évi CLXXXIX. törvény 119. § (5) bekezdése</w:t>
      </w:r>
      <w:r>
        <w:rPr>
          <w:rFonts w:ascii="Arial" w:hAnsi="Arial" w:cs="Arial"/>
        </w:rPr>
        <w:t>, valamint a</w:t>
      </w:r>
      <w:r w:rsidRPr="00C3048C">
        <w:rPr>
          <w:rFonts w:ascii="Arial" w:hAnsi="Arial" w:cs="Arial"/>
        </w:rPr>
        <w:t xml:space="preserve"> </w:t>
      </w:r>
      <w:r w:rsidRPr="00D72368">
        <w:rPr>
          <w:rFonts w:ascii="Arial" w:hAnsi="Arial" w:cs="Arial"/>
        </w:rPr>
        <w:t>költségvetési szervek belső kontrollrendszeréről és belső ellenőrzéséről szóló 370/2011. (XII. 31.) Korm. rendelet</w:t>
      </w:r>
      <w:r>
        <w:rPr>
          <w:rFonts w:ascii="Arial" w:hAnsi="Arial" w:cs="Arial"/>
        </w:rPr>
        <w:t xml:space="preserve"> </w:t>
      </w:r>
      <w:r w:rsidRPr="00B44E33">
        <w:rPr>
          <w:rFonts w:ascii="Arial" w:hAnsi="Arial" w:cs="Arial"/>
        </w:rPr>
        <w:t>32. § (4) bekezdése</w:t>
      </w:r>
      <w:r w:rsidRPr="00D72368">
        <w:rPr>
          <w:rFonts w:ascii="Arial" w:hAnsi="Arial" w:cs="Arial"/>
        </w:rPr>
        <w:t xml:space="preserve"> alapján </w:t>
      </w:r>
    </w:p>
    <w:p w14:paraId="1AF2BFCC" w14:textId="77777777" w:rsidR="00C3048C" w:rsidRPr="00D72368" w:rsidRDefault="00C3048C" w:rsidP="00C3048C">
      <w:pPr>
        <w:jc w:val="both"/>
        <w:rPr>
          <w:rFonts w:ascii="Arial" w:hAnsi="Arial" w:cs="Arial"/>
        </w:rPr>
      </w:pPr>
    </w:p>
    <w:p w14:paraId="6DB4A3DD" w14:textId="34103221" w:rsidR="00C3048C" w:rsidRPr="00D72368" w:rsidRDefault="00C3048C" w:rsidP="00C3048C">
      <w:pPr>
        <w:numPr>
          <w:ilvl w:val="0"/>
          <w:numId w:val="4"/>
        </w:numPr>
        <w:jc w:val="both"/>
        <w:rPr>
          <w:rFonts w:ascii="Arial" w:hAnsi="Arial" w:cs="Arial"/>
        </w:rPr>
      </w:pPr>
      <w:r w:rsidRPr="00D72368">
        <w:rPr>
          <w:rFonts w:ascii="Arial" w:hAnsi="Arial" w:cs="Arial"/>
        </w:rPr>
        <w:t>a Szom</w:t>
      </w:r>
      <w:r>
        <w:rPr>
          <w:rFonts w:ascii="Arial" w:hAnsi="Arial" w:cs="Arial"/>
        </w:rPr>
        <w:t>bathelyi Köznevelési GAMESZ 2018</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(annak részeként az önkormányzati fenntartású óvodákban tervezett ellenőrzéseket) az előterjesztés 1. számú melléklete szerinti,</w:t>
      </w:r>
    </w:p>
    <w:p w14:paraId="45FF3C50" w14:textId="77777777" w:rsidR="00C3048C" w:rsidRPr="00D72368" w:rsidRDefault="00C3048C" w:rsidP="00C3048C">
      <w:pPr>
        <w:jc w:val="both"/>
        <w:rPr>
          <w:rFonts w:ascii="Arial" w:hAnsi="Arial" w:cs="Arial"/>
        </w:rPr>
      </w:pPr>
    </w:p>
    <w:p w14:paraId="6BB9999C" w14:textId="346FE557" w:rsidR="00C3048C" w:rsidRPr="00D72368" w:rsidRDefault="00C3048C" w:rsidP="00C3048C">
      <w:pPr>
        <w:numPr>
          <w:ilvl w:val="0"/>
          <w:numId w:val="4"/>
        </w:numPr>
        <w:jc w:val="both"/>
        <w:rPr>
          <w:rFonts w:ascii="Arial" w:hAnsi="Arial" w:cs="Arial"/>
        </w:rPr>
      </w:pPr>
      <w:r w:rsidRPr="00D72368">
        <w:rPr>
          <w:rFonts w:ascii="Arial" w:hAnsi="Arial" w:cs="Arial"/>
        </w:rPr>
        <w:t>a Szombathelyi Egés</w:t>
      </w:r>
      <w:r>
        <w:rPr>
          <w:rFonts w:ascii="Arial" w:hAnsi="Arial" w:cs="Arial"/>
        </w:rPr>
        <w:t>zségügyi és Kulturális GESZ 2018</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(annak részeként az Agora Szombathelyi Kulturális Központban, a Mesebolt Bábszínházban, a Savaria Szimfonikus Zenekarnál, a Berzsenyi Dániel Megyei és Városi Könyvtárban, a Szombathely Városi Vásárcsarnoknál valamint a Savaria Megyei Hatókörű Városi Múzeumnál tervezett ellenőrzéseket) az előterjesztés 2. számú melléklete szerinti,</w:t>
      </w:r>
    </w:p>
    <w:p w14:paraId="4A46D9A0" w14:textId="77777777" w:rsidR="00C3048C" w:rsidRPr="00D72368" w:rsidRDefault="00C3048C" w:rsidP="00C3048C">
      <w:pPr>
        <w:ind w:left="360"/>
        <w:jc w:val="both"/>
        <w:rPr>
          <w:rFonts w:ascii="Arial" w:hAnsi="Arial" w:cs="Arial"/>
        </w:rPr>
      </w:pPr>
    </w:p>
    <w:p w14:paraId="1B17B4F5" w14:textId="0591BD6A" w:rsidR="00C3048C" w:rsidRPr="00D72368" w:rsidRDefault="00C3048C" w:rsidP="00C3048C">
      <w:pPr>
        <w:numPr>
          <w:ilvl w:val="0"/>
          <w:numId w:val="4"/>
        </w:numPr>
        <w:jc w:val="both"/>
        <w:rPr>
          <w:rFonts w:ascii="Arial" w:hAnsi="Arial" w:cs="Arial"/>
        </w:rPr>
      </w:pPr>
      <w:r w:rsidRPr="00D72368">
        <w:rPr>
          <w:rFonts w:ascii="Arial" w:hAnsi="Arial" w:cs="Arial"/>
        </w:rPr>
        <w:t xml:space="preserve">a Szombathelyi Egyesített Bölcsődei Intézmény </w:t>
      </w:r>
      <w:r>
        <w:rPr>
          <w:rFonts w:ascii="Arial" w:hAnsi="Arial" w:cs="Arial"/>
        </w:rPr>
        <w:t>2018</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az előterjesztés 3. számú melléklete szerinti,</w:t>
      </w:r>
    </w:p>
    <w:p w14:paraId="7785C8B5" w14:textId="77777777" w:rsidR="00C3048C" w:rsidRPr="00D72368" w:rsidRDefault="00C3048C" w:rsidP="00C3048C">
      <w:pPr>
        <w:jc w:val="both"/>
        <w:rPr>
          <w:rFonts w:ascii="Arial" w:hAnsi="Arial" w:cs="Arial"/>
        </w:rPr>
      </w:pPr>
    </w:p>
    <w:p w14:paraId="6271C050" w14:textId="2F190AAB" w:rsidR="00C3048C" w:rsidRPr="00D72368" w:rsidRDefault="00C3048C" w:rsidP="00C3048C">
      <w:pPr>
        <w:numPr>
          <w:ilvl w:val="0"/>
          <w:numId w:val="4"/>
        </w:numPr>
        <w:jc w:val="both"/>
        <w:rPr>
          <w:rFonts w:ascii="Arial" w:hAnsi="Arial" w:cs="Arial"/>
        </w:rPr>
      </w:pPr>
      <w:r w:rsidRPr="00D72368">
        <w:rPr>
          <w:rFonts w:ascii="Arial" w:hAnsi="Arial" w:cs="Arial"/>
        </w:rPr>
        <w:t>a Pálos Károly Szociális Szolgáltató Központ és Gyermekjóléti Szolgálat 201</w:t>
      </w:r>
      <w:r>
        <w:rPr>
          <w:rFonts w:ascii="Arial" w:hAnsi="Arial" w:cs="Arial"/>
        </w:rPr>
        <w:t>8</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az előterjesztés 4. számú melléklete szerinti,</w:t>
      </w:r>
    </w:p>
    <w:p w14:paraId="40EBA0F1" w14:textId="77777777" w:rsidR="00C3048C" w:rsidRPr="00D72368" w:rsidRDefault="00C3048C" w:rsidP="00C3048C">
      <w:pPr>
        <w:jc w:val="both"/>
        <w:rPr>
          <w:rFonts w:ascii="Arial" w:hAnsi="Arial" w:cs="Arial"/>
        </w:rPr>
      </w:pPr>
    </w:p>
    <w:p w14:paraId="2A8A1C43" w14:textId="3B2CC854" w:rsidR="00C3048C" w:rsidRPr="00D72368" w:rsidRDefault="00C3048C" w:rsidP="00C3048C">
      <w:pPr>
        <w:numPr>
          <w:ilvl w:val="0"/>
          <w:numId w:val="4"/>
        </w:numPr>
        <w:jc w:val="both"/>
        <w:rPr>
          <w:rFonts w:ascii="Arial" w:hAnsi="Arial" w:cs="Arial"/>
        </w:rPr>
      </w:pPr>
      <w:r w:rsidRPr="00D72368">
        <w:rPr>
          <w:rFonts w:ascii="Arial" w:hAnsi="Arial" w:cs="Arial"/>
        </w:rPr>
        <w:t xml:space="preserve">Szombathely Megyei Jogú </w:t>
      </w:r>
      <w:r>
        <w:rPr>
          <w:rFonts w:ascii="Arial" w:hAnsi="Arial" w:cs="Arial"/>
        </w:rPr>
        <w:t>Város Közterület-felügyelete 2018</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az előterjesztés 5. számú melléklete szerinti</w:t>
      </w:r>
    </w:p>
    <w:p w14:paraId="0F6B0099" w14:textId="77777777" w:rsidR="00C3048C" w:rsidRPr="00D72368" w:rsidRDefault="00C3048C" w:rsidP="00C3048C">
      <w:pPr>
        <w:jc w:val="both"/>
        <w:rPr>
          <w:rFonts w:ascii="Arial" w:hAnsi="Arial" w:cs="Arial"/>
        </w:rPr>
      </w:pPr>
    </w:p>
    <w:p w14:paraId="1702A149" w14:textId="77777777" w:rsidR="00C3048C" w:rsidRPr="00D72368" w:rsidRDefault="00C3048C" w:rsidP="00C3048C">
      <w:pPr>
        <w:jc w:val="both"/>
        <w:rPr>
          <w:rFonts w:ascii="Arial" w:hAnsi="Arial" w:cs="Arial"/>
        </w:rPr>
      </w:pPr>
      <w:proofErr w:type="gramStart"/>
      <w:r w:rsidRPr="00D72368">
        <w:rPr>
          <w:rFonts w:ascii="Arial" w:hAnsi="Arial" w:cs="Arial"/>
        </w:rPr>
        <w:t>tartalommal</w:t>
      </w:r>
      <w:proofErr w:type="gramEnd"/>
      <w:r w:rsidRPr="00D72368">
        <w:rPr>
          <w:rFonts w:ascii="Arial" w:hAnsi="Arial" w:cs="Arial"/>
        </w:rPr>
        <w:t xml:space="preserve"> jóváhagyja.</w:t>
      </w:r>
    </w:p>
    <w:p w14:paraId="5AF22DBB" w14:textId="77777777" w:rsidR="00C3048C" w:rsidRPr="00D72368" w:rsidRDefault="00C3048C" w:rsidP="00C3048C">
      <w:pPr>
        <w:jc w:val="both"/>
        <w:rPr>
          <w:rFonts w:ascii="Arial" w:hAnsi="Arial" w:cs="Arial"/>
        </w:rPr>
      </w:pPr>
    </w:p>
    <w:p w14:paraId="17D15253" w14:textId="77777777" w:rsidR="00C3048C" w:rsidRPr="00D72368" w:rsidRDefault="00C3048C" w:rsidP="00C3048C">
      <w:pPr>
        <w:jc w:val="both"/>
        <w:rPr>
          <w:rFonts w:ascii="Arial" w:hAnsi="Arial" w:cs="Arial"/>
          <w:b/>
          <w:u w:val="single"/>
        </w:rPr>
      </w:pPr>
    </w:p>
    <w:p w14:paraId="54500980" w14:textId="77777777" w:rsidR="00C3048C" w:rsidRPr="00D72368" w:rsidRDefault="00C3048C" w:rsidP="00C3048C">
      <w:pPr>
        <w:jc w:val="both"/>
        <w:rPr>
          <w:rFonts w:ascii="Arial" w:hAnsi="Arial" w:cs="Arial"/>
        </w:rPr>
      </w:pPr>
      <w:r w:rsidRPr="00D72368">
        <w:rPr>
          <w:rFonts w:ascii="Arial" w:hAnsi="Arial" w:cs="Arial"/>
          <w:b/>
          <w:u w:val="single"/>
        </w:rPr>
        <w:t>Felelős</w:t>
      </w:r>
      <w:proofErr w:type="gramStart"/>
      <w:r w:rsidRPr="00D72368">
        <w:rPr>
          <w:rFonts w:ascii="Arial" w:hAnsi="Arial" w:cs="Arial"/>
          <w:b/>
          <w:u w:val="single"/>
        </w:rPr>
        <w:t>:</w:t>
      </w:r>
      <w:r w:rsidRPr="00D72368">
        <w:rPr>
          <w:rFonts w:ascii="Arial" w:hAnsi="Arial" w:cs="Arial"/>
          <w:b/>
        </w:rPr>
        <w:t xml:space="preserve">    </w:t>
      </w:r>
      <w:r w:rsidRPr="00D72368">
        <w:rPr>
          <w:rFonts w:ascii="Arial" w:hAnsi="Arial" w:cs="Arial"/>
          <w:b/>
        </w:rPr>
        <w:tab/>
      </w:r>
      <w:r w:rsidRPr="00D72368">
        <w:rPr>
          <w:rFonts w:ascii="Arial" w:hAnsi="Arial" w:cs="Arial"/>
        </w:rPr>
        <w:t>Dr.</w:t>
      </w:r>
      <w:proofErr w:type="gramEnd"/>
      <w:r w:rsidRPr="00D72368">
        <w:rPr>
          <w:rFonts w:ascii="Arial" w:hAnsi="Arial" w:cs="Arial"/>
        </w:rPr>
        <w:t xml:space="preserve"> Puskás Tivadar polgármester</w:t>
      </w:r>
    </w:p>
    <w:p w14:paraId="1D895B0E" w14:textId="77777777" w:rsidR="00C3048C" w:rsidRPr="00D72368" w:rsidRDefault="00C3048C" w:rsidP="00C3048C">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Koczka Tibor alpolgármester </w:t>
      </w:r>
    </w:p>
    <w:p w14:paraId="3976DC9D" w14:textId="77777777" w:rsidR="00C3048C" w:rsidRPr="00D72368" w:rsidRDefault="00C3048C" w:rsidP="00C3048C">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Dr. Károlyi Ákos jegyző</w:t>
      </w:r>
    </w:p>
    <w:p w14:paraId="1FFA332D" w14:textId="77777777" w:rsidR="00C3048C" w:rsidRPr="00D72368" w:rsidRDefault="00C3048C" w:rsidP="00C3048C">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/a végrehajtás előkészítéséért: </w:t>
      </w:r>
    </w:p>
    <w:p w14:paraId="5C8A0B67" w14:textId="77777777" w:rsidR="00C3048C" w:rsidRPr="00D72368" w:rsidRDefault="00C3048C" w:rsidP="00C3048C">
      <w:pPr>
        <w:tabs>
          <w:tab w:val="left" w:pos="284"/>
        </w:tabs>
        <w:ind w:left="1440" w:hanging="1440"/>
        <w:jc w:val="both"/>
        <w:rPr>
          <w:rFonts w:ascii="Arial" w:hAnsi="Arial" w:cs="Arial"/>
        </w:rPr>
      </w:pPr>
      <w:r w:rsidRPr="00D72368">
        <w:rPr>
          <w:rFonts w:ascii="Arial" w:hAnsi="Arial" w:cs="Arial"/>
        </w:rPr>
        <w:t xml:space="preserve">                   </w:t>
      </w:r>
      <w:r w:rsidRPr="00D72368">
        <w:rPr>
          <w:rFonts w:ascii="Arial" w:hAnsi="Arial" w:cs="Arial"/>
        </w:rPr>
        <w:tab/>
      </w:r>
      <w:proofErr w:type="gramStart"/>
      <w:r w:rsidRPr="00D72368">
        <w:rPr>
          <w:rFonts w:ascii="Arial" w:hAnsi="Arial" w:cs="Arial"/>
        </w:rPr>
        <w:t>dr.</w:t>
      </w:r>
      <w:proofErr w:type="gramEnd"/>
      <w:r w:rsidRPr="00D72368">
        <w:rPr>
          <w:rFonts w:ascii="Arial" w:hAnsi="Arial" w:cs="Arial"/>
        </w:rPr>
        <w:t xml:space="preserve"> Bencsics Enikő, az Egészségügyi és Közszolgálati Osztály vezetője,</w:t>
      </w:r>
    </w:p>
    <w:p w14:paraId="0ADAF959" w14:textId="77777777" w:rsidR="00013408" w:rsidRDefault="00C3048C" w:rsidP="00C3048C">
      <w:pPr>
        <w:tabs>
          <w:tab w:val="left" w:pos="284"/>
        </w:tabs>
        <w:ind w:left="1440" w:hanging="1440"/>
        <w:jc w:val="both"/>
        <w:rPr>
          <w:rFonts w:ascii="Arial" w:hAnsi="Arial" w:cs="Arial"/>
        </w:rPr>
      </w:pPr>
      <w:r w:rsidRPr="00D72368">
        <w:rPr>
          <w:rFonts w:ascii="Arial" w:hAnsi="Arial" w:cs="Arial"/>
        </w:rPr>
        <w:tab/>
      </w:r>
      <w:r w:rsidRPr="00D72368">
        <w:rPr>
          <w:rFonts w:ascii="Arial" w:hAnsi="Arial" w:cs="Arial"/>
        </w:rPr>
        <w:tab/>
      </w:r>
      <w:r w:rsidR="00013408">
        <w:rPr>
          <w:rFonts w:ascii="Arial" w:hAnsi="Arial" w:cs="Arial"/>
        </w:rPr>
        <w:t>Nagyné dr. Gats Andrea, a Jogi, Képviselői és Hatósági Osztály vezetője,</w:t>
      </w:r>
    </w:p>
    <w:p w14:paraId="36E46841" w14:textId="562B1A47" w:rsidR="00C3048C" w:rsidRPr="00D72368" w:rsidRDefault="00013408" w:rsidP="00C3048C">
      <w:pPr>
        <w:tabs>
          <w:tab w:val="left" w:pos="284"/>
        </w:tabs>
        <w:ind w:left="1440" w:hanging="1440"/>
        <w:jc w:val="both"/>
        <w:rPr>
          <w:rFonts w:ascii="Arial" w:hAnsi="Arial" w:cs="Arial"/>
        </w:rPr>
      </w:pPr>
      <w:r>
        <w:rPr>
          <w:rFonts w:ascii="Arial" w:hAnsi="Arial" w:cs="Arial"/>
        </w:rPr>
        <w:tab/>
      </w:r>
      <w:r>
        <w:rPr>
          <w:rFonts w:ascii="Arial" w:hAnsi="Arial" w:cs="Arial"/>
        </w:rPr>
        <w:tab/>
      </w:r>
      <w:r w:rsidR="00C3048C" w:rsidRPr="00D72368">
        <w:rPr>
          <w:rFonts w:ascii="Arial" w:hAnsi="Arial" w:cs="Arial"/>
        </w:rPr>
        <w:t>Keringer Zsolt, az Informatikai, Minőségügyi és Gondnoksági Kabinet vezetője/</w:t>
      </w:r>
    </w:p>
    <w:p w14:paraId="7380466C" w14:textId="77777777" w:rsidR="00C3048C" w:rsidRPr="00D72368" w:rsidRDefault="00C3048C" w:rsidP="00C3048C">
      <w:pPr>
        <w:autoSpaceDE w:val="0"/>
        <w:autoSpaceDN w:val="0"/>
        <w:adjustRightInd w:val="0"/>
        <w:jc w:val="both"/>
        <w:rPr>
          <w:rFonts w:ascii="Arial" w:hAnsi="Arial" w:cs="Arial"/>
          <w:bCs/>
          <w:u w:val="single"/>
        </w:rPr>
      </w:pPr>
    </w:p>
    <w:p w14:paraId="1B1AA203" w14:textId="77777777" w:rsidR="00C3048C" w:rsidRPr="00D72368" w:rsidRDefault="00C3048C" w:rsidP="00C3048C">
      <w:pPr>
        <w:autoSpaceDE w:val="0"/>
        <w:autoSpaceDN w:val="0"/>
        <w:adjustRightInd w:val="0"/>
        <w:jc w:val="both"/>
        <w:rPr>
          <w:rFonts w:ascii="Arial" w:hAnsi="Arial" w:cs="Arial"/>
          <w:b/>
          <w:u w:val="single"/>
        </w:rPr>
      </w:pPr>
      <w:r w:rsidRPr="00D72368">
        <w:rPr>
          <w:rFonts w:ascii="Arial" w:hAnsi="Arial" w:cs="Arial"/>
          <w:b/>
          <w:bCs/>
          <w:u w:val="single"/>
        </w:rPr>
        <w:t>Határidő</w:t>
      </w:r>
      <w:proofErr w:type="gramStart"/>
      <w:r w:rsidRPr="00D72368">
        <w:rPr>
          <w:rFonts w:ascii="Arial" w:hAnsi="Arial" w:cs="Arial"/>
          <w:b/>
          <w:bCs/>
          <w:u w:val="single"/>
        </w:rPr>
        <w:t>:</w:t>
      </w:r>
      <w:r w:rsidRPr="00D72368">
        <w:rPr>
          <w:rFonts w:ascii="Arial" w:hAnsi="Arial" w:cs="Arial"/>
          <w:b/>
          <w:bCs/>
        </w:rPr>
        <w:t xml:space="preserve">     </w:t>
      </w:r>
      <w:r w:rsidRPr="00D72368">
        <w:rPr>
          <w:rFonts w:ascii="Arial" w:hAnsi="Arial" w:cs="Arial"/>
          <w:bCs/>
        </w:rPr>
        <w:t>azonnal</w:t>
      </w:r>
      <w:proofErr w:type="gramEnd"/>
    </w:p>
    <w:p w14:paraId="67C5FB78" w14:textId="77777777" w:rsidR="00C3048C" w:rsidRPr="00D72368" w:rsidRDefault="00C3048C" w:rsidP="00C3048C">
      <w:pPr>
        <w:rPr>
          <w:rFonts w:ascii="Arial" w:hAnsi="Arial" w:cs="Arial"/>
        </w:rPr>
      </w:pPr>
    </w:p>
    <w:p w14:paraId="314D1525" w14:textId="77777777" w:rsidR="00C3048C" w:rsidRPr="00D72368" w:rsidRDefault="00C3048C" w:rsidP="00C3048C">
      <w:pPr>
        <w:jc w:val="center"/>
        <w:rPr>
          <w:rFonts w:ascii="Arial" w:hAnsi="Arial" w:cs="Arial"/>
          <w:b/>
        </w:rPr>
      </w:pPr>
    </w:p>
    <w:p w14:paraId="26345E74" w14:textId="77777777" w:rsidR="00C3048C" w:rsidRDefault="00C3048C" w:rsidP="007A7F9C">
      <w:pPr>
        <w:jc w:val="both"/>
        <w:rPr>
          <w:rFonts w:ascii="Arial" w:hAnsi="Arial" w:cs="Arial"/>
        </w:rPr>
      </w:pPr>
    </w:p>
    <w:p w14:paraId="42185D1C" w14:textId="77777777" w:rsidR="00C3048C" w:rsidRPr="007C40AF" w:rsidRDefault="00C3048C" w:rsidP="007A7F9C">
      <w:pPr>
        <w:jc w:val="both"/>
        <w:rPr>
          <w:rFonts w:ascii="Arial" w:hAnsi="Arial" w:cs="Arial"/>
        </w:rPr>
      </w:pPr>
    </w:p>
    <w:sectPr w:rsidR="00C3048C" w:rsidRPr="007C40AF"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9F64F" w14:textId="77777777" w:rsidR="00EC4F94" w:rsidRDefault="00EC4F94">
      <w:r>
        <w:separator/>
      </w:r>
    </w:p>
  </w:endnote>
  <w:endnote w:type="continuationSeparator" w:id="0">
    <w:p w14:paraId="2C84613F" w14:textId="77777777" w:rsidR="00EC4F94" w:rsidRDefault="00EC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C5CE3"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3BE329F" wp14:editId="42A8D8BA">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2803EC">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2803EC">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00B3"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48B97E3"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t>……….</w:t>
    </w:r>
    <w:r w:rsidR="00834A26">
      <w:rPr>
        <w:rFonts w:ascii="Arial" w:hAnsi="Arial" w:cs="Arial"/>
        <w:sz w:val="20"/>
        <w:szCs w:val="20"/>
      </w:rPr>
      <w:tab/>
      <w:t>Fax:+36 94/313-172</w:t>
    </w:r>
  </w:p>
  <w:p w14:paraId="6A4EB687"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proofErr w:type="spellStart"/>
    <w:r w:rsidR="000F0700">
      <w:rPr>
        <w:rFonts w:ascii="Arial" w:hAnsi="Arial" w:cs="Arial"/>
        <w:sz w:val="20"/>
        <w:szCs w:val="20"/>
      </w:rPr>
      <w:t>A</w:t>
    </w:r>
    <w:r w:rsidR="006C4D12">
      <w:rPr>
        <w:rFonts w:ascii="Arial" w:hAnsi="Arial" w:cs="Arial"/>
        <w:sz w:val="20"/>
        <w:szCs w:val="20"/>
      </w:rPr>
      <w:t>l</w:t>
    </w:r>
    <w:r w:rsidR="000F0700">
      <w:rPr>
        <w:rFonts w:ascii="Arial" w:hAnsi="Arial" w:cs="Arial"/>
        <w:sz w:val="20"/>
        <w:szCs w:val="20"/>
      </w:rPr>
      <w:t>pm</w:t>
    </w:r>
    <w:proofErr w:type="spellEnd"/>
    <w:r w:rsidR="00E63CDA">
      <w:rPr>
        <w:rFonts w:ascii="Arial" w:hAnsi="Arial" w:cs="Arial"/>
        <w:sz w:val="20"/>
        <w:szCs w:val="20"/>
      </w:rPr>
      <w:t xml:space="preserve">. </w:t>
    </w:r>
    <w:r w:rsidR="00834A26">
      <w:rPr>
        <w:rFonts w:ascii="Arial" w:hAnsi="Arial" w:cs="Arial"/>
        <w:sz w:val="20"/>
        <w:szCs w:val="20"/>
      </w:rPr>
      <w:t>3</w:t>
    </w:r>
    <w:r w:rsidR="00834A26">
      <w:rPr>
        <w:rFonts w:ascii="Arial" w:hAnsi="Arial" w:cs="Arial"/>
        <w:sz w:val="20"/>
        <w:szCs w:val="20"/>
      </w:rPr>
      <w:tab/>
      <w:t>T.</w:t>
    </w:r>
    <w:r w:rsidR="00834A26">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E210" w14:textId="77777777" w:rsidR="00EC4F94" w:rsidRDefault="00EC4F94">
      <w:r>
        <w:separator/>
      </w:r>
    </w:p>
  </w:footnote>
  <w:footnote w:type="continuationSeparator" w:id="0">
    <w:p w14:paraId="1D34C193" w14:textId="77777777" w:rsidR="00EC4F94" w:rsidRDefault="00EC4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8117"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628F1EAD" wp14:editId="2798BB26">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02C42899"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A5635D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185D8003" w14:textId="77777777" w:rsidR="00514CD3" w:rsidRDefault="00514CD3" w:rsidP="00514CD3">
    <w:pPr>
      <w:pStyle w:val="lfej"/>
      <w:tabs>
        <w:tab w:val="clear" w:pos="4536"/>
        <w:tab w:val="clear" w:pos="9072"/>
      </w:tabs>
      <w:rPr>
        <w:rFonts w:ascii="Arial" w:hAnsi="Arial" w:cs="Arial"/>
      </w:rPr>
    </w:pPr>
  </w:p>
  <w:p w14:paraId="5604AEF5"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0CB8CBDE" w14:textId="77777777" w:rsidR="00514CD3" w:rsidRPr="00CD05BF" w:rsidRDefault="00514CD3" w:rsidP="00514CD3">
    <w:pPr>
      <w:ind w:firstLine="4536"/>
      <w:rPr>
        <w:rFonts w:ascii="Arial" w:hAnsi="Arial" w:cs="Arial"/>
        <w:b/>
        <w:u w:val="single"/>
      </w:rPr>
    </w:pPr>
  </w:p>
  <w:p w14:paraId="0C4B3583" w14:textId="77777777" w:rsidR="00B940CA" w:rsidRPr="00B940CA" w:rsidRDefault="00B940CA" w:rsidP="00B940CA">
    <w:pPr>
      <w:numPr>
        <w:ilvl w:val="0"/>
        <w:numId w:val="1"/>
      </w:numPr>
      <w:tabs>
        <w:tab w:val="num" w:pos="4962"/>
      </w:tabs>
      <w:ind w:left="5517" w:hanging="839"/>
      <w:rPr>
        <w:rFonts w:ascii="Arial" w:hAnsi="Arial" w:cs="Arial"/>
      </w:rPr>
    </w:pPr>
    <w:r w:rsidRPr="00B940CA">
      <w:rPr>
        <w:rFonts w:ascii="Arial" w:hAnsi="Arial" w:cs="Arial"/>
        <w:bCs/>
        <w:i/>
      </w:rPr>
      <w:t>Oktatási és Szociális Bizottság</w:t>
    </w:r>
  </w:p>
  <w:p w14:paraId="796F0FBA" w14:textId="77777777" w:rsidR="00B940CA" w:rsidRPr="00B940CA" w:rsidRDefault="00B940CA" w:rsidP="00B940CA">
    <w:pPr>
      <w:numPr>
        <w:ilvl w:val="0"/>
        <w:numId w:val="1"/>
      </w:numPr>
      <w:tabs>
        <w:tab w:val="num" w:pos="4962"/>
      </w:tabs>
      <w:ind w:left="5517" w:hanging="839"/>
      <w:rPr>
        <w:rFonts w:ascii="Arial" w:hAnsi="Arial" w:cs="Arial"/>
      </w:rPr>
    </w:pPr>
    <w:r w:rsidRPr="00B940CA">
      <w:rPr>
        <w:rFonts w:ascii="Arial" w:hAnsi="Arial" w:cs="Arial"/>
        <w:bCs/>
        <w:i/>
      </w:rPr>
      <w:t>Jogi és Társadalmi Kapcsolatok Bizottsága</w:t>
    </w:r>
  </w:p>
  <w:p w14:paraId="41732A68" w14:textId="77777777" w:rsidR="00B940CA" w:rsidRPr="00B940CA" w:rsidRDefault="00B940CA" w:rsidP="00B940CA">
    <w:pPr>
      <w:numPr>
        <w:ilvl w:val="0"/>
        <w:numId w:val="1"/>
      </w:numPr>
      <w:tabs>
        <w:tab w:val="num" w:pos="4962"/>
      </w:tabs>
      <w:ind w:left="5517" w:hanging="839"/>
      <w:rPr>
        <w:rFonts w:ascii="Arial" w:hAnsi="Arial" w:cs="Arial"/>
      </w:rPr>
    </w:pPr>
    <w:r w:rsidRPr="00B940CA">
      <w:rPr>
        <w:rFonts w:ascii="Arial" w:hAnsi="Arial" w:cs="Arial"/>
        <w:bCs/>
        <w:i/>
      </w:rPr>
      <w:t>Egészségügyi Szakmai Bizottság</w:t>
    </w:r>
  </w:p>
  <w:p w14:paraId="2B9A2466" w14:textId="7A2EA0D5" w:rsidR="00B940CA" w:rsidRPr="00B940CA" w:rsidRDefault="00B940CA" w:rsidP="00B940CA">
    <w:pPr>
      <w:numPr>
        <w:ilvl w:val="0"/>
        <w:numId w:val="1"/>
      </w:numPr>
      <w:tabs>
        <w:tab w:val="num" w:pos="4962"/>
      </w:tabs>
      <w:ind w:left="5517" w:hanging="839"/>
      <w:rPr>
        <w:rFonts w:ascii="Arial" w:hAnsi="Arial" w:cs="Arial"/>
      </w:rPr>
    </w:pPr>
    <w:r w:rsidRPr="00B940CA">
      <w:rPr>
        <w:rFonts w:ascii="Arial" w:hAnsi="Arial" w:cs="Arial"/>
        <w:bCs/>
        <w:i/>
      </w:rPr>
      <w:t>Gazdasági és Városstratégiai Bizottság</w:t>
    </w:r>
  </w:p>
  <w:p w14:paraId="2D4BDB25" w14:textId="77777777" w:rsidR="00514CD3" w:rsidRPr="00CD05BF" w:rsidRDefault="00514CD3" w:rsidP="00514CD3">
    <w:pPr>
      <w:ind w:left="4536"/>
      <w:rPr>
        <w:rFonts w:ascii="Arial" w:hAnsi="Arial" w:cs="Arial"/>
        <w:bCs/>
        <w:i/>
        <w:sz w:val="20"/>
        <w:szCs w:val="22"/>
      </w:rPr>
    </w:pPr>
  </w:p>
  <w:p w14:paraId="5222DB67" w14:textId="463F8B25" w:rsidR="00514CD3" w:rsidRPr="00CD05BF" w:rsidRDefault="00514CD3" w:rsidP="00514CD3">
    <w:pPr>
      <w:ind w:left="4536"/>
      <w:rPr>
        <w:rFonts w:ascii="Arial" w:hAnsi="Arial" w:cs="Arial"/>
        <w:b/>
        <w:u w:val="single"/>
      </w:rPr>
    </w:pPr>
    <w:r w:rsidRPr="00CD05BF">
      <w:rPr>
        <w:rFonts w:ascii="Arial" w:hAnsi="Arial" w:cs="Arial"/>
        <w:b/>
        <w:u w:val="single"/>
      </w:rPr>
      <w:t xml:space="preserve">A </w:t>
    </w:r>
    <w:r w:rsidR="00B940CA">
      <w:rPr>
        <w:rFonts w:ascii="Arial" w:hAnsi="Arial" w:cs="Arial"/>
        <w:b/>
        <w:u w:val="single"/>
      </w:rPr>
      <w:t xml:space="preserve">határozati javaslatot </w:t>
    </w:r>
    <w:r w:rsidRPr="00CD05BF">
      <w:rPr>
        <w:rFonts w:ascii="Arial" w:hAnsi="Arial" w:cs="Arial"/>
        <w:b/>
        <w:u w:val="single"/>
      </w:rPr>
      <w:t>törvényességi szempontból megvizsgáltam:</w:t>
    </w:r>
  </w:p>
  <w:p w14:paraId="1E47EAC4" w14:textId="77777777" w:rsidR="00514CD3" w:rsidRPr="00CD05BF" w:rsidRDefault="00514CD3" w:rsidP="00514CD3">
    <w:pPr>
      <w:rPr>
        <w:rFonts w:ascii="Arial" w:hAnsi="Arial" w:cs="Arial"/>
        <w:bCs/>
      </w:rPr>
    </w:pPr>
  </w:p>
  <w:p w14:paraId="48062DB4" w14:textId="77777777" w:rsidR="00514CD3" w:rsidRPr="00CD05BF" w:rsidRDefault="00514CD3" w:rsidP="00514CD3">
    <w:pPr>
      <w:rPr>
        <w:rFonts w:ascii="Arial" w:hAnsi="Arial" w:cs="Arial"/>
        <w:bCs/>
      </w:rPr>
    </w:pPr>
  </w:p>
  <w:p w14:paraId="30143DB0" w14:textId="77777777" w:rsidR="00514CD3" w:rsidRPr="00CD05BF" w:rsidRDefault="00514CD3" w:rsidP="00514CD3">
    <w:pPr>
      <w:rPr>
        <w:rFonts w:ascii="Arial" w:hAnsi="Arial" w:cs="Arial"/>
        <w:bCs/>
      </w:rPr>
    </w:pPr>
  </w:p>
  <w:p w14:paraId="138F66FA" w14:textId="77777777"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7F6E36B8" w14:textId="77777777"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42362FFF"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13408"/>
    <w:rsid w:val="000C593A"/>
    <w:rsid w:val="000D5554"/>
    <w:rsid w:val="000F0700"/>
    <w:rsid w:val="0010066A"/>
    <w:rsid w:val="00132161"/>
    <w:rsid w:val="00181799"/>
    <w:rsid w:val="001A4648"/>
    <w:rsid w:val="002803EC"/>
    <w:rsid w:val="002E0E60"/>
    <w:rsid w:val="00325973"/>
    <w:rsid w:val="0032649B"/>
    <w:rsid w:val="0034130E"/>
    <w:rsid w:val="00356256"/>
    <w:rsid w:val="00387E79"/>
    <w:rsid w:val="003C13FD"/>
    <w:rsid w:val="00430EA9"/>
    <w:rsid w:val="004A5006"/>
    <w:rsid w:val="00504834"/>
    <w:rsid w:val="00514CD3"/>
    <w:rsid w:val="005321D7"/>
    <w:rsid w:val="005408AF"/>
    <w:rsid w:val="005B3EF7"/>
    <w:rsid w:val="005C2C6C"/>
    <w:rsid w:val="005D0011"/>
    <w:rsid w:val="005F19FE"/>
    <w:rsid w:val="00663D8C"/>
    <w:rsid w:val="00673677"/>
    <w:rsid w:val="006A73A5"/>
    <w:rsid w:val="006B5218"/>
    <w:rsid w:val="006C4D12"/>
    <w:rsid w:val="007326FF"/>
    <w:rsid w:val="007A0E65"/>
    <w:rsid w:val="007A7F9C"/>
    <w:rsid w:val="007B2FF9"/>
    <w:rsid w:val="007B4FA9"/>
    <w:rsid w:val="007C40AF"/>
    <w:rsid w:val="007F2F31"/>
    <w:rsid w:val="00805EC0"/>
    <w:rsid w:val="00834A26"/>
    <w:rsid w:val="008728D0"/>
    <w:rsid w:val="0089392A"/>
    <w:rsid w:val="008C4D8C"/>
    <w:rsid w:val="009348EA"/>
    <w:rsid w:val="00937CFE"/>
    <w:rsid w:val="0096279B"/>
    <w:rsid w:val="009B0B46"/>
    <w:rsid w:val="009B5040"/>
    <w:rsid w:val="00A7633E"/>
    <w:rsid w:val="00AB7B31"/>
    <w:rsid w:val="00AD08CD"/>
    <w:rsid w:val="00AE14C5"/>
    <w:rsid w:val="00B103B4"/>
    <w:rsid w:val="00B27192"/>
    <w:rsid w:val="00B44E33"/>
    <w:rsid w:val="00B610E8"/>
    <w:rsid w:val="00B940CA"/>
    <w:rsid w:val="00BA710A"/>
    <w:rsid w:val="00BC46F6"/>
    <w:rsid w:val="00BE370B"/>
    <w:rsid w:val="00C3048C"/>
    <w:rsid w:val="00C71580"/>
    <w:rsid w:val="00CA483B"/>
    <w:rsid w:val="00D54DF8"/>
    <w:rsid w:val="00D713B0"/>
    <w:rsid w:val="00D77A22"/>
    <w:rsid w:val="00DA14B3"/>
    <w:rsid w:val="00E05BAB"/>
    <w:rsid w:val="00E542E9"/>
    <w:rsid w:val="00E63CDA"/>
    <w:rsid w:val="00E72A17"/>
    <w:rsid w:val="00E82F69"/>
    <w:rsid w:val="00E950D2"/>
    <w:rsid w:val="00EB56E1"/>
    <w:rsid w:val="00EB5CC4"/>
    <w:rsid w:val="00EC4F94"/>
    <w:rsid w:val="00EC7C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E97E7F6"/>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45268C-43FE-4E92-9D82-13864E6D88B8}">
  <ds:schemaRefs>
    <ds:schemaRef ds:uri="http://purl.org/dc/terms/"/>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5E648F-D330-4AC9-9BC6-65A9F2814039}"/>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697</Words>
  <Characters>4952</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Krizmanichné Magyari Klára</cp:lastModifiedBy>
  <cp:revision>3</cp:revision>
  <cp:lastPrinted>2017-09-29T08:27:00Z</cp:lastPrinted>
  <dcterms:created xsi:type="dcterms:W3CDTF">2017-10-30T13:17:00Z</dcterms:created>
  <dcterms:modified xsi:type="dcterms:W3CDTF">2017-11-20T08:12:00Z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