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FA03DA" w:rsidRPr="00FA03DA" w:rsidRDefault="00FA03DA" w:rsidP="00FA03DA">
      <w:pPr>
        <w:jc w:val="center"/>
        <w:rPr>
          <w:rFonts w:ascii="Arial" w:hAnsi="Arial" w:cs="Arial"/>
          <w:b/>
        </w:rPr>
      </w:pPr>
      <w:proofErr w:type="gramStart"/>
      <w:r w:rsidRPr="00FA03DA">
        <w:rPr>
          <w:rFonts w:ascii="Arial" w:hAnsi="Arial" w:cs="Arial"/>
          <w:b/>
          <w:bCs/>
        </w:rPr>
        <w:t>a</w:t>
      </w:r>
      <w:proofErr w:type="gramEnd"/>
      <w:r w:rsidRPr="00FA03DA">
        <w:rPr>
          <w:rFonts w:ascii="Arial" w:hAnsi="Arial" w:cs="Arial"/>
          <w:b/>
          <w:bCs/>
        </w:rPr>
        <w:t xml:space="preserve"> partnerségi egyeztetés részletes szabályair</w:t>
      </w:r>
      <w:r w:rsidR="0053248D">
        <w:rPr>
          <w:rFonts w:ascii="Arial" w:hAnsi="Arial" w:cs="Arial"/>
          <w:b/>
          <w:bCs/>
        </w:rPr>
        <w:t>ól szóló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111D75" w:rsidRPr="006E06E9" w:rsidRDefault="00111D75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rendelet a változó társadalmi feltételek kielégítése céljából készült, elfogadásával megfelelő jogi környezetet biztosít </w:t>
      </w:r>
      <w:r w:rsidR="00F7050A" w:rsidRPr="006E06E9">
        <w:rPr>
          <w:rFonts w:ascii="Arial" w:hAnsi="Arial" w:cs="Arial"/>
        </w:rPr>
        <w:t xml:space="preserve">a </w:t>
      </w:r>
      <w:r w:rsidR="006E06E9" w:rsidRPr="006E06E9">
        <w:rPr>
          <w:rFonts w:ascii="Arial" w:hAnsi="Arial" w:cs="Arial"/>
        </w:rPr>
        <w:t>lakossággal, érdekképviseleti, civil és g</w:t>
      </w:r>
      <w:bookmarkStart w:id="0" w:name="_GoBack"/>
      <w:bookmarkEnd w:id="0"/>
      <w:r w:rsidR="006E06E9" w:rsidRPr="006E06E9">
        <w:rPr>
          <w:rFonts w:ascii="Arial" w:hAnsi="Arial" w:cs="Arial"/>
        </w:rPr>
        <w:t>azdálkodó szervezetekkel történő együttműködés</w:t>
      </w:r>
      <w:r w:rsidR="00F7050A" w:rsidRPr="006E06E9">
        <w:rPr>
          <w:rFonts w:ascii="Arial" w:hAnsi="Arial" w:cs="Arial"/>
        </w:rPr>
        <w:t xml:space="preserve"> számára</w:t>
      </w:r>
      <w:r w:rsidR="00BE2F76" w:rsidRPr="006E06E9">
        <w:rPr>
          <w:rFonts w:ascii="Arial" w:hAnsi="Arial" w:cs="Arial"/>
        </w:rPr>
        <w:t>.</w:t>
      </w:r>
    </w:p>
    <w:p w:rsidR="00F7050A" w:rsidRPr="00FA03DA" w:rsidRDefault="00F7050A" w:rsidP="00111D75">
      <w:pPr>
        <w:spacing w:after="120"/>
        <w:jc w:val="both"/>
        <w:rPr>
          <w:rFonts w:ascii="Arial" w:hAnsi="Arial" w:cs="Arial"/>
          <w:color w:val="FF0000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 xml:space="preserve">A </w:t>
      </w:r>
      <w:r w:rsidR="006E06E9" w:rsidRPr="006E06E9">
        <w:rPr>
          <w:rFonts w:ascii="Arial" w:hAnsi="Arial" w:cs="Arial"/>
        </w:rPr>
        <w:t xml:space="preserve">rendeletnek </w:t>
      </w:r>
      <w:r w:rsidRPr="006E06E9">
        <w:rPr>
          <w:rFonts w:ascii="Arial" w:hAnsi="Arial" w:cs="Arial"/>
        </w:rPr>
        <w:t xml:space="preserve">környezeti hatása </w:t>
      </w:r>
      <w:r w:rsidR="006E06E9" w:rsidRPr="006E06E9">
        <w:rPr>
          <w:rFonts w:ascii="Arial" w:hAnsi="Arial" w:cs="Arial"/>
        </w:rPr>
        <w:t>nincs.</w:t>
      </w:r>
    </w:p>
    <w:p w:rsidR="006E06E9" w:rsidRPr="006E06E9" w:rsidRDefault="006E06E9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Pr="009F7467" w:rsidRDefault="00111D75" w:rsidP="00111D75">
      <w:pPr>
        <w:spacing w:after="120"/>
        <w:jc w:val="both"/>
        <w:rPr>
          <w:rFonts w:ascii="Arial" w:hAnsi="Arial" w:cs="Arial"/>
        </w:rPr>
      </w:pPr>
      <w:r w:rsidRPr="009F7467">
        <w:rPr>
          <w:rFonts w:ascii="Arial" w:hAnsi="Arial" w:cs="Arial"/>
        </w:rPr>
        <w:t xml:space="preserve">A </w:t>
      </w:r>
      <w:r w:rsidR="006E06E9" w:rsidRPr="009F7467">
        <w:rPr>
          <w:rFonts w:ascii="Arial" w:hAnsi="Arial" w:cs="Arial"/>
        </w:rPr>
        <w:t xml:space="preserve">rendeletalkotás elmaradása esetén az Önkormányzat mulasztásos törvénysértést követne el.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 xml:space="preserve">A rendelet végrehajtásához szükséges személyi, szervezeti, tárgyi és pénzügyi </w:t>
      </w:r>
      <w:proofErr w:type="gramStart"/>
      <w:r w:rsidRPr="00B36B62">
        <w:rPr>
          <w:rFonts w:ascii="Arial" w:hAnsi="Arial" w:cs="Arial"/>
        </w:rPr>
        <w:t>feltételek</w:t>
      </w:r>
      <w:proofErr w:type="gramEnd"/>
      <w:r w:rsidRPr="00B36B62">
        <w:rPr>
          <w:rFonts w:ascii="Arial" w:hAnsi="Arial" w:cs="Arial"/>
        </w:rPr>
        <w:t xml:space="preserve"> rendelkezésre állnak.</w:t>
      </w:r>
    </w:p>
    <w:p w:rsidR="00E40D62" w:rsidRDefault="0053248D"/>
    <w:sectPr w:rsidR="00E40D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48D" w:rsidRDefault="0053248D" w:rsidP="0053248D">
      <w:r>
        <w:separator/>
      </w:r>
    </w:p>
  </w:endnote>
  <w:endnote w:type="continuationSeparator" w:id="0">
    <w:p w:rsidR="0053248D" w:rsidRDefault="0053248D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48D" w:rsidRDefault="0053248D" w:rsidP="0053248D">
      <w:r>
        <w:separator/>
      </w:r>
    </w:p>
  </w:footnote>
  <w:footnote w:type="continuationSeparator" w:id="0">
    <w:p w:rsidR="0053248D" w:rsidRDefault="0053248D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8D" w:rsidRPr="0053248D" w:rsidRDefault="0053248D">
    <w:pPr>
      <w:pStyle w:val="lfej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53248D">
      <w:rPr>
        <w:rFonts w:ascii="Arial" w:hAnsi="Arial" w:cs="Arial"/>
        <w:b/>
        <w:sz w:val="22"/>
        <w:szCs w:val="22"/>
      </w:rPr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53248D"/>
    <w:rsid w:val="006E06E9"/>
    <w:rsid w:val="009F7467"/>
    <w:rsid w:val="00A749A9"/>
    <w:rsid w:val="00BE2F76"/>
    <w:rsid w:val="00E26D55"/>
    <w:rsid w:val="00F7050A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48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73419-AC5E-4464-B872-8E8C7759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3</cp:revision>
  <cp:lastPrinted>2017-10-17T08:40:00Z</cp:lastPrinted>
  <dcterms:created xsi:type="dcterms:W3CDTF">2017-10-11T10:14:00Z</dcterms:created>
  <dcterms:modified xsi:type="dcterms:W3CDTF">2017-10-17T08:40:00Z</dcterms:modified>
</cp:coreProperties>
</file>