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Pr="005E2EAB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8B0E96">
        <w:rPr>
          <w:rFonts w:cs="Arial"/>
          <w:i/>
        </w:rPr>
        <w:t xml:space="preserve">október </w:t>
      </w:r>
      <w:r w:rsidR="00EA326B">
        <w:rPr>
          <w:rFonts w:cs="Arial"/>
          <w:i/>
        </w:rPr>
        <w:t>2</w:t>
      </w:r>
      <w:r w:rsidR="008B0E96">
        <w:rPr>
          <w:rFonts w:cs="Arial"/>
          <w:i/>
        </w:rPr>
        <w:t>5</w:t>
      </w:r>
      <w:r>
        <w:rPr>
          <w:rFonts w:cs="Arial"/>
          <w:i/>
        </w:rPr>
        <w:t>-i ülésének</w:t>
      </w:r>
    </w:p>
    <w:p w:rsidR="000C3225" w:rsidRDefault="000C3225" w:rsidP="000C3225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EA326B" w:rsidRDefault="00EA326B" w:rsidP="000C3225">
      <w:pPr>
        <w:jc w:val="center"/>
        <w:rPr>
          <w:rFonts w:cs="Arial"/>
        </w:rPr>
      </w:pPr>
    </w:p>
    <w:p w:rsidR="00EA326B" w:rsidRDefault="00EA326B" w:rsidP="00EA326B">
      <w:pPr>
        <w:jc w:val="both"/>
        <w:rPr>
          <w:rFonts w:cs="Arial"/>
          <w:b/>
        </w:rPr>
      </w:pPr>
      <w:r w:rsidRPr="00210A66">
        <w:rPr>
          <w:rFonts w:cs="Arial"/>
          <w:b/>
        </w:rPr>
        <w:t xml:space="preserve">Javaslat a </w:t>
      </w:r>
      <w:proofErr w:type="spellStart"/>
      <w:r w:rsidRPr="00210A66">
        <w:rPr>
          <w:rFonts w:cs="Arial"/>
          <w:b/>
        </w:rPr>
        <w:t>Gothard-kastély</w:t>
      </w:r>
      <w:proofErr w:type="spellEnd"/>
      <w:r w:rsidRPr="00210A66">
        <w:rPr>
          <w:rFonts w:cs="Arial"/>
          <w:b/>
        </w:rPr>
        <w:t xml:space="preserve"> fejlesztési koncepciójával kapcsolatos döntések meghozatalára</w:t>
      </w:r>
    </w:p>
    <w:p w:rsidR="00EA326B" w:rsidRPr="00210A66" w:rsidRDefault="00EA326B" w:rsidP="00EA326B">
      <w:pPr>
        <w:jc w:val="center"/>
        <w:rPr>
          <w:rFonts w:cs="Arial"/>
          <w:b/>
          <w:sz w:val="24"/>
          <w:u w:val="single"/>
        </w:rPr>
      </w:pPr>
      <w:bookmarkStart w:id="0" w:name="_GoBack"/>
      <w:bookmarkEnd w:id="0"/>
      <w:r w:rsidRPr="00210A66">
        <w:rPr>
          <w:rFonts w:cs="Arial"/>
          <w:b/>
          <w:sz w:val="24"/>
          <w:u w:val="single"/>
        </w:rPr>
        <w:t>306/2017 (X.25.) GVB. sz. határozat</w:t>
      </w:r>
    </w:p>
    <w:p w:rsidR="00EA326B" w:rsidRPr="00210A66" w:rsidRDefault="00EA326B" w:rsidP="00EA326B">
      <w:pPr>
        <w:jc w:val="center"/>
        <w:rPr>
          <w:rFonts w:cs="Arial"/>
          <w:b/>
          <w:sz w:val="24"/>
          <w:u w:val="single"/>
        </w:rPr>
      </w:pPr>
    </w:p>
    <w:p w:rsidR="00EA326B" w:rsidRPr="00210A66" w:rsidRDefault="00EA326B" w:rsidP="00EA326B">
      <w:pPr>
        <w:jc w:val="both"/>
        <w:rPr>
          <w:rFonts w:cs="Arial"/>
          <w:sz w:val="24"/>
        </w:rPr>
      </w:pPr>
      <w:r w:rsidRPr="00210A66">
        <w:rPr>
          <w:rFonts w:cs="Arial"/>
          <w:sz w:val="24"/>
        </w:rPr>
        <w:t>A Gazdasági és Városstratégiai Bizottság a „</w:t>
      </w:r>
      <w:r w:rsidRPr="00210A66">
        <w:rPr>
          <w:rFonts w:cs="Arial"/>
          <w:b/>
          <w:sz w:val="24"/>
        </w:rPr>
        <w:t xml:space="preserve">Javaslat a </w:t>
      </w:r>
      <w:proofErr w:type="spellStart"/>
      <w:r w:rsidRPr="00210A66">
        <w:rPr>
          <w:rFonts w:cs="Arial"/>
          <w:b/>
          <w:sz w:val="24"/>
        </w:rPr>
        <w:t>Gothard-kastély</w:t>
      </w:r>
      <w:proofErr w:type="spellEnd"/>
      <w:r w:rsidRPr="00210A66">
        <w:rPr>
          <w:rFonts w:cs="Arial"/>
          <w:b/>
          <w:sz w:val="24"/>
        </w:rPr>
        <w:t xml:space="preserve"> fejlesztési koncepciójával kapcsolatos döntések meghozatalára</w:t>
      </w:r>
      <w:r w:rsidRPr="00210A66">
        <w:rPr>
          <w:rFonts w:cs="Arial"/>
          <w:sz w:val="24"/>
        </w:rPr>
        <w:t>” című előterjesztést megtárgyalta, és a határozati javaslatot az előterjesztésben foglaltak szerint javasolja a Közgyűlésnek elfogadásra.</w:t>
      </w:r>
    </w:p>
    <w:p w:rsidR="00EA326B" w:rsidRPr="00210A66" w:rsidRDefault="00EA326B" w:rsidP="00EA326B">
      <w:pPr>
        <w:jc w:val="both"/>
        <w:rPr>
          <w:rFonts w:cs="Arial"/>
          <w:b/>
          <w:sz w:val="24"/>
        </w:rPr>
      </w:pPr>
    </w:p>
    <w:p w:rsidR="00EA326B" w:rsidRDefault="00EA326B" w:rsidP="00EA326B">
      <w:pPr>
        <w:ind w:left="1276" w:hanging="1276"/>
        <w:contextualSpacing/>
        <w:jc w:val="both"/>
        <w:rPr>
          <w:rFonts w:cs="Arial"/>
          <w:sz w:val="24"/>
        </w:rPr>
      </w:pPr>
      <w:r w:rsidRPr="00210A66">
        <w:rPr>
          <w:rFonts w:cs="Arial"/>
          <w:b/>
          <w:sz w:val="24"/>
          <w:u w:val="single"/>
        </w:rPr>
        <w:t>Felelős</w:t>
      </w:r>
      <w:r w:rsidRPr="00210A66">
        <w:rPr>
          <w:rFonts w:cs="Arial"/>
          <w:b/>
          <w:sz w:val="24"/>
        </w:rPr>
        <w:t xml:space="preserve">: </w:t>
      </w:r>
      <w:r w:rsidRPr="00210A66">
        <w:rPr>
          <w:rFonts w:cs="Arial"/>
          <w:b/>
          <w:sz w:val="24"/>
        </w:rPr>
        <w:tab/>
      </w:r>
      <w:r w:rsidRPr="00210A66">
        <w:rPr>
          <w:rFonts w:cs="Arial"/>
          <w:sz w:val="24"/>
        </w:rPr>
        <w:t>Lendvai Ferenc, a Gazdasági és V</w:t>
      </w:r>
      <w:r>
        <w:rPr>
          <w:rFonts w:cs="Arial"/>
          <w:sz w:val="24"/>
        </w:rPr>
        <w:t>árosstratégiai Bizottság elnöke</w:t>
      </w:r>
    </w:p>
    <w:p w:rsidR="00EA326B" w:rsidRPr="00210A66" w:rsidRDefault="00EA326B" w:rsidP="00EA326B">
      <w:pPr>
        <w:ind w:left="1276"/>
        <w:contextualSpacing/>
        <w:jc w:val="both"/>
        <w:rPr>
          <w:rFonts w:eastAsia="Calibri" w:cs="Arial"/>
          <w:sz w:val="24"/>
        </w:rPr>
      </w:pPr>
      <w:r w:rsidRPr="00210A66">
        <w:rPr>
          <w:rFonts w:cs="Arial"/>
          <w:sz w:val="24"/>
        </w:rPr>
        <w:t xml:space="preserve">(végrehajtásért: Szakály Szabolcs, a Városfejlesztési Kabinet osztályvezetője) </w:t>
      </w:r>
    </w:p>
    <w:p w:rsidR="00EA326B" w:rsidRDefault="00EA326B" w:rsidP="00EA326B">
      <w:pPr>
        <w:contextualSpacing/>
        <w:rPr>
          <w:rFonts w:cs="Arial"/>
          <w:sz w:val="24"/>
        </w:rPr>
      </w:pPr>
      <w:r w:rsidRPr="00210A66">
        <w:rPr>
          <w:rFonts w:cs="Arial"/>
          <w:sz w:val="24"/>
        </w:rPr>
        <w:tab/>
      </w:r>
      <w:r w:rsidRPr="00210A66">
        <w:rPr>
          <w:rFonts w:cs="Arial"/>
          <w:sz w:val="24"/>
        </w:rPr>
        <w:tab/>
      </w:r>
    </w:p>
    <w:p w:rsidR="00EA326B" w:rsidRPr="00210A66" w:rsidRDefault="00EA326B" w:rsidP="00EA326B">
      <w:pPr>
        <w:ind w:left="1276" w:hanging="1276"/>
        <w:contextualSpacing/>
        <w:rPr>
          <w:rFonts w:cs="Arial"/>
          <w:sz w:val="24"/>
        </w:rPr>
      </w:pPr>
      <w:r w:rsidRPr="00210A66">
        <w:rPr>
          <w:rFonts w:cs="Arial"/>
          <w:b/>
          <w:sz w:val="24"/>
          <w:u w:val="single"/>
        </w:rPr>
        <w:t>Határidő</w:t>
      </w:r>
      <w:r w:rsidRPr="00210A66">
        <w:rPr>
          <w:rFonts w:cs="Arial"/>
          <w:sz w:val="24"/>
        </w:rPr>
        <w:t xml:space="preserve">: </w:t>
      </w:r>
      <w:r>
        <w:rPr>
          <w:rFonts w:cs="Arial"/>
          <w:sz w:val="24"/>
        </w:rPr>
        <w:tab/>
      </w:r>
      <w:r w:rsidRPr="00210A66">
        <w:rPr>
          <w:rFonts w:cs="Arial"/>
          <w:sz w:val="24"/>
        </w:rPr>
        <w:t>2017. októberi Közgyűlés</w:t>
      </w:r>
    </w:p>
    <w:p w:rsidR="00E32F18" w:rsidRPr="00566DE3" w:rsidRDefault="00E32F18" w:rsidP="00E32F18">
      <w:pPr>
        <w:rPr>
          <w:rFonts w:cs="Arial"/>
          <w:szCs w:val="22"/>
        </w:rPr>
      </w:pPr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="006368B7"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5"/>
  </w:num>
  <w:num w:numId="6">
    <w:abstractNumId w:val="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C3225"/>
    <w:rsid w:val="00111D23"/>
    <w:rsid w:val="00127D06"/>
    <w:rsid w:val="00247899"/>
    <w:rsid w:val="0025334C"/>
    <w:rsid w:val="00271542"/>
    <w:rsid w:val="003A6739"/>
    <w:rsid w:val="004237AA"/>
    <w:rsid w:val="00484476"/>
    <w:rsid w:val="004C7266"/>
    <w:rsid w:val="00504598"/>
    <w:rsid w:val="00584D0B"/>
    <w:rsid w:val="006368B7"/>
    <w:rsid w:val="00670753"/>
    <w:rsid w:val="006D081F"/>
    <w:rsid w:val="00754598"/>
    <w:rsid w:val="008B0E96"/>
    <w:rsid w:val="0092737F"/>
    <w:rsid w:val="009F347C"/>
    <w:rsid w:val="00B94566"/>
    <w:rsid w:val="00BE3790"/>
    <w:rsid w:val="00C03612"/>
    <w:rsid w:val="00CC0628"/>
    <w:rsid w:val="00CC7E6A"/>
    <w:rsid w:val="00CF774A"/>
    <w:rsid w:val="00D22DCB"/>
    <w:rsid w:val="00E32F18"/>
    <w:rsid w:val="00EA326B"/>
    <w:rsid w:val="00F6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2017-10-09T09:19:00Z</cp:lastPrinted>
  <dcterms:created xsi:type="dcterms:W3CDTF">2017-11-02T12:11:00Z</dcterms:created>
  <dcterms:modified xsi:type="dcterms:W3CDTF">2017-11-02T12:11:00Z</dcterms:modified>
</cp:coreProperties>
</file>