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EFC" w:rsidRDefault="00684EFC" w:rsidP="000E264B">
      <w:pPr>
        <w:rPr>
          <w:rFonts w:ascii="Arial" w:hAnsi="Arial" w:cs="Arial"/>
          <w:b/>
          <w:bCs/>
          <w:u w:val="single"/>
        </w:rPr>
      </w:pPr>
    </w:p>
    <w:p w:rsidR="00684EFC" w:rsidRDefault="00684EFC" w:rsidP="000E264B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313677" w:rsidRDefault="00313677" w:rsidP="0031367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313677" w:rsidRDefault="00313677" w:rsidP="003136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Jogi és Társadalmi Kapcsolatok Bizottsága 2017. október 24-i ülésére</w:t>
      </w:r>
    </w:p>
    <w:p w:rsidR="00313677" w:rsidRDefault="00313677" w:rsidP="00313677">
      <w:pPr>
        <w:jc w:val="center"/>
        <w:rPr>
          <w:rFonts w:ascii="Arial" w:hAnsi="Arial" w:cs="Arial"/>
          <w:b/>
          <w:bCs/>
        </w:rPr>
      </w:pPr>
    </w:p>
    <w:p w:rsidR="00313677" w:rsidRDefault="00313677" w:rsidP="0031367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</w:t>
      </w:r>
    </w:p>
    <w:p w:rsidR="00313677" w:rsidRDefault="00313677" w:rsidP="0031367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az iskolai sportkörök, diáksport egyesületek </w:t>
      </w:r>
      <w:proofErr w:type="gramStart"/>
      <w:r>
        <w:rPr>
          <w:rFonts w:ascii="Arial" w:hAnsi="Arial" w:cs="Arial"/>
          <w:b/>
          <w:bCs/>
          <w:u w:val="single"/>
        </w:rPr>
        <w:t>alap,-</w:t>
      </w:r>
      <w:proofErr w:type="gramEnd"/>
      <w:r>
        <w:rPr>
          <w:rFonts w:ascii="Arial" w:hAnsi="Arial" w:cs="Arial"/>
          <w:b/>
          <w:bCs/>
          <w:u w:val="single"/>
        </w:rPr>
        <w:t xml:space="preserve"> eredményességi támogatására</w:t>
      </w:r>
    </w:p>
    <w:p w:rsidR="00313677" w:rsidRDefault="00313677" w:rsidP="00313677">
      <w:pPr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Önkormányzata, alap- és eredményességi támogatással támogatja az iskolai sportkörök, diáksport egyesületek működését.</w:t>
      </w:r>
    </w:p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alap- és eredményességi támogatásra a Köznevelési, Sport és Ifjúsági Iroda, a Városi Diáksport Bizottság szakembereivel egyeztetve tett javaslatot. A javaslatot az alábbi táblázat tartalmazza.</w:t>
      </w:r>
    </w:p>
    <w:p w:rsidR="00313677" w:rsidRDefault="00313677" w:rsidP="0031367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1620"/>
      </w:tblGrid>
      <w:tr w:rsidR="00313677">
        <w:trPr>
          <w:trHeight w:val="404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Általános iskolák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Javaslat </w:t>
            </w:r>
          </w:p>
          <w:p w:rsidR="00313677" w:rsidRDefault="003136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(Ft-ban)</w:t>
            </w:r>
          </w:p>
        </w:tc>
      </w:tr>
      <w:tr w:rsidR="00313677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1. Szombathelyi Bercsényi Miklós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317 000</w:t>
            </w:r>
          </w:p>
        </w:tc>
      </w:tr>
      <w:tr w:rsidR="00313677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2. ELTE Bolyai János Gyakorló Ált. Iskola és Gimnázium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745 000</w:t>
            </w:r>
          </w:p>
        </w:tc>
      </w:tr>
      <w:tr w:rsidR="00313677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3. Brenner János</w:t>
            </w:r>
            <w:r w:rsidR="00FB5C30">
              <w:rPr>
                <w:rFonts w:ascii="Arial" w:hAnsi="Arial" w:cs="Arial"/>
                <w:bCs/>
              </w:rPr>
              <w:t xml:space="preserve"> Általános Iskola és Gimnázium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332 000</w:t>
            </w:r>
          </w:p>
        </w:tc>
      </w:tr>
      <w:tr w:rsidR="00313677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4. Szombathelyi Derkovits Gyula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462 000</w:t>
            </w:r>
          </w:p>
        </w:tc>
      </w:tr>
      <w:tr w:rsidR="00313677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5. Dési Huber István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317 000</w:t>
            </w:r>
          </w:p>
        </w:tc>
      </w:tr>
      <w:tr w:rsidR="00313677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6. </w:t>
            </w:r>
            <w:proofErr w:type="spellStart"/>
            <w:r>
              <w:rPr>
                <w:rFonts w:ascii="Arial" w:hAnsi="Arial" w:cs="Arial"/>
                <w:bCs/>
              </w:rPr>
              <w:t>Gothard</w:t>
            </w:r>
            <w:proofErr w:type="spellEnd"/>
            <w:r>
              <w:rPr>
                <w:rFonts w:ascii="Arial" w:hAnsi="Arial" w:cs="Arial"/>
                <w:bCs/>
              </w:rPr>
              <w:t xml:space="preserve"> Jenő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437 000</w:t>
            </w:r>
          </w:p>
        </w:tc>
      </w:tr>
      <w:tr w:rsidR="00313677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7. Szombathelyi Neumann János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355 000</w:t>
            </w:r>
          </w:p>
        </w:tc>
      </w:tr>
      <w:tr w:rsidR="00313677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8. Nyitra Utcai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312 000</w:t>
            </w:r>
          </w:p>
        </w:tc>
      </w:tr>
      <w:tr w:rsidR="00313677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9. </w:t>
            </w:r>
            <w:proofErr w:type="spellStart"/>
            <w:r>
              <w:rPr>
                <w:rFonts w:ascii="Arial" w:hAnsi="Arial" w:cs="Arial"/>
                <w:bCs/>
              </w:rPr>
              <w:t>Oladi</w:t>
            </w:r>
            <w:proofErr w:type="spellEnd"/>
            <w:r>
              <w:rPr>
                <w:rFonts w:ascii="Arial" w:hAnsi="Arial" w:cs="Arial"/>
                <w:bCs/>
              </w:rPr>
              <w:t xml:space="preserve">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342 000</w:t>
            </w:r>
          </w:p>
        </w:tc>
      </w:tr>
      <w:tr w:rsidR="00313677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10. </w:t>
            </w:r>
            <w:proofErr w:type="spellStart"/>
            <w:r>
              <w:rPr>
                <w:rFonts w:ascii="Arial" w:hAnsi="Arial" w:cs="Arial"/>
                <w:bCs/>
              </w:rPr>
              <w:t>Paragvári</w:t>
            </w:r>
            <w:proofErr w:type="spellEnd"/>
            <w:r>
              <w:rPr>
                <w:rFonts w:ascii="Arial" w:hAnsi="Arial" w:cs="Arial"/>
                <w:bCs/>
              </w:rPr>
              <w:t xml:space="preserve"> Utcai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335 000</w:t>
            </w:r>
          </w:p>
        </w:tc>
      </w:tr>
      <w:tr w:rsidR="00313677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11. Szombathelyi Reguly Antal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322 000</w:t>
            </w:r>
          </w:p>
        </w:tc>
      </w:tr>
      <w:tr w:rsidR="00313677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12. Szombathelyi Váci Mihály Általános Iskola és AMI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330 000</w:t>
            </w:r>
          </w:p>
        </w:tc>
      </w:tr>
      <w:tr w:rsidR="00313677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13. Szombathelyi Zrínyi Ilona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500 000</w:t>
            </w:r>
          </w:p>
        </w:tc>
      </w:tr>
      <w:tr w:rsidR="00313677">
        <w:trPr>
          <w:trHeight w:val="35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Középiskolák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Javaslat</w:t>
            </w:r>
          </w:p>
          <w:p w:rsidR="00313677" w:rsidRDefault="003136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(Ft-ban)</w:t>
            </w:r>
          </w:p>
        </w:tc>
      </w:tr>
      <w:tr w:rsidR="00313677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 w:rsidP="00313677">
            <w:pPr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Szombathelyi Élelmiszeripari és Földmérési Szakképző</w:t>
            </w:r>
          </w:p>
          <w:p w:rsidR="00313677" w:rsidRDefault="00313677">
            <w:pPr>
              <w:ind w:left="49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Iskola és Kollégium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305 000</w:t>
            </w:r>
          </w:p>
        </w:tc>
      </w:tr>
      <w:tr w:rsidR="00313677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 w:rsidP="00313677">
            <w:pPr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SZOSZSZC Horváth Boldizsár Közgazdasági és Informatikai Szakközépiskolája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350 000</w:t>
            </w:r>
          </w:p>
        </w:tc>
      </w:tr>
      <w:tr w:rsidR="00313677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FB5C30">
            <w:pPr>
              <w:ind w:left="307" w:hanging="30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3</w:t>
            </w:r>
            <w:r w:rsidR="00313677">
              <w:rPr>
                <w:rFonts w:ascii="Arial" w:hAnsi="Arial" w:cs="Arial"/>
                <w:bCs/>
              </w:rPr>
              <w:t>. Szombathelyi Műszaki SZC</w:t>
            </w:r>
          </w:p>
          <w:p w:rsidR="00313677" w:rsidRDefault="00313677">
            <w:pPr>
              <w:ind w:left="307" w:hanging="30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Gépipari és Informatikai Műszaki Szakközépiskolája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372 000</w:t>
            </w:r>
          </w:p>
        </w:tc>
      </w:tr>
      <w:tr w:rsidR="00313677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FB5C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4</w:t>
            </w:r>
            <w:r w:rsidR="00313677">
              <w:rPr>
                <w:rFonts w:ascii="Arial" w:hAnsi="Arial" w:cs="Arial"/>
                <w:bCs/>
              </w:rPr>
              <w:t>. Szombathelyi Kanizsai Dorottya Gimnázium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445 000</w:t>
            </w:r>
          </w:p>
        </w:tc>
      </w:tr>
      <w:tr w:rsidR="00313677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FB5C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5</w:t>
            </w:r>
            <w:r w:rsidR="00313677">
              <w:rPr>
                <w:rFonts w:ascii="Arial" w:hAnsi="Arial" w:cs="Arial"/>
                <w:bCs/>
              </w:rPr>
              <w:t>. Szombathelyi Kereskedelmi és Vendéglátói Szakképző</w:t>
            </w:r>
          </w:p>
          <w:p w:rsidR="00313677" w:rsidRDefault="00313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397 500</w:t>
            </w:r>
          </w:p>
        </w:tc>
      </w:tr>
      <w:tr w:rsidR="00313677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FB5C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6</w:t>
            </w:r>
            <w:r w:rsidR="00313677">
              <w:rPr>
                <w:rFonts w:ascii="Arial" w:hAnsi="Arial" w:cs="Arial"/>
                <w:bCs/>
              </w:rPr>
              <w:t>. Szombathelyi Nagy Lajos Gimnázium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585 000</w:t>
            </w:r>
          </w:p>
        </w:tc>
      </w:tr>
      <w:tr w:rsidR="00313677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FB5C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7</w:t>
            </w:r>
            <w:r w:rsidR="00313677">
              <w:rPr>
                <w:rFonts w:ascii="Arial" w:hAnsi="Arial" w:cs="Arial"/>
                <w:bCs/>
              </w:rPr>
              <w:t>. Szombathelyi Műszaki SZC Puskás Tivadar Fém- és</w:t>
            </w:r>
          </w:p>
          <w:p w:rsidR="00313677" w:rsidRDefault="00313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Villamosipari Szakképző Iskolája és Kollégiuma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300 000</w:t>
            </w:r>
          </w:p>
        </w:tc>
      </w:tr>
      <w:tr w:rsidR="00313677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FB5C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8</w:t>
            </w:r>
            <w:r w:rsidR="00313677">
              <w:rPr>
                <w:rFonts w:ascii="Arial" w:hAnsi="Arial" w:cs="Arial"/>
                <w:bCs/>
              </w:rPr>
              <w:t>. Szombathelyi Műszaki SZC Savaria Szakképző Iskolája és</w:t>
            </w:r>
          </w:p>
          <w:p w:rsidR="00313677" w:rsidRDefault="00313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Kollégiuma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362 000</w:t>
            </w:r>
          </w:p>
        </w:tc>
      </w:tr>
      <w:tr w:rsidR="00313677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FB5C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9</w:t>
            </w:r>
            <w:r w:rsidR="00313677">
              <w:rPr>
                <w:rFonts w:ascii="Arial" w:hAnsi="Arial" w:cs="Arial"/>
                <w:bCs/>
              </w:rPr>
              <w:t xml:space="preserve">. SZOSZSZC </w:t>
            </w:r>
            <w:proofErr w:type="spellStart"/>
            <w:r w:rsidR="00313677">
              <w:rPr>
                <w:rFonts w:ascii="Arial" w:hAnsi="Arial" w:cs="Arial"/>
                <w:bCs/>
              </w:rPr>
              <w:t>Oladi</w:t>
            </w:r>
            <w:proofErr w:type="spellEnd"/>
            <w:r w:rsidR="00313677">
              <w:rPr>
                <w:rFonts w:ascii="Arial" w:hAnsi="Arial" w:cs="Arial"/>
                <w:bCs/>
              </w:rPr>
              <w:t xml:space="preserve"> Szakgimnázium és Szakközépiskola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300 000</w:t>
            </w:r>
          </w:p>
        </w:tc>
      </w:tr>
      <w:tr w:rsidR="00313677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Összesen: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B448ED">
              <w:rPr>
                <w:rFonts w:ascii="Arial" w:hAnsi="Arial" w:cs="Arial"/>
                <w:b/>
                <w:bCs/>
              </w:rPr>
              <w:t>8 522 000</w:t>
            </w:r>
          </w:p>
        </w:tc>
      </w:tr>
    </w:tbl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táblázatban nem szereplő oktatási intézmények nem teljesítették a Városi Diáksport Bizottság által a támogatás feltételeként megfogalmazott szakmai elvárásokat. (1. sz. melléklet)</w:t>
      </w:r>
    </w:p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javaslatot elfogadni szíveskedjék.</w:t>
      </w:r>
    </w:p>
    <w:p w:rsidR="00313677" w:rsidRDefault="00313677" w:rsidP="00313677">
      <w:pPr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FB5C30" w:rsidP="003136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2017. október 13</w:t>
      </w:r>
      <w:r w:rsidR="00313677">
        <w:rPr>
          <w:rFonts w:ascii="Arial" w:hAnsi="Arial" w:cs="Arial"/>
        </w:rPr>
        <w:t>.</w:t>
      </w:r>
    </w:p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ind w:left="4956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(:Koczka</w:t>
      </w:r>
      <w:proofErr w:type="gramEnd"/>
      <w:r>
        <w:rPr>
          <w:rFonts w:ascii="Arial" w:hAnsi="Arial" w:cs="Arial"/>
        </w:rPr>
        <w:t xml:space="preserve"> Tibor:)</w:t>
      </w: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313677" w:rsidRDefault="00313677" w:rsidP="003136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</w:p>
    <w:p w:rsidR="00150AB5" w:rsidRDefault="00150AB5" w:rsidP="00150AB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150AB5" w:rsidRDefault="00150AB5" w:rsidP="00150AB5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u w:val="single"/>
        </w:rPr>
        <w:t>…..</w:t>
      </w:r>
      <w:proofErr w:type="gramEnd"/>
      <w:r>
        <w:rPr>
          <w:rFonts w:ascii="Arial" w:hAnsi="Arial" w:cs="Arial"/>
          <w:b/>
          <w:bCs/>
          <w:u w:val="single"/>
        </w:rPr>
        <w:t xml:space="preserve">/2017. (X. 24.) Jogi és </w:t>
      </w:r>
      <w:proofErr w:type="spellStart"/>
      <w:r>
        <w:rPr>
          <w:rFonts w:ascii="Arial" w:hAnsi="Arial" w:cs="Arial"/>
          <w:b/>
          <w:bCs/>
          <w:u w:val="single"/>
        </w:rPr>
        <w:t>Társ.Kapcs</w:t>
      </w:r>
      <w:proofErr w:type="spellEnd"/>
      <w:r>
        <w:rPr>
          <w:rFonts w:ascii="Arial" w:hAnsi="Arial" w:cs="Arial"/>
          <w:b/>
          <w:bCs/>
          <w:u w:val="single"/>
        </w:rPr>
        <w:t>. Biz. számú határozat</w:t>
      </w:r>
    </w:p>
    <w:p w:rsidR="00150AB5" w:rsidRDefault="00150AB5" w:rsidP="00150AB5">
      <w:pPr>
        <w:rPr>
          <w:rFonts w:ascii="Arial" w:hAnsi="Arial" w:cs="Arial"/>
        </w:rPr>
      </w:pPr>
    </w:p>
    <w:p w:rsidR="00150AB5" w:rsidRDefault="00150AB5" w:rsidP="00150A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Közgyűlésének Jogi és Társadalmi Kapcsolatok Bizottsága, a Köznevelési, Sport és Ifjúsági Iroda és a Városi Diáksport Bizottság iskolai sportkörök, diáksport egyesületek alap- és eredményességi támogatására vonatkozó javaslatát az alábbiak szerint elfogadja:</w:t>
      </w:r>
    </w:p>
    <w:p w:rsidR="00FB5C30" w:rsidRDefault="00FB5C30" w:rsidP="00150AB5">
      <w:pPr>
        <w:jc w:val="both"/>
        <w:rPr>
          <w:rFonts w:ascii="Arial" w:hAnsi="Arial" w:cs="Arial"/>
        </w:rPr>
      </w:pPr>
    </w:p>
    <w:p w:rsidR="00FB5C30" w:rsidRDefault="00FB5C30" w:rsidP="00150A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1620"/>
      </w:tblGrid>
      <w:tr w:rsidR="00C9544B" w:rsidTr="00C9544B">
        <w:trPr>
          <w:trHeight w:val="404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Általános iskolák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Javaslat </w:t>
            </w:r>
          </w:p>
          <w:p w:rsidR="00C9544B" w:rsidRDefault="00C954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(Ft-ban)</w:t>
            </w:r>
          </w:p>
        </w:tc>
      </w:tr>
      <w:tr w:rsidR="00C9544B" w:rsidTr="00C9544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1. Szombathelyi Bercsényi Miklós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317 000</w:t>
            </w:r>
          </w:p>
        </w:tc>
      </w:tr>
      <w:tr w:rsidR="00C9544B" w:rsidTr="00C9544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2. ELTE Bolyai János Gyakorló Ált. Iskola és Gimnázium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745 000</w:t>
            </w:r>
          </w:p>
        </w:tc>
      </w:tr>
      <w:tr w:rsidR="00C9544B" w:rsidTr="00C9544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3. Brenner János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332 000</w:t>
            </w:r>
          </w:p>
        </w:tc>
      </w:tr>
      <w:tr w:rsidR="00C9544B" w:rsidTr="00C9544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4. Szombathelyi Derkovits Gyula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462 000</w:t>
            </w:r>
          </w:p>
        </w:tc>
      </w:tr>
      <w:tr w:rsidR="00C9544B" w:rsidTr="00C9544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5. Dési Huber István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317 000</w:t>
            </w:r>
          </w:p>
        </w:tc>
      </w:tr>
      <w:tr w:rsidR="00C9544B" w:rsidTr="00C9544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6. </w:t>
            </w:r>
            <w:proofErr w:type="spellStart"/>
            <w:r>
              <w:rPr>
                <w:rFonts w:ascii="Arial" w:hAnsi="Arial" w:cs="Arial"/>
                <w:bCs/>
              </w:rPr>
              <w:t>Gothard</w:t>
            </w:r>
            <w:proofErr w:type="spellEnd"/>
            <w:r>
              <w:rPr>
                <w:rFonts w:ascii="Arial" w:hAnsi="Arial" w:cs="Arial"/>
                <w:bCs/>
              </w:rPr>
              <w:t xml:space="preserve"> Jenő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437 000</w:t>
            </w:r>
          </w:p>
        </w:tc>
      </w:tr>
      <w:tr w:rsidR="00C9544B" w:rsidTr="00C9544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7. Szombathelyi Neumann János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355 000</w:t>
            </w:r>
          </w:p>
        </w:tc>
      </w:tr>
      <w:tr w:rsidR="00C9544B" w:rsidTr="00C9544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8. Nyitra Utcai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312 000</w:t>
            </w:r>
          </w:p>
        </w:tc>
      </w:tr>
      <w:tr w:rsidR="00C9544B" w:rsidTr="00C9544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9. </w:t>
            </w:r>
            <w:proofErr w:type="spellStart"/>
            <w:r>
              <w:rPr>
                <w:rFonts w:ascii="Arial" w:hAnsi="Arial" w:cs="Arial"/>
                <w:bCs/>
              </w:rPr>
              <w:t>Oladi</w:t>
            </w:r>
            <w:proofErr w:type="spellEnd"/>
            <w:r>
              <w:rPr>
                <w:rFonts w:ascii="Arial" w:hAnsi="Arial" w:cs="Arial"/>
                <w:bCs/>
              </w:rPr>
              <w:t xml:space="preserve">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342 000</w:t>
            </w:r>
          </w:p>
        </w:tc>
      </w:tr>
      <w:tr w:rsidR="00C9544B" w:rsidTr="00C9544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10. </w:t>
            </w:r>
            <w:proofErr w:type="spellStart"/>
            <w:r>
              <w:rPr>
                <w:rFonts w:ascii="Arial" w:hAnsi="Arial" w:cs="Arial"/>
                <w:bCs/>
              </w:rPr>
              <w:t>Paragvári</w:t>
            </w:r>
            <w:proofErr w:type="spellEnd"/>
            <w:r>
              <w:rPr>
                <w:rFonts w:ascii="Arial" w:hAnsi="Arial" w:cs="Arial"/>
                <w:bCs/>
              </w:rPr>
              <w:t xml:space="preserve"> Utcai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335 000</w:t>
            </w:r>
          </w:p>
        </w:tc>
      </w:tr>
      <w:tr w:rsidR="00C9544B" w:rsidTr="00C9544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11. Szombathelyi Reguly Antal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322 000</w:t>
            </w:r>
          </w:p>
        </w:tc>
      </w:tr>
      <w:tr w:rsidR="00C9544B" w:rsidTr="00C9544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12. Szombathelyi Váci Mihály Általános Iskola és AMI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330 000</w:t>
            </w:r>
          </w:p>
        </w:tc>
      </w:tr>
      <w:tr w:rsidR="00C9544B" w:rsidTr="00C9544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13. Szombathelyi Zrínyi Ilona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500 000</w:t>
            </w:r>
          </w:p>
        </w:tc>
      </w:tr>
      <w:tr w:rsidR="00C9544B" w:rsidTr="00C9544B">
        <w:trPr>
          <w:trHeight w:val="35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Középiskolák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Javaslat</w:t>
            </w:r>
          </w:p>
          <w:p w:rsidR="00C9544B" w:rsidRDefault="00C954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(Ft-ban)</w:t>
            </w:r>
          </w:p>
        </w:tc>
      </w:tr>
      <w:tr w:rsidR="00C9544B" w:rsidTr="00C9544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 w:rsidP="00C9544B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Szombathelyi Élelmiszeripari és Földmérési Szakképző</w:t>
            </w:r>
          </w:p>
          <w:p w:rsidR="00C9544B" w:rsidRDefault="00C9544B">
            <w:pPr>
              <w:ind w:left="49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Iskola és Kollégium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305 000</w:t>
            </w:r>
          </w:p>
        </w:tc>
      </w:tr>
      <w:tr w:rsidR="00C9544B" w:rsidTr="00C9544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 w:rsidP="00C9544B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SZOSZSZC Horváth Boldizsár Közgazdasági és Informatikai Szakközépiskolája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350 000</w:t>
            </w:r>
          </w:p>
        </w:tc>
      </w:tr>
      <w:tr w:rsidR="00C9544B" w:rsidTr="00C9544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FB5C30">
            <w:pPr>
              <w:ind w:left="307" w:hanging="30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3</w:t>
            </w:r>
            <w:r w:rsidR="00C9544B">
              <w:rPr>
                <w:rFonts w:ascii="Arial" w:hAnsi="Arial" w:cs="Arial"/>
                <w:bCs/>
              </w:rPr>
              <w:t>. Szombathelyi Műszaki SZC</w:t>
            </w:r>
          </w:p>
          <w:p w:rsidR="00C9544B" w:rsidRDefault="00C9544B">
            <w:pPr>
              <w:ind w:left="307" w:hanging="30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Gépipari és Informatikai Műszaki Szakközépiskolája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372 000</w:t>
            </w:r>
          </w:p>
        </w:tc>
      </w:tr>
      <w:tr w:rsidR="00C9544B" w:rsidTr="00C9544B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FB5C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4</w:t>
            </w:r>
            <w:r w:rsidR="00C9544B">
              <w:rPr>
                <w:rFonts w:ascii="Arial" w:hAnsi="Arial" w:cs="Arial"/>
                <w:bCs/>
              </w:rPr>
              <w:t>. Szombathelyi Kanizsai Dorottya Gimnázium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445 000</w:t>
            </w:r>
          </w:p>
        </w:tc>
      </w:tr>
      <w:tr w:rsidR="00C9544B" w:rsidTr="00C9544B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FB5C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5</w:t>
            </w:r>
            <w:r w:rsidR="00C9544B">
              <w:rPr>
                <w:rFonts w:ascii="Arial" w:hAnsi="Arial" w:cs="Arial"/>
                <w:bCs/>
              </w:rPr>
              <w:t>. Szombathelyi Kereskedelmi és Vendéglátói Szakképző</w:t>
            </w:r>
          </w:p>
          <w:p w:rsidR="00C9544B" w:rsidRDefault="00C954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397 500</w:t>
            </w:r>
          </w:p>
        </w:tc>
      </w:tr>
      <w:tr w:rsidR="00C9544B" w:rsidTr="00C9544B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FB5C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6</w:t>
            </w:r>
            <w:r w:rsidR="00C9544B">
              <w:rPr>
                <w:rFonts w:ascii="Arial" w:hAnsi="Arial" w:cs="Arial"/>
                <w:bCs/>
              </w:rPr>
              <w:t>. Szombathelyi Nagy Lajos Gimnázium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585 000</w:t>
            </w:r>
          </w:p>
        </w:tc>
      </w:tr>
      <w:tr w:rsidR="00C9544B" w:rsidTr="00C9544B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FB5C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7</w:t>
            </w:r>
            <w:r w:rsidR="00C9544B">
              <w:rPr>
                <w:rFonts w:ascii="Arial" w:hAnsi="Arial" w:cs="Arial"/>
                <w:bCs/>
              </w:rPr>
              <w:t>. Szombathelyi Műszaki SZC Puskás Tivadar Fém- és</w:t>
            </w:r>
          </w:p>
          <w:p w:rsidR="00C9544B" w:rsidRDefault="00C954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Villamosipari Szakképző Iskolája és Kollégiuma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300 000</w:t>
            </w:r>
          </w:p>
        </w:tc>
      </w:tr>
      <w:tr w:rsidR="00C9544B" w:rsidTr="00C9544B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FB5C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8</w:t>
            </w:r>
            <w:r w:rsidR="00C9544B">
              <w:rPr>
                <w:rFonts w:ascii="Arial" w:hAnsi="Arial" w:cs="Arial"/>
                <w:bCs/>
              </w:rPr>
              <w:t>. Szombathelyi Műszaki SZC Savaria Szakképző Iskolája és</w:t>
            </w:r>
          </w:p>
          <w:p w:rsidR="00C9544B" w:rsidRDefault="00C954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Kollégiuma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362 000</w:t>
            </w:r>
          </w:p>
        </w:tc>
      </w:tr>
      <w:tr w:rsidR="00C9544B" w:rsidTr="00C9544B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FB5C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9</w:t>
            </w:r>
            <w:r w:rsidR="00C9544B">
              <w:rPr>
                <w:rFonts w:ascii="Arial" w:hAnsi="Arial" w:cs="Arial"/>
                <w:bCs/>
              </w:rPr>
              <w:t xml:space="preserve">. SZOSZSZC </w:t>
            </w:r>
            <w:proofErr w:type="spellStart"/>
            <w:r w:rsidR="00C9544B">
              <w:rPr>
                <w:rFonts w:ascii="Arial" w:hAnsi="Arial" w:cs="Arial"/>
                <w:bCs/>
              </w:rPr>
              <w:t>Oladi</w:t>
            </w:r>
            <w:proofErr w:type="spellEnd"/>
            <w:r w:rsidR="00C9544B">
              <w:rPr>
                <w:rFonts w:ascii="Arial" w:hAnsi="Arial" w:cs="Arial"/>
                <w:bCs/>
              </w:rPr>
              <w:t xml:space="preserve"> Szakgimnázium és Szakközépiskola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300 000</w:t>
            </w:r>
          </w:p>
        </w:tc>
      </w:tr>
      <w:tr w:rsidR="00C9544B" w:rsidTr="00C9544B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Összesen: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44B" w:rsidRDefault="00C954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B448ED">
              <w:rPr>
                <w:rFonts w:ascii="Arial" w:hAnsi="Arial" w:cs="Arial"/>
                <w:b/>
                <w:bCs/>
              </w:rPr>
              <w:t>8 522 000</w:t>
            </w:r>
          </w:p>
        </w:tc>
      </w:tr>
    </w:tbl>
    <w:p w:rsidR="00684EFC" w:rsidRDefault="00313677" w:rsidP="00313677">
      <w:pPr>
        <w:ind w:firstLine="648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684EFC" w:rsidRDefault="00684EFC" w:rsidP="00684EFC">
      <w:pPr>
        <w:ind w:firstLine="6480"/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B448ED" w:rsidRDefault="00B448ED" w:rsidP="00B448ED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Arial" w:hAnsi="Arial" w:cs="Arial"/>
            <w:bCs/>
          </w:rPr>
          <w:t>2. A</w:t>
        </w:r>
      </w:smartTag>
      <w:r>
        <w:rPr>
          <w:rFonts w:ascii="Arial" w:hAnsi="Arial" w:cs="Arial"/>
          <w:bCs/>
        </w:rPr>
        <w:t xml:space="preserve"> Bizottság felkéri a Köznevelési, Sport és Ifjúsági Irodát, hogy a táblázatban szereplő összegek - </w:t>
      </w:r>
      <w:r>
        <w:rPr>
          <w:rFonts w:ascii="Arial" w:hAnsi="Arial" w:cs="Arial"/>
        </w:rPr>
        <w:t>Köznevelési GAMESZ részére történő – átadásáról intézkedjen.</w:t>
      </w:r>
    </w:p>
    <w:p w:rsidR="00B448ED" w:rsidRDefault="00B448ED" w:rsidP="00B448ED">
      <w:pPr>
        <w:jc w:val="both"/>
        <w:rPr>
          <w:rFonts w:ascii="Arial" w:hAnsi="Arial" w:cs="Arial"/>
          <w:bCs/>
        </w:rPr>
      </w:pPr>
    </w:p>
    <w:p w:rsidR="00B448ED" w:rsidRDefault="00B448ED" w:rsidP="00B448E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A Bizottság felkéri a Köznevelési, Sport és Ifjúsági Irodát, hogy a „Gyermek és ifjúsági sport” tételsor</w:t>
      </w:r>
      <w:r w:rsidR="00402C6E">
        <w:rPr>
          <w:rFonts w:ascii="Arial" w:hAnsi="Arial" w:cs="Arial"/>
          <w:bCs/>
        </w:rPr>
        <w:t>on fennmaradó összegről (6.478.0</w:t>
      </w:r>
      <w:r>
        <w:rPr>
          <w:rFonts w:ascii="Arial" w:hAnsi="Arial" w:cs="Arial"/>
          <w:bCs/>
        </w:rPr>
        <w:t>00 Ft) a pénzeszköz átadási szerződést, a Szombathelyi Sportközpont és Sportiskola Nonprofit Kft. részére a diáksport feladatok további ellátására készítse el.</w:t>
      </w:r>
    </w:p>
    <w:p w:rsidR="00B448ED" w:rsidRDefault="00B448ED" w:rsidP="00B448ED">
      <w:pPr>
        <w:jc w:val="both"/>
        <w:rPr>
          <w:rFonts w:ascii="Arial" w:hAnsi="Arial" w:cs="Arial"/>
          <w:bCs/>
        </w:rPr>
      </w:pPr>
    </w:p>
    <w:p w:rsidR="00B448ED" w:rsidRDefault="00B448ED" w:rsidP="00B448ED">
      <w:pPr>
        <w:jc w:val="both"/>
        <w:rPr>
          <w:rFonts w:ascii="Arial" w:hAnsi="Arial" w:cs="Arial"/>
          <w:color w:val="FF0000"/>
        </w:rPr>
      </w:pPr>
    </w:p>
    <w:p w:rsidR="00B448ED" w:rsidRDefault="00B448ED" w:rsidP="00B448ED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 xml:space="preserve">dr. Takátsné dr. </w:t>
      </w:r>
      <w:proofErr w:type="spellStart"/>
      <w:r>
        <w:rPr>
          <w:rFonts w:ascii="Arial" w:hAnsi="Arial" w:cs="Arial"/>
          <w:b/>
        </w:rPr>
        <w:t>Tenki</w:t>
      </w:r>
      <w:proofErr w:type="spellEnd"/>
      <w:r>
        <w:rPr>
          <w:rFonts w:ascii="Arial" w:hAnsi="Arial" w:cs="Arial"/>
          <w:b/>
        </w:rPr>
        <w:t xml:space="preserve"> Mária a Jogi és Társadalmi Kapcsolatok</w:t>
      </w:r>
    </w:p>
    <w:p w:rsidR="00B448ED" w:rsidRDefault="00B448ED" w:rsidP="00B448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Bizottsága elnöke</w:t>
      </w:r>
    </w:p>
    <w:p w:rsidR="00B448ED" w:rsidRDefault="00B448ED" w:rsidP="00B448ED">
      <w:pPr>
        <w:ind w:left="14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(dr. Bencsics Enikő, az Egészségügyi és Közszolgálati Osztály vezetője,</w:t>
      </w:r>
    </w:p>
    <w:p w:rsidR="00B448ED" w:rsidRDefault="00B448ED" w:rsidP="00B448ED">
      <w:pPr>
        <w:ind w:left="1410"/>
        <w:jc w:val="both"/>
        <w:rPr>
          <w:rFonts w:ascii="Arial" w:hAnsi="Arial" w:cs="Arial"/>
          <w:b/>
          <w:bCs/>
        </w:rPr>
      </w:pPr>
      <w:proofErr w:type="spellStart"/>
      <w:smartTag w:uri="urn:schemas-microsoft-com:office:smarttags" w:element="PersonName">
        <w:r>
          <w:rPr>
            <w:rFonts w:ascii="Arial" w:hAnsi="Arial" w:cs="Arial"/>
            <w:b/>
            <w:bCs/>
          </w:rPr>
          <w:t>Stéger</w:t>
        </w:r>
        <w:proofErr w:type="spellEnd"/>
        <w:r>
          <w:rPr>
            <w:rFonts w:ascii="Arial" w:hAnsi="Arial" w:cs="Arial"/>
            <w:b/>
            <w:bCs/>
          </w:rPr>
          <w:t xml:space="preserve"> Gábor</w:t>
        </w:r>
      </w:smartTag>
      <w:r>
        <w:rPr>
          <w:rFonts w:ascii="Arial" w:hAnsi="Arial" w:cs="Arial"/>
          <w:b/>
          <w:bCs/>
        </w:rPr>
        <w:t>, a Közgazdasági és Adó Osztály vezetője)</w:t>
      </w:r>
    </w:p>
    <w:p w:rsidR="00B448ED" w:rsidRDefault="00B448ED" w:rsidP="00B448ED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(Kovács Balázs a Köznevelési, Sport és Ifjúsági Iroda vezetője)</w:t>
      </w:r>
    </w:p>
    <w:p w:rsidR="00B448ED" w:rsidRDefault="00B448ED" w:rsidP="00B448ED">
      <w:pPr>
        <w:ind w:left="1410"/>
        <w:jc w:val="both"/>
        <w:rPr>
          <w:rFonts w:ascii="Arial" w:hAnsi="Arial" w:cs="Arial"/>
          <w:b/>
          <w:bCs/>
        </w:rPr>
      </w:pPr>
    </w:p>
    <w:p w:rsidR="00B448ED" w:rsidRDefault="00B448ED" w:rsidP="00B448E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azonnal</w:t>
      </w:r>
    </w:p>
    <w:p w:rsidR="00B448ED" w:rsidRDefault="00B448ED" w:rsidP="00B448ED">
      <w:pPr>
        <w:rPr>
          <w:rFonts w:ascii="Arial" w:hAnsi="Arial" w:cs="Arial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CCB" w:rsidRDefault="008A4CCB">
      <w:r>
        <w:separator/>
      </w:r>
    </w:p>
  </w:endnote>
  <w:endnote w:type="continuationSeparator" w:id="0">
    <w:p w:rsidR="008A4CCB" w:rsidRDefault="008A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E264B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E264B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CCB" w:rsidRDefault="008A4CCB">
      <w:r>
        <w:separator/>
      </w:r>
    </w:p>
  </w:footnote>
  <w:footnote w:type="continuationSeparator" w:id="0">
    <w:p w:rsidR="008A4CCB" w:rsidRDefault="008A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A30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F71F2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0E264B"/>
    <w:rsid w:val="00132161"/>
    <w:rsid w:val="00150AB5"/>
    <w:rsid w:val="00150DD3"/>
    <w:rsid w:val="00150FE2"/>
    <w:rsid w:val="00151676"/>
    <w:rsid w:val="001A4648"/>
    <w:rsid w:val="001D178A"/>
    <w:rsid w:val="00313677"/>
    <w:rsid w:val="00325973"/>
    <w:rsid w:val="0032649B"/>
    <w:rsid w:val="0034130E"/>
    <w:rsid w:val="00356256"/>
    <w:rsid w:val="00402C6E"/>
    <w:rsid w:val="00420CC7"/>
    <w:rsid w:val="004C3174"/>
    <w:rsid w:val="005F19FE"/>
    <w:rsid w:val="00652EB8"/>
    <w:rsid w:val="00684EFC"/>
    <w:rsid w:val="006B5218"/>
    <w:rsid w:val="00714EBA"/>
    <w:rsid w:val="00720C4A"/>
    <w:rsid w:val="007B2FF9"/>
    <w:rsid w:val="007C4602"/>
    <w:rsid w:val="007F2F31"/>
    <w:rsid w:val="00867CCC"/>
    <w:rsid w:val="008728D0"/>
    <w:rsid w:val="008A4CCB"/>
    <w:rsid w:val="009348EA"/>
    <w:rsid w:val="0096279B"/>
    <w:rsid w:val="0096367B"/>
    <w:rsid w:val="009D6406"/>
    <w:rsid w:val="009E577C"/>
    <w:rsid w:val="00A7633E"/>
    <w:rsid w:val="00AB7B31"/>
    <w:rsid w:val="00AC3D7B"/>
    <w:rsid w:val="00AD08CD"/>
    <w:rsid w:val="00AD54D0"/>
    <w:rsid w:val="00AF3412"/>
    <w:rsid w:val="00B448ED"/>
    <w:rsid w:val="00B53ABC"/>
    <w:rsid w:val="00B610E8"/>
    <w:rsid w:val="00BC46F6"/>
    <w:rsid w:val="00BE370B"/>
    <w:rsid w:val="00BE7EB9"/>
    <w:rsid w:val="00C04236"/>
    <w:rsid w:val="00C34C90"/>
    <w:rsid w:val="00C9544B"/>
    <w:rsid w:val="00D54DF8"/>
    <w:rsid w:val="00E669CD"/>
    <w:rsid w:val="00E7704B"/>
    <w:rsid w:val="00E82F69"/>
    <w:rsid w:val="00EC7C11"/>
    <w:rsid w:val="00F60A63"/>
    <w:rsid w:val="00FB5C30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6D3B5C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653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Havasi Attila</cp:lastModifiedBy>
  <cp:revision>10</cp:revision>
  <cp:lastPrinted>2017-10-13T08:15:00Z</cp:lastPrinted>
  <dcterms:created xsi:type="dcterms:W3CDTF">2017-10-13T07:44:00Z</dcterms:created>
  <dcterms:modified xsi:type="dcterms:W3CDTF">2017-10-13T08:19:00Z</dcterms:modified>
</cp:coreProperties>
</file>