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29C" w:rsidRDefault="00E9729C" w:rsidP="00E9729C"/>
    <w:p w:rsidR="00E9729C" w:rsidRDefault="00E9729C" w:rsidP="00E9729C"/>
    <w:p w:rsidR="00E9729C" w:rsidRDefault="00E9729C" w:rsidP="00E9729C"/>
    <w:p w:rsidR="00E9729C" w:rsidRDefault="00E9729C" w:rsidP="00E9729C"/>
    <w:p w:rsidR="00E9729C" w:rsidRDefault="00E9729C" w:rsidP="00E9729C"/>
    <w:p w:rsidR="00E9729C" w:rsidRDefault="00E9729C" w:rsidP="00E9729C"/>
    <w:p w:rsidR="00E9729C" w:rsidRDefault="00E9729C" w:rsidP="00E9729C"/>
    <w:p w:rsidR="00E9729C" w:rsidRDefault="00E9729C" w:rsidP="00E9729C"/>
    <w:p w:rsidR="00565C7C" w:rsidRDefault="00565C7C" w:rsidP="00E9729C"/>
    <w:p w:rsidR="00565C7C" w:rsidRDefault="00565C7C" w:rsidP="00E9729C"/>
    <w:p w:rsidR="00565C7C" w:rsidRDefault="00565C7C" w:rsidP="00E9729C"/>
    <w:p w:rsidR="00565C7C" w:rsidRDefault="00565C7C" w:rsidP="00E9729C"/>
    <w:p w:rsidR="00565C7C" w:rsidRDefault="00565C7C" w:rsidP="00E9729C"/>
    <w:p w:rsidR="00565C7C" w:rsidRDefault="00565C7C" w:rsidP="00E9729C"/>
    <w:p w:rsidR="00565C7C" w:rsidRDefault="00565C7C" w:rsidP="00E9729C"/>
    <w:p w:rsidR="00565C7C" w:rsidRDefault="00565C7C" w:rsidP="00E9729C"/>
    <w:p w:rsidR="00E9729C" w:rsidRDefault="00E9729C" w:rsidP="00BD1888">
      <w:pPr>
        <w:jc w:val="center"/>
        <w:rPr>
          <w:b/>
          <w:sz w:val="28"/>
          <w:szCs w:val="28"/>
        </w:rPr>
      </w:pPr>
      <w:r w:rsidRPr="00565C7C">
        <w:rPr>
          <w:b/>
          <w:sz w:val="28"/>
          <w:szCs w:val="28"/>
        </w:rPr>
        <w:t>Szombathely Megyei Jogú Város Civil Koncepciója</w:t>
      </w:r>
    </w:p>
    <w:p w:rsidR="00A33416" w:rsidRPr="00565C7C" w:rsidRDefault="00A33416" w:rsidP="00BD1888">
      <w:pPr>
        <w:jc w:val="center"/>
        <w:rPr>
          <w:b/>
          <w:sz w:val="28"/>
          <w:szCs w:val="28"/>
        </w:rPr>
      </w:pPr>
      <w:r>
        <w:rPr>
          <w:b/>
          <w:sz w:val="28"/>
          <w:szCs w:val="28"/>
        </w:rPr>
        <w:t>(első olvasat)</w:t>
      </w:r>
    </w:p>
    <w:p w:rsidR="001C5277" w:rsidRDefault="001C5277" w:rsidP="00E9729C">
      <w:r>
        <w:br w:type="page"/>
      </w:r>
    </w:p>
    <w:p w:rsidR="005A13A3" w:rsidRPr="00EB0CD3" w:rsidRDefault="005A13A3" w:rsidP="00EB0CD3">
      <w:pPr>
        <w:pStyle w:val="TJ1"/>
      </w:pPr>
      <w:r w:rsidRPr="00EB0CD3">
        <w:lastRenderedPageBreak/>
        <w:t>Tartalomjegyzék:</w:t>
      </w:r>
    </w:p>
    <w:p w:rsidR="00EB0CD3" w:rsidRPr="00EB0CD3" w:rsidRDefault="00EB0CD3" w:rsidP="00EB0CD3"/>
    <w:p w:rsidR="00B112FD" w:rsidRDefault="005A13A3">
      <w:pPr>
        <w:pStyle w:val="TJ1"/>
        <w:rPr>
          <w:rFonts w:asciiTheme="minorHAnsi" w:eastAsiaTheme="minorEastAsia" w:hAnsiTheme="minorHAnsi" w:cstheme="minorBidi"/>
          <w:b w:val="0"/>
          <w:sz w:val="22"/>
          <w:szCs w:val="22"/>
          <w:lang w:eastAsia="hu-HU"/>
        </w:rPr>
      </w:pPr>
      <w:r>
        <w:rPr>
          <w:sz w:val="22"/>
        </w:rPr>
        <w:fldChar w:fldCharType="begin"/>
      </w:r>
      <w:r>
        <w:rPr>
          <w:sz w:val="22"/>
        </w:rPr>
        <w:instrText xml:space="preserve"> TOC \o "1-5" \h \z \u </w:instrText>
      </w:r>
      <w:r>
        <w:rPr>
          <w:sz w:val="22"/>
        </w:rPr>
        <w:fldChar w:fldCharType="separate"/>
      </w:r>
      <w:hyperlink w:anchor="_Toc496191291" w:history="1">
        <w:r w:rsidR="00B112FD" w:rsidRPr="00352BEE">
          <w:rPr>
            <w:rStyle w:val="Hiperhivatkozs"/>
          </w:rPr>
          <w:t>1</w:t>
        </w:r>
        <w:r w:rsidR="00B112FD">
          <w:rPr>
            <w:rFonts w:asciiTheme="minorHAnsi" w:eastAsiaTheme="minorEastAsia" w:hAnsiTheme="minorHAnsi" w:cstheme="minorBidi"/>
            <w:b w:val="0"/>
            <w:sz w:val="22"/>
            <w:szCs w:val="22"/>
            <w:lang w:eastAsia="hu-HU"/>
          </w:rPr>
          <w:tab/>
        </w:r>
        <w:r w:rsidR="00B112FD" w:rsidRPr="00352BEE">
          <w:rPr>
            <w:rStyle w:val="Hiperhivatkozs"/>
          </w:rPr>
          <w:t>A Civil Koncepció célja, felépítése</w:t>
        </w:r>
        <w:r w:rsidR="00B112FD">
          <w:rPr>
            <w:webHidden/>
          </w:rPr>
          <w:tab/>
        </w:r>
        <w:r w:rsidR="00B112FD">
          <w:rPr>
            <w:webHidden/>
          </w:rPr>
          <w:fldChar w:fldCharType="begin"/>
        </w:r>
        <w:r w:rsidR="00B112FD">
          <w:rPr>
            <w:webHidden/>
          </w:rPr>
          <w:instrText xml:space="preserve"> PAGEREF _Toc496191291 \h </w:instrText>
        </w:r>
        <w:r w:rsidR="00B112FD">
          <w:rPr>
            <w:webHidden/>
          </w:rPr>
        </w:r>
        <w:r w:rsidR="00B112FD">
          <w:rPr>
            <w:webHidden/>
          </w:rPr>
          <w:fldChar w:fldCharType="separate"/>
        </w:r>
        <w:r w:rsidR="00B112FD">
          <w:rPr>
            <w:webHidden/>
          </w:rPr>
          <w:t>5</w:t>
        </w:r>
        <w:r w:rsidR="00B112FD">
          <w:rPr>
            <w:webHidden/>
          </w:rPr>
          <w:fldChar w:fldCharType="end"/>
        </w:r>
      </w:hyperlink>
    </w:p>
    <w:p w:rsidR="00B112FD" w:rsidRDefault="00852F2B">
      <w:pPr>
        <w:pStyle w:val="TJ1"/>
        <w:rPr>
          <w:rFonts w:asciiTheme="minorHAnsi" w:eastAsiaTheme="minorEastAsia" w:hAnsiTheme="minorHAnsi" w:cstheme="minorBidi"/>
          <w:b w:val="0"/>
          <w:sz w:val="22"/>
          <w:szCs w:val="22"/>
          <w:lang w:eastAsia="hu-HU"/>
        </w:rPr>
      </w:pPr>
      <w:hyperlink w:anchor="_Toc496191292" w:history="1">
        <w:r w:rsidR="00B112FD" w:rsidRPr="00352BEE">
          <w:rPr>
            <w:rStyle w:val="Hiperhivatkozs"/>
          </w:rPr>
          <w:t>2</w:t>
        </w:r>
        <w:r w:rsidR="00B112FD">
          <w:rPr>
            <w:rFonts w:asciiTheme="minorHAnsi" w:eastAsiaTheme="minorEastAsia" w:hAnsiTheme="minorHAnsi" w:cstheme="minorBidi"/>
            <w:b w:val="0"/>
            <w:sz w:val="22"/>
            <w:szCs w:val="22"/>
            <w:lang w:eastAsia="hu-HU"/>
          </w:rPr>
          <w:tab/>
        </w:r>
        <w:r w:rsidR="00B112FD" w:rsidRPr="00352BEE">
          <w:rPr>
            <w:rStyle w:val="Hiperhivatkozs"/>
          </w:rPr>
          <w:t>A civil szektor kialakulása, bemutatása</w:t>
        </w:r>
        <w:r w:rsidR="00B112FD">
          <w:rPr>
            <w:webHidden/>
          </w:rPr>
          <w:tab/>
        </w:r>
        <w:r w:rsidR="00B112FD">
          <w:rPr>
            <w:webHidden/>
          </w:rPr>
          <w:fldChar w:fldCharType="begin"/>
        </w:r>
        <w:r w:rsidR="00B112FD">
          <w:rPr>
            <w:webHidden/>
          </w:rPr>
          <w:instrText xml:space="preserve"> PAGEREF _Toc496191292 \h </w:instrText>
        </w:r>
        <w:r w:rsidR="00B112FD">
          <w:rPr>
            <w:webHidden/>
          </w:rPr>
        </w:r>
        <w:r w:rsidR="00B112FD">
          <w:rPr>
            <w:webHidden/>
          </w:rPr>
          <w:fldChar w:fldCharType="separate"/>
        </w:r>
        <w:r w:rsidR="00B112FD">
          <w:rPr>
            <w:webHidden/>
          </w:rPr>
          <w:t>5</w:t>
        </w:r>
        <w:r w:rsidR="00B112FD">
          <w:rPr>
            <w:webHidden/>
          </w:rPr>
          <w:fldChar w:fldCharType="end"/>
        </w:r>
      </w:hyperlink>
    </w:p>
    <w:p w:rsidR="00B112FD" w:rsidRDefault="00852F2B">
      <w:pPr>
        <w:pStyle w:val="TJ2"/>
        <w:rPr>
          <w:rFonts w:asciiTheme="minorHAnsi" w:eastAsiaTheme="minorEastAsia" w:hAnsiTheme="minorHAnsi" w:cstheme="minorBidi"/>
          <w:b w:val="0"/>
          <w:sz w:val="22"/>
          <w:szCs w:val="22"/>
          <w:lang w:eastAsia="hu-HU"/>
        </w:rPr>
      </w:pPr>
      <w:hyperlink w:anchor="_Toc496191293" w:history="1">
        <w:r w:rsidR="00B112FD" w:rsidRPr="00352BEE">
          <w:rPr>
            <w:rStyle w:val="Hiperhivatkozs"/>
          </w:rPr>
          <w:t>2.1</w:t>
        </w:r>
        <w:r w:rsidR="00B112FD">
          <w:rPr>
            <w:rFonts w:asciiTheme="minorHAnsi" w:eastAsiaTheme="minorEastAsia" w:hAnsiTheme="minorHAnsi" w:cstheme="minorBidi"/>
            <w:b w:val="0"/>
            <w:sz w:val="22"/>
            <w:szCs w:val="22"/>
            <w:lang w:eastAsia="hu-HU"/>
          </w:rPr>
          <w:tab/>
        </w:r>
        <w:r w:rsidR="00B112FD" w:rsidRPr="00352BEE">
          <w:rPr>
            <w:rStyle w:val="Hiperhivatkozs"/>
          </w:rPr>
          <w:t>A civil szektor történetének bemutatása:</w:t>
        </w:r>
        <w:r w:rsidR="00B112FD">
          <w:rPr>
            <w:webHidden/>
          </w:rPr>
          <w:tab/>
        </w:r>
        <w:r w:rsidR="00B112FD">
          <w:rPr>
            <w:webHidden/>
          </w:rPr>
          <w:fldChar w:fldCharType="begin"/>
        </w:r>
        <w:r w:rsidR="00B112FD">
          <w:rPr>
            <w:webHidden/>
          </w:rPr>
          <w:instrText xml:space="preserve"> PAGEREF _Toc496191293 \h </w:instrText>
        </w:r>
        <w:r w:rsidR="00B112FD">
          <w:rPr>
            <w:webHidden/>
          </w:rPr>
        </w:r>
        <w:r w:rsidR="00B112FD">
          <w:rPr>
            <w:webHidden/>
          </w:rPr>
          <w:fldChar w:fldCharType="separate"/>
        </w:r>
        <w:r w:rsidR="00B112FD">
          <w:rPr>
            <w:webHidden/>
          </w:rPr>
          <w:t>5</w:t>
        </w:r>
        <w:r w:rsidR="00B112FD">
          <w:rPr>
            <w:webHidden/>
          </w:rPr>
          <w:fldChar w:fldCharType="end"/>
        </w:r>
      </w:hyperlink>
    </w:p>
    <w:p w:rsidR="00B112FD" w:rsidRDefault="00852F2B">
      <w:pPr>
        <w:pStyle w:val="TJ2"/>
        <w:rPr>
          <w:rFonts w:asciiTheme="minorHAnsi" w:eastAsiaTheme="minorEastAsia" w:hAnsiTheme="minorHAnsi" w:cstheme="minorBidi"/>
          <w:b w:val="0"/>
          <w:sz w:val="22"/>
          <w:szCs w:val="22"/>
          <w:lang w:eastAsia="hu-HU"/>
        </w:rPr>
      </w:pPr>
      <w:hyperlink w:anchor="_Toc496191294" w:history="1">
        <w:r w:rsidR="00B112FD" w:rsidRPr="00352BEE">
          <w:rPr>
            <w:rStyle w:val="Hiperhivatkozs"/>
          </w:rPr>
          <w:t>2.2</w:t>
        </w:r>
        <w:r w:rsidR="00B112FD">
          <w:rPr>
            <w:rFonts w:asciiTheme="minorHAnsi" w:eastAsiaTheme="minorEastAsia" w:hAnsiTheme="minorHAnsi" w:cstheme="minorBidi"/>
            <w:b w:val="0"/>
            <w:sz w:val="22"/>
            <w:szCs w:val="22"/>
            <w:lang w:eastAsia="hu-HU"/>
          </w:rPr>
          <w:tab/>
        </w:r>
        <w:r w:rsidR="00B112FD" w:rsidRPr="00B112FD">
          <w:rPr>
            <w:rStyle w:val="Hiperhivatkozs"/>
            <w:strike/>
          </w:rPr>
          <w:t>A civil szervezetek bemutatása</w:t>
        </w:r>
        <w:r w:rsidR="00B112FD" w:rsidRPr="00352BEE">
          <w:rPr>
            <w:rStyle w:val="Hiperhivatkozs"/>
          </w:rPr>
          <w:t>:</w:t>
        </w:r>
        <w:r w:rsidR="00B112FD">
          <w:rPr>
            <w:webHidden/>
          </w:rPr>
          <w:tab/>
        </w:r>
        <w:r w:rsidR="00B112FD">
          <w:rPr>
            <w:webHidden/>
          </w:rPr>
          <w:fldChar w:fldCharType="begin"/>
        </w:r>
        <w:r w:rsidR="00B112FD">
          <w:rPr>
            <w:webHidden/>
          </w:rPr>
          <w:instrText xml:space="preserve"> PAGEREF _Toc496191294 \h </w:instrText>
        </w:r>
        <w:r w:rsidR="00B112FD">
          <w:rPr>
            <w:webHidden/>
          </w:rPr>
        </w:r>
        <w:r w:rsidR="00B112FD">
          <w:rPr>
            <w:webHidden/>
          </w:rPr>
          <w:fldChar w:fldCharType="separate"/>
        </w:r>
        <w:r w:rsidR="00B112FD">
          <w:rPr>
            <w:webHidden/>
          </w:rPr>
          <w:t>6</w:t>
        </w:r>
        <w:r w:rsidR="00B112FD">
          <w:rPr>
            <w:webHidden/>
          </w:rPr>
          <w:fldChar w:fldCharType="end"/>
        </w:r>
      </w:hyperlink>
    </w:p>
    <w:p w:rsidR="00B112FD" w:rsidRDefault="00852F2B">
      <w:pPr>
        <w:pStyle w:val="TJ3"/>
        <w:rPr>
          <w:rFonts w:asciiTheme="minorHAnsi" w:eastAsiaTheme="minorEastAsia" w:hAnsiTheme="minorHAnsi" w:cstheme="minorBidi"/>
          <w:sz w:val="22"/>
          <w:szCs w:val="22"/>
          <w:lang w:eastAsia="hu-HU"/>
        </w:rPr>
      </w:pPr>
      <w:hyperlink w:anchor="_Toc496191295" w:history="1">
        <w:r w:rsidR="00B112FD" w:rsidRPr="00352BEE">
          <w:rPr>
            <w:rStyle w:val="Hiperhivatkozs"/>
          </w:rPr>
          <w:t>2.2.1</w:t>
        </w:r>
        <w:r w:rsidR="00B112FD">
          <w:rPr>
            <w:rFonts w:asciiTheme="minorHAnsi" w:eastAsiaTheme="minorEastAsia" w:hAnsiTheme="minorHAnsi" w:cstheme="minorBidi"/>
            <w:sz w:val="22"/>
            <w:szCs w:val="22"/>
            <w:lang w:eastAsia="hu-HU"/>
          </w:rPr>
          <w:tab/>
        </w:r>
        <w:r w:rsidR="00B112FD" w:rsidRPr="00B112FD">
          <w:rPr>
            <w:rStyle w:val="Hiperhivatkozs"/>
            <w:strike/>
          </w:rPr>
          <w:t>Az egyesület</w:t>
        </w:r>
        <w:r w:rsidR="00B112FD">
          <w:rPr>
            <w:webHidden/>
          </w:rPr>
          <w:tab/>
        </w:r>
        <w:r w:rsidR="00B112FD">
          <w:rPr>
            <w:webHidden/>
          </w:rPr>
          <w:fldChar w:fldCharType="begin"/>
        </w:r>
        <w:r w:rsidR="00B112FD">
          <w:rPr>
            <w:webHidden/>
          </w:rPr>
          <w:instrText xml:space="preserve"> PAGEREF _Toc496191295 \h </w:instrText>
        </w:r>
        <w:r w:rsidR="00B112FD">
          <w:rPr>
            <w:webHidden/>
          </w:rPr>
        </w:r>
        <w:r w:rsidR="00B112FD">
          <w:rPr>
            <w:webHidden/>
          </w:rPr>
          <w:fldChar w:fldCharType="separate"/>
        </w:r>
        <w:r w:rsidR="00B112FD">
          <w:rPr>
            <w:webHidden/>
          </w:rPr>
          <w:t>6</w:t>
        </w:r>
        <w:r w:rsidR="00B112FD">
          <w:rPr>
            <w:webHidden/>
          </w:rPr>
          <w:fldChar w:fldCharType="end"/>
        </w:r>
      </w:hyperlink>
    </w:p>
    <w:p w:rsidR="00B112FD" w:rsidRDefault="00852F2B">
      <w:pPr>
        <w:pStyle w:val="TJ3"/>
        <w:rPr>
          <w:rFonts w:asciiTheme="minorHAnsi" w:eastAsiaTheme="minorEastAsia" w:hAnsiTheme="minorHAnsi" w:cstheme="minorBidi"/>
          <w:sz w:val="22"/>
          <w:szCs w:val="22"/>
          <w:lang w:eastAsia="hu-HU"/>
        </w:rPr>
      </w:pPr>
      <w:hyperlink w:anchor="_Toc496191296" w:history="1">
        <w:r w:rsidR="00B112FD" w:rsidRPr="00352BEE">
          <w:rPr>
            <w:rStyle w:val="Hiperhivatkozs"/>
          </w:rPr>
          <w:t>2.2.2</w:t>
        </w:r>
        <w:r w:rsidR="00B112FD">
          <w:rPr>
            <w:rFonts w:asciiTheme="minorHAnsi" w:eastAsiaTheme="minorEastAsia" w:hAnsiTheme="minorHAnsi" w:cstheme="minorBidi"/>
            <w:sz w:val="22"/>
            <w:szCs w:val="22"/>
            <w:lang w:eastAsia="hu-HU"/>
          </w:rPr>
          <w:tab/>
        </w:r>
        <w:r w:rsidR="00B112FD" w:rsidRPr="00B112FD">
          <w:rPr>
            <w:rStyle w:val="Hiperhivatkozs"/>
            <w:strike/>
          </w:rPr>
          <w:t>Az alapítvány</w:t>
        </w:r>
        <w:r w:rsidR="00B112FD">
          <w:rPr>
            <w:webHidden/>
          </w:rPr>
          <w:tab/>
        </w:r>
        <w:r w:rsidR="00B112FD">
          <w:rPr>
            <w:webHidden/>
          </w:rPr>
          <w:fldChar w:fldCharType="begin"/>
        </w:r>
        <w:r w:rsidR="00B112FD">
          <w:rPr>
            <w:webHidden/>
          </w:rPr>
          <w:instrText xml:space="preserve"> PAGEREF _Toc496191296 \h </w:instrText>
        </w:r>
        <w:r w:rsidR="00B112FD">
          <w:rPr>
            <w:webHidden/>
          </w:rPr>
        </w:r>
        <w:r w:rsidR="00B112FD">
          <w:rPr>
            <w:webHidden/>
          </w:rPr>
          <w:fldChar w:fldCharType="separate"/>
        </w:r>
        <w:r w:rsidR="00B112FD">
          <w:rPr>
            <w:webHidden/>
          </w:rPr>
          <w:t>7</w:t>
        </w:r>
        <w:r w:rsidR="00B112FD">
          <w:rPr>
            <w:webHidden/>
          </w:rPr>
          <w:fldChar w:fldCharType="end"/>
        </w:r>
      </w:hyperlink>
    </w:p>
    <w:p w:rsidR="00B112FD" w:rsidRDefault="00852F2B">
      <w:pPr>
        <w:pStyle w:val="TJ3"/>
        <w:rPr>
          <w:rFonts w:asciiTheme="minorHAnsi" w:eastAsiaTheme="minorEastAsia" w:hAnsiTheme="minorHAnsi" w:cstheme="minorBidi"/>
          <w:sz w:val="22"/>
          <w:szCs w:val="22"/>
          <w:lang w:eastAsia="hu-HU"/>
        </w:rPr>
      </w:pPr>
      <w:hyperlink w:anchor="_Toc496191297" w:history="1">
        <w:r w:rsidR="00B112FD" w:rsidRPr="00352BEE">
          <w:rPr>
            <w:rStyle w:val="Hiperhivatkozs"/>
          </w:rPr>
          <w:t>2.2.3</w:t>
        </w:r>
        <w:r w:rsidR="00B112FD">
          <w:rPr>
            <w:rFonts w:asciiTheme="minorHAnsi" w:eastAsiaTheme="minorEastAsia" w:hAnsiTheme="minorHAnsi" w:cstheme="minorBidi"/>
            <w:sz w:val="22"/>
            <w:szCs w:val="22"/>
            <w:lang w:eastAsia="hu-HU"/>
          </w:rPr>
          <w:tab/>
        </w:r>
        <w:r w:rsidR="00B112FD" w:rsidRPr="00B112FD">
          <w:rPr>
            <w:rStyle w:val="Hiperhivatkozs"/>
            <w:strike/>
          </w:rPr>
          <w:t>A civil társaság</w:t>
        </w:r>
        <w:r w:rsidR="00B112FD">
          <w:rPr>
            <w:webHidden/>
          </w:rPr>
          <w:tab/>
        </w:r>
        <w:r w:rsidR="00B112FD">
          <w:rPr>
            <w:webHidden/>
          </w:rPr>
          <w:fldChar w:fldCharType="begin"/>
        </w:r>
        <w:r w:rsidR="00B112FD">
          <w:rPr>
            <w:webHidden/>
          </w:rPr>
          <w:instrText xml:space="preserve"> PAGEREF _Toc496191297 \h </w:instrText>
        </w:r>
        <w:r w:rsidR="00B112FD">
          <w:rPr>
            <w:webHidden/>
          </w:rPr>
        </w:r>
        <w:r w:rsidR="00B112FD">
          <w:rPr>
            <w:webHidden/>
          </w:rPr>
          <w:fldChar w:fldCharType="separate"/>
        </w:r>
        <w:r w:rsidR="00B112FD">
          <w:rPr>
            <w:webHidden/>
          </w:rPr>
          <w:t>7</w:t>
        </w:r>
        <w:r w:rsidR="00B112FD">
          <w:rPr>
            <w:webHidden/>
          </w:rPr>
          <w:fldChar w:fldCharType="end"/>
        </w:r>
      </w:hyperlink>
    </w:p>
    <w:p w:rsidR="00B112FD" w:rsidRDefault="00852F2B">
      <w:pPr>
        <w:pStyle w:val="TJ3"/>
        <w:rPr>
          <w:rFonts w:asciiTheme="minorHAnsi" w:eastAsiaTheme="minorEastAsia" w:hAnsiTheme="minorHAnsi" w:cstheme="minorBidi"/>
          <w:sz w:val="22"/>
          <w:szCs w:val="22"/>
          <w:lang w:eastAsia="hu-HU"/>
        </w:rPr>
      </w:pPr>
      <w:hyperlink w:anchor="_Toc496191298" w:history="1">
        <w:r w:rsidR="00B112FD" w:rsidRPr="00352BEE">
          <w:rPr>
            <w:rStyle w:val="Hiperhivatkozs"/>
          </w:rPr>
          <w:t>2.2.4</w:t>
        </w:r>
        <w:r w:rsidR="00B112FD">
          <w:rPr>
            <w:rFonts w:asciiTheme="minorHAnsi" w:eastAsiaTheme="minorEastAsia" w:hAnsiTheme="minorHAnsi" w:cstheme="minorBidi"/>
            <w:sz w:val="22"/>
            <w:szCs w:val="22"/>
            <w:lang w:eastAsia="hu-HU"/>
          </w:rPr>
          <w:tab/>
        </w:r>
        <w:r w:rsidR="00B112FD" w:rsidRPr="00B112FD">
          <w:rPr>
            <w:rStyle w:val="Hiperhivatkozs"/>
            <w:strike/>
          </w:rPr>
          <w:t>A civil szervezetnek nem minősülő hasonló szervezeti formák</w:t>
        </w:r>
        <w:r w:rsidR="00B112FD" w:rsidRPr="00352BEE">
          <w:rPr>
            <w:rStyle w:val="Hiperhivatkozs"/>
          </w:rPr>
          <w:t>:</w:t>
        </w:r>
        <w:r w:rsidR="00B112FD">
          <w:rPr>
            <w:webHidden/>
          </w:rPr>
          <w:tab/>
        </w:r>
        <w:r w:rsidR="00B112FD">
          <w:rPr>
            <w:webHidden/>
          </w:rPr>
          <w:fldChar w:fldCharType="begin"/>
        </w:r>
        <w:r w:rsidR="00B112FD">
          <w:rPr>
            <w:webHidden/>
          </w:rPr>
          <w:instrText xml:space="preserve"> PAGEREF _Toc496191298 \h </w:instrText>
        </w:r>
        <w:r w:rsidR="00B112FD">
          <w:rPr>
            <w:webHidden/>
          </w:rPr>
        </w:r>
        <w:r w:rsidR="00B112FD">
          <w:rPr>
            <w:webHidden/>
          </w:rPr>
          <w:fldChar w:fldCharType="separate"/>
        </w:r>
        <w:r w:rsidR="00B112FD">
          <w:rPr>
            <w:webHidden/>
          </w:rPr>
          <w:t>7</w:t>
        </w:r>
        <w:r w:rsidR="00B112FD">
          <w:rPr>
            <w:webHidden/>
          </w:rPr>
          <w:fldChar w:fldCharType="end"/>
        </w:r>
      </w:hyperlink>
    </w:p>
    <w:p w:rsidR="00B112FD" w:rsidRDefault="00852F2B">
      <w:pPr>
        <w:pStyle w:val="TJ4"/>
        <w:tabs>
          <w:tab w:val="left" w:pos="1760"/>
          <w:tab w:val="right" w:leader="dot" w:pos="9062"/>
        </w:tabs>
        <w:rPr>
          <w:rFonts w:asciiTheme="minorHAnsi" w:eastAsiaTheme="minorEastAsia" w:hAnsiTheme="minorHAnsi" w:cstheme="minorBidi"/>
          <w:noProof/>
          <w:szCs w:val="22"/>
          <w:lang w:eastAsia="hu-HU"/>
        </w:rPr>
      </w:pPr>
      <w:hyperlink w:anchor="_Toc496191299" w:history="1">
        <w:r w:rsidR="00B112FD" w:rsidRPr="00352BEE">
          <w:rPr>
            <w:rStyle w:val="Hiperhivatkozs"/>
            <w:noProof/>
          </w:rPr>
          <w:t>2.2.4.1</w:t>
        </w:r>
        <w:r w:rsidR="00B112FD">
          <w:rPr>
            <w:rFonts w:asciiTheme="minorHAnsi" w:eastAsiaTheme="minorEastAsia" w:hAnsiTheme="minorHAnsi" w:cstheme="minorBidi"/>
            <w:noProof/>
            <w:szCs w:val="22"/>
            <w:lang w:eastAsia="hu-HU"/>
          </w:rPr>
          <w:tab/>
        </w:r>
        <w:r w:rsidR="00B112FD" w:rsidRPr="00B112FD">
          <w:rPr>
            <w:rStyle w:val="Hiperhivatkozs"/>
            <w:strike/>
            <w:noProof/>
          </w:rPr>
          <w:t>A közalapítvány</w:t>
        </w:r>
        <w:r w:rsidR="00B112FD">
          <w:rPr>
            <w:noProof/>
            <w:webHidden/>
          </w:rPr>
          <w:tab/>
        </w:r>
        <w:r w:rsidR="00B112FD">
          <w:rPr>
            <w:noProof/>
            <w:webHidden/>
          </w:rPr>
          <w:fldChar w:fldCharType="begin"/>
        </w:r>
        <w:r w:rsidR="00B112FD">
          <w:rPr>
            <w:noProof/>
            <w:webHidden/>
          </w:rPr>
          <w:instrText xml:space="preserve"> PAGEREF _Toc496191299 \h </w:instrText>
        </w:r>
        <w:r w:rsidR="00B112FD">
          <w:rPr>
            <w:noProof/>
            <w:webHidden/>
          </w:rPr>
        </w:r>
        <w:r w:rsidR="00B112FD">
          <w:rPr>
            <w:noProof/>
            <w:webHidden/>
          </w:rPr>
          <w:fldChar w:fldCharType="separate"/>
        </w:r>
        <w:r w:rsidR="00B112FD">
          <w:rPr>
            <w:noProof/>
            <w:webHidden/>
          </w:rPr>
          <w:t>7</w:t>
        </w:r>
        <w:r w:rsidR="00B112FD">
          <w:rPr>
            <w:noProof/>
            <w:webHidden/>
          </w:rPr>
          <w:fldChar w:fldCharType="end"/>
        </w:r>
      </w:hyperlink>
    </w:p>
    <w:p w:rsidR="00B112FD" w:rsidRDefault="00852F2B">
      <w:pPr>
        <w:pStyle w:val="TJ4"/>
        <w:tabs>
          <w:tab w:val="left" w:pos="1760"/>
          <w:tab w:val="right" w:leader="dot" w:pos="9062"/>
        </w:tabs>
        <w:rPr>
          <w:rFonts w:asciiTheme="minorHAnsi" w:eastAsiaTheme="minorEastAsia" w:hAnsiTheme="minorHAnsi" w:cstheme="minorBidi"/>
          <w:noProof/>
          <w:szCs w:val="22"/>
          <w:lang w:eastAsia="hu-HU"/>
        </w:rPr>
      </w:pPr>
      <w:hyperlink w:anchor="_Toc496191300" w:history="1">
        <w:r w:rsidR="00B112FD" w:rsidRPr="00352BEE">
          <w:rPr>
            <w:rStyle w:val="Hiperhivatkozs"/>
            <w:noProof/>
          </w:rPr>
          <w:t>2.2.4.2</w:t>
        </w:r>
        <w:r w:rsidR="00B112FD">
          <w:rPr>
            <w:rFonts w:asciiTheme="minorHAnsi" w:eastAsiaTheme="minorEastAsia" w:hAnsiTheme="minorHAnsi" w:cstheme="minorBidi"/>
            <w:noProof/>
            <w:szCs w:val="22"/>
            <w:lang w:eastAsia="hu-HU"/>
          </w:rPr>
          <w:tab/>
        </w:r>
        <w:r w:rsidR="00B112FD" w:rsidRPr="00B112FD">
          <w:rPr>
            <w:rStyle w:val="Hiperhivatkozs"/>
            <w:strike/>
            <w:noProof/>
          </w:rPr>
          <w:t>A nonprofit gazdasági társaság</w:t>
        </w:r>
        <w:r w:rsidR="00B112FD">
          <w:rPr>
            <w:noProof/>
            <w:webHidden/>
          </w:rPr>
          <w:tab/>
        </w:r>
        <w:r w:rsidR="00B112FD">
          <w:rPr>
            <w:noProof/>
            <w:webHidden/>
          </w:rPr>
          <w:fldChar w:fldCharType="begin"/>
        </w:r>
        <w:r w:rsidR="00B112FD">
          <w:rPr>
            <w:noProof/>
            <w:webHidden/>
          </w:rPr>
          <w:instrText xml:space="preserve"> PAGEREF _Toc496191300 \h </w:instrText>
        </w:r>
        <w:r w:rsidR="00B112FD">
          <w:rPr>
            <w:noProof/>
            <w:webHidden/>
          </w:rPr>
        </w:r>
        <w:r w:rsidR="00B112FD">
          <w:rPr>
            <w:noProof/>
            <w:webHidden/>
          </w:rPr>
          <w:fldChar w:fldCharType="separate"/>
        </w:r>
        <w:r w:rsidR="00B112FD">
          <w:rPr>
            <w:noProof/>
            <w:webHidden/>
          </w:rPr>
          <w:t>8</w:t>
        </w:r>
        <w:r w:rsidR="00B112FD">
          <w:rPr>
            <w:noProof/>
            <w:webHidden/>
          </w:rPr>
          <w:fldChar w:fldCharType="end"/>
        </w:r>
      </w:hyperlink>
    </w:p>
    <w:p w:rsidR="00B112FD" w:rsidRDefault="00852F2B">
      <w:pPr>
        <w:pStyle w:val="TJ1"/>
        <w:rPr>
          <w:rFonts w:asciiTheme="minorHAnsi" w:eastAsiaTheme="minorEastAsia" w:hAnsiTheme="minorHAnsi" w:cstheme="minorBidi"/>
          <w:b w:val="0"/>
          <w:sz w:val="22"/>
          <w:szCs w:val="22"/>
          <w:lang w:eastAsia="hu-HU"/>
        </w:rPr>
      </w:pPr>
      <w:hyperlink w:anchor="_Toc496191301" w:history="1">
        <w:r w:rsidR="00B112FD" w:rsidRPr="00352BEE">
          <w:rPr>
            <w:rStyle w:val="Hiperhivatkozs"/>
          </w:rPr>
          <w:t>3</w:t>
        </w:r>
        <w:r w:rsidR="00B112FD">
          <w:rPr>
            <w:rFonts w:asciiTheme="minorHAnsi" w:eastAsiaTheme="minorEastAsia" w:hAnsiTheme="minorHAnsi" w:cstheme="minorBidi"/>
            <w:b w:val="0"/>
            <w:sz w:val="22"/>
            <w:szCs w:val="22"/>
            <w:lang w:eastAsia="hu-HU"/>
          </w:rPr>
          <w:tab/>
        </w:r>
        <w:r w:rsidR="00B112FD" w:rsidRPr="00352BEE">
          <w:rPr>
            <w:rStyle w:val="Hiperhivatkozs"/>
          </w:rPr>
          <w:t>Szombathelyi civil helyzetkép</w:t>
        </w:r>
        <w:r w:rsidR="00B112FD">
          <w:rPr>
            <w:webHidden/>
          </w:rPr>
          <w:tab/>
        </w:r>
        <w:r w:rsidR="00B112FD">
          <w:rPr>
            <w:webHidden/>
          </w:rPr>
          <w:fldChar w:fldCharType="begin"/>
        </w:r>
        <w:r w:rsidR="00B112FD">
          <w:rPr>
            <w:webHidden/>
          </w:rPr>
          <w:instrText xml:space="preserve"> PAGEREF _Toc496191301 \h </w:instrText>
        </w:r>
        <w:r w:rsidR="00B112FD">
          <w:rPr>
            <w:webHidden/>
          </w:rPr>
        </w:r>
        <w:r w:rsidR="00B112FD">
          <w:rPr>
            <w:webHidden/>
          </w:rPr>
          <w:fldChar w:fldCharType="separate"/>
        </w:r>
        <w:r w:rsidR="00B112FD">
          <w:rPr>
            <w:webHidden/>
          </w:rPr>
          <w:t>8</w:t>
        </w:r>
        <w:r w:rsidR="00B112FD">
          <w:rPr>
            <w:webHidden/>
          </w:rPr>
          <w:fldChar w:fldCharType="end"/>
        </w:r>
      </w:hyperlink>
    </w:p>
    <w:p w:rsidR="00B112FD" w:rsidRDefault="00852F2B">
      <w:pPr>
        <w:pStyle w:val="TJ2"/>
        <w:rPr>
          <w:rFonts w:asciiTheme="minorHAnsi" w:eastAsiaTheme="minorEastAsia" w:hAnsiTheme="minorHAnsi" w:cstheme="minorBidi"/>
          <w:b w:val="0"/>
          <w:sz w:val="22"/>
          <w:szCs w:val="22"/>
          <w:lang w:eastAsia="hu-HU"/>
        </w:rPr>
      </w:pPr>
      <w:hyperlink w:anchor="_Toc496191302" w:history="1">
        <w:r w:rsidR="00B112FD" w:rsidRPr="00352BEE">
          <w:rPr>
            <w:rStyle w:val="Hiperhivatkozs"/>
          </w:rPr>
          <w:t>3.1</w:t>
        </w:r>
        <w:r w:rsidR="00B112FD">
          <w:rPr>
            <w:rFonts w:asciiTheme="minorHAnsi" w:eastAsiaTheme="minorEastAsia" w:hAnsiTheme="minorHAnsi" w:cstheme="minorBidi"/>
            <w:b w:val="0"/>
            <w:sz w:val="22"/>
            <w:szCs w:val="22"/>
            <w:lang w:eastAsia="hu-HU"/>
          </w:rPr>
          <w:tab/>
        </w:r>
        <w:r w:rsidR="00B112FD" w:rsidRPr="00352BEE">
          <w:rPr>
            <w:rStyle w:val="Hiperhivatkozs"/>
          </w:rPr>
          <w:t xml:space="preserve">Az Önkormányzat által alapított Közalapítványok </w:t>
        </w:r>
        <w:r w:rsidR="00B112FD" w:rsidRPr="00B112FD">
          <w:rPr>
            <w:rStyle w:val="Hiperhivatkozs"/>
            <w:strike/>
          </w:rPr>
          <w:t>bemutatása</w:t>
        </w:r>
        <w:r w:rsidR="00B112FD" w:rsidRPr="00352BEE">
          <w:rPr>
            <w:rStyle w:val="Hiperhivatkozs"/>
          </w:rPr>
          <w:t>:</w:t>
        </w:r>
        <w:r w:rsidR="00B112FD">
          <w:rPr>
            <w:webHidden/>
          </w:rPr>
          <w:tab/>
        </w:r>
        <w:r w:rsidR="00B112FD">
          <w:rPr>
            <w:webHidden/>
          </w:rPr>
          <w:fldChar w:fldCharType="begin"/>
        </w:r>
        <w:r w:rsidR="00B112FD">
          <w:rPr>
            <w:webHidden/>
          </w:rPr>
          <w:instrText xml:space="preserve"> PAGEREF _Toc496191302 \h </w:instrText>
        </w:r>
        <w:r w:rsidR="00B112FD">
          <w:rPr>
            <w:webHidden/>
          </w:rPr>
        </w:r>
        <w:r w:rsidR="00B112FD">
          <w:rPr>
            <w:webHidden/>
          </w:rPr>
          <w:fldChar w:fldCharType="separate"/>
        </w:r>
        <w:r w:rsidR="00B112FD">
          <w:rPr>
            <w:webHidden/>
          </w:rPr>
          <w:t>10</w:t>
        </w:r>
        <w:r w:rsidR="00B112FD">
          <w:rPr>
            <w:webHidden/>
          </w:rPr>
          <w:fldChar w:fldCharType="end"/>
        </w:r>
      </w:hyperlink>
    </w:p>
    <w:p w:rsidR="00B112FD" w:rsidRDefault="00852F2B">
      <w:pPr>
        <w:pStyle w:val="TJ3"/>
        <w:rPr>
          <w:rFonts w:asciiTheme="minorHAnsi" w:eastAsiaTheme="minorEastAsia" w:hAnsiTheme="minorHAnsi" w:cstheme="minorBidi"/>
          <w:sz w:val="22"/>
          <w:szCs w:val="22"/>
          <w:lang w:eastAsia="hu-HU"/>
        </w:rPr>
      </w:pPr>
      <w:hyperlink w:anchor="_Toc496191303" w:history="1">
        <w:r w:rsidR="00B112FD" w:rsidRPr="00352BEE">
          <w:rPr>
            <w:rStyle w:val="Hiperhivatkozs"/>
          </w:rPr>
          <w:t>3.1.1</w:t>
        </w:r>
        <w:r w:rsidR="00B112FD">
          <w:rPr>
            <w:rFonts w:asciiTheme="minorHAnsi" w:eastAsiaTheme="minorEastAsia" w:hAnsiTheme="minorHAnsi" w:cstheme="minorBidi"/>
            <w:sz w:val="22"/>
            <w:szCs w:val="22"/>
            <w:lang w:eastAsia="hu-HU"/>
          </w:rPr>
          <w:tab/>
        </w:r>
        <w:r w:rsidR="00B112FD" w:rsidRPr="00B112FD">
          <w:rPr>
            <w:rStyle w:val="Hiperhivatkozs"/>
            <w:strike/>
          </w:rPr>
          <w:t>A Savaria Történelmi Karnevál Közhasznú Közalapítvány</w:t>
        </w:r>
        <w:r w:rsidR="00B112FD" w:rsidRPr="00352BEE">
          <w:rPr>
            <w:rStyle w:val="Hiperhivatkozs"/>
          </w:rPr>
          <w:t>:</w:t>
        </w:r>
        <w:r w:rsidR="00B112FD">
          <w:rPr>
            <w:webHidden/>
          </w:rPr>
          <w:tab/>
        </w:r>
        <w:r w:rsidR="00B112FD">
          <w:rPr>
            <w:webHidden/>
          </w:rPr>
          <w:fldChar w:fldCharType="begin"/>
        </w:r>
        <w:r w:rsidR="00B112FD">
          <w:rPr>
            <w:webHidden/>
          </w:rPr>
          <w:instrText xml:space="preserve"> PAGEREF _Toc496191303 \h </w:instrText>
        </w:r>
        <w:r w:rsidR="00B112FD">
          <w:rPr>
            <w:webHidden/>
          </w:rPr>
        </w:r>
        <w:r w:rsidR="00B112FD">
          <w:rPr>
            <w:webHidden/>
          </w:rPr>
          <w:fldChar w:fldCharType="separate"/>
        </w:r>
        <w:r w:rsidR="00B112FD">
          <w:rPr>
            <w:webHidden/>
          </w:rPr>
          <w:t>10</w:t>
        </w:r>
        <w:r w:rsidR="00B112FD">
          <w:rPr>
            <w:webHidden/>
          </w:rPr>
          <w:fldChar w:fldCharType="end"/>
        </w:r>
      </w:hyperlink>
    </w:p>
    <w:p w:rsidR="00B112FD" w:rsidRDefault="00852F2B">
      <w:pPr>
        <w:pStyle w:val="TJ3"/>
        <w:rPr>
          <w:rFonts w:asciiTheme="minorHAnsi" w:eastAsiaTheme="minorEastAsia" w:hAnsiTheme="minorHAnsi" w:cstheme="minorBidi"/>
          <w:sz w:val="22"/>
          <w:szCs w:val="22"/>
          <w:lang w:eastAsia="hu-HU"/>
        </w:rPr>
      </w:pPr>
      <w:hyperlink w:anchor="_Toc496191304" w:history="1">
        <w:r w:rsidR="00B112FD" w:rsidRPr="00352BEE">
          <w:rPr>
            <w:rStyle w:val="Hiperhivatkozs"/>
          </w:rPr>
          <w:t>3.1.2</w:t>
        </w:r>
        <w:r w:rsidR="00B112FD">
          <w:rPr>
            <w:rFonts w:asciiTheme="minorHAnsi" w:eastAsiaTheme="minorEastAsia" w:hAnsiTheme="minorHAnsi" w:cstheme="minorBidi"/>
            <w:sz w:val="22"/>
            <w:szCs w:val="22"/>
            <w:lang w:eastAsia="hu-HU"/>
          </w:rPr>
          <w:tab/>
        </w:r>
        <w:r w:rsidR="00B112FD" w:rsidRPr="00B112FD">
          <w:rPr>
            <w:rStyle w:val="Hiperhivatkozs"/>
            <w:strike/>
          </w:rPr>
          <w:t>A „Szombathely Szent Márton Városa” Jóléti Alapítvány</w:t>
        </w:r>
        <w:r w:rsidR="00B112FD" w:rsidRPr="00352BEE">
          <w:rPr>
            <w:rStyle w:val="Hiperhivatkozs"/>
          </w:rPr>
          <w:t>:</w:t>
        </w:r>
        <w:r w:rsidR="00B112FD">
          <w:rPr>
            <w:webHidden/>
          </w:rPr>
          <w:tab/>
        </w:r>
        <w:r w:rsidR="00B112FD">
          <w:rPr>
            <w:webHidden/>
          </w:rPr>
          <w:fldChar w:fldCharType="begin"/>
        </w:r>
        <w:r w:rsidR="00B112FD">
          <w:rPr>
            <w:webHidden/>
          </w:rPr>
          <w:instrText xml:space="preserve"> PAGEREF _Toc496191304 \h </w:instrText>
        </w:r>
        <w:r w:rsidR="00B112FD">
          <w:rPr>
            <w:webHidden/>
          </w:rPr>
        </w:r>
        <w:r w:rsidR="00B112FD">
          <w:rPr>
            <w:webHidden/>
          </w:rPr>
          <w:fldChar w:fldCharType="separate"/>
        </w:r>
        <w:r w:rsidR="00B112FD">
          <w:rPr>
            <w:webHidden/>
          </w:rPr>
          <w:t>11</w:t>
        </w:r>
        <w:r w:rsidR="00B112FD">
          <w:rPr>
            <w:webHidden/>
          </w:rPr>
          <w:fldChar w:fldCharType="end"/>
        </w:r>
      </w:hyperlink>
    </w:p>
    <w:p w:rsidR="00B112FD" w:rsidRDefault="00852F2B">
      <w:pPr>
        <w:pStyle w:val="TJ3"/>
        <w:rPr>
          <w:rFonts w:asciiTheme="minorHAnsi" w:eastAsiaTheme="minorEastAsia" w:hAnsiTheme="minorHAnsi" w:cstheme="minorBidi"/>
          <w:sz w:val="22"/>
          <w:szCs w:val="22"/>
          <w:lang w:eastAsia="hu-HU"/>
        </w:rPr>
      </w:pPr>
      <w:hyperlink w:anchor="_Toc496191305" w:history="1">
        <w:r w:rsidR="00B112FD" w:rsidRPr="00352BEE">
          <w:rPr>
            <w:rStyle w:val="Hiperhivatkozs"/>
          </w:rPr>
          <w:t>3.1.3</w:t>
        </w:r>
        <w:r w:rsidR="00B112FD">
          <w:rPr>
            <w:rFonts w:asciiTheme="minorHAnsi" w:eastAsiaTheme="minorEastAsia" w:hAnsiTheme="minorHAnsi" w:cstheme="minorBidi"/>
            <w:sz w:val="22"/>
            <w:szCs w:val="22"/>
            <w:lang w:eastAsia="hu-HU"/>
          </w:rPr>
          <w:tab/>
        </w:r>
        <w:r w:rsidR="00B112FD" w:rsidRPr="00B112FD">
          <w:rPr>
            <w:rStyle w:val="Hiperhivatkozs"/>
            <w:strike/>
          </w:rPr>
          <w:t>A Szombathelyért Közalapítvány</w:t>
        </w:r>
        <w:r w:rsidR="00B112FD" w:rsidRPr="00352BEE">
          <w:rPr>
            <w:rStyle w:val="Hiperhivatkozs"/>
          </w:rPr>
          <w:t>:</w:t>
        </w:r>
        <w:r w:rsidR="00B112FD">
          <w:rPr>
            <w:webHidden/>
          </w:rPr>
          <w:tab/>
        </w:r>
        <w:r w:rsidR="00B112FD">
          <w:rPr>
            <w:webHidden/>
          </w:rPr>
          <w:fldChar w:fldCharType="begin"/>
        </w:r>
        <w:r w:rsidR="00B112FD">
          <w:rPr>
            <w:webHidden/>
          </w:rPr>
          <w:instrText xml:space="preserve"> PAGEREF _Toc496191305 \h </w:instrText>
        </w:r>
        <w:r w:rsidR="00B112FD">
          <w:rPr>
            <w:webHidden/>
          </w:rPr>
        </w:r>
        <w:r w:rsidR="00B112FD">
          <w:rPr>
            <w:webHidden/>
          </w:rPr>
          <w:fldChar w:fldCharType="separate"/>
        </w:r>
        <w:r w:rsidR="00B112FD">
          <w:rPr>
            <w:webHidden/>
          </w:rPr>
          <w:t>11</w:t>
        </w:r>
        <w:r w:rsidR="00B112FD">
          <w:rPr>
            <w:webHidden/>
          </w:rPr>
          <w:fldChar w:fldCharType="end"/>
        </w:r>
      </w:hyperlink>
    </w:p>
    <w:p w:rsidR="00B112FD" w:rsidRDefault="00852F2B">
      <w:pPr>
        <w:pStyle w:val="TJ3"/>
        <w:rPr>
          <w:rFonts w:asciiTheme="minorHAnsi" w:eastAsiaTheme="minorEastAsia" w:hAnsiTheme="minorHAnsi" w:cstheme="minorBidi"/>
          <w:sz w:val="22"/>
          <w:szCs w:val="22"/>
          <w:lang w:eastAsia="hu-HU"/>
        </w:rPr>
      </w:pPr>
      <w:hyperlink w:anchor="_Toc496191306" w:history="1">
        <w:r w:rsidR="00B112FD" w:rsidRPr="00352BEE">
          <w:rPr>
            <w:rStyle w:val="Hiperhivatkozs"/>
          </w:rPr>
          <w:t>3.1.4</w:t>
        </w:r>
        <w:r w:rsidR="00B112FD">
          <w:rPr>
            <w:rFonts w:asciiTheme="minorHAnsi" w:eastAsiaTheme="minorEastAsia" w:hAnsiTheme="minorHAnsi" w:cstheme="minorBidi"/>
            <w:sz w:val="22"/>
            <w:szCs w:val="22"/>
            <w:lang w:eastAsia="hu-HU"/>
          </w:rPr>
          <w:tab/>
        </w:r>
        <w:r w:rsidR="00B112FD" w:rsidRPr="00B112FD">
          <w:rPr>
            <w:rStyle w:val="Hiperhivatkozs"/>
            <w:strike/>
          </w:rPr>
          <w:t>A Kutyamenhely Alapítvány</w:t>
        </w:r>
        <w:r w:rsidR="00B112FD" w:rsidRPr="00352BEE">
          <w:rPr>
            <w:rStyle w:val="Hiperhivatkozs"/>
          </w:rPr>
          <w:t>:</w:t>
        </w:r>
        <w:r w:rsidR="00B112FD">
          <w:rPr>
            <w:webHidden/>
          </w:rPr>
          <w:tab/>
        </w:r>
        <w:r w:rsidR="00B112FD">
          <w:rPr>
            <w:webHidden/>
          </w:rPr>
          <w:fldChar w:fldCharType="begin"/>
        </w:r>
        <w:r w:rsidR="00B112FD">
          <w:rPr>
            <w:webHidden/>
          </w:rPr>
          <w:instrText xml:space="preserve"> PAGEREF _Toc496191306 \h </w:instrText>
        </w:r>
        <w:r w:rsidR="00B112FD">
          <w:rPr>
            <w:webHidden/>
          </w:rPr>
        </w:r>
        <w:r w:rsidR="00B112FD">
          <w:rPr>
            <w:webHidden/>
          </w:rPr>
          <w:fldChar w:fldCharType="separate"/>
        </w:r>
        <w:r w:rsidR="00B112FD">
          <w:rPr>
            <w:webHidden/>
          </w:rPr>
          <w:t>11</w:t>
        </w:r>
        <w:r w:rsidR="00B112FD">
          <w:rPr>
            <w:webHidden/>
          </w:rPr>
          <w:fldChar w:fldCharType="end"/>
        </w:r>
      </w:hyperlink>
    </w:p>
    <w:p w:rsidR="00B112FD" w:rsidRDefault="00852F2B">
      <w:pPr>
        <w:pStyle w:val="TJ2"/>
        <w:rPr>
          <w:rFonts w:asciiTheme="minorHAnsi" w:eastAsiaTheme="minorEastAsia" w:hAnsiTheme="minorHAnsi" w:cstheme="minorBidi"/>
          <w:b w:val="0"/>
          <w:sz w:val="22"/>
          <w:szCs w:val="22"/>
          <w:lang w:eastAsia="hu-HU"/>
        </w:rPr>
      </w:pPr>
      <w:hyperlink w:anchor="_Toc496191307" w:history="1">
        <w:r w:rsidR="00B112FD" w:rsidRPr="00352BEE">
          <w:rPr>
            <w:rStyle w:val="Hiperhivatkozs"/>
          </w:rPr>
          <w:t>3.2</w:t>
        </w:r>
        <w:r w:rsidR="00B112FD">
          <w:rPr>
            <w:rFonts w:asciiTheme="minorHAnsi" w:eastAsiaTheme="minorEastAsia" w:hAnsiTheme="minorHAnsi" w:cstheme="minorBidi"/>
            <w:b w:val="0"/>
            <w:sz w:val="22"/>
            <w:szCs w:val="22"/>
            <w:lang w:eastAsia="hu-HU"/>
          </w:rPr>
          <w:tab/>
        </w:r>
        <w:r w:rsidR="00B112FD" w:rsidRPr="00352BEE">
          <w:rPr>
            <w:rStyle w:val="Hiperhivatkozs"/>
          </w:rPr>
          <w:t>Az Önkormányzat és a civil szervezetek együttműködése Szombathelyen:</w:t>
        </w:r>
        <w:r w:rsidR="00B112FD">
          <w:rPr>
            <w:webHidden/>
          </w:rPr>
          <w:tab/>
        </w:r>
        <w:r w:rsidR="00B112FD">
          <w:rPr>
            <w:webHidden/>
          </w:rPr>
          <w:fldChar w:fldCharType="begin"/>
        </w:r>
        <w:r w:rsidR="00B112FD">
          <w:rPr>
            <w:webHidden/>
          </w:rPr>
          <w:instrText xml:space="preserve"> PAGEREF _Toc496191307 \h </w:instrText>
        </w:r>
        <w:r w:rsidR="00B112FD">
          <w:rPr>
            <w:webHidden/>
          </w:rPr>
        </w:r>
        <w:r w:rsidR="00B112FD">
          <w:rPr>
            <w:webHidden/>
          </w:rPr>
          <w:fldChar w:fldCharType="separate"/>
        </w:r>
        <w:r w:rsidR="00B112FD">
          <w:rPr>
            <w:webHidden/>
          </w:rPr>
          <w:t>12</w:t>
        </w:r>
        <w:r w:rsidR="00B112FD">
          <w:rPr>
            <w:webHidden/>
          </w:rPr>
          <w:fldChar w:fldCharType="end"/>
        </w:r>
      </w:hyperlink>
    </w:p>
    <w:p w:rsidR="00B112FD" w:rsidRDefault="00852F2B">
      <w:pPr>
        <w:pStyle w:val="TJ3"/>
        <w:rPr>
          <w:rFonts w:asciiTheme="minorHAnsi" w:eastAsiaTheme="minorEastAsia" w:hAnsiTheme="minorHAnsi" w:cstheme="minorBidi"/>
          <w:sz w:val="22"/>
          <w:szCs w:val="22"/>
          <w:lang w:eastAsia="hu-HU"/>
        </w:rPr>
      </w:pPr>
      <w:hyperlink w:anchor="_Toc496191308" w:history="1">
        <w:r w:rsidR="00B112FD" w:rsidRPr="00352BEE">
          <w:rPr>
            <w:rStyle w:val="Hiperhivatkozs"/>
          </w:rPr>
          <w:t>3.2.1</w:t>
        </w:r>
        <w:r w:rsidR="00B112FD">
          <w:rPr>
            <w:rFonts w:asciiTheme="minorHAnsi" w:eastAsiaTheme="minorEastAsia" w:hAnsiTheme="minorHAnsi" w:cstheme="minorBidi"/>
            <w:sz w:val="22"/>
            <w:szCs w:val="22"/>
            <w:lang w:eastAsia="hu-HU"/>
          </w:rPr>
          <w:tab/>
        </w:r>
        <w:r w:rsidR="00B112FD" w:rsidRPr="00352BEE">
          <w:rPr>
            <w:rStyle w:val="Hiperhivatkozs"/>
          </w:rPr>
          <w:t>Az Önkormányzati támogatások:</w:t>
        </w:r>
        <w:r w:rsidR="00B112FD">
          <w:rPr>
            <w:webHidden/>
          </w:rPr>
          <w:tab/>
        </w:r>
        <w:r w:rsidR="00B112FD">
          <w:rPr>
            <w:webHidden/>
          </w:rPr>
          <w:fldChar w:fldCharType="begin"/>
        </w:r>
        <w:r w:rsidR="00B112FD">
          <w:rPr>
            <w:webHidden/>
          </w:rPr>
          <w:instrText xml:space="preserve"> PAGEREF _Toc496191308 \h </w:instrText>
        </w:r>
        <w:r w:rsidR="00B112FD">
          <w:rPr>
            <w:webHidden/>
          </w:rPr>
        </w:r>
        <w:r w:rsidR="00B112FD">
          <w:rPr>
            <w:webHidden/>
          </w:rPr>
          <w:fldChar w:fldCharType="separate"/>
        </w:r>
        <w:r w:rsidR="00B112FD">
          <w:rPr>
            <w:webHidden/>
          </w:rPr>
          <w:t>12</w:t>
        </w:r>
        <w:r w:rsidR="00B112FD">
          <w:rPr>
            <w:webHidden/>
          </w:rPr>
          <w:fldChar w:fldCharType="end"/>
        </w:r>
      </w:hyperlink>
    </w:p>
    <w:p w:rsidR="00B112FD" w:rsidRDefault="00852F2B">
      <w:pPr>
        <w:pStyle w:val="TJ4"/>
        <w:tabs>
          <w:tab w:val="left" w:pos="1760"/>
          <w:tab w:val="right" w:leader="dot" w:pos="9062"/>
        </w:tabs>
        <w:rPr>
          <w:rFonts w:asciiTheme="minorHAnsi" w:eastAsiaTheme="minorEastAsia" w:hAnsiTheme="minorHAnsi" w:cstheme="minorBidi"/>
          <w:noProof/>
          <w:szCs w:val="22"/>
          <w:lang w:eastAsia="hu-HU"/>
        </w:rPr>
      </w:pPr>
      <w:hyperlink w:anchor="_Toc496191309" w:history="1">
        <w:r w:rsidR="00B112FD" w:rsidRPr="00352BEE">
          <w:rPr>
            <w:rStyle w:val="Hiperhivatkozs"/>
            <w:noProof/>
          </w:rPr>
          <w:t>3.2.1.1</w:t>
        </w:r>
        <w:r w:rsidR="00B112FD">
          <w:rPr>
            <w:rFonts w:asciiTheme="minorHAnsi" w:eastAsiaTheme="minorEastAsia" w:hAnsiTheme="minorHAnsi" w:cstheme="minorBidi"/>
            <w:noProof/>
            <w:szCs w:val="22"/>
            <w:lang w:eastAsia="hu-HU"/>
          </w:rPr>
          <w:tab/>
        </w:r>
        <w:r w:rsidR="00B112FD" w:rsidRPr="00352BEE">
          <w:rPr>
            <w:rStyle w:val="Hiperhivatkozs"/>
            <w:noProof/>
          </w:rPr>
          <w:t>Az Önkormányzati támogatások rendszere:</w:t>
        </w:r>
        <w:r w:rsidR="00B112FD">
          <w:rPr>
            <w:noProof/>
            <w:webHidden/>
          </w:rPr>
          <w:tab/>
        </w:r>
        <w:r w:rsidR="00B112FD">
          <w:rPr>
            <w:noProof/>
            <w:webHidden/>
          </w:rPr>
          <w:fldChar w:fldCharType="begin"/>
        </w:r>
        <w:r w:rsidR="00B112FD">
          <w:rPr>
            <w:noProof/>
            <w:webHidden/>
          </w:rPr>
          <w:instrText xml:space="preserve"> PAGEREF _Toc496191309 \h </w:instrText>
        </w:r>
        <w:r w:rsidR="00B112FD">
          <w:rPr>
            <w:noProof/>
            <w:webHidden/>
          </w:rPr>
        </w:r>
        <w:r w:rsidR="00B112FD">
          <w:rPr>
            <w:noProof/>
            <w:webHidden/>
          </w:rPr>
          <w:fldChar w:fldCharType="separate"/>
        </w:r>
        <w:r w:rsidR="00B112FD">
          <w:rPr>
            <w:noProof/>
            <w:webHidden/>
          </w:rPr>
          <w:t>12</w:t>
        </w:r>
        <w:r w:rsidR="00B112FD">
          <w:rPr>
            <w:noProof/>
            <w:webHidden/>
          </w:rPr>
          <w:fldChar w:fldCharType="end"/>
        </w:r>
      </w:hyperlink>
    </w:p>
    <w:p w:rsidR="00B112FD" w:rsidRDefault="00852F2B">
      <w:pPr>
        <w:pStyle w:val="TJ4"/>
        <w:tabs>
          <w:tab w:val="left" w:pos="1760"/>
          <w:tab w:val="right" w:leader="dot" w:pos="9062"/>
        </w:tabs>
        <w:rPr>
          <w:rFonts w:asciiTheme="minorHAnsi" w:eastAsiaTheme="minorEastAsia" w:hAnsiTheme="minorHAnsi" w:cstheme="minorBidi"/>
          <w:noProof/>
          <w:szCs w:val="22"/>
          <w:lang w:eastAsia="hu-HU"/>
        </w:rPr>
      </w:pPr>
      <w:hyperlink w:anchor="_Toc496191310" w:history="1">
        <w:r w:rsidR="00B112FD" w:rsidRPr="00352BEE">
          <w:rPr>
            <w:rStyle w:val="Hiperhivatkozs"/>
            <w:noProof/>
          </w:rPr>
          <w:t>3.2.1.2</w:t>
        </w:r>
        <w:r w:rsidR="00B112FD">
          <w:rPr>
            <w:rFonts w:asciiTheme="minorHAnsi" w:eastAsiaTheme="minorEastAsia" w:hAnsiTheme="minorHAnsi" w:cstheme="minorBidi"/>
            <w:noProof/>
            <w:szCs w:val="22"/>
            <w:lang w:eastAsia="hu-HU"/>
          </w:rPr>
          <w:tab/>
        </w:r>
        <w:r w:rsidR="00B112FD" w:rsidRPr="00352BEE">
          <w:rPr>
            <w:rStyle w:val="Hiperhivatkozs"/>
            <w:noProof/>
          </w:rPr>
          <w:t>A támogatási döntés megszületésének, a támogatási szerződés megkötésének folyamata és az elszámolás rendje:</w:t>
        </w:r>
        <w:r w:rsidR="00B112FD">
          <w:rPr>
            <w:noProof/>
            <w:webHidden/>
          </w:rPr>
          <w:tab/>
        </w:r>
        <w:r w:rsidR="00B112FD">
          <w:rPr>
            <w:noProof/>
            <w:webHidden/>
          </w:rPr>
          <w:fldChar w:fldCharType="begin"/>
        </w:r>
        <w:r w:rsidR="00B112FD">
          <w:rPr>
            <w:noProof/>
            <w:webHidden/>
          </w:rPr>
          <w:instrText xml:space="preserve"> PAGEREF _Toc496191310 \h </w:instrText>
        </w:r>
        <w:r w:rsidR="00B112FD">
          <w:rPr>
            <w:noProof/>
            <w:webHidden/>
          </w:rPr>
        </w:r>
        <w:r w:rsidR="00B112FD">
          <w:rPr>
            <w:noProof/>
            <w:webHidden/>
          </w:rPr>
          <w:fldChar w:fldCharType="separate"/>
        </w:r>
        <w:r w:rsidR="00B112FD">
          <w:rPr>
            <w:noProof/>
            <w:webHidden/>
          </w:rPr>
          <w:t>13</w:t>
        </w:r>
        <w:r w:rsidR="00B112FD">
          <w:rPr>
            <w:noProof/>
            <w:webHidden/>
          </w:rPr>
          <w:fldChar w:fldCharType="end"/>
        </w:r>
      </w:hyperlink>
    </w:p>
    <w:p w:rsidR="00B112FD" w:rsidRDefault="00852F2B">
      <w:pPr>
        <w:pStyle w:val="TJ5"/>
        <w:tabs>
          <w:tab w:val="left" w:pos="2036"/>
          <w:tab w:val="right" w:leader="dot" w:pos="9062"/>
        </w:tabs>
        <w:rPr>
          <w:rFonts w:asciiTheme="minorHAnsi" w:eastAsiaTheme="minorEastAsia" w:hAnsiTheme="minorHAnsi" w:cstheme="minorBidi"/>
          <w:noProof/>
          <w:szCs w:val="22"/>
          <w:lang w:eastAsia="hu-HU"/>
        </w:rPr>
      </w:pPr>
      <w:hyperlink w:anchor="_Toc496191311" w:history="1">
        <w:r w:rsidR="00B112FD" w:rsidRPr="00352BEE">
          <w:rPr>
            <w:rStyle w:val="Hiperhivatkozs"/>
            <w:noProof/>
          </w:rPr>
          <w:t>3.2.1.2.1</w:t>
        </w:r>
        <w:r w:rsidR="00B112FD">
          <w:rPr>
            <w:rFonts w:asciiTheme="minorHAnsi" w:eastAsiaTheme="minorEastAsia" w:hAnsiTheme="minorHAnsi" w:cstheme="minorBidi"/>
            <w:noProof/>
            <w:szCs w:val="22"/>
            <w:lang w:eastAsia="hu-HU"/>
          </w:rPr>
          <w:tab/>
        </w:r>
        <w:r w:rsidR="00B112FD" w:rsidRPr="00352BEE">
          <w:rPr>
            <w:rStyle w:val="Hiperhivatkozs"/>
            <w:noProof/>
          </w:rPr>
          <w:t>A költségvetésben külön soron nyújtott támogatások és a támogatás nyújtásának folyamata:</w:t>
        </w:r>
        <w:r w:rsidR="00B112FD">
          <w:rPr>
            <w:noProof/>
            <w:webHidden/>
          </w:rPr>
          <w:tab/>
        </w:r>
        <w:r w:rsidR="00B112FD">
          <w:rPr>
            <w:noProof/>
            <w:webHidden/>
          </w:rPr>
          <w:fldChar w:fldCharType="begin"/>
        </w:r>
        <w:r w:rsidR="00B112FD">
          <w:rPr>
            <w:noProof/>
            <w:webHidden/>
          </w:rPr>
          <w:instrText xml:space="preserve"> PAGEREF _Toc496191311 \h </w:instrText>
        </w:r>
        <w:r w:rsidR="00B112FD">
          <w:rPr>
            <w:noProof/>
            <w:webHidden/>
          </w:rPr>
        </w:r>
        <w:r w:rsidR="00B112FD">
          <w:rPr>
            <w:noProof/>
            <w:webHidden/>
          </w:rPr>
          <w:fldChar w:fldCharType="separate"/>
        </w:r>
        <w:r w:rsidR="00B112FD">
          <w:rPr>
            <w:noProof/>
            <w:webHidden/>
          </w:rPr>
          <w:t>13</w:t>
        </w:r>
        <w:r w:rsidR="00B112FD">
          <w:rPr>
            <w:noProof/>
            <w:webHidden/>
          </w:rPr>
          <w:fldChar w:fldCharType="end"/>
        </w:r>
      </w:hyperlink>
    </w:p>
    <w:p w:rsidR="00B112FD" w:rsidRDefault="00852F2B">
      <w:pPr>
        <w:pStyle w:val="TJ5"/>
        <w:tabs>
          <w:tab w:val="left" w:pos="2036"/>
          <w:tab w:val="right" w:leader="dot" w:pos="9062"/>
        </w:tabs>
        <w:rPr>
          <w:rFonts w:asciiTheme="minorHAnsi" w:eastAsiaTheme="minorEastAsia" w:hAnsiTheme="minorHAnsi" w:cstheme="minorBidi"/>
          <w:noProof/>
          <w:szCs w:val="22"/>
          <w:lang w:eastAsia="hu-HU"/>
        </w:rPr>
      </w:pPr>
      <w:hyperlink w:anchor="_Toc496191312" w:history="1">
        <w:r w:rsidR="00B112FD" w:rsidRPr="00352BEE">
          <w:rPr>
            <w:rStyle w:val="Hiperhivatkozs"/>
            <w:noProof/>
          </w:rPr>
          <w:t>3.2.1.2.2</w:t>
        </w:r>
        <w:r w:rsidR="00B112FD">
          <w:rPr>
            <w:rFonts w:asciiTheme="minorHAnsi" w:eastAsiaTheme="minorEastAsia" w:hAnsiTheme="minorHAnsi" w:cstheme="minorBidi"/>
            <w:noProof/>
            <w:szCs w:val="22"/>
            <w:lang w:eastAsia="hu-HU"/>
          </w:rPr>
          <w:tab/>
        </w:r>
        <w:r w:rsidR="00B112FD" w:rsidRPr="00352BEE">
          <w:rPr>
            <w:rStyle w:val="Hiperhivatkozs"/>
            <w:noProof/>
          </w:rPr>
          <w:t>A feladat ellátási megállapodások, és a forrás átadásának folyamata:</w:t>
        </w:r>
        <w:r w:rsidR="00B112FD">
          <w:rPr>
            <w:noProof/>
            <w:webHidden/>
          </w:rPr>
          <w:tab/>
        </w:r>
        <w:r w:rsidR="00B112FD">
          <w:rPr>
            <w:noProof/>
            <w:webHidden/>
          </w:rPr>
          <w:fldChar w:fldCharType="begin"/>
        </w:r>
        <w:r w:rsidR="00B112FD">
          <w:rPr>
            <w:noProof/>
            <w:webHidden/>
          </w:rPr>
          <w:instrText xml:space="preserve"> PAGEREF _Toc496191312 \h </w:instrText>
        </w:r>
        <w:r w:rsidR="00B112FD">
          <w:rPr>
            <w:noProof/>
            <w:webHidden/>
          </w:rPr>
        </w:r>
        <w:r w:rsidR="00B112FD">
          <w:rPr>
            <w:noProof/>
            <w:webHidden/>
          </w:rPr>
          <w:fldChar w:fldCharType="separate"/>
        </w:r>
        <w:r w:rsidR="00B112FD">
          <w:rPr>
            <w:noProof/>
            <w:webHidden/>
          </w:rPr>
          <w:t>13</w:t>
        </w:r>
        <w:r w:rsidR="00B112FD">
          <w:rPr>
            <w:noProof/>
            <w:webHidden/>
          </w:rPr>
          <w:fldChar w:fldCharType="end"/>
        </w:r>
      </w:hyperlink>
    </w:p>
    <w:p w:rsidR="00B112FD" w:rsidRDefault="00852F2B">
      <w:pPr>
        <w:pStyle w:val="TJ5"/>
        <w:tabs>
          <w:tab w:val="left" w:pos="2036"/>
          <w:tab w:val="right" w:leader="dot" w:pos="9062"/>
        </w:tabs>
        <w:rPr>
          <w:rFonts w:asciiTheme="minorHAnsi" w:eastAsiaTheme="minorEastAsia" w:hAnsiTheme="minorHAnsi" w:cstheme="minorBidi"/>
          <w:noProof/>
          <w:szCs w:val="22"/>
          <w:lang w:eastAsia="hu-HU"/>
        </w:rPr>
      </w:pPr>
      <w:hyperlink w:anchor="_Toc496191313" w:history="1">
        <w:r w:rsidR="00B112FD" w:rsidRPr="00352BEE">
          <w:rPr>
            <w:rStyle w:val="Hiperhivatkozs"/>
            <w:noProof/>
          </w:rPr>
          <w:t>3.2.1.2.3</w:t>
        </w:r>
        <w:r w:rsidR="00B112FD">
          <w:rPr>
            <w:rFonts w:asciiTheme="minorHAnsi" w:eastAsiaTheme="minorEastAsia" w:hAnsiTheme="minorHAnsi" w:cstheme="minorBidi"/>
            <w:noProof/>
            <w:szCs w:val="22"/>
            <w:lang w:eastAsia="hu-HU"/>
          </w:rPr>
          <w:tab/>
        </w:r>
        <w:r w:rsidR="00B112FD" w:rsidRPr="00352BEE">
          <w:rPr>
            <w:rStyle w:val="Hiperhivatkozs"/>
            <w:noProof/>
          </w:rPr>
          <w:t>Az egyedi kérelem és a támogatás nyújtásának folyamata:</w:t>
        </w:r>
        <w:r w:rsidR="00B112FD">
          <w:rPr>
            <w:noProof/>
            <w:webHidden/>
          </w:rPr>
          <w:tab/>
        </w:r>
        <w:r w:rsidR="00B112FD">
          <w:rPr>
            <w:noProof/>
            <w:webHidden/>
          </w:rPr>
          <w:fldChar w:fldCharType="begin"/>
        </w:r>
        <w:r w:rsidR="00B112FD">
          <w:rPr>
            <w:noProof/>
            <w:webHidden/>
          </w:rPr>
          <w:instrText xml:space="preserve"> PAGEREF _Toc496191313 \h </w:instrText>
        </w:r>
        <w:r w:rsidR="00B112FD">
          <w:rPr>
            <w:noProof/>
            <w:webHidden/>
          </w:rPr>
        </w:r>
        <w:r w:rsidR="00B112FD">
          <w:rPr>
            <w:noProof/>
            <w:webHidden/>
          </w:rPr>
          <w:fldChar w:fldCharType="separate"/>
        </w:r>
        <w:r w:rsidR="00B112FD">
          <w:rPr>
            <w:noProof/>
            <w:webHidden/>
          </w:rPr>
          <w:t>14</w:t>
        </w:r>
        <w:r w:rsidR="00B112FD">
          <w:rPr>
            <w:noProof/>
            <w:webHidden/>
          </w:rPr>
          <w:fldChar w:fldCharType="end"/>
        </w:r>
      </w:hyperlink>
    </w:p>
    <w:p w:rsidR="00B112FD" w:rsidRDefault="00852F2B">
      <w:pPr>
        <w:pStyle w:val="TJ5"/>
        <w:tabs>
          <w:tab w:val="left" w:pos="2036"/>
          <w:tab w:val="right" w:leader="dot" w:pos="9062"/>
        </w:tabs>
        <w:rPr>
          <w:rFonts w:asciiTheme="minorHAnsi" w:eastAsiaTheme="minorEastAsia" w:hAnsiTheme="minorHAnsi" w:cstheme="minorBidi"/>
          <w:noProof/>
          <w:szCs w:val="22"/>
          <w:lang w:eastAsia="hu-HU"/>
        </w:rPr>
      </w:pPr>
      <w:hyperlink w:anchor="_Toc496191314" w:history="1">
        <w:r w:rsidR="00B112FD" w:rsidRPr="00352BEE">
          <w:rPr>
            <w:rStyle w:val="Hiperhivatkozs"/>
            <w:noProof/>
          </w:rPr>
          <w:t>3.2.1.2.4</w:t>
        </w:r>
        <w:r w:rsidR="00B112FD">
          <w:rPr>
            <w:rFonts w:asciiTheme="minorHAnsi" w:eastAsiaTheme="minorEastAsia" w:hAnsiTheme="minorHAnsi" w:cstheme="minorBidi"/>
            <w:noProof/>
            <w:szCs w:val="22"/>
            <w:lang w:eastAsia="hu-HU"/>
          </w:rPr>
          <w:tab/>
        </w:r>
        <w:r w:rsidR="00B112FD" w:rsidRPr="00352BEE">
          <w:rPr>
            <w:rStyle w:val="Hiperhivatkozs"/>
            <w:noProof/>
          </w:rPr>
          <w:t>A pályázat és a pályázati folyamat:</w:t>
        </w:r>
        <w:r w:rsidR="00B112FD">
          <w:rPr>
            <w:noProof/>
            <w:webHidden/>
          </w:rPr>
          <w:tab/>
        </w:r>
        <w:r w:rsidR="00B112FD">
          <w:rPr>
            <w:noProof/>
            <w:webHidden/>
          </w:rPr>
          <w:fldChar w:fldCharType="begin"/>
        </w:r>
        <w:r w:rsidR="00B112FD">
          <w:rPr>
            <w:noProof/>
            <w:webHidden/>
          </w:rPr>
          <w:instrText xml:space="preserve"> PAGEREF _Toc496191314 \h </w:instrText>
        </w:r>
        <w:r w:rsidR="00B112FD">
          <w:rPr>
            <w:noProof/>
            <w:webHidden/>
          </w:rPr>
        </w:r>
        <w:r w:rsidR="00B112FD">
          <w:rPr>
            <w:noProof/>
            <w:webHidden/>
          </w:rPr>
          <w:fldChar w:fldCharType="separate"/>
        </w:r>
        <w:r w:rsidR="00B112FD">
          <w:rPr>
            <w:noProof/>
            <w:webHidden/>
          </w:rPr>
          <w:t>14</w:t>
        </w:r>
        <w:r w:rsidR="00B112FD">
          <w:rPr>
            <w:noProof/>
            <w:webHidden/>
          </w:rPr>
          <w:fldChar w:fldCharType="end"/>
        </w:r>
      </w:hyperlink>
    </w:p>
    <w:p w:rsidR="00B112FD" w:rsidRDefault="00852F2B">
      <w:pPr>
        <w:pStyle w:val="TJ5"/>
        <w:tabs>
          <w:tab w:val="left" w:pos="2036"/>
          <w:tab w:val="right" w:leader="dot" w:pos="9062"/>
        </w:tabs>
        <w:rPr>
          <w:rFonts w:asciiTheme="minorHAnsi" w:eastAsiaTheme="minorEastAsia" w:hAnsiTheme="minorHAnsi" w:cstheme="minorBidi"/>
          <w:noProof/>
          <w:szCs w:val="22"/>
          <w:lang w:eastAsia="hu-HU"/>
        </w:rPr>
      </w:pPr>
      <w:hyperlink w:anchor="_Toc496191315" w:history="1">
        <w:r w:rsidR="00B112FD" w:rsidRPr="00352BEE">
          <w:rPr>
            <w:rStyle w:val="Hiperhivatkozs"/>
            <w:noProof/>
          </w:rPr>
          <w:t>3.2.1.2.5</w:t>
        </w:r>
        <w:r w:rsidR="00B112FD">
          <w:rPr>
            <w:rFonts w:asciiTheme="minorHAnsi" w:eastAsiaTheme="minorEastAsia" w:hAnsiTheme="minorHAnsi" w:cstheme="minorBidi"/>
            <w:noProof/>
            <w:szCs w:val="22"/>
            <w:lang w:eastAsia="hu-HU"/>
          </w:rPr>
          <w:tab/>
        </w:r>
        <w:r w:rsidR="00B112FD" w:rsidRPr="00352BEE">
          <w:rPr>
            <w:rStyle w:val="Hiperhivatkozs"/>
            <w:noProof/>
          </w:rPr>
          <w:t>A támogatás odaítélésnek különös szabályai:</w:t>
        </w:r>
        <w:r w:rsidR="00B112FD">
          <w:rPr>
            <w:noProof/>
            <w:webHidden/>
          </w:rPr>
          <w:tab/>
        </w:r>
        <w:r w:rsidR="00B112FD">
          <w:rPr>
            <w:noProof/>
            <w:webHidden/>
          </w:rPr>
          <w:fldChar w:fldCharType="begin"/>
        </w:r>
        <w:r w:rsidR="00B112FD">
          <w:rPr>
            <w:noProof/>
            <w:webHidden/>
          </w:rPr>
          <w:instrText xml:space="preserve"> PAGEREF _Toc496191315 \h </w:instrText>
        </w:r>
        <w:r w:rsidR="00B112FD">
          <w:rPr>
            <w:noProof/>
            <w:webHidden/>
          </w:rPr>
        </w:r>
        <w:r w:rsidR="00B112FD">
          <w:rPr>
            <w:noProof/>
            <w:webHidden/>
          </w:rPr>
          <w:fldChar w:fldCharType="separate"/>
        </w:r>
        <w:r w:rsidR="00B112FD">
          <w:rPr>
            <w:noProof/>
            <w:webHidden/>
          </w:rPr>
          <w:t>15</w:t>
        </w:r>
        <w:r w:rsidR="00B112FD">
          <w:rPr>
            <w:noProof/>
            <w:webHidden/>
          </w:rPr>
          <w:fldChar w:fldCharType="end"/>
        </w:r>
      </w:hyperlink>
    </w:p>
    <w:p w:rsidR="00B112FD" w:rsidRDefault="00852F2B">
      <w:pPr>
        <w:pStyle w:val="TJ5"/>
        <w:tabs>
          <w:tab w:val="left" w:pos="2036"/>
          <w:tab w:val="right" w:leader="dot" w:pos="9062"/>
        </w:tabs>
        <w:rPr>
          <w:rFonts w:asciiTheme="minorHAnsi" w:eastAsiaTheme="minorEastAsia" w:hAnsiTheme="minorHAnsi" w:cstheme="minorBidi"/>
          <w:noProof/>
          <w:szCs w:val="22"/>
          <w:lang w:eastAsia="hu-HU"/>
        </w:rPr>
      </w:pPr>
      <w:hyperlink w:anchor="_Toc496191316" w:history="1">
        <w:r w:rsidR="00B112FD" w:rsidRPr="00352BEE">
          <w:rPr>
            <w:rStyle w:val="Hiperhivatkozs"/>
            <w:noProof/>
          </w:rPr>
          <w:t>3.2.1.2.6</w:t>
        </w:r>
        <w:r w:rsidR="00B112FD">
          <w:rPr>
            <w:rFonts w:asciiTheme="minorHAnsi" w:eastAsiaTheme="minorEastAsia" w:hAnsiTheme="minorHAnsi" w:cstheme="minorBidi"/>
            <w:noProof/>
            <w:szCs w:val="22"/>
            <w:lang w:eastAsia="hu-HU"/>
          </w:rPr>
          <w:tab/>
        </w:r>
        <w:r w:rsidR="00B112FD" w:rsidRPr="00352BEE">
          <w:rPr>
            <w:rStyle w:val="Hiperhivatkozs"/>
            <w:noProof/>
          </w:rPr>
          <w:t>Az elszámolás rendje:</w:t>
        </w:r>
        <w:r w:rsidR="00B112FD">
          <w:rPr>
            <w:noProof/>
            <w:webHidden/>
          </w:rPr>
          <w:tab/>
        </w:r>
        <w:r w:rsidR="00B112FD">
          <w:rPr>
            <w:noProof/>
            <w:webHidden/>
          </w:rPr>
          <w:fldChar w:fldCharType="begin"/>
        </w:r>
        <w:r w:rsidR="00B112FD">
          <w:rPr>
            <w:noProof/>
            <w:webHidden/>
          </w:rPr>
          <w:instrText xml:space="preserve"> PAGEREF _Toc496191316 \h </w:instrText>
        </w:r>
        <w:r w:rsidR="00B112FD">
          <w:rPr>
            <w:noProof/>
            <w:webHidden/>
          </w:rPr>
        </w:r>
        <w:r w:rsidR="00B112FD">
          <w:rPr>
            <w:noProof/>
            <w:webHidden/>
          </w:rPr>
          <w:fldChar w:fldCharType="separate"/>
        </w:r>
        <w:r w:rsidR="00B112FD">
          <w:rPr>
            <w:noProof/>
            <w:webHidden/>
          </w:rPr>
          <w:t>15</w:t>
        </w:r>
        <w:r w:rsidR="00B112FD">
          <w:rPr>
            <w:noProof/>
            <w:webHidden/>
          </w:rPr>
          <w:fldChar w:fldCharType="end"/>
        </w:r>
      </w:hyperlink>
    </w:p>
    <w:p w:rsidR="00B112FD" w:rsidRDefault="00852F2B">
      <w:pPr>
        <w:pStyle w:val="TJ4"/>
        <w:tabs>
          <w:tab w:val="left" w:pos="1760"/>
          <w:tab w:val="right" w:leader="dot" w:pos="9062"/>
        </w:tabs>
        <w:rPr>
          <w:rFonts w:asciiTheme="minorHAnsi" w:eastAsiaTheme="minorEastAsia" w:hAnsiTheme="minorHAnsi" w:cstheme="minorBidi"/>
          <w:noProof/>
          <w:szCs w:val="22"/>
          <w:lang w:eastAsia="hu-HU"/>
        </w:rPr>
      </w:pPr>
      <w:hyperlink w:anchor="_Toc496191317" w:history="1">
        <w:r w:rsidR="00B112FD" w:rsidRPr="00352BEE">
          <w:rPr>
            <w:rStyle w:val="Hiperhivatkozs"/>
            <w:noProof/>
          </w:rPr>
          <w:t>3.2.1.3</w:t>
        </w:r>
        <w:r w:rsidR="00B112FD">
          <w:rPr>
            <w:rFonts w:asciiTheme="minorHAnsi" w:eastAsiaTheme="minorEastAsia" w:hAnsiTheme="minorHAnsi" w:cstheme="minorBidi"/>
            <w:noProof/>
            <w:szCs w:val="22"/>
            <w:lang w:eastAsia="hu-HU"/>
          </w:rPr>
          <w:tab/>
        </w:r>
        <w:r w:rsidR="00B112FD" w:rsidRPr="00352BEE">
          <w:rPr>
            <w:rStyle w:val="Hiperhivatkozs"/>
            <w:noProof/>
          </w:rPr>
          <w:t>Az Önkormányzati támogatások alakulása:</w:t>
        </w:r>
        <w:r w:rsidR="00B112FD">
          <w:rPr>
            <w:noProof/>
            <w:webHidden/>
          </w:rPr>
          <w:tab/>
        </w:r>
        <w:r w:rsidR="00B112FD">
          <w:rPr>
            <w:noProof/>
            <w:webHidden/>
          </w:rPr>
          <w:fldChar w:fldCharType="begin"/>
        </w:r>
        <w:r w:rsidR="00B112FD">
          <w:rPr>
            <w:noProof/>
            <w:webHidden/>
          </w:rPr>
          <w:instrText xml:space="preserve"> PAGEREF _Toc496191317 \h </w:instrText>
        </w:r>
        <w:r w:rsidR="00B112FD">
          <w:rPr>
            <w:noProof/>
            <w:webHidden/>
          </w:rPr>
        </w:r>
        <w:r w:rsidR="00B112FD">
          <w:rPr>
            <w:noProof/>
            <w:webHidden/>
          </w:rPr>
          <w:fldChar w:fldCharType="separate"/>
        </w:r>
        <w:r w:rsidR="00B112FD">
          <w:rPr>
            <w:noProof/>
            <w:webHidden/>
          </w:rPr>
          <w:t>16</w:t>
        </w:r>
        <w:r w:rsidR="00B112FD">
          <w:rPr>
            <w:noProof/>
            <w:webHidden/>
          </w:rPr>
          <w:fldChar w:fldCharType="end"/>
        </w:r>
      </w:hyperlink>
    </w:p>
    <w:p w:rsidR="00B112FD" w:rsidRDefault="00852F2B">
      <w:pPr>
        <w:pStyle w:val="TJ3"/>
        <w:rPr>
          <w:rFonts w:asciiTheme="minorHAnsi" w:eastAsiaTheme="minorEastAsia" w:hAnsiTheme="minorHAnsi" w:cstheme="minorBidi"/>
          <w:sz w:val="22"/>
          <w:szCs w:val="22"/>
          <w:lang w:eastAsia="hu-HU"/>
        </w:rPr>
      </w:pPr>
      <w:hyperlink w:anchor="_Toc496191318" w:history="1">
        <w:r w:rsidR="00B112FD" w:rsidRPr="00352BEE">
          <w:rPr>
            <w:rStyle w:val="Hiperhivatkozs"/>
          </w:rPr>
          <w:t>3.2.2</w:t>
        </w:r>
        <w:r w:rsidR="00B112FD">
          <w:rPr>
            <w:rFonts w:asciiTheme="minorHAnsi" w:eastAsiaTheme="minorEastAsia" w:hAnsiTheme="minorHAnsi" w:cstheme="minorBidi"/>
            <w:sz w:val="22"/>
            <w:szCs w:val="22"/>
            <w:lang w:eastAsia="hu-HU"/>
          </w:rPr>
          <w:tab/>
        </w:r>
        <w:r w:rsidR="00B112FD" w:rsidRPr="00352BEE">
          <w:rPr>
            <w:rStyle w:val="Hiperhivatkozs"/>
          </w:rPr>
          <w:t>Az Önkormányzat és a civil szervezetek konzultatív szervezete, a Civil Fórum:</w:t>
        </w:r>
        <w:r w:rsidR="00B112FD">
          <w:rPr>
            <w:webHidden/>
          </w:rPr>
          <w:tab/>
        </w:r>
        <w:r w:rsidR="00B112FD">
          <w:rPr>
            <w:webHidden/>
          </w:rPr>
          <w:fldChar w:fldCharType="begin"/>
        </w:r>
        <w:r w:rsidR="00B112FD">
          <w:rPr>
            <w:webHidden/>
          </w:rPr>
          <w:instrText xml:space="preserve"> PAGEREF _Toc496191318 \h </w:instrText>
        </w:r>
        <w:r w:rsidR="00B112FD">
          <w:rPr>
            <w:webHidden/>
          </w:rPr>
        </w:r>
        <w:r w:rsidR="00B112FD">
          <w:rPr>
            <w:webHidden/>
          </w:rPr>
          <w:fldChar w:fldCharType="separate"/>
        </w:r>
        <w:r w:rsidR="00B112FD">
          <w:rPr>
            <w:webHidden/>
          </w:rPr>
          <w:t>21</w:t>
        </w:r>
        <w:r w:rsidR="00B112FD">
          <w:rPr>
            <w:webHidden/>
          </w:rPr>
          <w:fldChar w:fldCharType="end"/>
        </w:r>
      </w:hyperlink>
    </w:p>
    <w:p w:rsidR="00B112FD" w:rsidRDefault="00852F2B">
      <w:pPr>
        <w:pStyle w:val="TJ4"/>
        <w:tabs>
          <w:tab w:val="left" w:pos="1760"/>
          <w:tab w:val="right" w:leader="dot" w:pos="9062"/>
        </w:tabs>
        <w:rPr>
          <w:rFonts w:asciiTheme="minorHAnsi" w:eastAsiaTheme="minorEastAsia" w:hAnsiTheme="minorHAnsi" w:cstheme="minorBidi"/>
          <w:noProof/>
          <w:szCs w:val="22"/>
          <w:lang w:eastAsia="hu-HU"/>
        </w:rPr>
      </w:pPr>
      <w:hyperlink w:anchor="_Toc496191319" w:history="1">
        <w:r w:rsidR="00B112FD" w:rsidRPr="00352BEE">
          <w:rPr>
            <w:rStyle w:val="Hiperhivatkozs"/>
            <w:noProof/>
          </w:rPr>
          <w:t>3.2.2.1</w:t>
        </w:r>
        <w:r w:rsidR="00B112FD">
          <w:rPr>
            <w:rFonts w:asciiTheme="minorHAnsi" w:eastAsiaTheme="minorEastAsia" w:hAnsiTheme="minorHAnsi" w:cstheme="minorBidi"/>
            <w:noProof/>
            <w:szCs w:val="22"/>
            <w:lang w:eastAsia="hu-HU"/>
          </w:rPr>
          <w:tab/>
        </w:r>
        <w:r w:rsidR="00B112FD" w:rsidRPr="00352BEE">
          <w:rPr>
            <w:rStyle w:val="Hiperhivatkozs"/>
            <w:noProof/>
          </w:rPr>
          <w:t>A polgármester által a Civil Fórumba közvetlenül delegált szervezetek bemutatása:</w:t>
        </w:r>
        <w:r w:rsidR="00B112FD">
          <w:rPr>
            <w:noProof/>
            <w:webHidden/>
          </w:rPr>
          <w:tab/>
        </w:r>
        <w:r w:rsidR="00B112FD">
          <w:rPr>
            <w:noProof/>
            <w:webHidden/>
          </w:rPr>
          <w:fldChar w:fldCharType="begin"/>
        </w:r>
        <w:r w:rsidR="00B112FD">
          <w:rPr>
            <w:noProof/>
            <w:webHidden/>
          </w:rPr>
          <w:instrText xml:space="preserve"> PAGEREF _Toc496191319 \h </w:instrText>
        </w:r>
        <w:r w:rsidR="00B112FD">
          <w:rPr>
            <w:noProof/>
            <w:webHidden/>
          </w:rPr>
        </w:r>
        <w:r w:rsidR="00B112FD">
          <w:rPr>
            <w:noProof/>
            <w:webHidden/>
          </w:rPr>
          <w:fldChar w:fldCharType="separate"/>
        </w:r>
        <w:r w:rsidR="00B112FD">
          <w:rPr>
            <w:noProof/>
            <w:webHidden/>
          </w:rPr>
          <w:t>22</w:t>
        </w:r>
        <w:r w:rsidR="00B112FD">
          <w:rPr>
            <w:noProof/>
            <w:webHidden/>
          </w:rPr>
          <w:fldChar w:fldCharType="end"/>
        </w:r>
      </w:hyperlink>
    </w:p>
    <w:p w:rsidR="00B112FD" w:rsidRDefault="00852F2B">
      <w:pPr>
        <w:pStyle w:val="TJ5"/>
        <w:tabs>
          <w:tab w:val="left" w:pos="2036"/>
          <w:tab w:val="right" w:leader="dot" w:pos="9062"/>
        </w:tabs>
        <w:rPr>
          <w:rFonts w:asciiTheme="minorHAnsi" w:eastAsiaTheme="minorEastAsia" w:hAnsiTheme="minorHAnsi" w:cstheme="minorBidi"/>
          <w:noProof/>
          <w:szCs w:val="22"/>
          <w:lang w:eastAsia="hu-HU"/>
        </w:rPr>
      </w:pPr>
      <w:hyperlink w:anchor="_Toc496191320" w:history="1">
        <w:r w:rsidR="00B112FD" w:rsidRPr="00352BEE">
          <w:rPr>
            <w:rStyle w:val="Hiperhivatkozs"/>
            <w:noProof/>
          </w:rPr>
          <w:t>3.2.2.1.1</w:t>
        </w:r>
        <w:r w:rsidR="00B112FD">
          <w:rPr>
            <w:rFonts w:asciiTheme="minorHAnsi" w:eastAsiaTheme="minorEastAsia" w:hAnsiTheme="minorHAnsi" w:cstheme="minorBidi"/>
            <w:noProof/>
            <w:szCs w:val="22"/>
            <w:lang w:eastAsia="hu-HU"/>
          </w:rPr>
          <w:tab/>
        </w:r>
        <w:r w:rsidR="00B112FD" w:rsidRPr="00352BEE">
          <w:rPr>
            <w:rStyle w:val="Hiperhivatkozs"/>
            <w:noProof/>
          </w:rPr>
          <w:t>Vas Megye és Szombathely Megyei Jogú Város Nyugdíjas Szövetsége, Képviselete:</w:t>
        </w:r>
        <w:r w:rsidR="00B112FD">
          <w:rPr>
            <w:noProof/>
            <w:webHidden/>
          </w:rPr>
          <w:tab/>
        </w:r>
        <w:r w:rsidR="00B112FD">
          <w:rPr>
            <w:noProof/>
            <w:webHidden/>
          </w:rPr>
          <w:fldChar w:fldCharType="begin"/>
        </w:r>
        <w:r w:rsidR="00B112FD">
          <w:rPr>
            <w:noProof/>
            <w:webHidden/>
          </w:rPr>
          <w:instrText xml:space="preserve"> PAGEREF _Toc496191320 \h </w:instrText>
        </w:r>
        <w:r w:rsidR="00B112FD">
          <w:rPr>
            <w:noProof/>
            <w:webHidden/>
          </w:rPr>
        </w:r>
        <w:r w:rsidR="00B112FD">
          <w:rPr>
            <w:noProof/>
            <w:webHidden/>
          </w:rPr>
          <w:fldChar w:fldCharType="separate"/>
        </w:r>
        <w:r w:rsidR="00B112FD">
          <w:rPr>
            <w:noProof/>
            <w:webHidden/>
          </w:rPr>
          <w:t>22</w:t>
        </w:r>
        <w:r w:rsidR="00B112FD">
          <w:rPr>
            <w:noProof/>
            <w:webHidden/>
          </w:rPr>
          <w:fldChar w:fldCharType="end"/>
        </w:r>
      </w:hyperlink>
    </w:p>
    <w:p w:rsidR="00B112FD" w:rsidRDefault="00852F2B">
      <w:pPr>
        <w:pStyle w:val="TJ5"/>
        <w:tabs>
          <w:tab w:val="left" w:pos="2036"/>
          <w:tab w:val="right" w:leader="dot" w:pos="9062"/>
        </w:tabs>
        <w:rPr>
          <w:rFonts w:asciiTheme="minorHAnsi" w:eastAsiaTheme="minorEastAsia" w:hAnsiTheme="minorHAnsi" w:cstheme="minorBidi"/>
          <w:noProof/>
          <w:szCs w:val="22"/>
          <w:lang w:eastAsia="hu-HU"/>
        </w:rPr>
      </w:pPr>
      <w:hyperlink w:anchor="_Toc496191321" w:history="1">
        <w:r w:rsidR="00B112FD" w:rsidRPr="00352BEE">
          <w:rPr>
            <w:rStyle w:val="Hiperhivatkozs"/>
            <w:noProof/>
          </w:rPr>
          <w:t>3.2.2.1.2</w:t>
        </w:r>
        <w:r w:rsidR="00B112FD">
          <w:rPr>
            <w:rFonts w:asciiTheme="minorHAnsi" w:eastAsiaTheme="minorEastAsia" w:hAnsiTheme="minorHAnsi" w:cstheme="minorBidi"/>
            <w:noProof/>
            <w:szCs w:val="22"/>
            <w:lang w:eastAsia="hu-HU"/>
          </w:rPr>
          <w:tab/>
        </w:r>
        <w:r w:rsidR="00B112FD" w:rsidRPr="00352BEE">
          <w:rPr>
            <w:rStyle w:val="Hiperhivatkozs"/>
            <w:noProof/>
          </w:rPr>
          <w:t>Szombathelyi Civil Kerekasztal:</w:t>
        </w:r>
        <w:r w:rsidR="00B112FD">
          <w:rPr>
            <w:noProof/>
            <w:webHidden/>
          </w:rPr>
          <w:tab/>
        </w:r>
        <w:r w:rsidR="00B112FD">
          <w:rPr>
            <w:noProof/>
            <w:webHidden/>
          </w:rPr>
          <w:fldChar w:fldCharType="begin"/>
        </w:r>
        <w:r w:rsidR="00B112FD">
          <w:rPr>
            <w:noProof/>
            <w:webHidden/>
          </w:rPr>
          <w:instrText xml:space="preserve"> PAGEREF _Toc496191321 \h </w:instrText>
        </w:r>
        <w:r w:rsidR="00B112FD">
          <w:rPr>
            <w:noProof/>
            <w:webHidden/>
          </w:rPr>
        </w:r>
        <w:r w:rsidR="00B112FD">
          <w:rPr>
            <w:noProof/>
            <w:webHidden/>
          </w:rPr>
          <w:fldChar w:fldCharType="separate"/>
        </w:r>
        <w:r w:rsidR="00B112FD">
          <w:rPr>
            <w:noProof/>
            <w:webHidden/>
          </w:rPr>
          <w:t>23</w:t>
        </w:r>
        <w:r w:rsidR="00B112FD">
          <w:rPr>
            <w:noProof/>
            <w:webHidden/>
          </w:rPr>
          <w:fldChar w:fldCharType="end"/>
        </w:r>
      </w:hyperlink>
    </w:p>
    <w:p w:rsidR="00B112FD" w:rsidRDefault="00852F2B">
      <w:pPr>
        <w:pStyle w:val="TJ5"/>
        <w:tabs>
          <w:tab w:val="left" w:pos="2036"/>
          <w:tab w:val="right" w:leader="dot" w:pos="9062"/>
        </w:tabs>
        <w:rPr>
          <w:rFonts w:asciiTheme="minorHAnsi" w:eastAsiaTheme="minorEastAsia" w:hAnsiTheme="minorHAnsi" w:cstheme="minorBidi"/>
          <w:noProof/>
          <w:szCs w:val="22"/>
          <w:lang w:eastAsia="hu-HU"/>
        </w:rPr>
      </w:pPr>
      <w:hyperlink w:anchor="_Toc496191322" w:history="1">
        <w:r w:rsidR="00B112FD" w:rsidRPr="00352BEE">
          <w:rPr>
            <w:rStyle w:val="Hiperhivatkozs"/>
            <w:noProof/>
          </w:rPr>
          <w:t>3.2.2.1.3</w:t>
        </w:r>
        <w:r w:rsidR="00B112FD">
          <w:rPr>
            <w:rFonts w:asciiTheme="minorHAnsi" w:eastAsiaTheme="minorEastAsia" w:hAnsiTheme="minorHAnsi" w:cstheme="minorBidi"/>
            <w:noProof/>
            <w:szCs w:val="22"/>
            <w:lang w:eastAsia="hu-HU"/>
          </w:rPr>
          <w:tab/>
        </w:r>
        <w:r w:rsidR="00B112FD" w:rsidRPr="00352BEE">
          <w:rPr>
            <w:rStyle w:val="Hiperhivatkozs"/>
            <w:noProof/>
          </w:rPr>
          <w:t>Vas Megyei Civil Információs és Önkéntes Centrum:</w:t>
        </w:r>
        <w:r w:rsidR="00B112FD">
          <w:rPr>
            <w:noProof/>
            <w:webHidden/>
          </w:rPr>
          <w:tab/>
        </w:r>
        <w:r w:rsidR="00B112FD">
          <w:rPr>
            <w:noProof/>
            <w:webHidden/>
          </w:rPr>
          <w:fldChar w:fldCharType="begin"/>
        </w:r>
        <w:r w:rsidR="00B112FD">
          <w:rPr>
            <w:noProof/>
            <w:webHidden/>
          </w:rPr>
          <w:instrText xml:space="preserve"> PAGEREF _Toc496191322 \h </w:instrText>
        </w:r>
        <w:r w:rsidR="00B112FD">
          <w:rPr>
            <w:noProof/>
            <w:webHidden/>
          </w:rPr>
        </w:r>
        <w:r w:rsidR="00B112FD">
          <w:rPr>
            <w:noProof/>
            <w:webHidden/>
          </w:rPr>
          <w:fldChar w:fldCharType="separate"/>
        </w:r>
        <w:r w:rsidR="00B112FD">
          <w:rPr>
            <w:noProof/>
            <w:webHidden/>
          </w:rPr>
          <w:t>23</w:t>
        </w:r>
        <w:r w:rsidR="00B112FD">
          <w:rPr>
            <w:noProof/>
            <w:webHidden/>
          </w:rPr>
          <w:fldChar w:fldCharType="end"/>
        </w:r>
      </w:hyperlink>
    </w:p>
    <w:p w:rsidR="00B112FD" w:rsidRDefault="00852F2B">
      <w:pPr>
        <w:pStyle w:val="TJ3"/>
        <w:rPr>
          <w:rFonts w:asciiTheme="minorHAnsi" w:eastAsiaTheme="minorEastAsia" w:hAnsiTheme="minorHAnsi" w:cstheme="minorBidi"/>
          <w:sz w:val="22"/>
          <w:szCs w:val="22"/>
          <w:lang w:eastAsia="hu-HU"/>
        </w:rPr>
      </w:pPr>
      <w:hyperlink w:anchor="_Toc496191323" w:history="1">
        <w:r w:rsidR="00B112FD" w:rsidRPr="00352BEE">
          <w:rPr>
            <w:rStyle w:val="Hiperhivatkozs"/>
          </w:rPr>
          <w:t>3.2.3</w:t>
        </w:r>
        <w:r w:rsidR="00B112FD">
          <w:rPr>
            <w:rFonts w:asciiTheme="minorHAnsi" w:eastAsiaTheme="minorEastAsia" w:hAnsiTheme="minorHAnsi" w:cstheme="minorBidi"/>
            <w:sz w:val="22"/>
            <w:szCs w:val="22"/>
            <w:lang w:eastAsia="hu-HU"/>
          </w:rPr>
          <w:tab/>
        </w:r>
        <w:r w:rsidR="00B112FD" w:rsidRPr="00352BEE">
          <w:rPr>
            <w:rStyle w:val="Hiperhivatkozs"/>
          </w:rPr>
          <w:t>Az Önkormányzat és a civil szervezetek egyéb együttműködései:</w:t>
        </w:r>
        <w:r w:rsidR="00B112FD">
          <w:rPr>
            <w:webHidden/>
          </w:rPr>
          <w:tab/>
        </w:r>
        <w:r w:rsidR="00B112FD">
          <w:rPr>
            <w:webHidden/>
          </w:rPr>
          <w:fldChar w:fldCharType="begin"/>
        </w:r>
        <w:r w:rsidR="00B112FD">
          <w:rPr>
            <w:webHidden/>
          </w:rPr>
          <w:instrText xml:space="preserve"> PAGEREF _Toc496191323 \h </w:instrText>
        </w:r>
        <w:r w:rsidR="00B112FD">
          <w:rPr>
            <w:webHidden/>
          </w:rPr>
        </w:r>
        <w:r w:rsidR="00B112FD">
          <w:rPr>
            <w:webHidden/>
          </w:rPr>
          <w:fldChar w:fldCharType="separate"/>
        </w:r>
        <w:r w:rsidR="00B112FD">
          <w:rPr>
            <w:webHidden/>
          </w:rPr>
          <w:t>24</w:t>
        </w:r>
        <w:r w:rsidR="00B112FD">
          <w:rPr>
            <w:webHidden/>
          </w:rPr>
          <w:fldChar w:fldCharType="end"/>
        </w:r>
      </w:hyperlink>
    </w:p>
    <w:p w:rsidR="00B112FD" w:rsidRDefault="00852F2B">
      <w:pPr>
        <w:pStyle w:val="TJ4"/>
        <w:tabs>
          <w:tab w:val="left" w:pos="1760"/>
          <w:tab w:val="right" w:leader="dot" w:pos="9062"/>
        </w:tabs>
        <w:rPr>
          <w:rFonts w:asciiTheme="minorHAnsi" w:eastAsiaTheme="minorEastAsia" w:hAnsiTheme="minorHAnsi" w:cstheme="minorBidi"/>
          <w:noProof/>
          <w:szCs w:val="22"/>
          <w:lang w:eastAsia="hu-HU"/>
        </w:rPr>
      </w:pPr>
      <w:hyperlink w:anchor="_Toc496191324" w:history="1">
        <w:r w:rsidR="00B112FD" w:rsidRPr="00352BEE">
          <w:rPr>
            <w:rStyle w:val="Hiperhivatkozs"/>
            <w:noProof/>
          </w:rPr>
          <w:t>3.2.3.1</w:t>
        </w:r>
        <w:r w:rsidR="00B112FD">
          <w:rPr>
            <w:rFonts w:asciiTheme="minorHAnsi" w:eastAsiaTheme="minorEastAsia" w:hAnsiTheme="minorHAnsi" w:cstheme="minorBidi"/>
            <w:noProof/>
            <w:szCs w:val="22"/>
            <w:lang w:eastAsia="hu-HU"/>
          </w:rPr>
          <w:tab/>
        </w:r>
        <w:r w:rsidR="00B112FD" w:rsidRPr="00352BEE">
          <w:rPr>
            <w:rStyle w:val="Hiperhivatkozs"/>
            <w:noProof/>
          </w:rPr>
          <w:t>Az Év Civil szervezete-díj:</w:t>
        </w:r>
        <w:r w:rsidR="00B112FD">
          <w:rPr>
            <w:noProof/>
            <w:webHidden/>
          </w:rPr>
          <w:tab/>
        </w:r>
        <w:r w:rsidR="00B112FD">
          <w:rPr>
            <w:noProof/>
            <w:webHidden/>
          </w:rPr>
          <w:fldChar w:fldCharType="begin"/>
        </w:r>
        <w:r w:rsidR="00B112FD">
          <w:rPr>
            <w:noProof/>
            <w:webHidden/>
          </w:rPr>
          <w:instrText xml:space="preserve"> PAGEREF _Toc496191324 \h </w:instrText>
        </w:r>
        <w:r w:rsidR="00B112FD">
          <w:rPr>
            <w:noProof/>
            <w:webHidden/>
          </w:rPr>
        </w:r>
        <w:r w:rsidR="00B112FD">
          <w:rPr>
            <w:noProof/>
            <w:webHidden/>
          </w:rPr>
          <w:fldChar w:fldCharType="separate"/>
        </w:r>
        <w:r w:rsidR="00B112FD">
          <w:rPr>
            <w:noProof/>
            <w:webHidden/>
          </w:rPr>
          <w:t>24</w:t>
        </w:r>
        <w:r w:rsidR="00B112FD">
          <w:rPr>
            <w:noProof/>
            <w:webHidden/>
          </w:rPr>
          <w:fldChar w:fldCharType="end"/>
        </w:r>
      </w:hyperlink>
    </w:p>
    <w:p w:rsidR="00B112FD" w:rsidRDefault="00852F2B">
      <w:pPr>
        <w:pStyle w:val="TJ4"/>
        <w:tabs>
          <w:tab w:val="left" w:pos="1760"/>
          <w:tab w:val="right" w:leader="dot" w:pos="9062"/>
        </w:tabs>
        <w:rPr>
          <w:rFonts w:asciiTheme="minorHAnsi" w:eastAsiaTheme="minorEastAsia" w:hAnsiTheme="minorHAnsi" w:cstheme="minorBidi"/>
          <w:noProof/>
          <w:szCs w:val="22"/>
          <w:lang w:eastAsia="hu-HU"/>
        </w:rPr>
      </w:pPr>
      <w:hyperlink w:anchor="_Toc496191325" w:history="1">
        <w:r w:rsidR="00B112FD" w:rsidRPr="00352BEE">
          <w:rPr>
            <w:rStyle w:val="Hiperhivatkozs"/>
            <w:noProof/>
          </w:rPr>
          <w:t>3.2.3.2</w:t>
        </w:r>
        <w:r w:rsidR="00B112FD">
          <w:rPr>
            <w:rFonts w:asciiTheme="minorHAnsi" w:eastAsiaTheme="minorEastAsia" w:hAnsiTheme="minorHAnsi" w:cstheme="minorBidi"/>
            <w:noProof/>
            <w:szCs w:val="22"/>
            <w:lang w:eastAsia="hu-HU"/>
          </w:rPr>
          <w:tab/>
        </w:r>
        <w:r w:rsidR="00B112FD" w:rsidRPr="00352BEE">
          <w:rPr>
            <w:rStyle w:val="Hiperhivatkozs"/>
            <w:noProof/>
          </w:rPr>
          <w:t>A szombathely.hu „civil aloldala” és a szombathelypont.hu:</w:t>
        </w:r>
        <w:r w:rsidR="00B112FD">
          <w:rPr>
            <w:noProof/>
            <w:webHidden/>
          </w:rPr>
          <w:tab/>
        </w:r>
        <w:r w:rsidR="00B112FD">
          <w:rPr>
            <w:noProof/>
            <w:webHidden/>
          </w:rPr>
          <w:fldChar w:fldCharType="begin"/>
        </w:r>
        <w:r w:rsidR="00B112FD">
          <w:rPr>
            <w:noProof/>
            <w:webHidden/>
          </w:rPr>
          <w:instrText xml:space="preserve"> PAGEREF _Toc496191325 \h </w:instrText>
        </w:r>
        <w:r w:rsidR="00B112FD">
          <w:rPr>
            <w:noProof/>
            <w:webHidden/>
          </w:rPr>
        </w:r>
        <w:r w:rsidR="00B112FD">
          <w:rPr>
            <w:noProof/>
            <w:webHidden/>
          </w:rPr>
          <w:fldChar w:fldCharType="separate"/>
        </w:r>
        <w:r w:rsidR="00B112FD">
          <w:rPr>
            <w:noProof/>
            <w:webHidden/>
          </w:rPr>
          <w:t>25</w:t>
        </w:r>
        <w:r w:rsidR="00B112FD">
          <w:rPr>
            <w:noProof/>
            <w:webHidden/>
          </w:rPr>
          <w:fldChar w:fldCharType="end"/>
        </w:r>
      </w:hyperlink>
    </w:p>
    <w:p w:rsidR="00B112FD" w:rsidRDefault="00852F2B">
      <w:pPr>
        <w:pStyle w:val="TJ4"/>
        <w:tabs>
          <w:tab w:val="left" w:pos="1760"/>
          <w:tab w:val="right" w:leader="dot" w:pos="9062"/>
        </w:tabs>
        <w:rPr>
          <w:rFonts w:asciiTheme="minorHAnsi" w:eastAsiaTheme="minorEastAsia" w:hAnsiTheme="minorHAnsi" w:cstheme="minorBidi"/>
          <w:noProof/>
          <w:szCs w:val="22"/>
          <w:lang w:eastAsia="hu-HU"/>
        </w:rPr>
      </w:pPr>
      <w:hyperlink w:anchor="_Toc496191326" w:history="1">
        <w:r w:rsidR="00B112FD" w:rsidRPr="00352BEE">
          <w:rPr>
            <w:rStyle w:val="Hiperhivatkozs"/>
            <w:noProof/>
          </w:rPr>
          <w:t>3.2.3.3</w:t>
        </w:r>
        <w:r w:rsidR="00B112FD">
          <w:rPr>
            <w:rFonts w:asciiTheme="minorHAnsi" w:eastAsiaTheme="minorEastAsia" w:hAnsiTheme="minorHAnsi" w:cstheme="minorBidi"/>
            <w:noProof/>
            <w:szCs w:val="22"/>
            <w:lang w:eastAsia="hu-HU"/>
          </w:rPr>
          <w:tab/>
        </w:r>
        <w:r w:rsidR="00B112FD" w:rsidRPr="00352BEE">
          <w:rPr>
            <w:rStyle w:val="Hiperhivatkozs"/>
            <w:noProof/>
          </w:rPr>
          <w:t>Az Önkormányzat és a civil szervezetek közös pályázata:</w:t>
        </w:r>
        <w:r w:rsidR="00B112FD">
          <w:rPr>
            <w:noProof/>
            <w:webHidden/>
          </w:rPr>
          <w:tab/>
        </w:r>
        <w:r w:rsidR="00B112FD">
          <w:rPr>
            <w:noProof/>
            <w:webHidden/>
          </w:rPr>
          <w:fldChar w:fldCharType="begin"/>
        </w:r>
        <w:r w:rsidR="00B112FD">
          <w:rPr>
            <w:noProof/>
            <w:webHidden/>
          </w:rPr>
          <w:instrText xml:space="preserve"> PAGEREF _Toc496191326 \h </w:instrText>
        </w:r>
        <w:r w:rsidR="00B112FD">
          <w:rPr>
            <w:noProof/>
            <w:webHidden/>
          </w:rPr>
        </w:r>
        <w:r w:rsidR="00B112FD">
          <w:rPr>
            <w:noProof/>
            <w:webHidden/>
          </w:rPr>
          <w:fldChar w:fldCharType="separate"/>
        </w:r>
        <w:r w:rsidR="00B112FD">
          <w:rPr>
            <w:noProof/>
            <w:webHidden/>
          </w:rPr>
          <w:t>25</w:t>
        </w:r>
        <w:r w:rsidR="00B112FD">
          <w:rPr>
            <w:noProof/>
            <w:webHidden/>
          </w:rPr>
          <w:fldChar w:fldCharType="end"/>
        </w:r>
      </w:hyperlink>
    </w:p>
    <w:p w:rsidR="00B112FD" w:rsidRDefault="00852F2B">
      <w:pPr>
        <w:pStyle w:val="TJ4"/>
        <w:tabs>
          <w:tab w:val="left" w:pos="1760"/>
          <w:tab w:val="right" w:leader="dot" w:pos="9062"/>
        </w:tabs>
        <w:rPr>
          <w:rFonts w:asciiTheme="minorHAnsi" w:eastAsiaTheme="minorEastAsia" w:hAnsiTheme="minorHAnsi" w:cstheme="minorBidi"/>
          <w:noProof/>
          <w:szCs w:val="22"/>
          <w:lang w:eastAsia="hu-HU"/>
        </w:rPr>
      </w:pPr>
      <w:hyperlink w:anchor="_Toc496191327" w:history="1">
        <w:r w:rsidR="00B112FD" w:rsidRPr="00352BEE">
          <w:rPr>
            <w:rStyle w:val="Hiperhivatkozs"/>
            <w:noProof/>
          </w:rPr>
          <w:t>3.2.3.4</w:t>
        </w:r>
        <w:r w:rsidR="00B112FD">
          <w:rPr>
            <w:rFonts w:asciiTheme="minorHAnsi" w:eastAsiaTheme="minorEastAsia" w:hAnsiTheme="minorHAnsi" w:cstheme="minorBidi"/>
            <w:noProof/>
            <w:szCs w:val="22"/>
            <w:lang w:eastAsia="hu-HU"/>
          </w:rPr>
          <w:tab/>
        </w:r>
        <w:r w:rsidR="00B112FD" w:rsidRPr="00352BEE">
          <w:rPr>
            <w:rStyle w:val="Hiperhivatkozs"/>
            <w:noProof/>
          </w:rPr>
          <w:t>Az Önkormányzat egyéb koncepcionális dokumentumai és a Civil Koncepció kapcsolatának vizsgálata:</w:t>
        </w:r>
        <w:r w:rsidR="00B112FD">
          <w:rPr>
            <w:noProof/>
            <w:webHidden/>
          </w:rPr>
          <w:tab/>
        </w:r>
        <w:r w:rsidR="00B112FD">
          <w:rPr>
            <w:noProof/>
            <w:webHidden/>
          </w:rPr>
          <w:fldChar w:fldCharType="begin"/>
        </w:r>
        <w:r w:rsidR="00B112FD">
          <w:rPr>
            <w:noProof/>
            <w:webHidden/>
          </w:rPr>
          <w:instrText xml:space="preserve"> PAGEREF _Toc496191327 \h </w:instrText>
        </w:r>
        <w:r w:rsidR="00B112FD">
          <w:rPr>
            <w:noProof/>
            <w:webHidden/>
          </w:rPr>
        </w:r>
        <w:r w:rsidR="00B112FD">
          <w:rPr>
            <w:noProof/>
            <w:webHidden/>
          </w:rPr>
          <w:fldChar w:fldCharType="separate"/>
        </w:r>
        <w:r w:rsidR="00B112FD">
          <w:rPr>
            <w:noProof/>
            <w:webHidden/>
          </w:rPr>
          <w:t>26</w:t>
        </w:r>
        <w:r w:rsidR="00B112FD">
          <w:rPr>
            <w:noProof/>
            <w:webHidden/>
          </w:rPr>
          <w:fldChar w:fldCharType="end"/>
        </w:r>
      </w:hyperlink>
    </w:p>
    <w:p w:rsidR="00B112FD" w:rsidRDefault="00852F2B">
      <w:pPr>
        <w:pStyle w:val="TJ1"/>
        <w:rPr>
          <w:rFonts w:asciiTheme="minorHAnsi" w:eastAsiaTheme="minorEastAsia" w:hAnsiTheme="minorHAnsi" w:cstheme="minorBidi"/>
          <w:b w:val="0"/>
          <w:sz w:val="22"/>
          <w:szCs w:val="22"/>
          <w:lang w:eastAsia="hu-HU"/>
        </w:rPr>
      </w:pPr>
      <w:hyperlink w:anchor="_Toc496191328" w:history="1">
        <w:r w:rsidR="00B112FD" w:rsidRPr="00352BEE">
          <w:rPr>
            <w:rStyle w:val="Hiperhivatkozs"/>
          </w:rPr>
          <w:t>4</w:t>
        </w:r>
        <w:r w:rsidR="00B112FD">
          <w:rPr>
            <w:rFonts w:asciiTheme="minorHAnsi" w:eastAsiaTheme="minorEastAsia" w:hAnsiTheme="minorHAnsi" w:cstheme="minorBidi"/>
            <w:b w:val="0"/>
            <w:sz w:val="22"/>
            <w:szCs w:val="22"/>
            <w:lang w:eastAsia="hu-HU"/>
          </w:rPr>
          <w:tab/>
        </w:r>
        <w:r w:rsidR="00B112FD" w:rsidRPr="00352BEE">
          <w:rPr>
            <w:rStyle w:val="Hiperhivatkozs"/>
          </w:rPr>
          <w:t>Célkitűzéseink</w:t>
        </w:r>
        <w:r w:rsidR="00B112FD">
          <w:rPr>
            <w:webHidden/>
          </w:rPr>
          <w:tab/>
        </w:r>
        <w:r w:rsidR="00B112FD">
          <w:rPr>
            <w:webHidden/>
          </w:rPr>
          <w:fldChar w:fldCharType="begin"/>
        </w:r>
        <w:r w:rsidR="00B112FD">
          <w:rPr>
            <w:webHidden/>
          </w:rPr>
          <w:instrText xml:space="preserve"> PAGEREF _Toc496191328 \h </w:instrText>
        </w:r>
        <w:r w:rsidR="00B112FD">
          <w:rPr>
            <w:webHidden/>
          </w:rPr>
        </w:r>
        <w:r w:rsidR="00B112FD">
          <w:rPr>
            <w:webHidden/>
          </w:rPr>
          <w:fldChar w:fldCharType="separate"/>
        </w:r>
        <w:r w:rsidR="00B112FD">
          <w:rPr>
            <w:webHidden/>
          </w:rPr>
          <w:t>27</w:t>
        </w:r>
        <w:r w:rsidR="00B112FD">
          <w:rPr>
            <w:webHidden/>
          </w:rPr>
          <w:fldChar w:fldCharType="end"/>
        </w:r>
      </w:hyperlink>
    </w:p>
    <w:p w:rsidR="008F4FCC" w:rsidRDefault="005A13A3">
      <w:pPr>
        <w:rPr>
          <w:sz w:val="22"/>
        </w:rPr>
      </w:pPr>
      <w:r>
        <w:rPr>
          <w:sz w:val="22"/>
        </w:rPr>
        <w:fldChar w:fldCharType="end"/>
      </w:r>
    </w:p>
    <w:p w:rsidR="008F4FCC" w:rsidRDefault="008F4FCC">
      <w:pPr>
        <w:rPr>
          <w:sz w:val="22"/>
        </w:rPr>
      </w:pPr>
    </w:p>
    <w:p w:rsidR="005A13A3" w:rsidRPr="002035A6" w:rsidRDefault="001C7832">
      <w:pPr>
        <w:rPr>
          <w:b/>
          <w:sz w:val="32"/>
          <w:szCs w:val="32"/>
        </w:rPr>
      </w:pPr>
      <w:r w:rsidRPr="002035A6">
        <w:rPr>
          <w:b/>
          <w:sz w:val="32"/>
          <w:szCs w:val="32"/>
        </w:rPr>
        <w:t>Ábrajegyzék:</w:t>
      </w:r>
    </w:p>
    <w:p w:rsidR="00E70D9A" w:rsidRDefault="00E70D9A"/>
    <w:p w:rsidR="009A434D" w:rsidRDefault="008F4FCC">
      <w:pPr>
        <w:pStyle w:val="brajegyzk"/>
        <w:tabs>
          <w:tab w:val="right" w:leader="dot" w:pos="9062"/>
        </w:tabs>
        <w:rPr>
          <w:rFonts w:asciiTheme="minorHAnsi" w:eastAsiaTheme="minorEastAsia" w:hAnsiTheme="minorHAnsi" w:cstheme="minorBidi"/>
          <w:noProof/>
          <w:sz w:val="22"/>
          <w:szCs w:val="22"/>
          <w:lang w:eastAsia="hu-HU"/>
        </w:rPr>
      </w:pPr>
      <w:r>
        <w:fldChar w:fldCharType="begin"/>
      </w:r>
      <w:r>
        <w:instrText xml:space="preserve"> TOC \h \z \c "ábra" </w:instrText>
      </w:r>
      <w:r>
        <w:fldChar w:fldCharType="separate"/>
      </w:r>
      <w:hyperlink w:anchor="_Toc496191415" w:history="1">
        <w:r w:rsidR="009A434D" w:rsidRPr="005F1BCA">
          <w:rPr>
            <w:rStyle w:val="Hiperhivatkozs"/>
            <w:noProof/>
          </w:rPr>
          <w:t>1. ábra A Szombathelyen bejegyzett civil szervezetek száma</w:t>
        </w:r>
        <w:r w:rsidR="009A434D">
          <w:rPr>
            <w:noProof/>
            <w:webHidden/>
          </w:rPr>
          <w:tab/>
        </w:r>
        <w:r w:rsidR="009A434D">
          <w:rPr>
            <w:noProof/>
            <w:webHidden/>
          </w:rPr>
          <w:fldChar w:fldCharType="begin"/>
        </w:r>
        <w:r w:rsidR="009A434D">
          <w:rPr>
            <w:noProof/>
            <w:webHidden/>
          </w:rPr>
          <w:instrText xml:space="preserve"> PAGEREF _Toc496191415 \h </w:instrText>
        </w:r>
        <w:r w:rsidR="009A434D">
          <w:rPr>
            <w:noProof/>
            <w:webHidden/>
          </w:rPr>
        </w:r>
        <w:r w:rsidR="009A434D">
          <w:rPr>
            <w:noProof/>
            <w:webHidden/>
          </w:rPr>
          <w:fldChar w:fldCharType="separate"/>
        </w:r>
        <w:r w:rsidR="009A434D">
          <w:rPr>
            <w:noProof/>
            <w:webHidden/>
          </w:rPr>
          <w:t>8</w:t>
        </w:r>
        <w:r w:rsidR="009A434D">
          <w:rPr>
            <w:noProof/>
            <w:webHidden/>
          </w:rPr>
          <w:fldChar w:fldCharType="end"/>
        </w:r>
      </w:hyperlink>
    </w:p>
    <w:p w:rsidR="009A434D" w:rsidRDefault="00852F2B">
      <w:pPr>
        <w:pStyle w:val="brajegyzk"/>
        <w:tabs>
          <w:tab w:val="right" w:leader="dot" w:pos="9062"/>
        </w:tabs>
        <w:rPr>
          <w:rFonts w:asciiTheme="minorHAnsi" w:eastAsiaTheme="minorEastAsia" w:hAnsiTheme="minorHAnsi" w:cstheme="minorBidi"/>
          <w:noProof/>
          <w:sz w:val="22"/>
          <w:szCs w:val="22"/>
          <w:lang w:eastAsia="hu-HU"/>
        </w:rPr>
      </w:pPr>
      <w:hyperlink w:anchor="_Toc496191416" w:history="1">
        <w:r w:rsidR="009A434D" w:rsidRPr="005F1BCA">
          <w:rPr>
            <w:rStyle w:val="Hiperhivatkozs"/>
            <w:noProof/>
          </w:rPr>
          <w:t>2. ábra Az Önkormányzati Támogatások Rendszerében regisztrált szervezetek száma</w:t>
        </w:r>
        <w:r w:rsidR="009A434D">
          <w:rPr>
            <w:noProof/>
            <w:webHidden/>
          </w:rPr>
          <w:tab/>
        </w:r>
        <w:r w:rsidR="009A434D">
          <w:rPr>
            <w:noProof/>
            <w:webHidden/>
          </w:rPr>
          <w:fldChar w:fldCharType="begin"/>
        </w:r>
        <w:r w:rsidR="009A434D">
          <w:rPr>
            <w:noProof/>
            <w:webHidden/>
          </w:rPr>
          <w:instrText xml:space="preserve"> PAGEREF _Toc496191416 \h </w:instrText>
        </w:r>
        <w:r w:rsidR="009A434D">
          <w:rPr>
            <w:noProof/>
            <w:webHidden/>
          </w:rPr>
        </w:r>
        <w:r w:rsidR="009A434D">
          <w:rPr>
            <w:noProof/>
            <w:webHidden/>
          </w:rPr>
          <w:fldChar w:fldCharType="separate"/>
        </w:r>
        <w:r w:rsidR="009A434D">
          <w:rPr>
            <w:noProof/>
            <w:webHidden/>
          </w:rPr>
          <w:t>9</w:t>
        </w:r>
        <w:r w:rsidR="009A434D">
          <w:rPr>
            <w:noProof/>
            <w:webHidden/>
          </w:rPr>
          <w:fldChar w:fldCharType="end"/>
        </w:r>
      </w:hyperlink>
    </w:p>
    <w:p w:rsidR="009A434D" w:rsidRDefault="00852F2B">
      <w:pPr>
        <w:pStyle w:val="brajegyzk"/>
        <w:tabs>
          <w:tab w:val="right" w:leader="dot" w:pos="9062"/>
        </w:tabs>
        <w:rPr>
          <w:rFonts w:asciiTheme="minorHAnsi" w:eastAsiaTheme="minorEastAsia" w:hAnsiTheme="minorHAnsi" w:cstheme="minorBidi"/>
          <w:noProof/>
          <w:sz w:val="22"/>
          <w:szCs w:val="22"/>
          <w:lang w:eastAsia="hu-HU"/>
        </w:rPr>
      </w:pPr>
      <w:hyperlink w:anchor="_Toc496191417" w:history="1">
        <w:r w:rsidR="009A434D" w:rsidRPr="005F1BCA">
          <w:rPr>
            <w:rStyle w:val="Hiperhivatkozs"/>
            <w:noProof/>
          </w:rPr>
          <w:t>3. ábra A Szombathelyen bejegyzett civil szervezetek megoszlása</w:t>
        </w:r>
        <w:r w:rsidR="009A434D">
          <w:rPr>
            <w:noProof/>
            <w:webHidden/>
          </w:rPr>
          <w:tab/>
        </w:r>
        <w:r w:rsidR="009A434D">
          <w:rPr>
            <w:noProof/>
            <w:webHidden/>
          </w:rPr>
          <w:fldChar w:fldCharType="begin"/>
        </w:r>
        <w:r w:rsidR="009A434D">
          <w:rPr>
            <w:noProof/>
            <w:webHidden/>
          </w:rPr>
          <w:instrText xml:space="preserve"> PAGEREF _Toc496191417 \h </w:instrText>
        </w:r>
        <w:r w:rsidR="009A434D">
          <w:rPr>
            <w:noProof/>
            <w:webHidden/>
          </w:rPr>
        </w:r>
        <w:r w:rsidR="009A434D">
          <w:rPr>
            <w:noProof/>
            <w:webHidden/>
          </w:rPr>
          <w:fldChar w:fldCharType="separate"/>
        </w:r>
        <w:r w:rsidR="009A434D">
          <w:rPr>
            <w:noProof/>
            <w:webHidden/>
          </w:rPr>
          <w:t>10</w:t>
        </w:r>
        <w:r w:rsidR="009A434D">
          <w:rPr>
            <w:noProof/>
            <w:webHidden/>
          </w:rPr>
          <w:fldChar w:fldCharType="end"/>
        </w:r>
      </w:hyperlink>
    </w:p>
    <w:p w:rsidR="009A434D" w:rsidRDefault="00852F2B">
      <w:pPr>
        <w:pStyle w:val="brajegyzk"/>
        <w:tabs>
          <w:tab w:val="right" w:leader="dot" w:pos="9062"/>
        </w:tabs>
        <w:rPr>
          <w:rFonts w:asciiTheme="minorHAnsi" w:eastAsiaTheme="minorEastAsia" w:hAnsiTheme="minorHAnsi" w:cstheme="minorBidi"/>
          <w:noProof/>
          <w:sz w:val="22"/>
          <w:szCs w:val="22"/>
          <w:lang w:eastAsia="hu-HU"/>
        </w:rPr>
      </w:pPr>
      <w:hyperlink w:anchor="_Toc496191418" w:history="1">
        <w:r w:rsidR="009A434D" w:rsidRPr="005F1BCA">
          <w:rPr>
            <w:rStyle w:val="Hiperhivatkozs"/>
            <w:noProof/>
          </w:rPr>
          <w:t>4. ábra Az Önkormányzati Támogatások Rendszerében regisztrált civil szervezetek megoszlása</w:t>
        </w:r>
        <w:r w:rsidR="009A434D">
          <w:rPr>
            <w:noProof/>
            <w:webHidden/>
          </w:rPr>
          <w:tab/>
        </w:r>
        <w:r w:rsidR="009A434D">
          <w:rPr>
            <w:noProof/>
            <w:webHidden/>
          </w:rPr>
          <w:fldChar w:fldCharType="begin"/>
        </w:r>
        <w:r w:rsidR="009A434D">
          <w:rPr>
            <w:noProof/>
            <w:webHidden/>
          </w:rPr>
          <w:instrText xml:space="preserve"> PAGEREF _Toc496191418 \h </w:instrText>
        </w:r>
        <w:r w:rsidR="009A434D">
          <w:rPr>
            <w:noProof/>
            <w:webHidden/>
          </w:rPr>
        </w:r>
        <w:r w:rsidR="009A434D">
          <w:rPr>
            <w:noProof/>
            <w:webHidden/>
          </w:rPr>
          <w:fldChar w:fldCharType="separate"/>
        </w:r>
        <w:r w:rsidR="009A434D">
          <w:rPr>
            <w:noProof/>
            <w:webHidden/>
          </w:rPr>
          <w:t>10</w:t>
        </w:r>
        <w:r w:rsidR="009A434D">
          <w:rPr>
            <w:noProof/>
            <w:webHidden/>
          </w:rPr>
          <w:fldChar w:fldCharType="end"/>
        </w:r>
      </w:hyperlink>
    </w:p>
    <w:p w:rsidR="009A434D" w:rsidRDefault="00852F2B">
      <w:pPr>
        <w:pStyle w:val="brajegyzk"/>
        <w:tabs>
          <w:tab w:val="right" w:leader="dot" w:pos="9062"/>
        </w:tabs>
        <w:rPr>
          <w:rFonts w:asciiTheme="minorHAnsi" w:eastAsiaTheme="minorEastAsia" w:hAnsiTheme="minorHAnsi" w:cstheme="minorBidi"/>
          <w:noProof/>
          <w:sz w:val="22"/>
          <w:szCs w:val="22"/>
          <w:lang w:eastAsia="hu-HU"/>
        </w:rPr>
      </w:pPr>
      <w:hyperlink w:anchor="_Toc496191419" w:history="1">
        <w:r w:rsidR="009A434D" w:rsidRPr="005F1BCA">
          <w:rPr>
            <w:rStyle w:val="Hiperhivatkozs"/>
            <w:noProof/>
          </w:rPr>
          <w:t>5. ábra 2016. évben támogatott civil szervezetek száma, támogatás mértéke</w:t>
        </w:r>
        <w:r w:rsidR="009A434D">
          <w:rPr>
            <w:noProof/>
            <w:webHidden/>
          </w:rPr>
          <w:tab/>
        </w:r>
        <w:r w:rsidR="009A434D">
          <w:rPr>
            <w:noProof/>
            <w:webHidden/>
          </w:rPr>
          <w:fldChar w:fldCharType="begin"/>
        </w:r>
        <w:r w:rsidR="009A434D">
          <w:rPr>
            <w:noProof/>
            <w:webHidden/>
          </w:rPr>
          <w:instrText xml:space="preserve"> PAGEREF _Toc496191419 \h </w:instrText>
        </w:r>
        <w:r w:rsidR="009A434D">
          <w:rPr>
            <w:noProof/>
            <w:webHidden/>
          </w:rPr>
        </w:r>
        <w:r w:rsidR="009A434D">
          <w:rPr>
            <w:noProof/>
            <w:webHidden/>
          </w:rPr>
          <w:fldChar w:fldCharType="separate"/>
        </w:r>
        <w:r w:rsidR="009A434D">
          <w:rPr>
            <w:noProof/>
            <w:webHidden/>
          </w:rPr>
          <w:t>16</w:t>
        </w:r>
        <w:r w:rsidR="009A434D">
          <w:rPr>
            <w:noProof/>
            <w:webHidden/>
          </w:rPr>
          <w:fldChar w:fldCharType="end"/>
        </w:r>
      </w:hyperlink>
    </w:p>
    <w:p w:rsidR="009A434D" w:rsidRDefault="00852F2B">
      <w:pPr>
        <w:pStyle w:val="brajegyzk"/>
        <w:tabs>
          <w:tab w:val="right" w:leader="dot" w:pos="9062"/>
        </w:tabs>
        <w:rPr>
          <w:rFonts w:asciiTheme="minorHAnsi" w:eastAsiaTheme="minorEastAsia" w:hAnsiTheme="minorHAnsi" w:cstheme="minorBidi"/>
          <w:noProof/>
          <w:sz w:val="22"/>
          <w:szCs w:val="22"/>
          <w:lang w:eastAsia="hu-HU"/>
        </w:rPr>
      </w:pPr>
      <w:hyperlink w:anchor="_Toc496191420" w:history="1">
        <w:r w:rsidR="009A434D" w:rsidRPr="005F1BCA">
          <w:rPr>
            <w:rStyle w:val="Hiperhivatkozs"/>
            <w:noProof/>
          </w:rPr>
          <w:t>6. ábra 2016. évben civil szervezet részére nyújtott támogatások ágazatokként</w:t>
        </w:r>
        <w:r w:rsidR="009A434D">
          <w:rPr>
            <w:noProof/>
            <w:webHidden/>
          </w:rPr>
          <w:tab/>
        </w:r>
        <w:r w:rsidR="009A434D">
          <w:rPr>
            <w:noProof/>
            <w:webHidden/>
          </w:rPr>
          <w:fldChar w:fldCharType="begin"/>
        </w:r>
        <w:r w:rsidR="009A434D">
          <w:rPr>
            <w:noProof/>
            <w:webHidden/>
          </w:rPr>
          <w:instrText xml:space="preserve"> PAGEREF _Toc496191420 \h </w:instrText>
        </w:r>
        <w:r w:rsidR="009A434D">
          <w:rPr>
            <w:noProof/>
            <w:webHidden/>
          </w:rPr>
        </w:r>
        <w:r w:rsidR="009A434D">
          <w:rPr>
            <w:noProof/>
            <w:webHidden/>
          </w:rPr>
          <w:fldChar w:fldCharType="separate"/>
        </w:r>
        <w:r w:rsidR="009A434D">
          <w:rPr>
            <w:noProof/>
            <w:webHidden/>
          </w:rPr>
          <w:t>17</w:t>
        </w:r>
        <w:r w:rsidR="009A434D">
          <w:rPr>
            <w:noProof/>
            <w:webHidden/>
          </w:rPr>
          <w:fldChar w:fldCharType="end"/>
        </w:r>
      </w:hyperlink>
    </w:p>
    <w:p w:rsidR="009A434D" w:rsidRDefault="00852F2B">
      <w:pPr>
        <w:pStyle w:val="brajegyzk"/>
        <w:tabs>
          <w:tab w:val="right" w:leader="dot" w:pos="9062"/>
        </w:tabs>
        <w:rPr>
          <w:rFonts w:asciiTheme="minorHAnsi" w:eastAsiaTheme="minorEastAsia" w:hAnsiTheme="minorHAnsi" w:cstheme="minorBidi"/>
          <w:noProof/>
          <w:sz w:val="22"/>
          <w:szCs w:val="22"/>
          <w:lang w:eastAsia="hu-HU"/>
        </w:rPr>
      </w:pPr>
      <w:hyperlink w:anchor="_Toc496191421" w:history="1">
        <w:r w:rsidR="009A434D" w:rsidRPr="005F1BCA">
          <w:rPr>
            <w:rStyle w:val="Hiperhivatkozs"/>
            <w:noProof/>
          </w:rPr>
          <w:t>7. ábra Pályázatokon keresztül történt működési támogatások 2015-2017. években</w:t>
        </w:r>
        <w:r w:rsidR="009A434D">
          <w:rPr>
            <w:noProof/>
            <w:webHidden/>
          </w:rPr>
          <w:tab/>
        </w:r>
        <w:r w:rsidR="009A434D">
          <w:rPr>
            <w:noProof/>
            <w:webHidden/>
          </w:rPr>
          <w:fldChar w:fldCharType="begin"/>
        </w:r>
        <w:r w:rsidR="009A434D">
          <w:rPr>
            <w:noProof/>
            <w:webHidden/>
          </w:rPr>
          <w:instrText xml:space="preserve"> PAGEREF _Toc496191421 \h </w:instrText>
        </w:r>
        <w:r w:rsidR="009A434D">
          <w:rPr>
            <w:noProof/>
            <w:webHidden/>
          </w:rPr>
        </w:r>
        <w:r w:rsidR="009A434D">
          <w:rPr>
            <w:noProof/>
            <w:webHidden/>
          </w:rPr>
          <w:fldChar w:fldCharType="separate"/>
        </w:r>
        <w:r w:rsidR="009A434D">
          <w:rPr>
            <w:noProof/>
            <w:webHidden/>
          </w:rPr>
          <w:t>19</w:t>
        </w:r>
        <w:r w:rsidR="009A434D">
          <w:rPr>
            <w:noProof/>
            <w:webHidden/>
          </w:rPr>
          <w:fldChar w:fldCharType="end"/>
        </w:r>
      </w:hyperlink>
    </w:p>
    <w:p w:rsidR="009A434D" w:rsidRDefault="00852F2B">
      <w:pPr>
        <w:pStyle w:val="brajegyzk"/>
        <w:tabs>
          <w:tab w:val="right" w:leader="dot" w:pos="9062"/>
        </w:tabs>
        <w:rPr>
          <w:rFonts w:asciiTheme="minorHAnsi" w:eastAsiaTheme="minorEastAsia" w:hAnsiTheme="minorHAnsi" w:cstheme="minorBidi"/>
          <w:noProof/>
          <w:sz w:val="22"/>
          <w:szCs w:val="22"/>
          <w:lang w:eastAsia="hu-HU"/>
        </w:rPr>
      </w:pPr>
      <w:hyperlink w:anchor="_Toc496191422" w:history="1">
        <w:r w:rsidR="009A434D" w:rsidRPr="005F1BCA">
          <w:rPr>
            <w:rStyle w:val="Hiperhivatkozs"/>
            <w:noProof/>
          </w:rPr>
          <w:t>8. ábra Ingyenes használatba adási szerződéssel rendelkező szervezetek</w:t>
        </w:r>
        <w:r w:rsidR="009A434D">
          <w:rPr>
            <w:noProof/>
            <w:webHidden/>
          </w:rPr>
          <w:tab/>
        </w:r>
        <w:r w:rsidR="009A434D">
          <w:rPr>
            <w:noProof/>
            <w:webHidden/>
          </w:rPr>
          <w:fldChar w:fldCharType="begin"/>
        </w:r>
        <w:r w:rsidR="009A434D">
          <w:rPr>
            <w:noProof/>
            <w:webHidden/>
          </w:rPr>
          <w:instrText xml:space="preserve"> PAGEREF _Toc496191422 \h </w:instrText>
        </w:r>
        <w:r w:rsidR="009A434D">
          <w:rPr>
            <w:noProof/>
            <w:webHidden/>
          </w:rPr>
        </w:r>
        <w:r w:rsidR="009A434D">
          <w:rPr>
            <w:noProof/>
            <w:webHidden/>
          </w:rPr>
          <w:fldChar w:fldCharType="separate"/>
        </w:r>
        <w:r w:rsidR="009A434D">
          <w:rPr>
            <w:noProof/>
            <w:webHidden/>
          </w:rPr>
          <w:t>21</w:t>
        </w:r>
        <w:r w:rsidR="009A434D">
          <w:rPr>
            <w:noProof/>
            <w:webHidden/>
          </w:rPr>
          <w:fldChar w:fldCharType="end"/>
        </w:r>
      </w:hyperlink>
    </w:p>
    <w:p w:rsidR="00E70D9A" w:rsidRDefault="008F4FCC">
      <w:pPr>
        <w:spacing w:after="160" w:line="259" w:lineRule="auto"/>
        <w:jc w:val="left"/>
      </w:pPr>
      <w:r>
        <w:fldChar w:fldCharType="end"/>
      </w:r>
    </w:p>
    <w:p w:rsidR="002035A6" w:rsidRPr="00644547" w:rsidRDefault="002035A6" w:rsidP="002035A6">
      <w:pPr>
        <w:rPr>
          <w:rFonts w:cs="Arial"/>
          <w:i/>
        </w:rPr>
      </w:pPr>
      <w:r w:rsidRPr="00644547">
        <w:rPr>
          <w:rFonts w:cs="Arial"/>
          <w:b/>
          <w:i/>
          <w:sz w:val="32"/>
          <w:szCs w:val="32"/>
        </w:rPr>
        <w:t>Kapcsolódó jogszabályok jegyzéke</w:t>
      </w:r>
      <w:r w:rsidRPr="00644547">
        <w:rPr>
          <w:rStyle w:val="Lbjegyzet-hivatkozs"/>
          <w:rFonts w:cs="Arial"/>
          <w:b/>
          <w:i/>
          <w:sz w:val="32"/>
          <w:szCs w:val="32"/>
        </w:rPr>
        <w:footnoteReference w:id="1"/>
      </w:r>
      <w:r w:rsidRPr="00644547">
        <w:rPr>
          <w:rFonts w:cs="Arial"/>
          <w:i/>
        </w:rPr>
        <w:t>:</w:t>
      </w:r>
    </w:p>
    <w:p w:rsidR="002035A6" w:rsidRPr="00644547" w:rsidRDefault="002035A6" w:rsidP="002035A6">
      <w:pPr>
        <w:rPr>
          <w:rFonts w:cs="Arial"/>
          <w:i/>
        </w:rPr>
      </w:pPr>
    </w:p>
    <w:p w:rsidR="002035A6" w:rsidRPr="00644547" w:rsidRDefault="002035A6" w:rsidP="002035A6">
      <w:pPr>
        <w:pStyle w:val="Listaszerbekezds"/>
        <w:numPr>
          <w:ilvl w:val="0"/>
          <w:numId w:val="22"/>
        </w:numPr>
        <w:spacing w:after="160" w:line="256" w:lineRule="auto"/>
        <w:jc w:val="left"/>
        <w:rPr>
          <w:rFonts w:cs="Arial"/>
          <w:i/>
          <w:u w:val="single"/>
        </w:rPr>
      </w:pPr>
      <w:r w:rsidRPr="00644547">
        <w:rPr>
          <w:rFonts w:cs="Arial"/>
          <w:i/>
          <w:u w:val="single"/>
        </w:rPr>
        <w:t>A civil szervezetekre vonatkozó főbb központi jogaszályok:</w:t>
      </w:r>
    </w:p>
    <w:p w:rsidR="002035A6" w:rsidRPr="00644547" w:rsidRDefault="002035A6" w:rsidP="002035A6">
      <w:pPr>
        <w:pStyle w:val="Listaszerbekezds"/>
        <w:numPr>
          <w:ilvl w:val="0"/>
          <w:numId w:val="23"/>
        </w:numPr>
        <w:spacing w:after="160" w:line="256" w:lineRule="auto"/>
        <w:rPr>
          <w:rFonts w:cs="Arial"/>
          <w:i/>
        </w:rPr>
      </w:pPr>
      <w:r w:rsidRPr="00644547">
        <w:rPr>
          <w:rFonts w:cs="Arial"/>
          <w:i/>
        </w:rPr>
        <w:t>Magyarország Alaptörvénye</w:t>
      </w:r>
    </w:p>
    <w:p w:rsidR="002035A6" w:rsidRPr="00644547" w:rsidRDefault="002035A6" w:rsidP="002035A6">
      <w:pPr>
        <w:pStyle w:val="Listaszerbekezds"/>
        <w:numPr>
          <w:ilvl w:val="0"/>
          <w:numId w:val="23"/>
        </w:numPr>
        <w:spacing w:after="160" w:line="256" w:lineRule="auto"/>
        <w:rPr>
          <w:rFonts w:cs="Arial"/>
          <w:i/>
        </w:rPr>
      </w:pPr>
      <w:r w:rsidRPr="00644547">
        <w:rPr>
          <w:rFonts w:cs="Arial"/>
          <w:i/>
        </w:rPr>
        <w:t xml:space="preserve">A polgári törvénykönyvről szóló 2013. évi V. törvény </w:t>
      </w:r>
    </w:p>
    <w:p w:rsidR="002035A6" w:rsidRPr="00644547" w:rsidRDefault="002035A6" w:rsidP="002035A6">
      <w:pPr>
        <w:pStyle w:val="Listaszerbekezds"/>
        <w:numPr>
          <w:ilvl w:val="0"/>
          <w:numId w:val="23"/>
        </w:numPr>
        <w:spacing w:after="160" w:line="256" w:lineRule="auto"/>
        <w:rPr>
          <w:rFonts w:cs="Arial"/>
          <w:i/>
        </w:rPr>
      </w:pPr>
      <w:r w:rsidRPr="00644547">
        <w:rPr>
          <w:rFonts w:cs="Arial"/>
          <w:i/>
        </w:rPr>
        <w:t xml:space="preserve">A polgári perrendtartásról szóló 1952. évi III. törvény </w:t>
      </w:r>
    </w:p>
    <w:p w:rsidR="002035A6" w:rsidRPr="00644547" w:rsidRDefault="002035A6" w:rsidP="002035A6">
      <w:pPr>
        <w:pStyle w:val="Listaszerbekezds"/>
        <w:numPr>
          <w:ilvl w:val="0"/>
          <w:numId w:val="23"/>
        </w:numPr>
        <w:spacing w:after="160" w:line="256" w:lineRule="auto"/>
        <w:rPr>
          <w:rFonts w:cs="Arial"/>
          <w:i/>
        </w:rPr>
      </w:pPr>
      <w:r w:rsidRPr="00644547">
        <w:rPr>
          <w:rFonts w:cs="Arial"/>
          <w:i/>
        </w:rPr>
        <w:t>A számvitelről szóló 2000. évi C. törvény</w:t>
      </w:r>
    </w:p>
    <w:p w:rsidR="002035A6" w:rsidRPr="00644547" w:rsidRDefault="002035A6" w:rsidP="002035A6">
      <w:pPr>
        <w:pStyle w:val="Listaszerbekezds"/>
        <w:numPr>
          <w:ilvl w:val="0"/>
          <w:numId w:val="23"/>
        </w:numPr>
        <w:spacing w:after="160" w:line="256" w:lineRule="auto"/>
        <w:rPr>
          <w:rFonts w:cs="Arial"/>
          <w:i/>
        </w:rPr>
      </w:pPr>
      <w:r w:rsidRPr="00644547">
        <w:rPr>
          <w:rFonts w:cs="Arial"/>
          <w:i/>
        </w:rPr>
        <w:t xml:space="preserve">Az államháztartásról szóló 2011. évi CXCV. törvény a végrehajtásáról szóló 368/2011. (XII. 31.) KORM. rendelettel egységes szerkezetben  </w:t>
      </w:r>
    </w:p>
    <w:p w:rsidR="002035A6" w:rsidRPr="00644547" w:rsidRDefault="002035A6" w:rsidP="002035A6">
      <w:pPr>
        <w:pStyle w:val="Listaszerbekezds"/>
        <w:numPr>
          <w:ilvl w:val="0"/>
          <w:numId w:val="23"/>
        </w:numPr>
        <w:spacing w:after="160" w:line="256" w:lineRule="auto"/>
        <w:rPr>
          <w:rFonts w:cs="Arial"/>
          <w:i/>
        </w:rPr>
      </w:pPr>
      <w:r w:rsidRPr="00644547">
        <w:rPr>
          <w:rFonts w:cs="Arial"/>
          <w:i/>
        </w:rPr>
        <w:t xml:space="preserve">A személyi jövedelemadóról szóló 1995. évi CXVII. törvény </w:t>
      </w:r>
    </w:p>
    <w:p w:rsidR="002035A6" w:rsidRPr="00644547" w:rsidRDefault="002035A6" w:rsidP="002035A6">
      <w:pPr>
        <w:pStyle w:val="Listaszerbekezds"/>
        <w:numPr>
          <w:ilvl w:val="0"/>
          <w:numId w:val="23"/>
        </w:numPr>
        <w:spacing w:after="160" w:line="256" w:lineRule="auto"/>
        <w:rPr>
          <w:rFonts w:cs="Arial"/>
          <w:i/>
        </w:rPr>
      </w:pPr>
      <w:r w:rsidRPr="00644547">
        <w:rPr>
          <w:rFonts w:cs="Arial"/>
          <w:i/>
        </w:rPr>
        <w:t>Az illetékekről szóló 1990. évi XCIII. törvény</w:t>
      </w:r>
    </w:p>
    <w:p w:rsidR="002035A6" w:rsidRPr="00644547" w:rsidRDefault="002035A6" w:rsidP="002035A6">
      <w:pPr>
        <w:pStyle w:val="Listaszerbekezds"/>
        <w:numPr>
          <w:ilvl w:val="0"/>
          <w:numId w:val="23"/>
        </w:numPr>
        <w:spacing w:after="160" w:line="256" w:lineRule="auto"/>
        <w:rPr>
          <w:rFonts w:cs="Arial"/>
          <w:i/>
        </w:rPr>
      </w:pPr>
      <w:r w:rsidRPr="00644547">
        <w:rPr>
          <w:rFonts w:cs="Arial"/>
          <w:i/>
        </w:rPr>
        <w:t>Az általános forgalmi adóról szóló 2007. évi CXXVII. törvény</w:t>
      </w:r>
    </w:p>
    <w:p w:rsidR="002035A6" w:rsidRPr="00644547" w:rsidRDefault="002035A6" w:rsidP="002035A6">
      <w:pPr>
        <w:pStyle w:val="Listaszerbekezds"/>
        <w:numPr>
          <w:ilvl w:val="0"/>
          <w:numId w:val="23"/>
        </w:numPr>
        <w:spacing w:after="160" w:line="256" w:lineRule="auto"/>
        <w:rPr>
          <w:rFonts w:cs="Arial"/>
          <w:i/>
        </w:rPr>
      </w:pPr>
      <w:r w:rsidRPr="00644547">
        <w:rPr>
          <w:rFonts w:cs="Arial"/>
          <w:i/>
        </w:rPr>
        <w:t xml:space="preserve">Az adózás rendjéről szóló 2003. évi XCII, törvény </w:t>
      </w:r>
    </w:p>
    <w:p w:rsidR="002035A6" w:rsidRPr="00644547" w:rsidRDefault="002035A6" w:rsidP="002035A6">
      <w:pPr>
        <w:pStyle w:val="Listaszerbekezds"/>
        <w:numPr>
          <w:ilvl w:val="0"/>
          <w:numId w:val="23"/>
        </w:numPr>
        <w:spacing w:after="160" w:line="256" w:lineRule="auto"/>
        <w:rPr>
          <w:rFonts w:cs="Arial"/>
          <w:i/>
        </w:rPr>
      </w:pPr>
      <w:r w:rsidRPr="00644547">
        <w:rPr>
          <w:rFonts w:cs="Arial"/>
          <w:i/>
        </w:rPr>
        <w:t xml:space="preserve">A cégnyilvántartásról, a bírósági cégeljárásról és a végelszámolásról szóló 2006. évi V. törvény </w:t>
      </w:r>
    </w:p>
    <w:p w:rsidR="002035A6" w:rsidRPr="00644547" w:rsidRDefault="002035A6" w:rsidP="002035A6">
      <w:pPr>
        <w:pStyle w:val="Listaszerbekezds"/>
        <w:numPr>
          <w:ilvl w:val="0"/>
          <w:numId w:val="23"/>
        </w:numPr>
        <w:spacing w:after="160" w:line="256" w:lineRule="auto"/>
        <w:rPr>
          <w:rFonts w:cs="Arial"/>
          <w:i/>
        </w:rPr>
      </w:pPr>
      <w:r w:rsidRPr="00644547">
        <w:rPr>
          <w:rFonts w:cs="Arial"/>
          <w:i/>
        </w:rPr>
        <w:t>A csődeljárásról és a felszámolási eljárásról szóló 199. évi IL. törvény</w:t>
      </w:r>
    </w:p>
    <w:p w:rsidR="002035A6" w:rsidRPr="00644547" w:rsidRDefault="002035A6" w:rsidP="002035A6">
      <w:pPr>
        <w:pStyle w:val="Listaszerbekezds"/>
        <w:numPr>
          <w:ilvl w:val="0"/>
          <w:numId w:val="23"/>
        </w:numPr>
        <w:spacing w:after="160" w:line="256" w:lineRule="auto"/>
        <w:rPr>
          <w:rFonts w:cs="Arial"/>
          <w:i/>
        </w:rPr>
      </w:pPr>
      <w:r w:rsidRPr="00644547">
        <w:rPr>
          <w:rFonts w:cs="Arial"/>
          <w:i/>
        </w:rPr>
        <w:t>Az egyesülési jogról, közhasznú jogállásról, valamint a civil szerveztek működéséről és támogatásáról szóló 2011. évi CLXXV. törvény</w:t>
      </w:r>
    </w:p>
    <w:p w:rsidR="002035A6" w:rsidRPr="00644547" w:rsidRDefault="002035A6" w:rsidP="002035A6">
      <w:pPr>
        <w:pStyle w:val="Listaszerbekezds"/>
        <w:numPr>
          <w:ilvl w:val="0"/>
          <w:numId w:val="23"/>
        </w:numPr>
        <w:spacing w:after="160" w:line="256" w:lineRule="auto"/>
        <w:rPr>
          <w:rFonts w:cs="Arial"/>
          <w:i/>
        </w:rPr>
      </w:pPr>
      <w:r w:rsidRPr="00644547">
        <w:rPr>
          <w:rFonts w:cs="Arial"/>
          <w:i/>
        </w:rPr>
        <w:lastRenderedPageBreak/>
        <w:t>A civil szerveztek bírósági nyilvántartásáról és az ezzel összefüggő eljárási szabályokról szóló 2011. évi CLXXXI. törvény</w:t>
      </w:r>
    </w:p>
    <w:p w:rsidR="002035A6" w:rsidRPr="00644547" w:rsidRDefault="002035A6" w:rsidP="002035A6">
      <w:pPr>
        <w:pStyle w:val="Listaszerbekezds"/>
        <w:numPr>
          <w:ilvl w:val="0"/>
          <w:numId w:val="23"/>
        </w:numPr>
        <w:spacing w:after="160" w:line="256" w:lineRule="auto"/>
        <w:rPr>
          <w:rFonts w:cs="Arial"/>
          <w:i/>
        </w:rPr>
      </w:pPr>
      <w:r w:rsidRPr="00644547">
        <w:rPr>
          <w:rFonts w:cs="Arial"/>
          <w:i/>
        </w:rPr>
        <w:t>A közérdekű önkéntes tevékenységről szóló 2005. évi LXXXVIII. törvény</w:t>
      </w:r>
    </w:p>
    <w:p w:rsidR="002035A6" w:rsidRPr="00644547" w:rsidRDefault="002035A6" w:rsidP="002035A6">
      <w:pPr>
        <w:pStyle w:val="Listaszerbekezds"/>
        <w:numPr>
          <w:ilvl w:val="0"/>
          <w:numId w:val="23"/>
        </w:numPr>
        <w:spacing w:after="160" w:line="256" w:lineRule="auto"/>
        <w:rPr>
          <w:rFonts w:cs="Arial"/>
          <w:i/>
        </w:rPr>
      </w:pPr>
      <w:r w:rsidRPr="00644547">
        <w:rPr>
          <w:rFonts w:cs="Arial"/>
          <w:i/>
        </w:rPr>
        <w:t xml:space="preserve">A közpénzekből nyújtott támogatások átláthatóságáról szóló 2007. évi CLXXXI. törvény </w:t>
      </w:r>
    </w:p>
    <w:p w:rsidR="002035A6" w:rsidRPr="00644547" w:rsidRDefault="002035A6" w:rsidP="002035A6">
      <w:pPr>
        <w:pStyle w:val="Listaszerbekezds"/>
        <w:numPr>
          <w:ilvl w:val="0"/>
          <w:numId w:val="23"/>
        </w:numPr>
        <w:spacing w:after="160" w:line="256" w:lineRule="auto"/>
        <w:rPr>
          <w:rFonts w:cs="Arial"/>
          <w:i/>
        </w:rPr>
      </w:pPr>
      <w:r w:rsidRPr="00644547">
        <w:rPr>
          <w:rFonts w:cs="Arial"/>
          <w:i/>
        </w:rPr>
        <w:t xml:space="preserve">A személyi jövedelemadó meghatározott részének az adózó rendelkezése szerinti felhasználásáról szóló 1996. évi CXXVI. törvény </w:t>
      </w:r>
    </w:p>
    <w:p w:rsidR="002035A6" w:rsidRPr="00644547" w:rsidRDefault="002035A6" w:rsidP="002035A6">
      <w:pPr>
        <w:pStyle w:val="Listaszerbekezds"/>
        <w:numPr>
          <w:ilvl w:val="0"/>
          <w:numId w:val="23"/>
        </w:numPr>
        <w:spacing w:after="160" w:line="256" w:lineRule="auto"/>
        <w:rPr>
          <w:rFonts w:cs="Arial"/>
          <w:i/>
        </w:rPr>
      </w:pPr>
      <w:r w:rsidRPr="00644547">
        <w:rPr>
          <w:rFonts w:cs="Arial"/>
          <w:i/>
        </w:rPr>
        <w:t xml:space="preserve">A társadalmi szervezetek nyilvántartásának ügyviteli szabályairól szóló 6-1989.(VI.8.) IM rendelet </w:t>
      </w:r>
    </w:p>
    <w:p w:rsidR="002035A6" w:rsidRPr="00644547" w:rsidRDefault="002035A6" w:rsidP="002035A6">
      <w:pPr>
        <w:pStyle w:val="Listaszerbekezds"/>
        <w:numPr>
          <w:ilvl w:val="0"/>
          <w:numId w:val="23"/>
        </w:numPr>
        <w:spacing w:after="160" w:line="256" w:lineRule="auto"/>
        <w:rPr>
          <w:rFonts w:cs="Arial"/>
          <w:i/>
        </w:rPr>
      </w:pPr>
      <w:r w:rsidRPr="00644547">
        <w:rPr>
          <w:rFonts w:cs="Arial"/>
          <w:i/>
        </w:rPr>
        <w:t xml:space="preserve">A civil szervezetek bírósági eljárásokban alkalmazandó űrlapjairól szóló 11/2012. (II.29.) KIM rendelet </w:t>
      </w:r>
    </w:p>
    <w:p w:rsidR="002035A6" w:rsidRPr="00644547" w:rsidRDefault="002035A6" w:rsidP="002035A6">
      <w:pPr>
        <w:pStyle w:val="Listaszerbekezds"/>
        <w:numPr>
          <w:ilvl w:val="0"/>
          <w:numId w:val="23"/>
        </w:numPr>
        <w:spacing w:after="160" w:line="256" w:lineRule="auto"/>
        <w:rPr>
          <w:rFonts w:cs="Arial"/>
          <w:i/>
        </w:rPr>
      </w:pPr>
      <w:r w:rsidRPr="00644547">
        <w:rPr>
          <w:rFonts w:cs="Arial"/>
          <w:i/>
        </w:rPr>
        <w:t>A civil szerveztek gazdálkodása, az adománygyűjtés és a közhasznúság egyes kérdéseiről szóló 350/2011. (XII.30.) KORM. rendelet</w:t>
      </w:r>
    </w:p>
    <w:p w:rsidR="002035A6" w:rsidRPr="00644547" w:rsidRDefault="002035A6" w:rsidP="002035A6">
      <w:pPr>
        <w:pStyle w:val="Listaszerbekezds"/>
        <w:numPr>
          <w:ilvl w:val="0"/>
          <w:numId w:val="23"/>
        </w:numPr>
        <w:spacing w:after="160" w:line="256" w:lineRule="auto"/>
        <w:rPr>
          <w:rFonts w:cs="Arial"/>
          <w:i/>
        </w:rPr>
      </w:pPr>
      <w:r w:rsidRPr="00644547">
        <w:rPr>
          <w:rFonts w:cs="Arial"/>
          <w:i/>
        </w:rPr>
        <w:t xml:space="preserve">A civil szerveztek által igénybe vehető infrastruktúra- támogatásról szóló 554/2013. (XII. 31.) KORM. rendelet </w:t>
      </w:r>
    </w:p>
    <w:p w:rsidR="002035A6" w:rsidRPr="00644547" w:rsidRDefault="002035A6" w:rsidP="002035A6">
      <w:pPr>
        <w:pStyle w:val="Listaszerbekezds"/>
        <w:numPr>
          <w:ilvl w:val="0"/>
          <w:numId w:val="23"/>
        </w:numPr>
        <w:spacing w:after="160" w:line="256" w:lineRule="auto"/>
        <w:rPr>
          <w:rFonts w:cs="Arial"/>
          <w:i/>
        </w:rPr>
      </w:pPr>
      <w:r w:rsidRPr="00644547">
        <w:rPr>
          <w:rFonts w:cs="Arial"/>
          <w:i/>
        </w:rPr>
        <w:t xml:space="preserve">A Nemzeti Együttműködési Alappal kapcsolatos egyes kérdésekről szóló 2/5/2012. (II.16.) KIM rendelet </w:t>
      </w:r>
    </w:p>
    <w:p w:rsidR="002035A6" w:rsidRPr="00644547" w:rsidRDefault="002035A6" w:rsidP="002035A6">
      <w:pPr>
        <w:pStyle w:val="Listaszerbekezds"/>
        <w:numPr>
          <w:ilvl w:val="0"/>
          <w:numId w:val="23"/>
        </w:numPr>
        <w:spacing w:after="160" w:line="256" w:lineRule="auto"/>
        <w:rPr>
          <w:rFonts w:cs="Arial"/>
          <w:i/>
        </w:rPr>
      </w:pPr>
      <w:r w:rsidRPr="00644547">
        <w:rPr>
          <w:rFonts w:cs="Arial"/>
          <w:i/>
        </w:rPr>
        <w:t xml:space="preserve">A számviteli törvény szerinti egyes egyéb szervezetek beszámoló készítési és könyvvezetési kötelezettségének sajátosságairól szóló 224/2000. (XII.19.) KORM. rendelet </w:t>
      </w:r>
    </w:p>
    <w:p w:rsidR="002035A6" w:rsidRPr="00644547" w:rsidRDefault="002035A6" w:rsidP="002035A6">
      <w:pPr>
        <w:pStyle w:val="Listaszerbekezds"/>
        <w:numPr>
          <w:ilvl w:val="0"/>
          <w:numId w:val="23"/>
        </w:numPr>
        <w:spacing w:after="160" w:line="256" w:lineRule="auto"/>
        <w:rPr>
          <w:rFonts w:cs="Arial"/>
          <w:i/>
        </w:rPr>
      </w:pPr>
      <w:r w:rsidRPr="00644547">
        <w:rPr>
          <w:rFonts w:cs="Arial"/>
          <w:i/>
        </w:rPr>
        <w:t xml:space="preserve">A személyi jövedelemadó meghatározott részében az adózó rendelkezése szerint részesített kedvezményezetteknek átutalt összeg felhasználásáról szóló közlemény formai és tartalmi követelményeiről szóló 9/2008. (IV.10.) PM-SZMM együttes rendelet </w:t>
      </w:r>
    </w:p>
    <w:p w:rsidR="002035A6" w:rsidRPr="00644547" w:rsidRDefault="002035A6" w:rsidP="002035A6">
      <w:pPr>
        <w:pStyle w:val="Listaszerbekezds"/>
        <w:numPr>
          <w:ilvl w:val="0"/>
          <w:numId w:val="22"/>
        </w:numPr>
        <w:spacing w:after="160" w:line="256" w:lineRule="auto"/>
        <w:rPr>
          <w:rFonts w:cs="Arial"/>
          <w:i/>
          <w:u w:val="single"/>
        </w:rPr>
      </w:pPr>
      <w:r w:rsidRPr="00644547">
        <w:rPr>
          <w:rFonts w:cs="Arial"/>
          <w:i/>
          <w:u w:val="single"/>
        </w:rPr>
        <w:t>Egyes szervezettípusokra vonatkozó egyéb központi jogszabályok:</w:t>
      </w:r>
    </w:p>
    <w:p w:rsidR="002035A6" w:rsidRPr="00644547" w:rsidRDefault="002035A6" w:rsidP="002035A6">
      <w:pPr>
        <w:pStyle w:val="Listaszerbekezds"/>
        <w:numPr>
          <w:ilvl w:val="0"/>
          <w:numId w:val="24"/>
        </w:numPr>
        <w:spacing w:after="160" w:line="256" w:lineRule="auto"/>
        <w:rPr>
          <w:rFonts w:cs="Arial"/>
          <w:i/>
        </w:rPr>
      </w:pPr>
      <w:r w:rsidRPr="00644547">
        <w:rPr>
          <w:rFonts w:cs="Arial"/>
          <w:i/>
        </w:rPr>
        <w:t>A sportról szóló 2004. évi I. törvény</w:t>
      </w:r>
    </w:p>
    <w:p w:rsidR="002035A6" w:rsidRPr="00644547" w:rsidRDefault="002035A6" w:rsidP="002035A6">
      <w:pPr>
        <w:pStyle w:val="Listaszerbekezds"/>
        <w:numPr>
          <w:ilvl w:val="0"/>
          <w:numId w:val="24"/>
        </w:numPr>
        <w:spacing w:after="160" w:line="256" w:lineRule="auto"/>
        <w:rPr>
          <w:rFonts w:cs="Arial"/>
          <w:i/>
        </w:rPr>
      </w:pPr>
      <w:r w:rsidRPr="00644547">
        <w:rPr>
          <w:rFonts w:cs="Arial"/>
          <w:i/>
        </w:rPr>
        <w:t xml:space="preserve">A polgárőrségről és a polgárőri tevékenységről szóló 2011. évi CLXV. törvény </w:t>
      </w:r>
    </w:p>
    <w:p w:rsidR="002035A6" w:rsidRPr="00644547" w:rsidRDefault="002035A6" w:rsidP="002035A6">
      <w:pPr>
        <w:pStyle w:val="Listaszerbekezds"/>
        <w:numPr>
          <w:ilvl w:val="0"/>
          <w:numId w:val="24"/>
        </w:numPr>
        <w:spacing w:after="160" w:line="256" w:lineRule="auto"/>
        <w:rPr>
          <w:rFonts w:cs="Arial"/>
          <w:i/>
        </w:rPr>
      </w:pPr>
      <w:r w:rsidRPr="00644547">
        <w:rPr>
          <w:rFonts w:cs="Arial"/>
          <w:i/>
        </w:rPr>
        <w:t xml:space="preserve">A lelkiismereti és vallásszabadság jogáról, valamint az egyházak, vallásfelekezetek és vallási közösségek jogállásáról szóló 2011. évi CCVI. törvény </w:t>
      </w:r>
    </w:p>
    <w:p w:rsidR="002035A6" w:rsidRPr="00644547" w:rsidRDefault="002035A6" w:rsidP="002035A6">
      <w:pPr>
        <w:pStyle w:val="Listaszerbekezds"/>
        <w:numPr>
          <w:ilvl w:val="0"/>
          <w:numId w:val="24"/>
        </w:numPr>
        <w:spacing w:after="160" w:line="256" w:lineRule="auto"/>
        <w:rPr>
          <w:rFonts w:cs="Arial"/>
          <w:i/>
        </w:rPr>
      </w:pPr>
      <w:r w:rsidRPr="00644547">
        <w:rPr>
          <w:rFonts w:cs="Arial"/>
          <w:i/>
        </w:rPr>
        <w:t xml:space="preserve">Az önkéntes kölcsönös biztosító pénztárakról szóló 1993. évi XCVI. törvény </w:t>
      </w:r>
    </w:p>
    <w:p w:rsidR="002035A6" w:rsidRPr="00644547" w:rsidRDefault="002035A6" w:rsidP="002035A6">
      <w:pPr>
        <w:pStyle w:val="Listaszerbekezds"/>
        <w:numPr>
          <w:ilvl w:val="0"/>
          <w:numId w:val="24"/>
        </w:numPr>
        <w:spacing w:after="160" w:line="256" w:lineRule="auto"/>
        <w:rPr>
          <w:rFonts w:cs="Arial"/>
          <w:i/>
        </w:rPr>
      </w:pPr>
      <w:r w:rsidRPr="00644547">
        <w:rPr>
          <w:rFonts w:cs="Arial"/>
          <w:i/>
        </w:rPr>
        <w:t>A munkavállalói résztulajdonosi programról szóló 1992. évi XLIV. törvény</w:t>
      </w:r>
    </w:p>
    <w:p w:rsidR="002035A6" w:rsidRPr="00644547" w:rsidRDefault="002035A6" w:rsidP="002035A6">
      <w:pPr>
        <w:pStyle w:val="Listaszerbekezds"/>
        <w:numPr>
          <w:ilvl w:val="0"/>
          <w:numId w:val="24"/>
        </w:numPr>
        <w:spacing w:after="160" w:line="256" w:lineRule="auto"/>
        <w:rPr>
          <w:rFonts w:cs="Arial"/>
          <w:i/>
        </w:rPr>
      </w:pPr>
      <w:r w:rsidRPr="00644547">
        <w:rPr>
          <w:rFonts w:cs="Arial"/>
          <w:i/>
        </w:rPr>
        <w:t>Az európai területi együttműködési csoportosulásról szóló 2007. évi XCIX. törvény</w:t>
      </w:r>
    </w:p>
    <w:p w:rsidR="002035A6" w:rsidRPr="00644547" w:rsidRDefault="002035A6" w:rsidP="002035A6">
      <w:pPr>
        <w:pStyle w:val="Listaszerbekezds"/>
        <w:numPr>
          <w:ilvl w:val="0"/>
          <w:numId w:val="24"/>
        </w:numPr>
        <w:spacing w:after="160" w:line="256" w:lineRule="auto"/>
        <w:rPr>
          <w:rFonts w:cs="Arial"/>
          <w:i/>
        </w:rPr>
      </w:pPr>
      <w:r w:rsidRPr="00644547">
        <w:rPr>
          <w:rFonts w:cs="Arial"/>
          <w:i/>
        </w:rPr>
        <w:t xml:space="preserve">A vad védelméről, vadgazdálkodásról, valamit a vadászatról szóló 1996. évi LV. törvény </w:t>
      </w:r>
    </w:p>
    <w:p w:rsidR="002035A6" w:rsidRPr="00644547" w:rsidRDefault="002035A6" w:rsidP="002035A6">
      <w:pPr>
        <w:pStyle w:val="Listaszerbekezds"/>
        <w:numPr>
          <w:ilvl w:val="0"/>
          <w:numId w:val="24"/>
        </w:numPr>
        <w:spacing w:after="160" w:line="256" w:lineRule="auto"/>
        <w:rPr>
          <w:rFonts w:cs="Arial"/>
          <w:i/>
        </w:rPr>
      </w:pPr>
      <w:r w:rsidRPr="00644547">
        <w:rPr>
          <w:rFonts w:cs="Arial"/>
          <w:i/>
        </w:rPr>
        <w:t xml:space="preserve">A biztosítókról és a biztosítási tevékenységről szóló 2003. évi LX. törvény </w:t>
      </w:r>
    </w:p>
    <w:p w:rsidR="002035A6" w:rsidRPr="00644547" w:rsidRDefault="002035A6" w:rsidP="002035A6">
      <w:pPr>
        <w:pStyle w:val="Listaszerbekezds"/>
        <w:numPr>
          <w:ilvl w:val="0"/>
          <w:numId w:val="24"/>
        </w:numPr>
        <w:spacing w:after="160" w:line="256" w:lineRule="auto"/>
        <w:rPr>
          <w:rFonts w:cs="Arial"/>
          <w:i/>
        </w:rPr>
      </w:pPr>
      <w:r w:rsidRPr="00644547">
        <w:rPr>
          <w:rFonts w:cs="Arial"/>
          <w:i/>
        </w:rPr>
        <w:t xml:space="preserve">A nemzetiségek jogairól szóló 2011. évi CLXXIX. törvény </w:t>
      </w:r>
    </w:p>
    <w:p w:rsidR="002035A6" w:rsidRPr="00644547" w:rsidRDefault="002035A6" w:rsidP="002035A6">
      <w:pPr>
        <w:pStyle w:val="Listaszerbekezds"/>
        <w:numPr>
          <w:ilvl w:val="0"/>
          <w:numId w:val="24"/>
        </w:numPr>
        <w:spacing w:after="160" w:line="256" w:lineRule="auto"/>
        <w:rPr>
          <w:rFonts w:cs="Arial"/>
          <w:i/>
        </w:rPr>
      </w:pPr>
      <w:r w:rsidRPr="00644547">
        <w:rPr>
          <w:rFonts w:cs="Arial"/>
          <w:i/>
        </w:rPr>
        <w:t xml:space="preserve">Az államháztartásról szóló 1992. évi XXXVIII. törvény és egyes kapcsolódó törvények módosításáról szóló 2006. évi LXV. törvény   </w:t>
      </w:r>
    </w:p>
    <w:p w:rsidR="002035A6" w:rsidRPr="00644547" w:rsidRDefault="002035A6" w:rsidP="002035A6">
      <w:pPr>
        <w:pStyle w:val="Listaszerbekezds"/>
        <w:ind w:left="1068"/>
        <w:rPr>
          <w:rFonts w:cs="Arial"/>
          <w:i/>
        </w:rPr>
      </w:pPr>
    </w:p>
    <w:p w:rsidR="002035A6" w:rsidRPr="00644547" w:rsidRDefault="002035A6" w:rsidP="002035A6">
      <w:pPr>
        <w:pStyle w:val="Listaszerbekezds"/>
        <w:numPr>
          <w:ilvl w:val="0"/>
          <w:numId w:val="22"/>
        </w:numPr>
        <w:spacing w:after="160" w:line="256" w:lineRule="auto"/>
        <w:rPr>
          <w:rFonts w:cs="Arial"/>
          <w:i/>
          <w:u w:val="single"/>
        </w:rPr>
      </w:pPr>
      <w:r w:rsidRPr="00644547">
        <w:rPr>
          <w:rFonts w:cs="Arial"/>
          <w:i/>
          <w:u w:val="single"/>
        </w:rPr>
        <w:t>Szombathely Megyei Jogú Város Önkormányzata önkormányzati rendelete:</w:t>
      </w:r>
    </w:p>
    <w:p w:rsidR="002035A6" w:rsidRPr="00412D5E" w:rsidRDefault="002035A6" w:rsidP="003E2E23">
      <w:pPr>
        <w:pStyle w:val="Listaszerbekezds"/>
        <w:numPr>
          <w:ilvl w:val="0"/>
          <w:numId w:val="25"/>
        </w:numPr>
        <w:spacing w:after="160" w:line="259" w:lineRule="auto"/>
        <w:jc w:val="left"/>
        <w:rPr>
          <w:rFonts w:cs="Arial"/>
        </w:rPr>
      </w:pPr>
      <w:r w:rsidRPr="00412D5E">
        <w:rPr>
          <w:rFonts w:cs="Arial"/>
          <w:i/>
        </w:rPr>
        <w:t>Szombathely Megyei Jogú Város Önkormányzata Közgyűlésének 47/2013. (XII. 4.) önkormányzati rendelete az önkormányzati forrásátadásról</w:t>
      </w:r>
      <w:r w:rsidRPr="00412D5E">
        <w:rPr>
          <w:rFonts w:cs="Arial"/>
        </w:rPr>
        <w:br w:type="page"/>
      </w:r>
    </w:p>
    <w:p w:rsidR="00E9729C" w:rsidRPr="00194800" w:rsidRDefault="00E9729C" w:rsidP="00C1695A">
      <w:pPr>
        <w:pStyle w:val="Cmsor1"/>
        <w:rPr>
          <w:b/>
        </w:rPr>
      </w:pPr>
      <w:bookmarkStart w:id="0" w:name="_Toc477944165"/>
      <w:bookmarkStart w:id="1" w:name="_Toc478368495"/>
      <w:bookmarkStart w:id="2" w:name="_Toc496191291"/>
      <w:r w:rsidRPr="00194800">
        <w:rPr>
          <w:b/>
        </w:rPr>
        <w:lastRenderedPageBreak/>
        <w:t>A Civil Koncepció célja, felépítése</w:t>
      </w:r>
      <w:bookmarkEnd w:id="0"/>
      <w:bookmarkEnd w:id="1"/>
      <w:bookmarkEnd w:id="2"/>
    </w:p>
    <w:p w:rsidR="00194800" w:rsidRDefault="00194800" w:rsidP="00E9729C"/>
    <w:p w:rsidR="00E9729C" w:rsidRPr="00644547" w:rsidRDefault="00E9729C" w:rsidP="00E9729C">
      <w:pPr>
        <w:rPr>
          <w:i/>
        </w:rPr>
      </w:pPr>
      <w:r>
        <w:t xml:space="preserve">2013. évben Szombathely Megyei Jogú Város Közgyűlése </w:t>
      </w:r>
      <w:r w:rsidR="00914D08">
        <w:t xml:space="preserve">25/2013. (I.31.) </w:t>
      </w:r>
      <w:proofErr w:type="spellStart"/>
      <w:r w:rsidR="00914D08">
        <w:t>Kgy</w:t>
      </w:r>
      <w:proofErr w:type="spellEnd"/>
      <w:r>
        <w:t xml:space="preserve"> számú határozatával elfogadta Szombathely Megyei Jogú Város Civil Koncepcióját, amely a 2013-2016. év közötti időszakra célokat határozott meg az Önkormányzat számára. A Civil Koncepcióban megfogalmazott célok sikeresen megvalósultak. Az Önkormányzat az elért eredmények bemutatásán, aktuális helyzetkép feltérképezésén, a helyzetelemzésből levont következtetések segítésével szeretne hosszú távú - 5 éves időtartamra vonatkozó </w:t>
      </w:r>
      <w:r w:rsidR="00EB0CD3">
        <w:t xml:space="preserve">(2018-2022.) </w:t>
      </w:r>
      <w:r>
        <w:t>- célokat meghatározni önmaga számára, a civil szervezetek közti együttműködés hatékonyabbá tétele érdekében.</w:t>
      </w:r>
    </w:p>
    <w:p w:rsidR="00194800" w:rsidRDefault="00E9729C" w:rsidP="00E9729C">
      <w:r>
        <w:t xml:space="preserve">A Koncepcióban </w:t>
      </w:r>
      <w:r w:rsidR="00D13D01">
        <w:t>bemutatá</w:t>
      </w:r>
      <w:r w:rsidR="00546CBF">
        <w:t>sra</w:t>
      </w:r>
      <w:r>
        <w:t xml:space="preserve"> kerül, </w:t>
      </w:r>
      <w:r w:rsidRPr="002E7026">
        <w:rPr>
          <w:i/>
          <w:strike/>
        </w:rPr>
        <w:t>hogy az egyesülési jogról, közhasznú jogállásról, valamint a civil szervezetek működéséről és támogatásáról szóló 2011. évi CLXXV. törvény (a továbbiakban civil törvény) értemében mit nevezünk civil szervezetnek</w:t>
      </w:r>
      <w:r>
        <w:t xml:space="preserve">, </w:t>
      </w:r>
      <w:r w:rsidR="002E7026" w:rsidRPr="002E7026">
        <w:rPr>
          <w:i/>
        </w:rPr>
        <w:t>a szombathelyi civil helyzetkép</w:t>
      </w:r>
      <w:r w:rsidR="002E7026">
        <w:t xml:space="preserve">, </w:t>
      </w:r>
      <w:r>
        <w:t>milyen civil szervezetek vannak Szombathelyen, az Önkormányzat és civil szervezetek milyen formában működnek együtt egymással, továbbá az együttműködések hatékonyabbá tétele milyen módon érhető el.</w:t>
      </w:r>
      <w:r w:rsidR="00EB0CD3">
        <w:t xml:space="preserve"> </w:t>
      </w:r>
    </w:p>
    <w:p w:rsidR="00194800" w:rsidRDefault="00194800" w:rsidP="00E9729C"/>
    <w:p w:rsidR="00E9729C" w:rsidRDefault="00E9729C" w:rsidP="00015E82">
      <w:pPr>
        <w:pStyle w:val="Cmsor1"/>
        <w:rPr>
          <w:b/>
        </w:rPr>
      </w:pPr>
      <w:bookmarkStart w:id="3" w:name="_Toc477944166"/>
      <w:bookmarkStart w:id="4" w:name="_Toc478368496"/>
      <w:bookmarkStart w:id="5" w:name="_Toc496191292"/>
      <w:r w:rsidRPr="00194800">
        <w:rPr>
          <w:b/>
        </w:rPr>
        <w:t>A civil szektor kialakulása, bemutatása</w:t>
      </w:r>
      <w:bookmarkEnd w:id="3"/>
      <w:bookmarkEnd w:id="4"/>
      <w:bookmarkEnd w:id="5"/>
    </w:p>
    <w:p w:rsidR="00194800" w:rsidRPr="00194800" w:rsidRDefault="00194800" w:rsidP="00194800"/>
    <w:p w:rsidR="00E9729C" w:rsidRPr="00754064" w:rsidRDefault="00E9729C" w:rsidP="00C1695A">
      <w:pPr>
        <w:pStyle w:val="Cmsor2"/>
        <w:rPr>
          <w:b/>
        </w:rPr>
      </w:pPr>
      <w:bookmarkStart w:id="6" w:name="_Toc477944167"/>
      <w:bookmarkStart w:id="7" w:name="_Toc478368497"/>
      <w:bookmarkStart w:id="8" w:name="_Toc496191293"/>
      <w:r w:rsidRPr="00754064">
        <w:rPr>
          <w:b/>
        </w:rPr>
        <w:t>A civil szektor történetének bemutatása</w:t>
      </w:r>
      <w:bookmarkEnd w:id="6"/>
      <w:r w:rsidR="00194800" w:rsidRPr="00754064">
        <w:rPr>
          <w:b/>
        </w:rPr>
        <w:t>:</w:t>
      </w:r>
      <w:bookmarkEnd w:id="7"/>
      <w:bookmarkEnd w:id="8"/>
    </w:p>
    <w:p w:rsidR="001C7832" w:rsidRPr="001C7832" w:rsidRDefault="001C7832" w:rsidP="001C7832"/>
    <w:p w:rsidR="00E9729C" w:rsidRDefault="00546CBF" w:rsidP="00E9729C">
      <w:r>
        <w:t>A m</w:t>
      </w:r>
      <w:r w:rsidR="00E9729C">
        <w:t>agyarországi civil szektor történetét, mai formája kialakulásának történelmi előzményeit kutatók az államlapításig vezetik vissza. A jótékonyság, az elesettek segítése intézményesült formát öltött már a kezdeti, államalapítást követő időkben az állami szervezet és az egyház felismeréséből kiindulva. Történelmünk során számos példa mutatja, hogy ha nem is mindig reflektorfényben, de alakult, változott, fejlődött a mai értelemben vett civil társadalom. Az elkobzott vagyon szerzetesrendnek adományozásától az egyházi tized „negyedelésén”, a második budai kórház megalapításán, a Szent György Társulaton át a céhek mellett működő segélypénztárokig számos konkrét példa mutatja a változatos formákat, amelyek az elmúlt ezer évben kialakultak, elterjedtek. Természetesen a fejlődés üteme nem mindig volt dinamikus, nem mindig követte az európai trendeket, de ezen időszakokat azonban mindig számban, formagazdagságban és motivációban is fellendülés követte.</w:t>
      </w:r>
      <w:r w:rsidR="0060651F">
        <w:rPr>
          <w:rStyle w:val="Lbjegyzet-hivatkozs"/>
        </w:rPr>
        <w:footnoteReference w:id="2"/>
      </w:r>
      <w:r w:rsidR="00E9729C">
        <w:t xml:space="preserve">  </w:t>
      </w:r>
    </w:p>
    <w:p w:rsidR="00E9729C" w:rsidRDefault="00E9729C" w:rsidP="00E9729C">
      <w:r>
        <w:t xml:space="preserve">A demokratikus átalakulás a civil szervezetek számára fellendülést hozott. A rendszerváltozást követő jogszabályváltozások következtében, – létrejött az egyesülési jogról, a civil szervezetek működéséről és támogatásáról szóló 1989. évi II. törvény – lehetővé vált a civil szervezetek szabad létrehozása. A következő években óriási méretékben megnőtt a szervezet alapítási kedv, különböző tevékenységi körben működő civil szervezetek jöttek létre. Ezek a szervezetek állampolgárok nagy számát tudhatták a tagjaik között. </w:t>
      </w:r>
    </w:p>
    <w:p w:rsidR="00E9729C" w:rsidRDefault="00E9729C" w:rsidP="00E9729C">
      <w:r>
        <w:t xml:space="preserve">A szervezet alapítási kedv tovább nőtt a személyi jövedelemadó meghatározott részének az adózó rendelkezése szerinti közcélú felhasználásáról szóló 1996. évi CXXVI. törvény és a közhasznúságról szóló törvény létrejöttével. Az államigazgatás központi és helyi szervei felismerték a civil szervezetekkel való együttműködés </w:t>
      </w:r>
      <w:r>
        <w:lastRenderedPageBreak/>
        <w:t xml:space="preserve">lehetőségét. A jogszabályok létrehozását a civil szektor erősítése követte például képzéseken, alapok létrehozásán keresztül. </w:t>
      </w:r>
    </w:p>
    <w:p w:rsidR="00E9729C" w:rsidRDefault="00E9729C" w:rsidP="00E9729C">
      <w:r>
        <w:t xml:space="preserve">Majd 2005. évben </w:t>
      </w:r>
      <w:r w:rsidRPr="00644547">
        <w:rPr>
          <w:i/>
          <w:strike/>
        </w:rPr>
        <w:t>létrejött</w:t>
      </w:r>
      <w:r>
        <w:t xml:space="preserve"> </w:t>
      </w:r>
      <w:r w:rsidR="00644547" w:rsidRPr="00644547">
        <w:rPr>
          <w:i/>
        </w:rPr>
        <w:t>megalkották</w:t>
      </w:r>
      <w:r w:rsidR="00644547">
        <w:t xml:space="preserve"> </w:t>
      </w:r>
      <w:r>
        <w:t>a közérdekű önkéntes tevékenységről szóló 2005. évi LXXXVIII. törvény</w:t>
      </w:r>
      <w:r w:rsidR="00644547" w:rsidRPr="00644547">
        <w:rPr>
          <w:i/>
        </w:rPr>
        <w:t>t</w:t>
      </w:r>
      <w:r>
        <w:t xml:space="preserve"> </w:t>
      </w:r>
      <w:r w:rsidRPr="00644547">
        <w:rPr>
          <w:i/>
          <w:strike/>
        </w:rPr>
        <w:t>is</w:t>
      </w:r>
      <w:r>
        <w:t xml:space="preserve">. </w:t>
      </w:r>
    </w:p>
    <w:p w:rsidR="00E9729C" w:rsidRDefault="00546CBF" w:rsidP="00E9729C">
      <w:r>
        <w:t>T</w:t>
      </w:r>
      <w:r w:rsidR="00E9729C">
        <w:t>ársadalmi egyeztetést kö</w:t>
      </w:r>
      <w:r w:rsidR="00E574E5">
        <w:t xml:space="preserve">vetően 2011. évben elfogadták az </w:t>
      </w:r>
      <w:r w:rsidR="00E9729C">
        <w:t>egyesülési jogról, közhasznú jogállásról, valamint a civil szervezetek működéséről és támogatásáról szóló 2011. évi CLXXV. törvényt, am</w:t>
      </w:r>
      <w:r w:rsidR="00E574E5">
        <w:t>ely 2012. évben lépett hatályba, és azóta többször módosult.</w:t>
      </w:r>
      <w:r w:rsidR="00E9729C">
        <w:t xml:space="preserve"> </w:t>
      </w:r>
    </w:p>
    <w:p w:rsidR="001C7832" w:rsidRDefault="001C7832" w:rsidP="00E9729C"/>
    <w:p w:rsidR="00E9729C" w:rsidRPr="00644547" w:rsidRDefault="00E9729C" w:rsidP="00015E82">
      <w:pPr>
        <w:pStyle w:val="Cmsor2"/>
        <w:rPr>
          <w:b/>
          <w:i/>
          <w:strike/>
        </w:rPr>
      </w:pPr>
      <w:bookmarkStart w:id="9" w:name="_Toc477944168"/>
      <w:bookmarkStart w:id="10" w:name="_Toc478368498"/>
      <w:bookmarkStart w:id="11" w:name="_Toc496191294"/>
      <w:r w:rsidRPr="00644547">
        <w:rPr>
          <w:b/>
          <w:i/>
          <w:strike/>
        </w:rPr>
        <w:t>A civil szervezetek bemutatása:</w:t>
      </w:r>
      <w:bookmarkEnd w:id="9"/>
      <w:bookmarkEnd w:id="10"/>
      <w:bookmarkEnd w:id="11"/>
      <w:r w:rsidR="00644547" w:rsidRPr="00644547">
        <w:rPr>
          <w:b/>
          <w:i/>
          <w:strike/>
        </w:rPr>
        <w:t xml:space="preserve"> </w:t>
      </w:r>
    </w:p>
    <w:p w:rsidR="001C7832" w:rsidRPr="001C7832" w:rsidRDefault="001C7832" w:rsidP="001C7832"/>
    <w:p w:rsidR="00E9729C" w:rsidRPr="00644547" w:rsidRDefault="00E9729C" w:rsidP="00E9729C">
      <w:pPr>
        <w:rPr>
          <w:i/>
          <w:strike/>
        </w:rPr>
      </w:pPr>
      <w:r w:rsidRPr="00644547">
        <w:rPr>
          <w:i/>
          <w:strike/>
        </w:rPr>
        <w:t>„Az egyesülési jog olyan szabadságjog, amely lehetővé teszi, hogy személyek másokkal közösen szervezeteket, illetve közösségeket (civil szervezeteket) hozzanak létre.”</w:t>
      </w:r>
      <w:r w:rsidR="0060651F" w:rsidRPr="00644547">
        <w:rPr>
          <w:rStyle w:val="Lbjegyzet-hivatkozs"/>
          <w:i/>
          <w:strike/>
        </w:rPr>
        <w:footnoteReference w:id="3"/>
      </w:r>
      <w:r w:rsidRPr="00644547">
        <w:rPr>
          <w:i/>
          <w:strike/>
        </w:rPr>
        <w:t xml:space="preserve">  </w:t>
      </w:r>
    </w:p>
    <w:p w:rsidR="00E9729C" w:rsidRPr="00644547" w:rsidRDefault="00E9729C" w:rsidP="00E9729C">
      <w:pPr>
        <w:rPr>
          <w:i/>
          <w:strike/>
        </w:rPr>
      </w:pPr>
      <w:r w:rsidRPr="00644547">
        <w:rPr>
          <w:i/>
          <w:strike/>
        </w:rPr>
        <w:t xml:space="preserve">Civil szervezet </w:t>
      </w:r>
      <w:r w:rsidR="00644547" w:rsidRPr="00644547">
        <w:rPr>
          <w:i/>
          <w:strike/>
        </w:rPr>
        <w:t xml:space="preserve">a civil társaság, </w:t>
      </w:r>
      <w:r w:rsidRPr="00644547">
        <w:rPr>
          <w:i/>
          <w:strike/>
        </w:rPr>
        <w:t xml:space="preserve">a Magyarországon nyilvántartásba vett egyesület, </w:t>
      </w:r>
      <w:r w:rsidR="00644547" w:rsidRPr="00644547">
        <w:rPr>
          <w:i/>
          <w:strike/>
        </w:rPr>
        <w:t xml:space="preserve">és </w:t>
      </w:r>
      <w:r w:rsidRPr="00644547">
        <w:rPr>
          <w:i/>
          <w:strike/>
        </w:rPr>
        <w:t>az alapítvány és a civil társaság. Ebben a fejezetben a civil szervezetnek nem minősülő hasonló szervezeti formák mellett ezek a szervezetek kerülnek bemutatásra.</w:t>
      </w:r>
    </w:p>
    <w:p w:rsidR="001C7832" w:rsidRPr="00644547" w:rsidRDefault="001C7832" w:rsidP="00E9729C">
      <w:pPr>
        <w:rPr>
          <w:i/>
          <w:strike/>
        </w:rPr>
      </w:pPr>
    </w:p>
    <w:p w:rsidR="00E9729C" w:rsidRPr="00644547" w:rsidRDefault="00E9729C" w:rsidP="00194800">
      <w:pPr>
        <w:pStyle w:val="Cmsor3"/>
        <w:rPr>
          <w:i/>
          <w:strike/>
        </w:rPr>
      </w:pPr>
      <w:bookmarkStart w:id="12" w:name="_Toc478368499"/>
      <w:bookmarkStart w:id="13" w:name="_Toc496191295"/>
      <w:r w:rsidRPr="00644547">
        <w:rPr>
          <w:i/>
          <w:strike/>
        </w:rPr>
        <w:t>Az egyesület</w:t>
      </w:r>
      <w:bookmarkEnd w:id="12"/>
      <w:bookmarkEnd w:id="13"/>
    </w:p>
    <w:p w:rsidR="00865523" w:rsidRPr="00644547" w:rsidRDefault="00865523" w:rsidP="00865523">
      <w:pPr>
        <w:rPr>
          <w:i/>
          <w:strike/>
        </w:rPr>
      </w:pPr>
    </w:p>
    <w:p w:rsidR="00E9729C" w:rsidRPr="00644547" w:rsidRDefault="00E9729C" w:rsidP="00E9729C">
      <w:pPr>
        <w:rPr>
          <w:i/>
          <w:strike/>
        </w:rPr>
      </w:pPr>
      <w:r w:rsidRPr="00644547">
        <w:rPr>
          <w:i/>
          <w:strike/>
        </w:rPr>
        <w:t>Az egyesület az egyesülési jog alapján létrehozott szervezet, jogi személy, amely nyilvántartásba vétellel jön létre. Különös formáira, a szövetségre, a pártra, a szakszervezetre, továbbá a külön törvény hatálya alá tartozó tevékenységet végző egyesületekre törvény az egyesületre vonatkozó rendelkezésektől eltérő szabályokat állapíthat meg.</w:t>
      </w:r>
      <w:r w:rsidR="0060651F" w:rsidRPr="00644547">
        <w:rPr>
          <w:rStyle w:val="Lbjegyzet-hivatkozs"/>
          <w:i/>
          <w:strike/>
        </w:rPr>
        <w:footnoteReference w:id="4"/>
      </w:r>
      <w:r w:rsidRPr="00644547">
        <w:rPr>
          <w:i/>
          <w:strike/>
        </w:rPr>
        <w:t xml:space="preserve">  </w:t>
      </w:r>
    </w:p>
    <w:p w:rsidR="00E9729C" w:rsidRPr="00644547" w:rsidRDefault="00E9729C" w:rsidP="00E9729C">
      <w:pPr>
        <w:rPr>
          <w:i/>
          <w:strike/>
        </w:rPr>
      </w:pPr>
    </w:p>
    <w:p w:rsidR="00E9729C" w:rsidRPr="00644547" w:rsidRDefault="00E9729C" w:rsidP="00E9729C">
      <w:pPr>
        <w:rPr>
          <w:i/>
          <w:strike/>
        </w:rPr>
      </w:pPr>
      <w:r w:rsidRPr="00644547">
        <w:rPr>
          <w:i/>
          <w:strike/>
        </w:rPr>
        <w:t>Az egyesület különös formái:</w:t>
      </w:r>
    </w:p>
    <w:p w:rsidR="00E9729C" w:rsidRPr="00644547" w:rsidRDefault="00E9729C" w:rsidP="0060651F">
      <w:pPr>
        <w:pStyle w:val="Listaszerbekezds"/>
        <w:numPr>
          <w:ilvl w:val="0"/>
          <w:numId w:val="7"/>
        </w:numPr>
        <w:ind w:left="709" w:hanging="349"/>
        <w:rPr>
          <w:i/>
          <w:strike/>
        </w:rPr>
      </w:pPr>
      <w:r w:rsidRPr="00644547">
        <w:rPr>
          <w:i/>
          <w:strike/>
        </w:rPr>
        <w:t>a szövetség: olyan egyesület, amelynek tagja egyesület, alapítvány, egyéb jogi személy, jogi személyiséggel nem rendelkező szervezet vagy civil társaság lehet, létrehozásához két tagszervezet egybehangzó akarata elegendő.</w:t>
      </w:r>
      <w:r w:rsidR="0060651F" w:rsidRPr="00644547">
        <w:rPr>
          <w:rStyle w:val="Lbjegyzet-hivatkozs"/>
          <w:i/>
          <w:strike/>
        </w:rPr>
        <w:footnoteReference w:id="5"/>
      </w:r>
      <w:r w:rsidRPr="00644547">
        <w:rPr>
          <w:i/>
          <w:strike/>
        </w:rPr>
        <w:t xml:space="preserve"> </w:t>
      </w:r>
    </w:p>
    <w:p w:rsidR="00E9729C" w:rsidRPr="00644547" w:rsidRDefault="00E9729C" w:rsidP="0060651F">
      <w:pPr>
        <w:pStyle w:val="Listaszerbekezds"/>
        <w:numPr>
          <w:ilvl w:val="0"/>
          <w:numId w:val="7"/>
        </w:numPr>
        <w:ind w:left="709" w:hanging="349"/>
        <w:rPr>
          <w:i/>
          <w:strike/>
        </w:rPr>
      </w:pPr>
      <w:r w:rsidRPr="00644547">
        <w:rPr>
          <w:i/>
          <w:strike/>
        </w:rPr>
        <w:t xml:space="preserve">a párt: a civil törvény a pártot az egyesületi formából származtatja, azonban működését és gazdálkodását sarkalatos törvényben szabályozza- a civil törvény nem sarkalatos törvény-. Lényeges különbség az egyesület és a párt között, hogy a párt társadalmi célok helyett politikai célokat szem előtt tartva működik. </w:t>
      </w:r>
      <w:r w:rsidR="0060651F" w:rsidRPr="00644547">
        <w:rPr>
          <w:rStyle w:val="Lbjegyzet-hivatkozs"/>
          <w:i/>
          <w:strike/>
        </w:rPr>
        <w:footnoteReference w:id="6"/>
      </w:r>
    </w:p>
    <w:p w:rsidR="00E9729C" w:rsidRPr="00644547" w:rsidRDefault="00E9729C" w:rsidP="0060651F">
      <w:pPr>
        <w:pStyle w:val="Listaszerbekezds"/>
        <w:numPr>
          <w:ilvl w:val="0"/>
          <w:numId w:val="7"/>
        </w:numPr>
        <w:ind w:left="709" w:hanging="349"/>
        <w:rPr>
          <w:i/>
          <w:strike/>
        </w:rPr>
      </w:pPr>
      <w:r w:rsidRPr="00644547">
        <w:rPr>
          <w:i/>
          <w:strike/>
        </w:rPr>
        <w:t xml:space="preserve">a szakszervezet: olyan egyesület, amelynek elsődleges célja a munkavállalók érdekeinek védelme. </w:t>
      </w:r>
      <w:r w:rsidR="0060651F" w:rsidRPr="00644547">
        <w:rPr>
          <w:rStyle w:val="Lbjegyzet-hivatkozs"/>
          <w:i/>
          <w:strike/>
        </w:rPr>
        <w:footnoteReference w:id="7"/>
      </w:r>
    </w:p>
    <w:p w:rsidR="00E9729C" w:rsidRPr="00644547" w:rsidRDefault="00E9729C" w:rsidP="0060651F">
      <w:pPr>
        <w:pStyle w:val="Listaszerbekezds"/>
        <w:numPr>
          <w:ilvl w:val="0"/>
          <w:numId w:val="7"/>
        </w:numPr>
        <w:ind w:left="709" w:hanging="349"/>
        <w:rPr>
          <w:i/>
          <w:strike/>
        </w:rPr>
      </w:pPr>
      <w:r w:rsidRPr="00644547">
        <w:rPr>
          <w:i/>
          <w:strike/>
        </w:rPr>
        <w:lastRenderedPageBreak/>
        <w:t>további különös formái: azok a szervezetek, amelyeket a civil törvényen és a Ptk.-n túl részletszabályokat tartalmazó ágazati törvények is szabályoznak.</w:t>
      </w:r>
      <w:r w:rsidR="0060651F" w:rsidRPr="00644547">
        <w:rPr>
          <w:rStyle w:val="Lbjegyzet-hivatkozs"/>
          <w:i/>
          <w:strike/>
        </w:rPr>
        <w:footnoteReference w:id="8"/>
      </w:r>
      <w:r w:rsidRPr="00644547">
        <w:rPr>
          <w:i/>
          <w:strike/>
        </w:rPr>
        <w:t xml:space="preserve">  Ilyenek például a kölcsönös biztosító egyesületek, nemzetiségi egyesületek, sportegyesületek, sportszövetségek, vadásztársaságok, vallási egyesületek.</w:t>
      </w:r>
    </w:p>
    <w:p w:rsidR="0060651F" w:rsidRPr="00644547" w:rsidRDefault="0060651F" w:rsidP="00E9729C">
      <w:pPr>
        <w:rPr>
          <w:i/>
          <w:strike/>
        </w:rPr>
      </w:pPr>
    </w:p>
    <w:p w:rsidR="00E9729C" w:rsidRPr="00644547" w:rsidRDefault="00E9729C" w:rsidP="00E9729C">
      <w:pPr>
        <w:rPr>
          <w:i/>
          <w:strike/>
        </w:rPr>
      </w:pPr>
      <w:r w:rsidRPr="00644547">
        <w:rPr>
          <w:i/>
          <w:strike/>
        </w:rPr>
        <w:t>Az alapítványok mellett fenti szervezetek képezik jelen vizsgálat tárgyát, ugyanis a vizsgálat során alátámasztásra kerül majd, hogy a civil szervezetek legnagyobb hányadát az egyesületek képezik.</w:t>
      </w:r>
    </w:p>
    <w:p w:rsidR="001C7832" w:rsidRPr="00644547" w:rsidRDefault="001C7832" w:rsidP="00E9729C">
      <w:pPr>
        <w:rPr>
          <w:i/>
          <w:strike/>
        </w:rPr>
      </w:pPr>
    </w:p>
    <w:p w:rsidR="00E9729C" w:rsidRPr="00644547" w:rsidRDefault="00E9729C" w:rsidP="00C1695A">
      <w:pPr>
        <w:pStyle w:val="Cmsor3"/>
        <w:rPr>
          <w:i/>
          <w:strike/>
        </w:rPr>
      </w:pPr>
      <w:bookmarkStart w:id="14" w:name="_Toc477944169"/>
      <w:bookmarkStart w:id="15" w:name="_Toc478368500"/>
      <w:bookmarkStart w:id="16" w:name="_Toc496191296"/>
      <w:r w:rsidRPr="00644547">
        <w:rPr>
          <w:i/>
          <w:strike/>
        </w:rPr>
        <w:t>Az alapítvány</w:t>
      </w:r>
      <w:bookmarkEnd w:id="14"/>
      <w:bookmarkEnd w:id="15"/>
      <w:bookmarkEnd w:id="16"/>
    </w:p>
    <w:p w:rsidR="00865523" w:rsidRPr="00644547" w:rsidRDefault="00865523" w:rsidP="00865523">
      <w:pPr>
        <w:rPr>
          <w:i/>
          <w:strike/>
        </w:rPr>
      </w:pPr>
    </w:p>
    <w:p w:rsidR="00E9729C" w:rsidRPr="00644547" w:rsidRDefault="00E9729C" w:rsidP="00E9729C">
      <w:pPr>
        <w:rPr>
          <w:i/>
          <w:strike/>
        </w:rPr>
      </w:pPr>
      <w:r w:rsidRPr="00644547">
        <w:rPr>
          <w:i/>
          <w:strike/>
        </w:rPr>
        <w:t>Az alapítvány az alapítók vagyonának célra rendelése érdekében bírósági nyilvántartásba vétellel létrehozott civil szervezet. Az alapítvány céljává bármely törvényes, jó erkölcsbe nem ütköző tevékenység megvalósítása válhat, a közérdekűség nem feltétel, de lényeges, hogy ennek a célnak tartósnak kell lennie.</w:t>
      </w:r>
      <w:r w:rsidR="0060651F" w:rsidRPr="00644547">
        <w:rPr>
          <w:rStyle w:val="Lbjegyzet-hivatkozs"/>
          <w:i/>
          <w:strike/>
        </w:rPr>
        <w:footnoteReference w:id="9"/>
      </w:r>
      <w:r w:rsidRPr="00644547">
        <w:rPr>
          <w:i/>
          <w:strike/>
        </w:rPr>
        <w:t xml:space="preserve">  Tehát az alapítvány az alapítók vagyonának célra rendelése mellett egy tartós cél megvalósítására létrejövő civil szervezet. Az alapítvány tekintetében a civil törvény csak az induló tőke szükséges mértékét szabályozza.</w:t>
      </w:r>
      <w:r w:rsidR="0060651F" w:rsidRPr="00644547">
        <w:rPr>
          <w:rStyle w:val="Lbjegyzet-hivatkozs"/>
          <w:i/>
          <w:strike/>
        </w:rPr>
        <w:footnoteReference w:id="10"/>
      </w:r>
      <w:r w:rsidRPr="00644547">
        <w:rPr>
          <w:i/>
          <w:strike/>
        </w:rPr>
        <w:t xml:space="preserve">  A főbb rendelkezéseket a Ptk. tartalmazza. </w:t>
      </w:r>
    </w:p>
    <w:p w:rsidR="001C7832" w:rsidRPr="00644547" w:rsidRDefault="001C7832" w:rsidP="00E9729C">
      <w:pPr>
        <w:rPr>
          <w:i/>
          <w:strike/>
        </w:rPr>
      </w:pPr>
    </w:p>
    <w:p w:rsidR="00E9729C" w:rsidRPr="00644547" w:rsidRDefault="00E9729C" w:rsidP="00C1695A">
      <w:pPr>
        <w:pStyle w:val="Cmsor3"/>
        <w:rPr>
          <w:i/>
          <w:strike/>
        </w:rPr>
      </w:pPr>
      <w:bookmarkStart w:id="17" w:name="_Toc477944170"/>
      <w:bookmarkStart w:id="18" w:name="_Toc478368501"/>
      <w:bookmarkStart w:id="19" w:name="_Toc496191297"/>
      <w:r w:rsidRPr="00644547">
        <w:rPr>
          <w:i/>
          <w:strike/>
        </w:rPr>
        <w:t>A civil társaság</w:t>
      </w:r>
      <w:bookmarkEnd w:id="17"/>
      <w:bookmarkEnd w:id="18"/>
      <w:bookmarkEnd w:id="19"/>
    </w:p>
    <w:p w:rsidR="00865523" w:rsidRPr="00644547" w:rsidRDefault="00865523" w:rsidP="00865523">
      <w:pPr>
        <w:rPr>
          <w:i/>
          <w:strike/>
        </w:rPr>
      </w:pPr>
    </w:p>
    <w:p w:rsidR="00E9729C" w:rsidRPr="00644547" w:rsidRDefault="00E9729C" w:rsidP="00E9729C">
      <w:pPr>
        <w:rPr>
          <w:i/>
          <w:strike/>
        </w:rPr>
      </w:pPr>
      <w:r w:rsidRPr="00644547">
        <w:rPr>
          <w:i/>
          <w:strike/>
        </w:rPr>
        <w:t xml:space="preserve">A civil társaság fentiekkel ellentétben a civil szervezet egy kevésbé bürokratikus formáját jelenti, az adminisztratív </w:t>
      </w:r>
      <w:proofErr w:type="spellStart"/>
      <w:r w:rsidRPr="00644547">
        <w:rPr>
          <w:i/>
          <w:strike/>
        </w:rPr>
        <w:t>terhek</w:t>
      </w:r>
      <w:proofErr w:type="spellEnd"/>
      <w:r w:rsidRPr="00644547">
        <w:rPr>
          <w:i/>
          <w:strike/>
        </w:rPr>
        <w:t xml:space="preserve"> ebben az esetben lényegen alacsonyabbak. Az egyesülethez hasonlóan közösségi cél megvalósítására jön létre, azonban a bírósági nyilvántartásba vétel helyett társasági szerződéssel. Számviteli beszámolót nem köteles készíteni, statisztikai számmal, adószámmal nem rendelkezik. Mivel a civil társaság a bíróságon nem kerül bejegyzésre, azok számáról releváns információs nem áll rendelkezésre. </w:t>
      </w:r>
    </w:p>
    <w:p w:rsidR="001C7832" w:rsidRPr="00644547" w:rsidRDefault="001C7832" w:rsidP="00E9729C">
      <w:pPr>
        <w:rPr>
          <w:i/>
          <w:strike/>
        </w:rPr>
      </w:pPr>
    </w:p>
    <w:p w:rsidR="001C7832" w:rsidRPr="00644547" w:rsidRDefault="00E9729C" w:rsidP="001C7832">
      <w:pPr>
        <w:pStyle w:val="Cmsor3"/>
        <w:rPr>
          <w:i/>
          <w:strike/>
        </w:rPr>
      </w:pPr>
      <w:bookmarkStart w:id="20" w:name="_Toc477944171"/>
      <w:bookmarkStart w:id="21" w:name="_Toc478368502"/>
      <w:bookmarkStart w:id="22" w:name="_Toc496191298"/>
      <w:r w:rsidRPr="00644547">
        <w:rPr>
          <w:i/>
          <w:strike/>
        </w:rPr>
        <w:t>A civil szervezetnek nem minősülő hasonló szervezeti formák:</w:t>
      </w:r>
      <w:bookmarkEnd w:id="20"/>
      <w:bookmarkEnd w:id="21"/>
      <w:bookmarkEnd w:id="22"/>
    </w:p>
    <w:p w:rsidR="0019298A" w:rsidRPr="00644547" w:rsidRDefault="0019298A" w:rsidP="0019298A">
      <w:pPr>
        <w:rPr>
          <w:i/>
          <w:strike/>
        </w:rPr>
      </w:pPr>
    </w:p>
    <w:p w:rsidR="00E9729C" w:rsidRPr="00644547" w:rsidRDefault="00E9729C" w:rsidP="001845DA">
      <w:pPr>
        <w:pStyle w:val="Cmsor4"/>
        <w:rPr>
          <w:i/>
          <w:strike/>
        </w:rPr>
      </w:pPr>
      <w:bookmarkStart w:id="23" w:name="_Toc496191299"/>
      <w:r w:rsidRPr="00644547">
        <w:rPr>
          <w:i/>
          <w:strike/>
        </w:rPr>
        <w:t>A közalapítvány</w:t>
      </w:r>
      <w:bookmarkEnd w:id="23"/>
    </w:p>
    <w:p w:rsidR="00865523" w:rsidRPr="00644547" w:rsidRDefault="00865523" w:rsidP="00865523">
      <w:pPr>
        <w:rPr>
          <w:i/>
          <w:strike/>
        </w:rPr>
      </w:pPr>
    </w:p>
    <w:p w:rsidR="00E9729C" w:rsidRPr="00644547" w:rsidRDefault="00E9729C" w:rsidP="00E9729C">
      <w:pPr>
        <w:rPr>
          <w:i/>
          <w:strike/>
        </w:rPr>
      </w:pPr>
      <w:r w:rsidRPr="00644547">
        <w:rPr>
          <w:i/>
          <w:strike/>
        </w:rPr>
        <w:t xml:space="preserve">A közalapítvány az államháztartásról szóló 1992. évi XXXVIII. törvény 2006. évi módosításáig az alapítvány egy formája volt, azonban fenti törvény hatályon kívül helyezte ezt a rendelkezést, így a közalapítvány egy teljesen elkülönülő jogformává vált. Kijelenthető, hogy a 2006. évi törvénymódosítás célja az állami, önkormányzati vagyon védelme volt. Azonban fenti törvény 1.§ (2) bekezdése azt is kimondja, hogy a törvény hatálybalépése előtt nyilvántartásba vett közalapítvány működésére a Ptk. </w:t>
      </w:r>
      <w:r w:rsidRPr="00644547">
        <w:rPr>
          <w:i/>
          <w:strike/>
        </w:rPr>
        <w:lastRenderedPageBreak/>
        <w:t xml:space="preserve">alapítványra vonatkozó rendelkezéseit eltéréssel kell alkalmazni, és bár a civil törvény 2. § 6. pontja nem sorolja a civil szervezetek közé a közalapítványt alapvetően mégis a civil szervezetekre vonatkozó szabályokat kell rá alkalmazni. </w:t>
      </w:r>
    </w:p>
    <w:p w:rsidR="00E9729C" w:rsidRPr="00644547" w:rsidRDefault="00E9729C" w:rsidP="00E9729C">
      <w:pPr>
        <w:rPr>
          <w:i/>
          <w:strike/>
        </w:rPr>
      </w:pPr>
      <w:r w:rsidRPr="00644547">
        <w:rPr>
          <w:i/>
          <w:strike/>
        </w:rPr>
        <w:t>Bár a közalapítvány a civil törvény szerint nem minősül civil szervezetnek, azokat társadalmi célok megvalósítására hozzák létre. Ezért fontos azok bemutatása is a Koncepcióban.</w:t>
      </w:r>
    </w:p>
    <w:p w:rsidR="00DF76D1" w:rsidRPr="00644547" w:rsidRDefault="00DF76D1" w:rsidP="00E9729C">
      <w:pPr>
        <w:rPr>
          <w:i/>
          <w:strike/>
        </w:rPr>
      </w:pPr>
    </w:p>
    <w:p w:rsidR="00E9729C" w:rsidRPr="00644547" w:rsidRDefault="00E9729C" w:rsidP="001845DA">
      <w:pPr>
        <w:pStyle w:val="Cmsor4"/>
        <w:rPr>
          <w:i/>
          <w:strike/>
        </w:rPr>
      </w:pPr>
      <w:bookmarkStart w:id="24" w:name="_Toc496191300"/>
      <w:r w:rsidRPr="00644547">
        <w:rPr>
          <w:i/>
          <w:strike/>
        </w:rPr>
        <w:t>A nonprofit gazdasági társaság</w:t>
      </w:r>
      <w:bookmarkEnd w:id="24"/>
    </w:p>
    <w:p w:rsidR="00865523" w:rsidRPr="00644547" w:rsidRDefault="00865523" w:rsidP="00865523">
      <w:pPr>
        <w:rPr>
          <w:i/>
          <w:strike/>
        </w:rPr>
      </w:pPr>
    </w:p>
    <w:p w:rsidR="00E9729C" w:rsidRPr="00644547" w:rsidRDefault="00E9729C" w:rsidP="00E9729C">
      <w:pPr>
        <w:rPr>
          <w:i/>
          <w:strike/>
        </w:rPr>
      </w:pPr>
      <w:r w:rsidRPr="00644547">
        <w:rPr>
          <w:i/>
          <w:strike/>
        </w:rPr>
        <w:t>A civil szervezetnek nem minősülő másik hasonló szervezeti forma a nonprofit gazdasági társaság. A gazdasági társaságokról szóló 2006. évi IV. törvény lehetővé teszi olyan gazdasági társaságok létrehozását, amely</w:t>
      </w:r>
      <w:r w:rsidR="00546CBF" w:rsidRPr="00644547">
        <w:rPr>
          <w:i/>
          <w:strike/>
        </w:rPr>
        <w:t>ek</w:t>
      </w:r>
      <w:r w:rsidRPr="00644547">
        <w:rPr>
          <w:i/>
          <w:strike/>
        </w:rPr>
        <w:t xml:space="preserve"> tevékenysége nem jövedelemteremtésre irányul. Bár a civil törvény ezt a szervezettípust sem sorolja a civil szervezetek közé, a nonprofit gazdasági társaságnak lehetősége van közhasznú jogállásúvá válni – hiszen közcél megvalósításár</w:t>
      </w:r>
      <w:r w:rsidR="00EB0CD3" w:rsidRPr="00644547">
        <w:rPr>
          <w:i/>
          <w:strike/>
        </w:rPr>
        <w:t>a hozzák létre</w:t>
      </w:r>
      <w:r w:rsidR="00546CBF" w:rsidRPr="00644547">
        <w:rPr>
          <w:i/>
          <w:strike/>
        </w:rPr>
        <w:t xml:space="preserve"> </w:t>
      </w:r>
      <w:r w:rsidR="00EB0CD3" w:rsidRPr="00644547">
        <w:rPr>
          <w:i/>
          <w:strike/>
        </w:rPr>
        <w:t>-</w:t>
      </w:r>
      <w:r w:rsidRPr="00644547">
        <w:rPr>
          <w:i/>
          <w:strike/>
        </w:rPr>
        <w:t>, és ebben az esetben ugyanazoknak a feltételeknek kell megfeleln</w:t>
      </w:r>
      <w:r w:rsidR="00546CBF" w:rsidRPr="00644547">
        <w:rPr>
          <w:i/>
          <w:strike/>
        </w:rPr>
        <w:t>ie, mint a civil szervezeteknek</w:t>
      </w:r>
      <w:r w:rsidRPr="00644547">
        <w:rPr>
          <w:i/>
          <w:strike/>
        </w:rPr>
        <w:t xml:space="preserve"> (közhasznúsági mutatók teljesítése, közhasznúsági melléklet készítése)</w:t>
      </w:r>
      <w:r w:rsidR="00546CBF" w:rsidRPr="00644547">
        <w:rPr>
          <w:i/>
          <w:strike/>
        </w:rPr>
        <w:t>.</w:t>
      </w:r>
      <w:r w:rsidRPr="00644547">
        <w:rPr>
          <w:i/>
          <w:strike/>
        </w:rPr>
        <w:t xml:space="preserve"> Különbség azonban továbbra is, hogy a nonprofit gazdasági társaságok nyilvántartását a bíróságon belül nem a civil szervezetek nyilvántartásáért felelős szervezeti egység végzi, hanem a cégbíróság. Az Önkormányzat több nonprofit gazdasági társaságot is létrehozott, de ezek a szervezetek a Koncepcióban nem kerülnek bemutatásra.</w:t>
      </w:r>
    </w:p>
    <w:p w:rsidR="001C7832" w:rsidRDefault="001C7832" w:rsidP="00E9729C"/>
    <w:p w:rsidR="0056591C" w:rsidRDefault="0056591C" w:rsidP="00E9729C"/>
    <w:p w:rsidR="00E9729C" w:rsidRPr="00194800" w:rsidRDefault="00E9729C" w:rsidP="00C1695A">
      <w:pPr>
        <w:pStyle w:val="Cmsor1"/>
        <w:rPr>
          <w:b/>
        </w:rPr>
      </w:pPr>
      <w:bookmarkStart w:id="25" w:name="_Toc477944172"/>
      <w:bookmarkStart w:id="26" w:name="_Toc478368503"/>
      <w:bookmarkStart w:id="27" w:name="_Toc496191301"/>
      <w:r w:rsidRPr="00194800">
        <w:rPr>
          <w:b/>
        </w:rPr>
        <w:t>Szombathelyi civil helyzetkép</w:t>
      </w:r>
      <w:bookmarkEnd w:id="25"/>
      <w:bookmarkEnd w:id="26"/>
      <w:bookmarkEnd w:id="27"/>
    </w:p>
    <w:p w:rsidR="00194800" w:rsidRDefault="00194800" w:rsidP="00E9729C"/>
    <w:p w:rsidR="00E9729C" w:rsidRDefault="00E9729C" w:rsidP="00E9729C">
      <w:r>
        <w:t>Szombathelyen a www.birosag.hu adatai alapján közel 700 be</w:t>
      </w:r>
      <w:r w:rsidR="00F12291">
        <w:t>jegyzett civil szervezet működik</w:t>
      </w:r>
      <w:r>
        <w:t>, amely</w:t>
      </w:r>
      <w:r w:rsidR="00546CBF">
        <w:t>n</w:t>
      </w:r>
      <w:r>
        <w:t>ek 70 %-a egyesület.</w:t>
      </w:r>
      <w:r w:rsidR="009723D7">
        <w:rPr>
          <w:rStyle w:val="Lbjegyzet-hivatkozs"/>
        </w:rPr>
        <w:footnoteReference w:id="11"/>
      </w:r>
      <w:r>
        <w:t xml:space="preserve">  </w:t>
      </w:r>
    </w:p>
    <w:p w:rsidR="001C7832" w:rsidRDefault="001C7832" w:rsidP="00E9729C"/>
    <w:tbl>
      <w:tblPr>
        <w:tblW w:w="7840" w:type="dxa"/>
        <w:jc w:val="center"/>
        <w:tblCellMar>
          <w:left w:w="70" w:type="dxa"/>
          <w:right w:w="70" w:type="dxa"/>
        </w:tblCellMar>
        <w:tblLook w:val="04A0" w:firstRow="1" w:lastRow="0" w:firstColumn="1" w:lastColumn="0" w:noHBand="0" w:noVBand="1"/>
      </w:tblPr>
      <w:tblGrid>
        <w:gridCol w:w="2744"/>
        <w:gridCol w:w="3252"/>
        <w:gridCol w:w="1844"/>
      </w:tblGrid>
      <w:tr w:rsidR="00BE4304" w:rsidRPr="00BE4304" w:rsidTr="006D28B3">
        <w:trPr>
          <w:trHeight w:val="675"/>
          <w:jc w:val="center"/>
        </w:trPr>
        <w:tc>
          <w:tcPr>
            <w:tcW w:w="78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4304" w:rsidRPr="00BE4304" w:rsidRDefault="00BE4304" w:rsidP="00BE4304">
            <w:pPr>
              <w:jc w:val="center"/>
              <w:rPr>
                <w:rFonts w:eastAsia="Times New Roman" w:cs="Arial"/>
                <w:b/>
                <w:bCs/>
                <w:color w:val="000000"/>
                <w:sz w:val="22"/>
                <w:szCs w:val="22"/>
                <w:lang w:eastAsia="hu-HU"/>
              </w:rPr>
            </w:pPr>
            <w:r w:rsidRPr="00BE4304">
              <w:rPr>
                <w:rFonts w:eastAsia="Times New Roman" w:cs="Arial"/>
                <w:b/>
                <w:bCs/>
                <w:color w:val="000000"/>
                <w:sz w:val="22"/>
                <w:szCs w:val="22"/>
                <w:lang w:eastAsia="hu-HU"/>
              </w:rPr>
              <w:t>A Szombathelyen bejegyzett civil szervezetek száma a bíróság.hu adatai alapján 2016. évben</w:t>
            </w:r>
          </w:p>
        </w:tc>
      </w:tr>
      <w:tr w:rsidR="00BE4304" w:rsidRPr="00BE4304" w:rsidTr="006D28B3">
        <w:trPr>
          <w:trHeight w:val="315"/>
          <w:jc w:val="center"/>
        </w:trPr>
        <w:tc>
          <w:tcPr>
            <w:tcW w:w="2744"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BE4304" w:rsidRPr="00BE4304" w:rsidRDefault="00BE4304" w:rsidP="00BE4304">
            <w:pPr>
              <w:jc w:val="center"/>
              <w:rPr>
                <w:rFonts w:eastAsia="Times New Roman" w:cs="Arial"/>
                <w:b/>
                <w:bCs/>
                <w:color w:val="000000"/>
                <w:sz w:val="22"/>
                <w:szCs w:val="22"/>
                <w:lang w:eastAsia="hu-HU"/>
              </w:rPr>
            </w:pPr>
            <w:r w:rsidRPr="00BE4304">
              <w:rPr>
                <w:rFonts w:eastAsia="Times New Roman" w:cs="Arial"/>
                <w:b/>
                <w:bCs/>
                <w:color w:val="000000"/>
                <w:sz w:val="22"/>
                <w:szCs w:val="22"/>
                <w:lang w:eastAsia="hu-HU"/>
              </w:rPr>
              <w:t>Civil szervezetek típusa</w:t>
            </w:r>
          </w:p>
        </w:tc>
        <w:tc>
          <w:tcPr>
            <w:tcW w:w="3252" w:type="dxa"/>
            <w:tcBorders>
              <w:top w:val="single" w:sz="4" w:space="0" w:color="auto"/>
              <w:left w:val="nil"/>
              <w:bottom w:val="single" w:sz="8" w:space="0" w:color="auto"/>
              <w:right w:val="single" w:sz="4" w:space="0" w:color="auto"/>
            </w:tcBorders>
            <w:shd w:val="clear" w:color="auto" w:fill="auto"/>
            <w:noWrap/>
            <w:vAlign w:val="bottom"/>
            <w:hideMark/>
          </w:tcPr>
          <w:p w:rsidR="00BE4304" w:rsidRPr="00BE4304" w:rsidRDefault="00BE4304" w:rsidP="00BE4304">
            <w:pPr>
              <w:jc w:val="center"/>
              <w:rPr>
                <w:rFonts w:eastAsia="Times New Roman" w:cs="Arial"/>
                <w:b/>
                <w:bCs/>
                <w:color w:val="000000"/>
                <w:sz w:val="22"/>
                <w:szCs w:val="22"/>
                <w:lang w:eastAsia="hu-HU"/>
              </w:rPr>
            </w:pPr>
            <w:r w:rsidRPr="00BE4304">
              <w:rPr>
                <w:rFonts w:eastAsia="Times New Roman" w:cs="Arial"/>
                <w:b/>
                <w:bCs/>
                <w:color w:val="000000"/>
                <w:sz w:val="22"/>
                <w:szCs w:val="22"/>
                <w:lang w:eastAsia="hu-HU"/>
              </w:rPr>
              <w:t>civil szervezetek száma (db)</w:t>
            </w:r>
          </w:p>
        </w:tc>
        <w:tc>
          <w:tcPr>
            <w:tcW w:w="1844" w:type="dxa"/>
            <w:tcBorders>
              <w:top w:val="single" w:sz="4" w:space="0" w:color="auto"/>
              <w:left w:val="nil"/>
              <w:bottom w:val="single" w:sz="8" w:space="0" w:color="auto"/>
              <w:right w:val="single" w:sz="8" w:space="0" w:color="auto"/>
            </w:tcBorders>
            <w:shd w:val="clear" w:color="auto" w:fill="auto"/>
            <w:noWrap/>
            <w:vAlign w:val="bottom"/>
            <w:hideMark/>
          </w:tcPr>
          <w:p w:rsidR="00BE4304" w:rsidRPr="00BE4304" w:rsidRDefault="00BE4304" w:rsidP="00BE4304">
            <w:pPr>
              <w:jc w:val="center"/>
              <w:rPr>
                <w:rFonts w:eastAsia="Times New Roman" w:cs="Arial"/>
                <w:b/>
                <w:bCs/>
                <w:color w:val="000000"/>
                <w:sz w:val="22"/>
                <w:szCs w:val="22"/>
                <w:lang w:eastAsia="hu-HU"/>
              </w:rPr>
            </w:pPr>
            <w:r w:rsidRPr="00BE4304">
              <w:rPr>
                <w:rFonts w:eastAsia="Times New Roman" w:cs="Arial"/>
                <w:b/>
                <w:bCs/>
                <w:color w:val="000000"/>
                <w:sz w:val="22"/>
                <w:szCs w:val="22"/>
                <w:lang w:eastAsia="hu-HU"/>
              </w:rPr>
              <w:t>megoszlása (%)</w:t>
            </w:r>
          </w:p>
        </w:tc>
      </w:tr>
      <w:tr w:rsidR="00BE4304" w:rsidRPr="00BE4304" w:rsidTr="006D28B3">
        <w:trPr>
          <w:trHeight w:val="300"/>
          <w:jc w:val="center"/>
        </w:trPr>
        <w:tc>
          <w:tcPr>
            <w:tcW w:w="2744" w:type="dxa"/>
            <w:tcBorders>
              <w:top w:val="nil"/>
              <w:left w:val="single" w:sz="8" w:space="0" w:color="auto"/>
              <w:bottom w:val="single" w:sz="4" w:space="0" w:color="auto"/>
              <w:right w:val="single" w:sz="4" w:space="0" w:color="auto"/>
            </w:tcBorders>
            <w:shd w:val="clear" w:color="auto" w:fill="auto"/>
            <w:noWrap/>
            <w:vAlign w:val="bottom"/>
            <w:hideMark/>
          </w:tcPr>
          <w:p w:rsidR="00BE4304" w:rsidRPr="00BE4304" w:rsidRDefault="00BE4304" w:rsidP="00BE4304">
            <w:pPr>
              <w:rPr>
                <w:rFonts w:eastAsia="Times New Roman" w:cs="Arial"/>
                <w:color w:val="000000"/>
                <w:sz w:val="22"/>
                <w:szCs w:val="22"/>
                <w:lang w:eastAsia="hu-HU"/>
              </w:rPr>
            </w:pPr>
            <w:r w:rsidRPr="00BE4304">
              <w:rPr>
                <w:rFonts w:eastAsia="Times New Roman" w:cs="Arial"/>
                <w:color w:val="000000"/>
                <w:sz w:val="22"/>
                <w:szCs w:val="22"/>
                <w:lang w:eastAsia="hu-HU"/>
              </w:rPr>
              <w:t>Egyesület</w:t>
            </w:r>
          </w:p>
        </w:tc>
        <w:tc>
          <w:tcPr>
            <w:tcW w:w="3252" w:type="dxa"/>
            <w:tcBorders>
              <w:top w:val="nil"/>
              <w:left w:val="nil"/>
              <w:bottom w:val="single" w:sz="4" w:space="0" w:color="auto"/>
              <w:right w:val="single" w:sz="4" w:space="0" w:color="auto"/>
            </w:tcBorders>
            <w:shd w:val="clear" w:color="auto" w:fill="auto"/>
            <w:noWrap/>
            <w:vAlign w:val="bottom"/>
            <w:hideMark/>
          </w:tcPr>
          <w:p w:rsidR="00BE4304" w:rsidRPr="00BE4304" w:rsidRDefault="00BE4304" w:rsidP="00BE4304">
            <w:pPr>
              <w:jc w:val="center"/>
              <w:rPr>
                <w:rFonts w:eastAsia="Times New Roman" w:cs="Arial"/>
                <w:color w:val="000000"/>
                <w:sz w:val="22"/>
                <w:szCs w:val="22"/>
                <w:lang w:eastAsia="hu-HU"/>
              </w:rPr>
            </w:pPr>
            <w:r w:rsidRPr="00BE4304">
              <w:rPr>
                <w:rFonts w:eastAsia="Times New Roman" w:cs="Arial"/>
                <w:color w:val="000000"/>
                <w:sz w:val="22"/>
                <w:szCs w:val="22"/>
                <w:lang w:eastAsia="hu-HU"/>
              </w:rPr>
              <w:t>436</w:t>
            </w:r>
          </w:p>
        </w:tc>
        <w:tc>
          <w:tcPr>
            <w:tcW w:w="1844" w:type="dxa"/>
            <w:tcBorders>
              <w:top w:val="nil"/>
              <w:left w:val="nil"/>
              <w:bottom w:val="single" w:sz="4" w:space="0" w:color="auto"/>
              <w:right w:val="single" w:sz="8" w:space="0" w:color="auto"/>
            </w:tcBorders>
            <w:shd w:val="clear" w:color="auto" w:fill="auto"/>
            <w:noWrap/>
            <w:vAlign w:val="bottom"/>
            <w:hideMark/>
          </w:tcPr>
          <w:p w:rsidR="00BE4304" w:rsidRPr="00BE4304" w:rsidRDefault="00BE4304" w:rsidP="00BE4304">
            <w:pPr>
              <w:jc w:val="right"/>
              <w:rPr>
                <w:rFonts w:eastAsia="Times New Roman" w:cs="Arial"/>
                <w:color w:val="000000"/>
                <w:sz w:val="22"/>
                <w:szCs w:val="22"/>
                <w:lang w:eastAsia="hu-HU"/>
              </w:rPr>
            </w:pPr>
            <w:r w:rsidRPr="00BE4304">
              <w:rPr>
                <w:rFonts w:eastAsia="Times New Roman" w:cs="Arial"/>
                <w:color w:val="000000"/>
                <w:sz w:val="22"/>
                <w:szCs w:val="22"/>
                <w:lang w:eastAsia="hu-HU"/>
              </w:rPr>
              <w:t>70</w:t>
            </w:r>
          </w:p>
        </w:tc>
      </w:tr>
      <w:tr w:rsidR="00BE4304" w:rsidRPr="00BE4304" w:rsidTr="006D28B3">
        <w:trPr>
          <w:trHeight w:val="315"/>
          <w:jc w:val="center"/>
        </w:trPr>
        <w:tc>
          <w:tcPr>
            <w:tcW w:w="2744" w:type="dxa"/>
            <w:tcBorders>
              <w:top w:val="nil"/>
              <w:left w:val="single" w:sz="8" w:space="0" w:color="auto"/>
              <w:bottom w:val="nil"/>
              <w:right w:val="single" w:sz="4" w:space="0" w:color="auto"/>
            </w:tcBorders>
            <w:shd w:val="clear" w:color="auto" w:fill="auto"/>
            <w:noWrap/>
            <w:vAlign w:val="bottom"/>
            <w:hideMark/>
          </w:tcPr>
          <w:p w:rsidR="00BE4304" w:rsidRPr="00BE4304" w:rsidRDefault="00BE4304" w:rsidP="00BE4304">
            <w:pPr>
              <w:rPr>
                <w:rFonts w:eastAsia="Times New Roman" w:cs="Arial"/>
                <w:color w:val="000000"/>
                <w:sz w:val="22"/>
                <w:szCs w:val="22"/>
                <w:lang w:eastAsia="hu-HU"/>
              </w:rPr>
            </w:pPr>
            <w:r w:rsidRPr="00BE4304">
              <w:rPr>
                <w:rFonts w:eastAsia="Times New Roman" w:cs="Arial"/>
                <w:color w:val="000000"/>
                <w:sz w:val="22"/>
                <w:szCs w:val="22"/>
                <w:lang w:eastAsia="hu-HU"/>
              </w:rPr>
              <w:t>Alapítvány</w:t>
            </w:r>
          </w:p>
        </w:tc>
        <w:tc>
          <w:tcPr>
            <w:tcW w:w="3252" w:type="dxa"/>
            <w:tcBorders>
              <w:top w:val="nil"/>
              <w:left w:val="nil"/>
              <w:bottom w:val="nil"/>
              <w:right w:val="single" w:sz="4" w:space="0" w:color="auto"/>
            </w:tcBorders>
            <w:shd w:val="clear" w:color="auto" w:fill="auto"/>
            <w:noWrap/>
            <w:vAlign w:val="bottom"/>
            <w:hideMark/>
          </w:tcPr>
          <w:p w:rsidR="00BE4304" w:rsidRPr="00BE4304" w:rsidRDefault="00BE4304" w:rsidP="00BE4304">
            <w:pPr>
              <w:jc w:val="center"/>
              <w:rPr>
                <w:rFonts w:eastAsia="Times New Roman" w:cs="Arial"/>
                <w:color w:val="000000"/>
                <w:sz w:val="22"/>
                <w:szCs w:val="22"/>
                <w:lang w:eastAsia="hu-HU"/>
              </w:rPr>
            </w:pPr>
            <w:r w:rsidRPr="00BE4304">
              <w:rPr>
                <w:rFonts w:eastAsia="Times New Roman" w:cs="Arial"/>
                <w:color w:val="000000"/>
                <w:sz w:val="22"/>
                <w:szCs w:val="22"/>
                <w:lang w:eastAsia="hu-HU"/>
              </w:rPr>
              <w:t>190</w:t>
            </w:r>
          </w:p>
        </w:tc>
        <w:tc>
          <w:tcPr>
            <w:tcW w:w="1844" w:type="dxa"/>
            <w:tcBorders>
              <w:top w:val="nil"/>
              <w:left w:val="nil"/>
              <w:bottom w:val="nil"/>
              <w:right w:val="single" w:sz="8" w:space="0" w:color="auto"/>
            </w:tcBorders>
            <w:shd w:val="clear" w:color="auto" w:fill="auto"/>
            <w:noWrap/>
            <w:vAlign w:val="bottom"/>
            <w:hideMark/>
          </w:tcPr>
          <w:p w:rsidR="00BE4304" w:rsidRPr="00BE4304" w:rsidRDefault="00BE4304" w:rsidP="00BE4304">
            <w:pPr>
              <w:jc w:val="right"/>
              <w:rPr>
                <w:rFonts w:eastAsia="Times New Roman" w:cs="Arial"/>
                <w:color w:val="000000"/>
                <w:sz w:val="22"/>
                <w:szCs w:val="22"/>
                <w:lang w:eastAsia="hu-HU"/>
              </w:rPr>
            </w:pPr>
            <w:r w:rsidRPr="00BE4304">
              <w:rPr>
                <w:rFonts w:eastAsia="Times New Roman" w:cs="Arial"/>
                <w:color w:val="000000"/>
                <w:sz w:val="22"/>
                <w:szCs w:val="22"/>
                <w:lang w:eastAsia="hu-HU"/>
              </w:rPr>
              <w:t>30</w:t>
            </w:r>
          </w:p>
        </w:tc>
      </w:tr>
      <w:tr w:rsidR="00BE4304" w:rsidRPr="00BE4304" w:rsidTr="006D28B3">
        <w:trPr>
          <w:trHeight w:val="315"/>
          <w:jc w:val="center"/>
        </w:trPr>
        <w:tc>
          <w:tcPr>
            <w:tcW w:w="274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E4304" w:rsidRPr="00BE4304" w:rsidRDefault="00BE4304" w:rsidP="00BE4304">
            <w:pPr>
              <w:rPr>
                <w:rFonts w:eastAsia="Times New Roman" w:cs="Arial"/>
                <w:b/>
                <w:bCs/>
                <w:color w:val="000000"/>
                <w:sz w:val="22"/>
                <w:szCs w:val="22"/>
                <w:lang w:eastAsia="hu-HU"/>
              </w:rPr>
            </w:pPr>
            <w:r w:rsidRPr="00BE4304">
              <w:rPr>
                <w:rFonts w:eastAsia="Times New Roman" w:cs="Arial"/>
                <w:b/>
                <w:bCs/>
                <w:color w:val="000000"/>
                <w:sz w:val="22"/>
                <w:szCs w:val="22"/>
                <w:lang w:eastAsia="hu-HU"/>
              </w:rPr>
              <w:t xml:space="preserve">Összesen: </w:t>
            </w:r>
          </w:p>
        </w:tc>
        <w:tc>
          <w:tcPr>
            <w:tcW w:w="3252" w:type="dxa"/>
            <w:tcBorders>
              <w:top w:val="single" w:sz="8" w:space="0" w:color="auto"/>
              <w:left w:val="nil"/>
              <w:bottom w:val="single" w:sz="8" w:space="0" w:color="auto"/>
              <w:right w:val="single" w:sz="4" w:space="0" w:color="auto"/>
            </w:tcBorders>
            <w:shd w:val="clear" w:color="auto" w:fill="auto"/>
            <w:noWrap/>
            <w:vAlign w:val="bottom"/>
            <w:hideMark/>
          </w:tcPr>
          <w:p w:rsidR="00BE4304" w:rsidRPr="00BE4304" w:rsidRDefault="00BE4304" w:rsidP="00BE4304">
            <w:pPr>
              <w:jc w:val="center"/>
              <w:rPr>
                <w:rFonts w:eastAsia="Times New Roman" w:cs="Arial"/>
                <w:b/>
                <w:bCs/>
                <w:color w:val="000000"/>
                <w:sz w:val="22"/>
                <w:szCs w:val="22"/>
                <w:lang w:eastAsia="hu-HU"/>
              </w:rPr>
            </w:pPr>
            <w:r w:rsidRPr="00BE4304">
              <w:rPr>
                <w:rFonts w:eastAsia="Times New Roman" w:cs="Arial"/>
                <w:b/>
                <w:bCs/>
                <w:color w:val="000000"/>
                <w:sz w:val="22"/>
                <w:szCs w:val="22"/>
                <w:lang w:eastAsia="hu-HU"/>
              </w:rPr>
              <w:t>626</w:t>
            </w:r>
          </w:p>
        </w:tc>
        <w:tc>
          <w:tcPr>
            <w:tcW w:w="1844" w:type="dxa"/>
            <w:tcBorders>
              <w:top w:val="single" w:sz="8" w:space="0" w:color="auto"/>
              <w:left w:val="nil"/>
              <w:bottom w:val="single" w:sz="8" w:space="0" w:color="auto"/>
              <w:right w:val="single" w:sz="8" w:space="0" w:color="auto"/>
            </w:tcBorders>
            <w:shd w:val="clear" w:color="auto" w:fill="auto"/>
            <w:noWrap/>
            <w:vAlign w:val="bottom"/>
            <w:hideMark/>
          </w:tcPr>
          <w:p w:rsidR="00BE4304" w:rsidRPr="00BE4304" w:rsidRDefault="00BE4304" w:rsidP="00BE4304">
            <w:pPr>
              <w:jc w:val="right"/>
              <w:rPr>
                <w:rFonts w:eastAsia="Times New Roman" w:cs="Arial"/>
                <w:b/>
                <w:bCs/>
                <w:color w:val="000000"/>
                <w:sz w:val="22"/>
                <w:szCs w:val="22"/>
                <w:lang w:eastAsia="hu-HU"/>
              </w:rPr>
            </w:pPr>
            <w:r w:rsidRPr="00BE4304">
              <w:rPr>
                <w:rFonts w:eastAsia="Times New Roman" w:cs="Arial"/>
                <w:b/>
                <w:bCs/>
                <w:color w:val="000000"/>
                <w:sz w:val="22"/>
                <w:szCs w:val="22"/>
                <w:lang w:eastAsia="hu-HU"/>
              </w:rPr>
              <w:t>100</w:t>
            </w:r>
          </w:p>
        </w:tc>
      </w:tr>
    </w:tbl>
    <w:p w:rsidR="001C7832" w:rsidRDefault="001C7832" w:rsidP="001C7832">
      <w:pPr>
        <w:pStyle w:val="Kpalrs"/>
        <w:jc w:val="center"/>
      </w:pPr>
      <w:r w:rsidRPr="001C7832">
        <w:rPr>
          <w:color w:val="000000" w:themeColor="text1"/>
        </w:rPr>
        <w:fldChar w:fldCharType="begin"/>
      </w:r>
      <w:r w:rsidRPr="001C7832">
        <w:rPr>
          <w:color w:val="000000" w:themeColor="text1"/>
        </w:rPr>
        <w:instrText xml:space="preserve"> SEQ ábra \* ARABIC </w:instrText>
      </w:r>
      <w:r w:rsidRPr="001C7832">
        <w:rPr>
          <w:color w:val="000000" w:themeColor="text1"/>
        </w:rPr>
        <w:fldChar w:fldCharType="separate"/>
      </w:r>
      <w:bookmarkStart w:id="28" w:name="_Toc496191415"/>
      <w:r w:rsidR="008E371A">
        <w:rPr>
          <w:noProof/>
          <w:color w:val="000000" w:themeColor="text1"/>
        </w:rPr>
        <w:t>1</w:t>
      </w:r>
      <w:r w:rsidRPr="001C7832">
        <w:rPr>
          <w:color w:val="000000" w:themeColor="text1"/>
        </w:rPr>
        <w:fldChar w:fldCharType="end"/>
      </w:r>
      <w:r w:rsidRPr="001C7832">
        <w:rPr>
          <w:color w:val="000000" w:themeColor="text1"/>
        </w:rPr>
        <w:t>. ábra A Szombathelyen bejegyzett civil szervezetek száma</w:t>
      </w:r>
      <w:bookmarkEnd w:id="28"/>
    </w:p>
    <w:p w:rsidR="00E9729C" w:rsidRDefault="00E9729C" w:rsidP="00E9729C">
      <w:r>
        <w:t>Az 1. ábrához képest az Önkormányzati Támogatások Rendszerében regisztrált szervezetek száma az alábbiak szerint alakul:</w:t>
      </w:r>
      <w:r w:rsidR="009723D7">
        <w:rPr>
          <w:rStyle w:val="Lbjegyzet-hivatkozs"/>
        </w:rPr>
        <w:footnoteReference w:id="12"/>
      </w:r>
      <w:r>
        <w:t xml:space="preserve">  </w:t>
      </w:r>
    </w:p>
    <w:p w:rsidR="00DF76D1" w:rsidRDefault="00DF76D1" w:rsidP="00E9729C"/>
    <w:p w:rsidR="00DF76D1" w:rsidRDefault="00DF76D1" w:rsidP="00E9729C"/>
    <w:p w:rsidR="00DF76D1" w:rsidRDefault="00DF76D1" w:rsidP="00E9729C"/>
    <w:p w:rsidR="00DF76D1" w:rsidRDefault="00DF76D1" w:rsidP="00E9729C"/>
    <w:p w:rsidR="00DF76D1" w:rsidRDefault="00DF76D1" w:rsidP="00E9729C"/>
    <w:p w:rsidR="00DF76D1" w:rsidRDefault="00DF76D1" w:rsidP="00E9729C"/>
    <w:p w:rsidR="001C7832" w:rsidRDefault="001C7832" w:rsidP="00E9729C"/>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88"/>
        <w:gridCol w:w="3543"/>
        <w:gridCol w:w="2009"/>
      </w:tblGrid>
      <w:tr w:rsidR="001C5277" w:rsidRPr="001C5277" w:rsidTr="008E371A">
        <w:trPr>
          <w:trHeight w:val="690"/>
          <w:jc w:val="center"/>
        </w:trPr>
        <w:tc>
          <w:tcPr>
            <w:tcW w:w="8540" w:type="dxa"/>
            <w:gridSpan w:val="3"/>
            <w:shd w:val="clear" w:color="auto" w:fill="auto"/>
            <w:vAlign w:val="bottom"/>
            <w:hideMark/>
          </w:tcPr>
          <w:p w:rsidR="001C5277" w:rsidRPr="001C5277" w:rsidRDefault="001C5277" w:rsidP="001C5277">
            <w:pPr>
              <w:jc w:val="center"/>
              <w:rPr>
                <w:rFonts w:eastAsia="Times New Roman" w:cs="Arial"/>
                <w:b/>
                <w:bCs/>
                <w:color w:val="000000"/>
                <w:sz w:val="22"/>
                <w:szCs w:val="22"/>
                <w:lang w:eastAsia="hu-HU"/>
              </w:rPr>
            </w:pPr>
            <w:r w:rsidRPr="001C5277">
              <w:rPr>
                <w:rFonts w:eastAsia="Times New Roman" w:cs="Arial"/>
                <w:b/>
                <w:bCs/>
                <w:color w:val="000000"/>
                <w:sz w:val="22"/>
                <w:szCs w:val="22"/>
                <w:lang w:eastAsia="hu-HU"/>
              </w:rPr>
              <w:lastRenderedPageBreak/>
              <w:t>Az Önkormányzati Támogatások Rendszerében regisztrált Szombathelyen bejegyzett vagy Szombathelyen tevékenykedő szervezetek száma 2016. évben</w:t>
            </w:r>
          </w:p>
        </w:tc>
      </w:tr>
      <w:tr w:rsidR="001C5277" w:rsidRPr="001C5277" w:rsidTr="008E371A">
        <w:trPr>
          <w:trHeight w:val="315"/>
          <w:jc w:val="center"/>
        </w:trPr>
        <w:tc>
          <w:tcPr>
            <w:tcW w:w="2988" w:type="dxa"/>
            <w:shd w:val="clear" w:color="auto" w:fill="auto"/>
            <w:noWrap/>
            <w:vAlign w:val="bottom"/>
            <w:hideMark/>
          </w:tcPr>
          <w:p w:rsidR="001C5277" w:rsidRPr="001C5277" w:rsidRDefault="001C5277" w:rsidP="001C5277">
            <w:pPr>
              <w:jc w:val="center"/>
              <w:rPr>
                <w:rFonts w:eastAsia="Times New Roman" w:cs="Arial"/>
                <w:b/>
                <w:bCs/>
                <w:color w:val="000000"/>
                <w:sz w:val="22"/>
                <w:szCs w:val="22"/>
                <w:lang w:eastAsia="hu-HU"/>
              </w:rPr>
            </w:pPr>
            <w:r w:rsidRPr="001C5277">
              <w:rPr>
                <w:rFonts w:eastAsia="Times New Roman" w:cs="Arial"/>
                <w:b/>
                <w:bCs/>
                <w:color w:val="000000"/>
                <w:sz w:val="22"/>
                <w:szCs w:val="22"/>
                <w:lang w:eastAsia="hu-HU"/>
              </w:rPr>
              <w:t>Civil szervezetek típusa</w:t>
            </w:r>
          </w:p>
        </w:tc>
        <w:tc>
          <w:tcPr>
            <w:tcW w:w="3543" w:type="dxa"/>
            <w:shd w:val="clear" w:color="auto" w:fill="auto"/>
            <w:noWrap/>
            <w:vAlign w:val="bottom"/>
            <w:hideMark/>
          </w:tcPr>
          <w:p w:rsidR="001C5277" w:rsidRPr="001C5277" w:rsidRDefault="001C5277" w:rsidP="001C5277">
            <w:pPr>
              <w:jc w:val="center"/>
              <w:rPr>
                <w:rFonts w:eastAsia="Times New Roman" w:cs="Arial"/>
                <w:b/>
                <w:bCs/>
                <w:color w:val="000000"/>
                <w:sz w:val="22"/>
                <w:szCs w:val="22"/>
                <w:lang w:eastAsia="hu-HU"/>
              </w:rPr>
            </w:pPr>
            <w:r w:rsidRPr="001C5277">
              <w:rPr>
                <w:rFonts w:eastAsia="Times New Roman" w:cs="Arial"/>
                <w:b/>
                <w:bCs/>
                <w:color w:val="000000"/>
                <w:sz w:val="22"/>
                <w:szCs w:val="22"/>
                <w:lang w:eastAsia="hu-HU"/>
              </w:rPr>
              <w:t>civil szervezetek száma (db)</w:t>
            </w:r>
          </w:p>
        </w:tc>
        <w:tc>
          <w:tcPr>
            <w:tcW w:w="2009" w:type="dxa"/>
            <w:shd w:val="clear" w:color="auto" w:fill="auto"/>
            <w:noWrap/>
            <w:vAlign w:val="bottom"/>
            <w:hideMark/>
          </w:tcPr>
          <w:p w:rsidR="001C5277" w:rsidRPr="001C5277" w:rsidRDefault="001C5277" w:rsidP="001C5277">
            <w:pPr>
              <w:jc w:val="center"/>
              <w:rPr>
                <w:rFonts w:eastAsia="Times New Roman" w:cs="Arial"/>
                <w:b/>
                <w:bCs/>
                <w:color w:val="000000"/>
                <w:sz w:val="22"/>
                <w:szCs w:val="22"/>
                <w:lang w:eastAsia="hu-HU"/>
              </w:rPr>
            </w:pPr>
            <w:r w:rsidRPr="001C5277">
              <w:rPr>
                <w:rFonts w:eastAsia="Times New Roman" w:cs="Arial"/>
                <w:b/>
                <w:bCs/>
                <w:color w:val="000000"/>
                <w:sz w:val="22"/>
                <w:szCs w:val="22"/>
                <w:lang w:eastAsia="hu-HU"/>
              </w:rPr>
              <w:t>megoszlása (%)</w:t>
            </w:r>
          </w:p>
        </w:tc>
      </w:tr>
      <w:tr w:rsidR="001C5277" w:rsidRPr="001C5277" w:rsidTr="008E371A">
        <w:trPr>
          <w:trHeight w:val="300"/>
          <w:jc w:val="center"/>
        </w:trPr>
        <w:tc>
          <w:tcPr>
            <w:tcW w:w="2988" w:type="dxa"/>
            <w:shd w:val="clear" w:color="auto" w:fill="auto"/>
            <w:noWrap/>
            <w:vAlign w:val="bottom"/>
            <w:hideMark/>
          </w:tcPr>
          <w:p w:rsidR="001C5277" w:rsidRPr="001C5277" w:rsidRDefault="001C5277" w:rsidP="001C5277">
            <w:pPr>
              <w:rPr>
                <w:rFonts w:eastAsia="Times New Roman" w:cs="Arial"/>
                <w:color w:val="000000"/>
                <w:sz w:val="22"/>
                <w:szCs w:val="22"/>
                <w:lang w:eastAsia="hu-HU"/>
              </w:rPr>
            </w:pPr>
            <w:r w:rsidRPr="001C5277">
              <w:rPr>
                <w:rFonts w:eastAsia="Times New Roman" w:cs="Arial"/>
                <w:color w:val="000000"/>
                <w:sz w:val="22"/>
                <w:szCs w:val="22"/>
                <w:lang w:eastAsia="hu-HU"/>
              </w:rPr>
              <w:t>Egyesület</w:t>
            </w:r>
          </w:p>
        </w:tc>
        <w:tc>
          <w:tcPr>
            <w:tcW w:w="3543" w:type="dxa"/>
            <w:shd w:val="clear" w:color="auto" w:fill="auto"/>
            <w:noWrap/>
            <w:vAlign w:val="bottom"/>
            <w:hideMark/>
          </w:tcPr>
          <w:p w:rsidR="001C5277" w:rsidRPr="001C5277" w:rsidRDefault="001C5277" w:rsidP="001C5277">
            <w:pPr>
              <w:jc w:val="center"/>
              <w:rPr>
                <w:rFonts w:eastAsia="Times New Roman" w:cs="Arial"/>
                <w:color w:val="000000"/>
                <w:sz w:val="22"/>
                <w:szCs w:val="22"/>
                <w:lang w:eastAsia="hu-HU"/>
              </w:rPr>
            </w:pPr>
            <w:r w:rsidRPr="001C5277">
              <w:rPr>
                <w:rFonts w:eastAsia="Times New Roman" w:cs="Arial"/>
                <w:color w:val="000000"/>
                <w:sz w:val="22"/>
                <w:szCs w:val="22"/>
                <w:lang w:eastAsia="hu-HU"/>
              </w:rPr>
              <w:t>243</w:t>
            </w:r>
          </w:p>
        </w:tc>
        <w:tc>
          <w:tcPr>
            <w:tcW w:w="2009" w:type="dxa"/>
            <w:shd w:val="clear" w:color="auto" w:fill="auto"/>
            <w:noWrap/>
            <w:vAlign w:val="bottom"/>
            <w:hideMark/>
          </w:tcPr>
          <w:p w:rsidR="001C5277" w:rsidRPr="001C5277" w:rsidRDefault="001C5277" w:rsidP="001C5277">
            <w:pPr>
              <w:jc w:val="right"/>
              <w:rPr>
                <w:rFonts w:eastAsia="Times New Roman" w:cs="Arial"/>
                <w:color w:val="000000"/>
                <w:sz w:val="22"/>
                <w:szCs w:val="22"/>
                <w:lang w:eastAsia="hu-HU"/>
              </w:rPr>
            </w:pPr>
            <w:r w:rsidRPr="001C5277">
              <w:rPr>
                <w:rFonts w:eastAsia="Times New Roman" w:cs="Arial"/>
                <w:color w:val="000000"/>
                <w:sz w:val="22"/>
                <w:szCs w:val="22"/>
                <w:lang w:eastAsia="hu-HU"/>
              </w:rPr>
              <w:t>79</w:t>
            </w:r>
          </w:p>
        </w:tc>
      </w:tr>
      <w:tr w:rsidR="001C5277" w:rsidRPr="001C5277" w:rsidTr="008E371A">
        <w:trPr>
          <w:trHeight w:val="315"/>
          <w:jc w:val="center"/>
        </w:trPr>
        <w:tc>
          <w:tcPr>
            <w:tcW w:w="2988" w:type="dxa"/>
            <w:shd w:val="clear" w:color="auto" w:fill="auto"/>
            <w:noWrap/>
            <w:vAlign w:val="bottom"/>
            <w:hideMark/>
          </w:tcPr>
          <w:p w:rsidR="001C5277" w:rsidRPr="001C5277" w:rsidRDefault="001C5277" w:rsidP="001C5277">
            <w:pPr>
              <w:rPr>
                <w:rFonts w:eastAsia="Times New Roman" w:cs="Arial"/>
                <w:color w:val="000000"/>
                <w:sz w:val="22"/>
                <w:szCs w:val="22"/>
                <w:lang w:eastAsia="hu-HU"/>
              </w:rPr>
            </w:pPr>
            <w:r w:rsidRPr="001C5277">
              <w:rPr>
                <w:rFonts w:eastAsia="Times New Roman" w:cs="Arial"/>
                <w:color w:val="000000"/>
                <w:sz w:val="22"/>
                <w:szCs w:val="22"/>
                <w:lang w:eastAsia="hu-HU"/>
              </w:rPr>
              <w:t>Alapítvány</w:t>
            </w:r>
          </w:p>
        </w:tc>
        <w:tc>
          <w:tcPr>
            <w:tcW w:w="3543" w:type="dxa"/>
            <w:shd w:val="clear" w:color="auto" w:fill="auto"/>
            <w:noWrap/>
            <w:vAlign w:val="bottom"/>
            <w:hideMark/>
          </w:tcPr>
          <w:p w:rsidR="001C5277" w:rsidRPr="001C5277" w:rsidRDefault="001C5277" w:rsidP="001C5277">
            <w:pPr>
              <w:jc w:val="center"/>
              <w:rPr>
                <w:rFonts w:eastAsia="Times New Roman" w:cs="Arial"/>
                <w:color w:val="000000"/>
                <w:sz w:val="22"/>
                <w:szCs w:val="22"/>
                <w:lang w:eastAsia="hu-HU"/>
              </w:rPr>
            </w:pPr>
            <w:r w:rsidRPr="001C5277">
              <w:rPr>
                <w:rFonts w:eastAsia="Times New Roman" w:cs="Arial"/>
                <w:color w:val="000000"/>
                <w:sz w:val="22"/>
                <w:szCs w:val="22"/>
                <w:lang w:eastAsia="hu-HU"/>
              </w:rPr>
              <w:t>64</w:t>
            </w:r>
          </w:p>
        </w:tc>
        <w:tc>
          <w:tcPr>
            <w:tcW w:w="2009" w:type="dxa"/>
            <w:shd w:val="clear" w:color="auto" w:fill="auto"/>
            <w:noWrap/>
            <w:vAlign w:val="bottom"/>
            <w:hideMark/>
          </w:tcPr>
          <w:p w:rsidR="001C5277" w:rsidRPr="001C5277" w:rsidRDefault="001C5277" w:rsidP="001C5277">
            <w:pPr>
              <w:jc w:val="right"/>
              <w:rPr>
                <w:rFonts w:eastAsia="Times New Roman" w:cs="Arial"/>
                <w:color w:val="000000"/>
                <w:sz w:val="22"/>
                <w:szCs w:val="22"/>
                <w:lang w:eastAsia="hu-HU"/>
              </w:rPr>
            </w:pPr>
            <w:r w:rsidRPr="001C5277">
              <w:rPr>
                <w:rFonts w:eastAsia="Times New Roman" w:cs="Arial"/>
                <w:color w:val="000000"/>
                <w:sz w:val="22"/>
                <w:szCs w:val="22"/>
                <w:lang w:eastAsia="hu-HU"/>
              </w:rPr>
              <w:t>21</w:t>
            </w:r>
          </w:p>
        </w:tc>
      </w:tr>
      <w:tr w:rsidR="001C7832" w:rsidRPr="001C7832" w:rsidTr="008E371A">
        <w:trPr>
          <w:trHeight w:val="315"/>
          <w:jc w:val="center"/>
        </w:trPr>
        <w:tc>
          <w:tcPr>
            <w:tcW w:w="2988" w:type="dxa"/>
            <w:shd w:val="clear" w:color="auto" w:fill="auto"/>
            <w:noWrap/>
            <w:vAlign w:val="bottom"/>
            <w:hideMark/>
          </w:tcPr>
          <w:p w:rsidR="001C5277" w:rsidRPr="001C7832" w:rsidRDefault="001C5277" w:rsidP="001C7832">
            <w:pPr>
              <w:jc w:val="center"/>
              <w:rPr>
                <w:rFonts w:eastAsia="Times New Roman" w:cs="Arial"/>
                <w:b/>
                <w:bCs/>
                <w:color w:val="000000" w:themeColor="text1"/>
                <w:sz w:val="22"/>
                <w:szCs w:val="22"/>
                <w:lang w:eastAsia="hu-HU"/>
              </w:rPr>
            </w:pPr>
            <w:r w:rsidRPr="001C7832">
              <w:rPr>
                <w:rFonts w:eastAsia="Times New Roman" w:cs="Arial"/>
                <w:b/>
                <w:bCs/>
                <w:color w:val="000000" w:themeColor="text1"/>
                <w:sz w:val="22"/>
                <w:szCs w:val="22"/>
                <w:lang w:eastAsia="hu-HU"/>
              </w:rPr>
              <w:t>Összesen:</w:t>
            </w:r>
          </w:p>
        </w:tc>
        <w:tc>
          <w:tcPr>
            <w:tcW w:w="3543" w:type="dxa"/>
            <w:shd w:val="clear" w:color="auto" w:fill="auto"/>
            <w:noWrap/>
            <w:vAlign w:val="bottom"/>
            <w:hideMark/>
          </w:tcPr>
          <w:p w:rsidR="001C5277" w:rsidRPr="001C7832" w:rsidRDefault="001C5277" w:rsidP="001C7832">
            <w:pPr>
              <w:jc w:val="center"/>
              <w:rPr>
                <w:rFonts w:eastAsia="Times New Roman" w:cs="Arial"/>
                <w:b/>
                <w:bCs/>
                <w:color w:val="000000" w:themeColor="text1"/>
                <w:sz w:val="22"/>
                <w:szCs w:val="22"/>
                <w:lang w:eastAsia="hu-HU"/>
              </w:rPr>
            </w:pPr>
            <w:r w:rsidRPr="001C7832">
              <w:rPr>
                <w:rFonts w:eastAsia="Times New Roman" w:cs="Arial"/>
                <w:b/>
                <w:bCs/>
                <w:color w:val="000000" w:themeColor="text1"/>
                <w:sz w:val="22"/>
                <w:szCs w:val="22"/>
                <w:lang w:eastAsia="hu-HU"/>
              </w:rPr>
              <w:t>307</w:t>
            </w:r>
          </w:p>
        </w:tc>
        <w:tc>
          <w:tcPr>
            <w:tcW w:w="2009" w:type="dxa"/>
            <w:shd w:val="clear" w:color="auto" w:fill="auto"/>
            <w:noWrap/>
            <w:vAlign w:val="bottom"/>
            <w:hideMark/>
          </w:tcPr>
          <w:p w:rsidR="001C5277" w:rsidRPr="001C7832" w:rsidRDefault="001C5277" w:rsidP="001C7832">
            <w:pPr>
              <w:keepNext/>
              <w:jc w:val="center"/>
              <w:rPr>
                <w:rFonts w:eastAsia="Times New Roman" w:cs="Arial"/>
                <w:b/>
                <w:bCs/>
                <w:color w:val="000000" w:themeColor="text1"/>
                <w:sz w:val="22"/>
                <w:szCs w:val="22"/>
                <w:lang w:eastAsia="hu-HU"/>
              </w:rPr>
            </w:pPr>
            <w:r w:rsidRPr="001C7832">
              <w:rPr>
                <w:rFonts w:eastAsia="Times New Roman" w:cs="Arial"/>
                <w:b/>
                <w:bCs/>
                <w:color w:val="000000" w:themeColor="text1"/>
                <w:sz w:val="22"/>
                <w:szCs w:val="22"/>
                <w:lang w:eastAsia="hu-HU"/>
              </w:rPr>
              <w:t>100</w:t>
            </w:r>
          </w:p>
        </w:tc>
      </w:tr>
    </w:tbl>
    <w:p w:rsidR="00194800" w:rsidRPr="001C7832" w:rsidRDefault="001C7832" w:rsidP="001C7832">
      <w:pPr>
        <w:pStyle w:val="Kpalrs"/>
        <w:jc w:val="center"/>
        <w:rPr>
          <w:color w:val="000000" w:themeColor="text1"/>
        </w:rPr>
      </w:pPr>
      <w:r w:rsidRPr="001C7832">
        <w:rPr>
          <w:color w:val="000000" w:themeColor="text1"/>
        </w:rPr>
        <w:fldChar w:fldCharType="begin"/>
      </w:r>
      <w:r w:rsidRPr="001C7832">
        <w:rPr>
          <w:color w:val="000000" w:themeColor="text1"/>
        </w:rPr>
        <w:instrText xml:space="preserve"> SEQ ábra \* ARABIC </w:instrText>
      </w:r>
      <w:r w:rsidRPr="001C7832">
        <w:rPr>
          <w:color w:val="000000" w:themeColor="text1"/>
        </w:rPr>
        <w:fldChar w:fldCharType="separate"/>
      </w:r>
      <w:bookmarkStart w:id="29" w:name="_Toc496191416"/>
      <w:r w:rsidR="008E371A">
        <w:rPr>
          <w:noProof/>
          <w:color w:val="000000" w:themeColor="text1"/>
        </w:rPr>
        <w:t>2</w:t>
      </w:r>
      <w:r w:rsidRPr="001C7832">
        <w:rPr>
          <w:color w:val="000000" w:themeColor="text1"/>
        </w:rPr>
        <w:fldChar w:fldCharType="end"/>
      </w:r>
      <w:r w:rsidRPr="001C7832">
        <w:rPr>
          <w:color w:val="000000" w:themeColor="text1"/>
        </w:rPr>
        <w:t>. ábra Az Önkormányzati Támogatások Rendszerében regisztrált szervezetek száma</w:t>
      </w:r>
      <w:bookmarkEnd w:id="29"/>
    </w:p>
    <w:p w:rsidR="00194800" w:rsidRDefault="00194800" w:rsidP="00E9729C"/>
    <w:p w:rsidR="00E9729C" w:rsidRDefault="00F12291" w:rsidP="00E9729C">
      <w:r>
        <w:t>Az Önkormányzat</w:t>
      </w:r>
      <w:r w:rsidR="00E9729C">
        <w:t xml:space="preserve"> ténylegesen működő civil szervezetnek tekinti azt a szombathelyi székhelyű civil szervezetet vagy országos szervezet tagszervezetét, amelynek telephelye egyéb központja Szombathelyen van, programjai a városhoz kapcsolódnak és az Önkormányzat által 2014. évben kialakított Önkormányzati Támogatások Rendszerében</w:t>
      </w:r>
      <w:r w:rsidR="009723D7">
        <w:rPr>
          <w:rStyle w:val="Lbjegyzet-hivatkozs"/>
        </w:rPr>
        <w:footnoteReference w:id="13"/>
      </w:r>
      <w:r w:rsidR="00E9729C">
        <w:t xml:space="preserve"> legalább egyszer beregisztrált. Ez 307 civil szervezetet jelent, amely a bíróság.hu oldalon található Szombathelyen bejegyzett civil szervezetek számának körülbelül 50%-a. Érdemes megemlíteni, hogy az Önkormányzati Támogatások Rendszerében regisztrált szervezet között találhatók olyan országos szervezet tagszervezetei is, amelynek telephelye egyéb központja Szombathelyen van, programjai a városhoz kapcsolódnak. Ezen szervezetek egy része nem Szombathelyen bejegyzett szervezet. </w:t>
      </w:r>
    </w:p>
    <w:p w:rsidR="00E9729C" w:rsidRDefault="00E9729C" w:rsidP="00E9729C">
      <w:r>
        <w:t>A Szombathelyen bejegyzett szervezetek tevékenységüket tekintve sokfélék. A bíróság.hu</w:t>
      </w:r>
      <w:r w:rsidR="009723D7">
        <w:rPr>
          <w:rStyle w:val="Lbjegyzet-hivatkozs"/>
        </w:rPr>
        <w:footnoteReference w:id="14"/>
      </w:r>
      <w:r>
        <w:t xml:space="preserve"> és az Önkormányzati Támogatások Rendszere</w:t>
      </w:r>
      <w:r w:rsidR="009723D7">
        <w:rPr>
          <w:rStyle w:val="Lbjegyzet-hivatkozs"/>
        </w:rPr>
        <w:footnoteReference w:id="15"/>
      </w:r>
      <w:r>
        <w:t xml:space="preserve"> adatai alapján a legtöbb civil szervezet a sport területén tevékenykedik.</w:t>
      </w:r>
      <w:r w:rsidR="00AF2AD6">
        <w:t xml:space="preserve"> </w:t>
      </w:r>
      <w:r w:rsidR="00AF2AD6" w:rsidRPr="00AF2AD6">
        <w:rPr>
          <w:i/>
        </w:rPr>
        <w:t>A statisztikai adatok alapján városunk civil szektorának fő tevékenység szerinti megoszlása nem mutat jelentős eltérést az országos tendenciáktól, azonban a felsorolt tevékenységek fedik egymást, mert egy-egy szervezet több tevékenységi területet, feladatot is felvállal.</w:t>
      </w:r>
    </w:p>
    <w:p w:rsidR="001C7832" w:rsidRDefault="001C7832" w:rsidP="00E9729C"/>
    <w:tbl>
      <w:tblPr>
        <w:tblW w:w="8212" w:type="dxa"/>
        <w:jc w:val="center"/>
        <w:tblCellMar>
          <w:left w:w="70" w:type="dxa"/>
          <w:right w:w="70" w:type="dxa"/>
        </w:tblCellMar>
        <w:tblLook w:val="04A0" w:firstRow="1" w:lastRow="0" w:firstColumn="1" w:lastColumn="0" w:noHBand="0" w:noVBand="1"/>
      </w:tblPr>
      <w:tblGrid>
        <w:gridCol w:w="4101"/>
        <w:gridCol w:w="709"/>
        <w:gridCol w:w="709"/>
        <w:gridCol w:w="708"/>
        <w:gridCol w:w="709"/>
        <w:gridCol w:w="709"/>
        <w:gridCol w:w="567"/>
      </w:tblGrid>
      <w:tr w:rsidR="001C5277" w:rsidRPr="001C5277" w:rsidTr="009723D7">
        <w:trPr>
          <w:trHeight w:val="615"/>
          <w:jc w:val="center"/>
        </w:trPr>
        <w:tc>
          <w:tcPr>
            <w:tcW w:w="8212" w:type="dxa"/>
            <w:gridSpan w:val="7"/>
            <w:tcBorders>
              <w:top w:val="single" w:sz="8" w:space="0" w:color="auto"/>
              <w:left w:val="single" w:sz="8" w:space="0" w:color="auto"/>
              <w:bottom w:val="single" w:sz="4" w:space="0" w:color="auto"/>
              <w:right w:val="single" w:sz="8" w:space="0" w:color="000000"/>
            </w:tcBorders>
            <w:shd w:val="clear" w:color="auto" w:fill="auto"/>
            <w:vAlign w:val="bottom"/>
            <w:hideMark/>
          </w:tcPr>
          <w:p w:rsidR="001C5277" w:rsidRPr="001C5277" w:rsidRDefault="001C5277" w:rsidP="009723D7">
            <w:pPr>
              <w:jc w:val="center"/>
              <w:rPr>
                <w:rFonts w:eastAsia="Times New Roman" w:cs="Arial"/>
                <w:b/>
                <w:bCs/>
                <w:color w:val="000000"/>
                <w:sz w:val="22"/>
                <w:szCs w:val="22"/>
                <w:lang w:eastAsia="hu-HU"/>
              </w:rPr>
            </w:pPr>
            <w:bookmarkStart w:id="30" w:name="_Hlk496175289"/>
            <w:r w:rsidRPr="001C5277">
              <w:rPr>
                <w:rFonts w:eastAsia="Times New Roman" w:cs="Arial"/>
                <w:b/>
                <w:bCs/>
                <w:color w:val="000000"/>
                <w:sz w:val="22"/>
                <w:szCs w:val="22"/>
                <w:lang w:eastAsia="hu-HU"/>
              </w:rPr>
              <w:t>A Szombathelyen bejegyzett civil szervezetek megoszlása tevékenységi körök szerinti bontásban a bíróság.hu adatai alapján 2016. évben</w:t>
            </w:r>
          </w:p>
        </w:tc>
      </w:tr>
      <w:tr w:rsidR="001C5277" w:rsidRPr="001C5277" w:rsidTr="009723D7">
        <w:trPr>
          <w:trHeight w:val="300"/>
          <w:jc w:val="center"/>
        </w:trPr>
        <w:tc>
          <w:tcPr>
            <w:tcW w:w="4101"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1C5277" w:rsidRPr="001C5277" w:rsidRDefault="001C5277" w:rsidP="009723D7">
            <w:pPr>
              <w:rPr>
                <w:rFonts w:eastAsia="Times New Roman" w:cs="Arial"/>
                <w:b/>
                <w:bCs/>
                <w:color w:val="000000"/>
                <w:sz w:val="22"/>
                <w:szCs w:val="22"/>
                <w:lang w:eastAsia="hu-HU"/>
              </w:rPr>
            </w:pPr>
            <w:r w:rsidRPr="001C5277">
              <w:rPr>
                <w:rFonts w:eastAsia="Times New Roman" w:cs="Arial"/>
                <w:b/>
                <w:bCs/>
                <w:color w:val="000000"/>
                <w:sz w:val="22"/>
                <w:szCs w:val="22"/>
                <w:lang w:eastAsia="hu-HU"/>
              </w:rPr>
              <w:t>Tevékenységi kör megnevezése</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b/>
                <w:bCs/>
                <w:color w:val="000000"/>
                <w:sz w:val="22"/>
                <w:szCs w:val="22"/>
                <w:lang w:eastAsia="hu-HU"/>
              </w:rPr>
            </w:pPr>
            <w:r w:rsidRPr="001C5277">
              <w:rPr>
                <w:rFonts w:eastAsia="Times New Roman" w:cs="Arial"/>
                <w:b/>
                <w:bCs/>
                <w:color w:val="000000"/>
                <w:sz w:val="22"/>
                <w:szCs w:val="22"/>
                <w:lang w:eastAsia="hu-HU"/>
              </w:rPr>
              <w:t>Egyesület</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b/>
                <w:bCs/>
                <w:color w:val="000000"/>
                <w:sz w:val="22"/>
                <w:szCs w:val="22"/>
                <w:lang w:eastAsia="hu-HU"/>
              </w:rPr>
            </w:pPr>
            <w:r w:rsidRPr="001C5277">
              <w:rPr>
                <w:rFonts w:eastAsia="Times New Roman" w:cs="Arial"/>
                <w:b/>
                <w:bCs/>
                <w:color w:val="000000"/>
                <w:sz w:val="22"/>
                <w:szCs w:val="22"/>
                <w:lang w:eastAsia="hu-HU"/>
              </w:rPr>
              <w:t>Alapítvány</w:t>
            </w:r>
          </w:p>
        </w:tc>
        <w:tc>
          <w:tcPr>
            <w:tcW w:w="1276" w:type="dxa"/>
            <w:gridSpan w:val="2"/>
            <w:tcBorders>
              <w:top w:val="single" w:sz="4" w:space="0" w:color="auto"/>
              <w:left w:val="nil"/>
              <w:bottom w:val="single" w:sz="4" w:space="0" w:color="auto"/>
              <w:right w:val="single" w:sz="8" w:space="0" w:color="000000"/>
            </w:tcBorders>
            <w:shd w:val="clear" w:color="auto" w:fill="auto"/>
            <w:noWrap/>
            <w:vAlign w:val="bottom"/>
            <w:hideMark/>
          </w:tcPr>
          <w:p w:rsidR="001C5277" w:rsidRPr="001C5277" w:rsidRDefault="001C5277" w:rsidP="009723D7">
            <w:pPr>
              <w:jc w:val="center"/>
              <w:rPr>
                <w:rFonts w:eastAsia="Times New Roman" w:cs="Arial"/>
                <w:b/>
                <w:bCs/>
                <w:color w:val="000000"/>
                <w:sz w:val="22"/>
                <w:szCs w:val="22"/>
                <w:lang w:eastAsia="hu-HU"/>
              </w:rPr>
            </w:pPr>
            <w:r w:rsidRPr="001C5277">
              <w:rPr>
                <w:rFonts w:eastAsia="Times New Roman" w:cs="Arial"/>
                <w:b/>
                <w:bCs/>
                <w:color w:val="000000"/>
                <w:sz w:val="22"/>
                <w:szCs w:val="22"/>
                <w:lang w:eastAsia="hu-HU"/>
              </w:rPr>
              <w:t>Összesen</w:t>
            </w:r>
          </w:p>
        </w:tc>
      </w:tr>
      <w:tr w:rsidR="001C5277" w:rsidRPr="001C5277" w:rsidTr="009723D7">
        <w:trPr>
          <w:trHeight w:val="315"/>
          <w:jc w:val="center"/>
        </w:trPr>
        <w:tc>
          <w:tcPr>
            <w:tcW w:w="4101" w:type="dxa"/>
            <w:vMerge/>
            <w:tcBorders>
              <w:top w:val="nil"/>
              <w:left w:val="single" w:sz="8" w:space="0" w:color="auto"/>
              <w:bottom w:val="single" w:sz="8" w:space="0" w:color="000000"/>
              <w:right w:val="single" w:sz="4" w:space="0" w:color="auto"/>
            </w:tcBorders>
            <w:vAlign w:val="center"/>
            <w:hideMark/>
          </w:tcPr>
          <w:p w:rsidR="001C5277" w:rsidRPr="001C5277" w:rsidRDefault="001C5277" w:rsidP="009723D7">
            <w:pPr>
              <w:rPr>
                <w:rFonts w:eastAsia="Times New Roman" w:cs="Arial"/>
                <w:b/>
                <w:bCs/>
                <w:color w:val="000000"/>
                <w:sz w:val="22"/>
                <w:szCs w:val="22"/>
                <w:lang w:eastAsia="hu-HU"/>
              </w:rPr>
            </w:pPr>
          </w:p>
        </w:tc>
        <w:tc>
          <w:tcPr>
            <w:tcW w:w="709" w:type="dxa"/>
            <w:tcBorders>
              <w:top w:val="nil"/>
              <w:left w:val="nil"/>
              <w:bottom w:val="single" w:sz="8"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b/>
                <w:bCs/>
                <w:color w:val="000000"/>
                <w:sz w:val="22"/>
                <w:szCs w:val="22"/>
                <w:lang w:eastAsia="hu-HU"/>
              </w:rPr>
            </w:pPr>
            <w:r w:rsidRPr="001C5277">
              <w:rPr>
                <w:rFonts w:eastAsia="Times New Roman" w:cs="Arial"/>
                <w:b/>
                <w:bCs/>
                <w:color w:val="000000"/>
                <w:sz w:val="22"/>
                <w:szCs w:val="22"/>
                <w:lang w:eastAsia="hu-HU"/>
              </w:rPr>
              <w:t>db</w:t>
            </w:r>
          </w:p>
        </w:tc>
        <w:tc>
          <w:tcPr>
            <w:tcW w:w="709" w:type="dxa"/>
            <w:tcBorders>
              <w:top w:val="nil"/>
              <w:left w:val="nil"/>
              <w:bottom w:val="single" w:sz="8"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b/>
                <w:bCs/>
                <w:color w:val="000000"/>
                <w:sz w:val="22"/>
                <w:szCs w:val="22"/>
                <w:lang w:eastAsia="hu-HU"/>
              </w:rPr>
            </w:pPr>
            <w:r w:rsidRPr="001C5277">
              <w:rPr>
                <w:rFonts w:eastAsia="Times New Roman" w:cs="Arial"/>
                <w:b/>
                <w:bCs/>
                <w:color w:val="000000"/>
                <w:sz w:val="22"/>
                <w:szCs w:val="22"/>
                <w:lang w:eastAsia="hu-HU"/>
              </w:rPr>
              <w:t>%</w:t>
            </w:r>
          </w:p>
        </w:tc>
        <w:tc>
          <w:tcPr>
            <w:tcW w:w="708" w:type="dxa"/>
            <w:tcBorders>
              <w:top w:val="nil"/>
              <w:left w:val="nil"/>
              <w:bottom w:val="single" w:sz="8"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b/>
                <w:bCs/>
                <w:color w:val="000000"/>
                <w:sz w:val="22"/>
                <w:szCs w:val="22"/>
                <w:lang w:eastAsia="hu-HU"/>
              </w:rPr>
            </w:pPr>
            <w:r w:rsidRPr="001C5277">
              <w:rPr>
                <w:rFonts w:eastAsia="Times New Roman" w:cs="Arial"/>
                <w:b/>
                <w:bCs/>
                <w:color w:val="000000"/>
                <w:sz w:val="22"/>
                <w:szCs w:val="22"/>
                <w:lang w:eastAsia="hu-HU"/>
              </w:rPr>
              <w:t xml:space="preserve">db </w:t>
            </w:r>
          </w:p>
        </w:tc>
        <w:tc>
          <w:tcPr>
            <w:tcW w:w="709" w:type="dxa"/>
            <w:tcBorders>
              <w:top w:val="nil"/>
              <w:left w:val="nil"/>
              <w:bottom w:val="single" w:sz="8"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b/>
                <w:bCs/>
                <w:color w:val="000000"/>
                <w:sz w:val="22"/>
                <w:szCs w:val="22"/>
                <w:lang w:eastAsia="hu-HU"/>
              </w:rPr>
            </w:pPr>
            <w:r w:rsidRPr="001C5277">
              <w:rPr>
                <w:rFonts w:eastAsia="Times New Roman" w:cs="Arial"/>
                <w:b/>
                <w:bCs/>
                <w:color w:val="000000"/>
                <w:sz w:val="22"/>
                <w:szCs w:val="22"/>
                <w:lang w:eastAsia="hu-HU"/>
              </w:rPr>
              <w:t>%</w:t>
            </w:r>
          </w:p>
        </w:tc>
        <w:tc>
          <w:tcPr>
            <w:tcW w:w="709" w:type="dxa"/>
            <w:tcBorders>
              <w:top w:val="nil"/>
              <w:left w:val="nil"/>
              <w:bottom w:val="single" w:sz="8"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b/>
                <w:bCs/>
                <w:color w:val="000000"/>
                <w:sz w:val="22"/>
                <w:szCs w:val="22"/>
                <w:lang w:eastAsia="hu-HU"/>
              </w:rPr>
            </w:pPr>
            <w:r w:rsidRPr="001C5277">
              <w:rPr>
                <w:rFonts w:eastAsia="Times New Roman" w:cs="Arial"/>
                <w:b/>
                <w:bCs/>
                <w:color w:val="000000"/>
                <w:sz w:val="22"/>
                <w:szCs w:val="22"/>
                <w:lang w:eastAsia="hu-HU"/>
              </w:rPr>
              <w:t>db</w:t>
            </w:r>
          </w:p>
        </w:tc>
        <w:tc>
          <w:tcPr>
            <w:tcW w:w="567" w:type="dxa"/>
            <w:tcBorders>
              <w:top w:val="nil"/>
              <w:left w:val="nil"/>
              <w:bottom w:val="single" w:sz="8" w:space="0" w:color="auto"/>
              <w:right w:val="single" w:sz="8" w:space="0" w:color="auto"/>
            </w:tcBorders>
            <w:shd w:val="clear" w:color="auto" w:fill="auto"/>
            <w:noWrap/>
            <w:vAlign w:val="bottom"/>
            <w:hideMark/>
          </w:tcPr>
          <w:p w:rsidR="001C5277" w:rsidRPr="001C5277" w:rsidRDefault="001C5277" w:rsidP="009723D7">
            <w:pPr>
              <w:jc w:val="center"/>
              <w:rPr>
                <w:rFonts w:eastAsia="Times New Roman" w:cs="Arial"/>
                <w:b/>
                <w:bCs/>
                <w:color w:val="000000"/>
                <w:sz w:val="22"/>
                <w:szCs w:val="22"/>
                <w:lang w:eastAsia="hu-HU"/>
              </w:rPr>
            </w:pPr>
            <w:r w:rsidRPr="001C5277">
              <w:rPr>
                <w:rFonts w:eastAsia="Times New Roman" w:cs="Arial"/>
                <w:b/>
                <w:bCs/>
                <w:color w:val="000000"/>
                <w:sz w:val="22"/>
                <w:szCs w:val="22"/>
                <w:lang w:eastAsia="hu-HU"/>
              </w:rPr>
              <w:t>%</w:t>
            </w:r>
          </w:p>
        </w:tc>
      </w:tr>
      <w:tr w:rsidR="001C5277" w:rsidRPr="001C5277" w:rsidTr="009723D7">
        <w:trPr>
          <w:trHeight w:val="300"/>
          <w:jc w:val="center"/>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rsidR="001C5277" w:rsidRPr="001C5277" w:rsidRDefault="001C5277" w:rsidP="009723D7">
            <w:pPr>
              <w:rPr>
                <w:rFonts w:eastAsia="Times New Roman" w:cs="Arial"/>
                <w:color w:val="000000"/>
                <w:sz w:val="22"/>
                <w:szCs w:val="22"/>
                <w:lang w:eastAsia="hu-HU"/>
              </w:rPr>
            </w:pPr>
            <w:r w:rsidRPr="001C5277">
              <w:rPr>
                <w:rFonts w:eastAsia="Times New Roman" w:cs="Arial"/>
                <w:color w:val="000000"/>
                <w:sz w:val="22"/>
                <w:szCs w:val="22"/>
                <w:lang w:eastAsia="hu-HU"/>
              </w:rPr>
              <w:t>Sporttevékenység</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137</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31</w:t>
            </w:r>
          </w:p>
        </w:tc>
        <w:tc>
          <w:tcPr>
            <w:tcW w:w="708"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20</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11</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157</w:t>
            </w:r>
          </w:p>
        </w:tc>
        <w:tc>
          <w:tcPr>
            <w:tcW w:w="567" w:type="dxa"/>
            <w:tcBorders>
              <w:top w:val="nil"/>
              <w:left w:val="nil"/>
              <w:bottom w:val="single" w:sz="4" w:space="0" w:color="auto"/>
              <w:right w:val="single" w:sz="8"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25</w:t>
            </w:r>
          </w:p>
        </w:tc>
      </w:tr>
      <w:tr w:rsidR="001C5277" w:rsidRPr="001C5277" w:rsidTr="009723D7">
        <w:trPr>
          <w:trHeight w:val="300"/>
          <w:jc w:val="center"/>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rsidR="001C5277" w:rsidRPr="001C5277" w:rsidRDefault="001C5277" w:rsidP="009723D7">
            <w:pPr>
              <w:rPr>
                <w:rFonts w:eastAsia="Times New Roman" w:cs="Arial"/>
                <w:color w:val="000000"/>
                <w:sz w:val="22"/>
                <w:szCs w:val="22"/>
                <w:lang w:eastAsia="hu-HU"/>
              </w:rPr>
            </w:pPr>
            <w:r w:rsidRPr="001C5277">
              <w:rPr>
                <w:rFonts w:eastAsia="Times New Roman" w:cs="Arial"/>
                <w:color w:val="000000"/>
                <w:sz w:val="22"/>
                <w:szCs w:val="22"/>
                <w:lang w:eastAsia="hu-HU"/>
              </w:rPr>
              <w:t>Kulturális tevékenység</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96</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22</w:t>
            </w:r>
          </w:p>
        </w:tc>
        <w:tc>
          <w:tcPr>
            <w:tcW w:w="708"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44</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23</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140</w:t>
            </w:r>
          </w:p>
        </w:tc>
        <w:tc>
          <w:tcPr>
            <w:tcW w:w="567" w:type="dxa"/>
            <w:tcBorders>
              <w:top w:val="nil"/>
              <w:left w:val="nil"/>
              <w:bottom w:val="single" w:sz="4" w:space="0" w:color="auto"/>
              <w:right w:val="single" w:sz="8"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22</w:t>
            </w:r>
          </w:p>
        </w:tc>
      </w:tr>
      <w:tr w:rsidR="001C5277" w:rsidRPr="001C5277" w:rsidTr="009723D7">
        <w:trPr>
          <w:trHeight w:val="300"/>
          <w:jc w:val="center"/>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rsidR="001C5277" w:rsidRPr="001C5277" w:rsidRDefault="001C5277" w:rsidP="009723D7">
            <w:pPr>
              <w:rPr>
                <w:rFonts w:eastAsia="Times New Roman" w:cs="Arial"/>
                <w:color w:val="000000"/>
                <w:sz w:val="22"/>
                <w:szCs w:val="22"/>
                <w:lang w:eastAsia="hu-HU"/>
              </w:rPr>
            </w:pPr>
            <w:r w:rsidRPr="001C5277">
              <w:rPr>
                <w:rFonts w:eastAsia="Times New Roman" w:cs="Arial"/>
                <w:color w:val="000000"/>
                <w:sz w:val="22"/>
                <w:szCs w:val="22"/>
                <w:lang w:eastAsia="hu-HU"/>
              </w:rPr>
              <w:t>Oktatási tevékenység</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29</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7</w:t>
            </w:r>
          </w:p>
        </w:tc>
        <w:tc>
          <w:tcPr>
            <w:tcW w:w="708"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26</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14</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55</w:t>
            </w:r>
          </w:p>
        </w:tc>
        <w:tc>
          <w:tcPr>
            <w:tcW w:w="567" w:type="dxa"/>
            <w:tcBorders>
              <w:top w:val="nil"/>
              <w:left w:val="nil"/>
              <w:bottom w:val="single" w:sz="4" w:space="0" w:color="auto"/>
              <w:right w:val="single" w:sz="8"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9</w:t>
            </w:r>
          </w:p>
        </w:tc>
      </w:tr>
      <w:tr w:rsidR="001C5277" w:rsidRPr="001C5277" w:rsidTr="009723D7">
        <w:trPr>
          <w:trHeight w:val="300"/>
          <w:jc w:val="center"/>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rsidR="001C5277" w:rsidRPr="001C5277" w:rsidRDefault="001C5277" w:rsidP="009723D7">
            <w:pPr>
              <w:rPr>
                <w:rFonts w:eastAsia="Times New Roman" w:cs="Arial"/>
                <w:color w:val="000000"/>
                <w:sz w:val="22"/>
                <w:szCs w:val="22"/>
                <w:lang w:eastAsia="hu-HU"/>
              </w:rPr>
            </w:pPr>
            <w:r w:rsidRPr="001C5277">
              <w:rPr>
                <w:rFonts w:eastAsia="Times New Roman" w:cs="Arial"/>
                <w:color w:val="000000"/>
                <w:sz w:val="22"/>
                <w:szCs w:val="22"/>
                <w:lang w:eastAsia="hu-HU"/>
              </w:rPr>
              <w:t>Egészségügyi tevékenység</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20</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5</w:t>
            </w:r>
          </w:p>
        </w:tc>
        <w:tc>
          <w:tcPr>
            <w:tcW w:w="708"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36</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19</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56</w:t>
            </w:r>
          </w:p>
        </w:tc>
        <w:tc>
          <w:tcPr>
            <w:tcW w:w="567" w:type="dxa"/>
            <w:tcBorders>
              <w:top w:val="nil"/>
              <w:left w:val="nil"/>
              <w:bottom w:val="single" w:sz="4" w:space="0" w:color="auto"/>
              <w:right w:val="single" w:sz="8"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9</w:t>
            </w:r>
          </w:p>
        </w:tc>
      </w:tr>
      <w:tr w:rsidR="001C5277" w:rsidRPr="001C5277" w:rsidTr="009723D7">
        <w:trPr>
          <w:trHeight w:val="300"/>
          <w:jc w:val="center"/>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rsidR="001C5277" w:rsidRPr="001C5277" w:rsidRDefault="001C5277" w:rsidP="009723D7">
            <w:pPr>
              <w:rPr>
                <w:rFonts w:eastAsia="Times New Roman" w:cs="Arial"/>
                <w:color w:val="000000"/>
                <w:sz w:val="22"/>
                <w:szCs w:val="22"/>
                <w:lang w:eastAsia="hu-HU"/>
              </w:rPr>
            </w:pPr>
            <w:r w:rsidRPr="001C5277">
              <w:rPr>
                <w:rFonts w:eastAsia="Times New Roman" w:cs="Arial"/>
                <w:color w:val="000000"/>
                <w:sz w:val="22"/>
                <w:szCs w:val="22"/>
                <w:lang w:eastAsia="hu-HU"/>
              </w:rPr>
              <w:t xml:space="preserve">Szociális tevékenység </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10</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2</w:t>
            </w:r>
          </w:p>
        </w:tc>
        <w:tc>
          <w:tcPr>
            <w:tcW w:w="708"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15</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8</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25</w:t>
            </w:r>
          </w:p>
        </w:tc>
        <w:tc>
          <w:tcPr>
            <w:tcW w:w="567" w:type="dxa"/>
            <w:tcBorders>
              <w:top w:val="nil"/>
              <w:left w:val="nil"/>
              <w:bottom w:val="single" w:sz="4" w:space="0" w:color="auto"/>
              <w:right w:val="single" w:sz="8"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4</w:t>
            </w:r>
          </w:p>
        </w:tc>
      </w:tr>
      <w:tr w:rsidR="001C5277" w:rsidRPr="001C5277" w:rsidTr="009723D7">
        <w:trPr>
          <w:trHeight w:val="300"/>
          <w:jc w:val="center"/>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rsidR="001C5277" w:rsidRPr="001C5277" w:rsidRDefault="001C5277" w:rsidP="009723D7">
            <w:pPr>
              <w:rPr>
                <w:rFonts w:eastAsia="Times New Roman" w:cs="Arial"/>
                <w:color w:val="000000"/>
                <w:sz w:val="22"/>
                <w:szCs w:val="22"/>
                <w:lang w:eastAsia="hu-HU"/>
              </w:rPr>
            </w:pPr>
            <w:r w:rsidRPr="001C5277">
              <w:rPr>
                <w:rFonts w:eastAsia="Times New Roman" w:cs="Arial"/>
                <w:color w:val="000000"/>
                <w:sz w:val="22"/>
                <w:szCs w:val="22"/>
                <w:lang w:eastAsia="hu-HU"/>
              </w:rPr>
              <w:t>Érdekképviseleti tevékenység</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39</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9</w:t>
            </w:r>
          </w:p>
        </w:tc>
        <w:tc>
          <w:tcPr>
            <w:tcW w:w="708"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0</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0</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39</w:t>
            </w:r>
          </w:p>
        </w:tc>
        <w:tc>
          <w:tcPr>
            <w:tcW w:w="567" w:type="dxa"/>
            <w:tcBorders>
              <w:top w:val="nil"/>
              <w:left w:val="nil"/>
              <w:bottom w:val="single" w:sz="4" w:space="0" w:color="auto"/>
              <w:right w:val="single" w:sz="8"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6</w:t>
            </w:r>
          </w:p>
        </w:tc>
      </w:tr>
      <w:tr w:rsidR="001C5277" w:rsidRPr="001C5277" w:rsidTr="009723D7">
        <w:trPr>
          <w:trHeight w:val="300"/>
          <w:jc w:val="center"/>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rsidR="001C5277" w:rsidRPr="001C5277" w:rsidRDefault="001C5277" w:rsidP="009723D7">
            <w:pPr>
              <w:rPr>
                <w:rFonts w:eastAsia="Times New Roman" w:cs="Arial"/>
                <w:color w:val="000000"/>
                <w:sz w:val="22"/>
                <w:szCs w:val="22"/>
                <w:lang w:eastAsia="hu-HU"/>
              </w:rPr>
            </w:pPr>
            <w:r w:rsidRPr="001C5277">
              <w:rPr>
                <w:rFonts w:eastAsia="Times New Roman" w:cs="Arial"/>
                <w:color w:val="000000"/>
                <w:sz w:val="22"/>
                <w:szCs w:val="22"/>
                <w:lang w:eastAsia="hu-HU"/>
              </w:rPr>
              <w:t>Polgári védelem, tűzoltó, közbiztonság</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5</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1</w:t>
            </w:r>
          </w:p>
        </w:tc>
        <w:tc>
          <w:tcPr>
            <w:tcW w:w="708"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2</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1</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7</w:t>
            </w:r>
          </w:p>
        </w:tc>
        <w:tc>
          <w:tcPr>
            <w:tcW w:w="567" w:type="dxa"/>
            <w:tcBorders>
              <w:top w:val="nil"/>
              <w:left w:val="nil"/>
              <w:bottom w:val="single" w:sz="4" w:space="0" w:color="auto"/>
              <w:right w:val="single" w:sz="8"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1</w:t>
            </w:r>
          </w:p>
        </w:tc>
      </w:tr>
      <w:tr w:rsidR="001C5277" w:rsidRPr="001C5277" w:rsidTr="009723D7">
        <w:trPr>
          <w:trHeight w:val="300"/>
          <w:jc w:val="center"/>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rsidR="001C5277" w:rsidRPr="001C5277" w:rsidRDefault="001C5277" w:rsidP="009723D7">
            <w:pPr>
              <w:rPr>
                <w:rFonts w:eastAsia="Times New Roman" w:cs="Arial"/>
                <w:color w:val="000000"/>
                <w:sz w:val="22"/>
                <w:szCs w:val="22"/>
                <w:lang w:eastAsia="hu-HU"/>
              </w:rPr>
            </w:pPr>
            <w:r w:rsidRPr="001C5277">
              <w:rPr>
                <w:rFonts w:eastAsia="Times New Roman" w:cs="Arial"/>
                <w:color w:val="000000"/>
                <w:sz w:val="22"/>
                <w:szCs w:val="22"/>
                <w:lang w:eastAsia="hu-HU"/>
              </w:rPr>
              <w:t>Szabadidő, hobby tevékenység</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18</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4</w:t>
            </w:r>
          </w:p>
        </w:tc>
        <w:tc>
          <w:tcPr>
            <w:tcW w:w="708"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0</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0</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18</w:t>
            </w:r>
          </w:p>
        </w:tc>
        <w:tc>
          <w:tcPr>
            <w:tcW w:w="567" w:type="dxa"/>
            <w:tcBorders>
              <w:top w:val="nil"/>
              <w:left w:val="nil"/>
              <w:bottom w:val="single" w:sz="4" w:space="0" w:color="auto"/>
              <w:right w:val="single" w:sz="8"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3</w:t>
            </w:r>
          </w:p>
        </w:tc>
      </w:tr>
      <w:tr w:rsidR="001C5277" w:rsidRPr="001C5277" w:rsidTr="009723D7">
        <w:trPr>
          <w:trHeight w:val="300"/>
          <w:jc w:val="center"/>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rsidR="001C5277" w:rsidRPr="001C5277" w:rsidRDefault="001C5277" w:rsidP="009723D7">
            <w:pPr>
              <w:rPr>
                <w:rFonts w:eastAsia="Times New Roman" w:cs="Arial"/>
                <w:color w:val="000000"/>
                <w:sz w:val="22"/>
                <w:szCs w:val="22"/>
                <w:lang w:eastAsia="hu-HU"/>
              </w:rPr>
            </w:pPr>
            <w:r w:rsidRPr="001C5277">
              <w:rPr>
                <w:rFonts w:eastAsia="Times New Roman" w:cs="Arial"/>
                <w:color w:val="000000"/>
                <w:sz w:val="22"/>
                <w:szCs w:val="22"/>
                <w:lang w:eastAsia="hu-HU"/>
              </w:rPr>
              <w:t>Környezetvédelem</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9</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2</w:t>
            </w:r>
          </w:p>
        </w:tc>
        <w:tc>
          <w:tcPr>
            <w:tcW w:w="708"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5</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3</w:t>
            </w:r>
          </w:p>
        </w:tc>
        <w:tc>
          <w:tcPr>
            <w:tcW w:w="709"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14</w:t>
            </w:r>
          </w:p>
        </w:tc>
        <w:tc>
          <w:tcPr>
            <w:tcW w:w="567" w:type="dxa"/>
            <w:tcBorders>
              <w:top w:val="nil"/>
              <w:left w:val="nil"/>
              <w:bottom w:val="single" w:sz="4" w:space="0" w:color="auto"/>
              <w:right w:val="single" w:sz="8"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2</w:t>
            </w:r>
          </w:p>
        </w:tc>
      </w:tr>
      <w:tr w:rsidR="001C5277" w:rsidRPr="001C5277" w:rsidTr="009723D7">
        <w:trPr>
          <w:trHeight w:val="315"/>
          <w:jc w:val="center"/>
        </w:trPr>
        <w:tc>
          <w:tcPr>
            <w:tcW w:w="4101" w:type="dxa"/>
            <w:tcBorders>
              <w:top w:val="nil"/>
              <w:left w:val="single" w:sz="8" w:space="0" w:color="auto"/>
              <w:bottom w:val="nil"/>
              <w:right w:val="single" w:sz="4" w:space="0" w:color="auto"/>
            </w:tcBorders>
            <w:shd w:val="clear" w:color="auto" w:fill="auto"/>
            <w:noWrap/>
            <w:vAlign w:val="bottom"/>
            <w:hideMark/>
          </w:tcPr>
          <w:p w:rsidR="001C5277" w:rsidRPr="001C5277" w:rsidRDefault="001C5277" w:rsidP="009723D7">
            <w:pPr>
              <w:rPr>
                <w:rFonts w:eastAsia="Times New Roman" w:cs="Arial"/>
                <w:color w:val="000000"/>
                <w:sz w:val="22"/>
                <w:szCs w:val="22"/>
                <w:lang w:eastAsia="hu-HU"/>
              </w:rPr>
            </w:pPr>
            <w:r w:rsidRPr="001C5277">
              <w:rPr>
                <w:rFonts w:eastAsia="Times New Roman" w:cs="Arial"/>
                <w:color w:val="000000"/>
                <w:sz w:val="22"/>
                <w:szCs w:val="22"/>
                <w:lang w:eastAsia="hu-HU"/>
              </w:rPr>
              <w:t>Egyéb</w:t>
            </w:r>
          </w:p>
        </w:tc>
        <w:tc>
          <w:tcPr>
            <w:tcW w:w="709" w:type="dxa"/>
            <w:tcBorders>
              <w:top w:val="nil"/>
              <w:left w:val="nil"/>
              <w:bottom w:val="nil"/>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73</w:t>
            </w:r>
          </w:p>
        </w:tc>
        <w:tc>
          <w:tcPr>
            <w:tcW w:w="709" w:type="dxa"/>
            <w:tcBorders>
              <w:top w:val="nil"/>
              <w:left w:val="nil"/>
              <w:bottom w:val="nil"/>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17</w:t>
            </w:r>
          </w:p>
        </w:tc>
        <w:tc>
          <w:tcPr>
            <w:tcW w:w="708" w:type="dxa"/>
            <w:tcBorders>
              <w:top w:val="nil"/>
              <w:left w:val="nil"/>
              <w:bottom w:val="nil"/>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42</w:t>
            </w:r>
          </w:p>
        </w:tc>
        <w:tc>
          <w:tcPr>
            <w:tcW w:w="709" w:type="dxa"/>
            <w:tcBorders>
              <w:top w:val="nil"/>
              <w:left w:val="nil"/>
              <w:bottom w:val="nil"/>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22</w:t>
            </w:r>
          </w:p>
        </w:tc>
        <w:tc>
          <w:tcPr>
            <w:tcW w:w="709" w:type="dxa"/>
            <w:tcBorders>
              <w:top w:val="nil"/>
              <w:left w:val="nil"/>
              <w:bottom w:val="nil"/>
              <w:right w:val="single" w:sz="4"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115</w:t>
            </w:r>
          </w:p>
        </w:tc>
        <w:tc>
          <w:tcPr>
            <w:tcW w:w="567" w:type="dxa"/>
            <w:tcBorders>
              <w:top w:val="nil"/>
              <w:left w:val="nil"/>
              <w:bottom w:val="nil"/>
              <w:right w:val="single" w:sz="8" w:space="0" w:color="auto"/>
            </w:tcBorders>
            <w:shd w:val="clear" w:color="auto" w:fill="auto"/>
            <w:noWrap/>
            <w:vAlign w:val="bottom"/>
            <w:hideMark/>
          </w:tcPr>
          <w:p w:rsidR="001C5277" w:rsidRPr="001C5277" w:rsidRDefault="001C5277" w:rsidP="009723D7">
            <w:pPr>
              <w:jc w:val="center"/>
              <w:rPr>
                <w:rFonts w:eastAsia="Times New Roman" w:cs="Arial"/>
                <w:color w:val="000000"/>
                <w:sz w:val="22"/>
                <w:szCs w:val="22"/>
                <w:lang w:eastAsia="hu-HU"/>
              </w:rPr>
            </w:pPr>
            <w:r w:rsidRPr="001C5277">
              <w:rPr>
                <w:rFonts w:eastAsia="Times New Roman" w:cs="Arial"/>
                <w:color w:val="000000"/>
                <w:sz w:val="22"/>
                <w:szCs w:val="22"/>
                <w:lang w:eastAsia="hu-HU"/>
              </w:rPr>
              <w:t>18</w:t>
            </w:r>
          </w:p>
        </w:tc>
      </w:tr>
      <w:tr w:rsidR="001C5277" w:rsidRPr="001C5277" w:rsidTr="009723D7">
        <w:trPr>
          <w:trHeight w:val="315"/>
          <w:jc w:val="center"/>
        </w:trPr>
        <w:tc>
          <w:tcPr>
            <w:tcW w:w="41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1C5277" w:rsidRPr="001C5277" w:rsidRDefault="001C5277" w:rsidP="009723D7">
            <w:pPr>
              <w:rPr>
                <w:rFonts w:eastAsia="Times New Roman" w:cs="Arial"/>
                <w:b/>
                <w:bCs/>
                <w:color w:val="000000"/>
                <w:sz w:val="22"/>
                <w:szCs w:val="22"/>
                <w:lang w:eastAsia="hu-HU"/>
              </w:rPr>
            </w:pPr>
            <w:r w:rsidRPr="001C5277">
              <w:rPr>
                <w:rFonts w:eastAsia="Times New Roman" w:cs="Arial"/>
                <w:b/>
                <w:bCs/>
                <w:color w:val="000000"/>
                <w:sz w:val="22"/>
                <w:szCs w:val="22"/>
                <w:lang w:eastAsia="hu-HU"/>
              </w:rPr>
              <w:t>Összesen:</w:t>
            </w:r>
          </w:p>
        </w:tc>
        <w:tc>
          <w:tcPr>
            <w:tcW w:w="709" w:type="dxa"/>
            <w:tcBorders>
              <w:top w:val="single" w:sz="8" w:space="0" w:color="auto"/>
              <w:left w:val="nil"/>
              <w:bottom w:val="single" w:sz="8"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b/>
                <w:bCs/>
                <w:color w:val="000000"/>
                <w:sz w:val="22"/>
                <w:szCs w:val="22"/>
                <w:lang w:eastAsia="hu-HU"/>
              </w:rPr>
            </w:pPr>
            <w:r w:rsidRPr="001C5277">
              <w:rPr>
                <w:rFonts w:eastAsia="Times New Roman" w:cs="Arial"/>
                <w:b/>
                <w:bCs/>
                <w:color w:val="000000"/>
                <w:sz w:val="22"/>
                <w:szCs w:val="22"/>
                <w:lang w:eastAsia="hu-HU"/>
              </w:rPr>
              <w:t>436</w:t>
            </w:r>
          </w:p>
        </w:tc>
        <w:tc>
          <w:tcPr>
            <w:tcW w:w="709" w:type="dxa"/>
            <w:tcBorders>
              <w:top w:val="single" w:sz="8" w:space="0" w:color="auto"/>
              <w:left w:val="nil"/>
              <w:bottom w:val="single" w:sz="8"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b/>
                <w:bCs/>
                <w:color w:val="000000"/>
                <w:sz w:val="22"/>
                <w:szCs w:val="22"/>
                <w:lang w:eastAsia="hu-HU"/>
              </w:rPr>
            </w:pPr>
            <w:r w:rsidRPr="001C5277">
              <w:rPr>
                <w:rFonts w:eastAsia="Times New Roman" w:cs="Arial"/>
                <w:b/>
                <w:bCs/>
                <w:color w:val="000000"/>
                <w:sz w:val="22"/>
                <w:szCs w:val="22"/>
                <w:lang w:eastAsia="hu-HU"/>
              </w:rPr>
              <w:t>100</w:t>
            </w:r>
          </w:p>
        </w:tc>
        <w:tc>
          <w:tcPr>
            <w:tcW w:w="708" w:type="dxa"/>
            <w:tcBorders>
              <w:top w:val="single" w:sz="8" w:space="0" w:color="auto"/>
              <w:left w:val="nil"/>
              <w:bottom w:val="single" w:sz="8"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b/>
                <w:bCs/>
                <w:color w:val="000000"/>
                <w:sz w:val="22"/>
                <w:szCs w:val="22"/>
                <w:lang w:eastAsia="hu-HU"/>
              </w:rPr>
            </w:pPr>
            <w:r w:rsidRPr="001C5277">
              <w:rPr>
                <w:rFonts w:eastAsia="Times New Roman" w:cs="Arial"/>
                <w:b/>
                <w:bCs/>
                <w:color w:val="000000"/>
                <w:sz w:val="22"/>
                <w:szCs w:val="22"/>
                <w:lang w:eastAsia="hu-HU"/>
              </w:rPr>
              <w:t>190</w:t>
            </w:r>
          </w:p>
        </w:tc>
        <w:tc>
          <w:tcPr>
            <w:tcW w:w="709" w:type="dxa"/>
            <w:tcBorders>
              <w:top w:val="single" w:sz="8" w:space="0" w:color="auto"/>
              <w:left w:val="nil"/>
              <w:bottom w:val="single" w:sz="8"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b/>
                <w:bCs/>
                <w:color w:val="000000"/>
                <w:sz w:val="22"/>
                <w:szCs w:val="22"/>
                <w:lang w:eastAsia="hu-HU"/>
              </w:rPr>
            </w:pPr>
            <w:r w:rsidRPr="001C5277">
              <w:rPr>
                <w:rFonts w:eastAsia="Times New Roman" w:cs="Arial"/>
                <w:b/>
                <w:bCs/>
                <w:color w:val="000000"/>
                <w:sz w:val="22"/>
                <w:szCs w:val="22"/>
                <w:lang w:eastAsia="hu-HU"/>
              </w:rPr>
              <w:t>100</w:t>
            </w:r>
          </w:p>
        </w:tc>
        <w:tc>
          <w:tcPr>
            <w:tcW w:w="709" w:type="dxa"/>
            <w:tcBorders>
              <w:top w:val="single" w:sz="8" w:space="0" w:color="auto"/>
              <w:left w:val="nil"/>
              <w:bottom w:val="single" w:sz="8" w:space="0" w:color="auto"/>
              <w:right w:val="single" w:sz="4" w:space="0" w:color="auto"/>
            </w:tcBorders>
            <w:shd w:val="clear" w:color="auto" w:fill="auto"/>
            <w:noWrap/>
            <w:vAlign w:val="bottom"/>
            <w:hideMark/>
          </w:tcPr>
          <w:p w:rsidR="001C5277" w:rsidRPr="001C5277" w:rsidRDefault="001C5277" w:rsidP="009723D7">
            <w:pPr>
              <w:jc w:val="center"/>
              <w:rPr>
                <w:rFonts w:eastAsia="Times New Roman" w:cs="Arial"/>
                <w:b/>
                <w:bCs/>
                <w:color w:val="000000"/>
                <w:sz w:val="22"/>
                <w:szCs w:val="22"/>
                <w:lang w:eastAsia="hu-HU"/>
              </w:rPr>
            </w:pPr>
            <w:r w:rsidRPr="001C5277">
              <w:rPr>
                <w:rFonts w:eastAsia="Times New Roman" w:cs="Arial"/>
                <w:b/>
                <w:bCs/>
                <w:color w:val="000000"/>
                <w:sz w:val="22"/>
                <w:szCs w:val="22"/>
                <w:lang w:eastAsia="hu-HU"/>
              </w:rPr>
              <w:t>626</w:t>
            </w:r>
          </w:p>
        </w:tc>
        <w:tc>
          <w:tcPr>
            <w:tcW w:w="567" w:type="dxa"/>
            <w:tcBorders>
              <w:top w:val="single" w:sz="8" w:space="0" w:color="auto"/>
              <w:left w:val="nil"/>
              <w:bottom w:val="single" w:sz="8" w:space="0" w:color="auto"/>
              <w:right w:val="single" w:sz="8" w:space="0" w:color="auto"/>
            </w:tcBorders>
            <w:shd w:val="clear" w:color="auto" w:fill="auto"/>
            <w:noWrap/>
            <w:vAlign w:val="bottom"/>
            <w:hideMark/>
          </w:tcPr>
          <w:p w:rsidR="001C5277" w:rsidRPr="001C5277" w:rsidRDefault="001C5277" w:rsidP="0019298A">
            <w:pPr>
              <w:keepNext/>
              <w:jc w:val="center"/>
              <w:rPr>
                <w:rFonts w:eastAsia="Times New Roman" w:cs="Arial"/>
                <w:b/>
                <w:bCs/>
                <w:color w:val="000000"/>
                <w:sz w:val="22"/>
                <w:szCs w:val="22"/>
                <w:lang w:eastAsia="hu-HU"/>
              </w:rPr>
            </w:pPr>
            <w:r w:rsidRPr="001C5277">
              <w:rPr>
                <w:rFonts w:eastAsia="Times New Roman" w:cs="Arial"/>
                <w:b/>
                <w:bCs/>
                <w:color w:val="000000"/>
                <w:sz w:val="22"/>
                <w:szCs w:val="22"/>
                <w:lang w:eastAsia="hu-HU"/>
              </w:rPr>
              <w:t>100</w:t>
            </w:r>
          </w:p>
        </w:tc>
      </w:tr>
    </w:tbl>
    <w:bookmarkEnd w:id="30"/>
    <w:p w:rsidR="0056591C" w:rsidRPr="00DF76D1" w:rsidRDefault="0019298A" w:rsidP="00DF76D1">
      <w:pPr>
        <w:pStyle w:val="Kpalrs"/>
        <w:jc w:val="center"/>
        <w:rPr>
          <w:color w:val="000000" w:themeColor="text1"/>
        </w:rPr>
      </w:pPr>
      <w:r w:rsidRPr="0019298A">
        <w:rPr>
          <w:color w:val="000000" w:themeColor="text1"/>
        </w:rPr>
        <w:fldChar w:fldCharType="begin"/>
      </w:r>
      <w:r w:rsidRPr="0019298A">
        <w:rPr>
          <w:color w:val="000000" w:themeColor="text1"/>
        </w:rPr>
        <w:instrText xml:space="preserve"> SEQ ábra \* ARABIC </w:instrText>
      </w:r>
      <w:r w:rsidRPr="0019298A">
        <w:rPr>
          <w:color w:val="000000" w:themeColor="text1"/>
        </w:rPr>
        <w:fldChar w:fldCharType="separate"/>
      </w:r>
      <w:bookmarkStart w:id="31" w:name="_Toc496191417"/>
      <w:r w:rsidR="008E371A">
        <w:rPr>
          <w:noProof/>
          <w:color w:val="000000" w:themeColor="text1"/>
        </w:rPr>
        <w:t>3</w:t>
      </w:r>
      <w:r w:rsidRPr="0019298A">
        <w:rPr>
          <w:color w:val="000000" w:themeColor="text1"/>
        </w:rPr>
        <w:fldChar w:fldCharType="end"/>
      </w:r>
      <w:r w:rsidRPr="0019298A">
        <w:rPr>
          <w:color w:val="000000" w:themeColor="text1"/>
        </w:rPr>
        <w:t>. ábra A Szombathelyen bejegyzett civil szervezetek megoszlása</w:t>
      </w:r>
      <w:bookmarkEnd w:id="31"/>
    </w:p>
    <w:p w:rsidR="0056591C" w:rsidRPr="0056591C" w:rsidRDefault="0056591C" w:rsidP="0056591C"/>
    <w:tbl>
      <w:tblPr>
        <w:tblW w:w="9071" w:type="dxa"/>
        <w:jc w:val="center"/>
        <w:tblCellMar>
          <w:left w:w="70" w:type="dxa"/>
          <w:right w:w="70" w:type="dxa"/>
        </w:tblCellMar>
        <w:tblLook w:val="04A0" w:firstRow="1" w:lastRow="0" w:firstColumn="1" w:lastColumn="0" w:noHBand="0" w:noVBand="1"/>
      </w:tblPr>
      <w:tblGrid>
        <w:gridCol w:w="4111"/>
        <w:gridCol w:w="3118"/>
        <w:gridCol w:w="1842"/>
      </w:tblGrid>
      <w:tr w:rsidR="001C5277" w:rsidRPr="001C5277" w:rsidTr="006D28B3">
        <w:trPr>
          <w:trHeight w:val="930"/>
          <w:jc w:val="center"/>
        </w:trPr>
        <w:tc>
          <w:tcPr>
            <w:tcW w:w="9071" w:type="dxa"/>
            <w:gridSpan w:val="3"/>
            <w:tcBorders>
              <w:top w:val="single" w:sz="8" w:space="0" w:color="auto"/>
              <w:left w:val="single" w:sz="8" w:space="0" w:color="auto"/>
              <w:bottom w:val="single" w:sz="4" w:space="0" w:color="auto"/>
              <w:right w:val="single" w:sz="8" w:space="0" w:color="000000"/>
            </w:tcBorders>
            <w:shd w:val="clear" w:color="auto" w:fill="auto"/>
            <w:vAlign w:val="bottom"/>
            <w:hideMark/>
          </w:tcPr>
          <w:p w:rsidR="001C5277" w:rsidRPr="001C5277" w:rsidRDefault="001C5277" w:rsidP="001C5277">
            <w:pPr>
              <w:jc w:val="center"/>
              <w:rPr>
                <w:rFonts w:eastAsia="Times New Roman" w:cs="Arial"/>
                <w:b/>
                <w:bCs/>
                <w:color w:val="000000"/>
                <w:sz w:val="22"/>
                <w:szCs w:val="22"/>
                <w:lang w:eastAsia="hu-HU"/>
              </w:rPr>
            </w:pPr>
            <w:bookmarkStart w:id="32" w:name="_Hlk496175308"/>
            <w:r w:rsidRPr="001C5277">
              <w:rPr>
                <w:rFonts w:eastAsia="Times New Roman" w:cs="Arial"/>
                <w:b/>
                <w:bCs/>
                <w:color w:val="000000"/>
                <w:sz w:val="22"/>
                <w:szCs w:val="22"/>
                <w:lang w:eastAsia="hu-HU"/>
              </w:rPr>
              <w:t>Az Önkormányzati Támogatások Rendszerében regisztrált Szombathelyen bejegyzett vagy Szombathelyen tevékenykedő civil szervezetek megoszlása tevékenységi körönként 2016. évben</w:t>
            </w:r>
          </w:p>
        </w:tc>
      </w:tr>
      <w:tr w:rsidR="001C5277" w:rsidRPr="001C5277" w:rsidTr="006D28B3">
        <w:trPr>
          <w:trHeight w:val="300"/>
          <w:jc w:val="center"/>
        </w:trPr>
        <w:tc>
          <w:tcPr>
            <w:tcW w:w="4111"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1C5277" w:rsidRPr="001C5277" w:rsidRDefault="001C5277" w:rsidP="001C5277">
            <w:pPr>
              <w:rPr>
                <w:rFonts w:eastAsia="Times New Roman" w:cs="Arial"/>
                <w:b/>
                <w:bCs/>
                <w:color w:val="000000"/>
                <w:sz w:val="22"/>
                <w:szCs w:val="22"/>
                <w:lang w:eastAsia="hu-HU"/>
              </w:rPr>
            </w:pPr>
            <w:r w:rsidRPr="001C5277">
              <w:rPr>
                <w:rFonts w:eastAsia="Times New Roman" w:cs="Arial"/>
                <w:b/>
                <w:bCs/>
                <w:color w:val="000000"/>
                <w:sz w:val="22"/>
                <w:szCs w:val="22"/>
                <w:lang w:eastAsia="hu-HU"/>
              </w:rPr>
              <w:t>Tevékenységi kör megnevezése</w:t>
            </w:r>
          </w:p>
        </w:tc>
        <w:tc>
          <w:tcPr>
            <w:tcW w:w="311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1C5277" w:rsidRPr="001C5277" w:rsidRDefault="001C5277" w:rsidP="001C5277">
            <w:pPr>
              <w:rPr>
                <w:rFonts w:eastAsia="Times New Roman" w:cs="Arial"/>
                <w:b/>
                <w:bCs/>
                <w:color w:val="000000"/>
                <w:sz w:val="22"/>
                <w:szCs w:val="22"/>
                <w:lang w:eastAsia="hu-HU"/>
              </w:rPr>
            </w:pPr>
            <w:r w:rsidRPr="001C5277">
              <w:rPr>
                <w:rFonts w:eastAsia="Times New Roman" w:cs="Arial"/>
                <w:b/>
                <w:bCs/>
                <w:color w:val="000000"/>
                <w:sz w:val="22"/>
                <w:szCs w:val="22"/>
                <w:lang w:eastAsia="hu-HU"/>
              </w:rPr>
              <w:t>civil szervezetek száma (db)</w:t>
            </w:r>
          </w:p>
        </w:tc>
        <w:tc>
          <w:tcPr>
            <w:tcW w:w="1842"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1C5277" w:rsidRPr="001C5277" w:rsidRDefault="001C5277" w:rsidP="001C5277">
            <w:pPr>
              <w:rPr>
                <w:rFonts w:eastAsia="Times New Roman" w:cs="Arial"/>
                <w:b/>
                <w:bCs/>
                <w:color w:val="000000"/>
                <w:sz w:val="22"/>
                <w:szCs w:val="22"/>
                <w:lang w:eastAsia="hu-HU"/>
              </w:rPr>
            </w:pPr>
            <w:r w:rsidRPr="001C5277">
              <w:rPr>
                <w:rFonts w:eastAsia="Times New Roman" w:cs="Arial"/>
                <w:b/>
                <w:bCs/>
                <w:color w:val="000000"/>
                <w:sz w:val="22"/>
                <w:szCs w:val="22"/>
                <w:lang w:eastAsia="hu-HU"/>
              </w:rPr>
              <w:t>megoszlása (%)</w:t>
            </w:r>
          </w:p>
        </w:tc>
      </w:tr>
      <w:tr w:rsidR="001C5277" w:rsidRPr="001C5277" w:rsidTr="006D28B3">
        <w:trPr>
          <w:trHeight w:val="458"/>
          <w:jc w:val="center"/>
        </w:trPr>
        <w:tc>
          <w:tcPr>
            <w:tcW w:w="4111" w:type="dxa"/>
            <w:vMerge/>
            <w:tcBorders>
              <w:top w:val="nil"/>
              <w:left w:val="single" w:sz="8" w:space="0" w:color="auto"/>
              <w:bottom w:val="single" w:sz="8" w:space="0" w:color="000000"/>
              <w:right w:val="single" w:sz="4" w:space="0" w:color="auto"/>
            </w:tcBorders>
            <w:vAlign w:val="center"/>
            <w:hideMark/>
          </w:tcPr>
          <w:p w:rsidR="001C5277" w:rsidRPr="001C5277" w:rsidRDefault="001C5277" w:rsidP="001C5277">
            <w:pPr>
              <w:rPr>
                <w:rFonts w:eastAsia="Times New Roman" w:cs="Arial"/>
                <w:b/>
                <w:bCs/>
                <w:color w:val="000000"/>
                <w:sz w:val="22"/>
                <w:szCs w:val="22"/>
                <w:lang w:eastAsia="hu-HU"/>
              </w:rPr>
            </w:pPr>
          </w:p>
        </w:tc>
        <w:tc>
          <w:tcPr>
            <w:tcW w:w="3118" w:type="dxa"/>
            <w:vMerge/>
            <w:tcBorders>
              <w:top w:val="nil"/>
              <w:left w:val="single" w:sz="4" w:space="0" w:color="auto"/>
              <w:bottom w:val="single" w:sz="8" w:space="0" w:color="000000"/>
              <w:right w:val="single" w:sz="4" w:space="0" w:color="auto"/>
            </w:tcBorders>
            <w:vAlign w:val="center"/>
            <w:hideMark/>
          </w:tcPr>
          <w:p w:rsidR="001C5277" w:rsidRPr="001C5277" w:rsidRDefault="001C5277" w:rsidP="001C5277">
            <w:pPr>
              <w:rPr>
                <w:rFonts w:eastAsia="Times New Roman" w:cs="Arial"/>
                <w:b/>
                <w:bCs/>
                <w:color w:val="000000"/>
                <w:sz w:val="22"/>
                <w:szCs w:val="22"/>
                <w:lang w:eastAsia="hu-HU"/>
              </w:rPr>
            </w:pPr>
          </w:p>
        </w:tc>
        <w:tc>
          <w:tcPr>
            <w:tcW w:w="1842" w:type="dxa"/>
            <w:vMerge/>
            <w:tcBorders>
              <w:top w:val="nil"/>
              <w:left w:val="single" w:sz="4" w:space="0" w:color="auto"/>
              <w:bottom w:val="single" w:sz="8" w:space="0" w:color="000000"/>
              <w:right w:val="single" w:sz="8" w:space="0" w:color="auto"/>
            </w:tcBorders>
            <w:vAlign w:val="center"/>
            <w:hideMark/>
          </w:tcPr>
          <w:p w:rsidR="001C5277" w:rsidRPr="001C5277" w:rsidRDefault="001C5277" w:rsidP="001C5277">
            <w:pPr>
              <w:rPr>
                <w:rFonts w:eastAsia="Times New Roman" w:cs="Arial"/>
                <w:b/>
                <w:bCs/>
                <w:color w:val="000000"/>
                <w:sz w:val="22"/>
                <w:szCs w:val="22"/>
                <w:lang w:eastAsia="hu-HU"/>
              </w:rPr>
            </w:pPr>
          </w:p>
        </w:tc>
      </w:tr>
      <w:tr w:rsidR="001C5277" w:rsidRPr="001C5277" w:rsidTr="006D28B3">
        <w:trPr>
          <w:trHeight w:val="300"/>
          <w:jc w:val="center"/>
        </w:trPr>
        <w:tc>
          <w:tcPr>
            <w:tcW w:w="4111" w:type="dxa"/>
            <w:tcBorders>
              <w:top w:val="nil"/>
              <w:left w:val="single" w:sz="8" w:space="0" w:color="auto"/>
              <w:bottom w:val="single" w:sz="4" w:space="0" w:color="auto"/>
              <w:right w:val="nil"/>
            </w:tcBorders>
            <w:shd w:val="clear" w:color="auto" w:fill="auto"/>
            <w:noWrap/>
            <w:vAlign w:val="bottom"/>
            <w:hideMark/>
          </w:tcPr>
          <w:p w:rsidR="001C5277" w:rsidRPr="001C5277" w:rsidRDefault="001C5277" w:rsidP="001C5277">
            <w:pPr>
              <w:rPr>
                <w:rFonts w:eastAsia="Times New Roman" w:cs="Arial"/>
                <w:color w:val="000000"/>
                <w:sz w:val="22"/>
                <w:szCs w:val="22"/>
                <w:lang w:eastAsia="hu-HU"/>
              </w:rPr>
            </w:pPr>
            <w:r w:rsidRPr="001C5277">
              <w:rPr>
                <w:rFonts w:eastAsia="Times New Roman" w:cs="Arial"/>
                <w:color w:val="000000"/>
                <w:sz w:val="22"/>
                <w:szCs w:val="22"/>
                <w:lang w:eastAsia="hu-HU"/>
              </w:rPr>
              <w:t>Sporttevékenység</w:t>
            </w:r>
          </w:p>
        </w:tc>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1C5277" w:rsidRPr="001C5277" w:rsidRDefault="001C5277" w:rsidP="001C5277">
            <w:pPr>
              <w:jc w:val="right"/>
              <w:rPr>
                <w:rFonts w:eastAsia="Times New Roman" w:cs="Arial"/>
                <w:color w:val="000000"/>
                <w:sz w:val="22"/>
                <w:szCs w:val="22"/>
                <w:lang w:eastAsia="hu-HU"/>
              </w:rPr>
            </w:pPr>
            <w:r w:rsidRPr="001C5277">
              <w:rPr>
                <w:rFonts w:eastAsia="Times New Roman" w:cs="Arial"/>
                <w:color w:val="000000"/>
                <w:sz w:val="22"/>
                <w:szCs w:val="22"/>
                <w:lang w:eastAsia="hu-HU"/>
              </w:rPr>
              <w:t>100</w:t>
            </w:r>
          </w:p>
        </w:tc>
        <w:tc>
          <w:tcPr>
            <w:tcW w:w="1842"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1C5277">
            <w:pPr>
              <w:jc w:val="right"/>
              <w:rPr>
                <w:rFonts w:eastAsia="Times New Roman" w:cs="Arial"/>
                <w:color w:val="000000"/>
                <w:sz w:val="22"/>
                <w:szCs w:val="22"/>
                <w:lang w:eastAsia="hu-HU"/>
              </w:rPr>
            </w:pPr>
            <w:r w:rsidRPr="001C5277">
              <w:rPr>
                <w:rFonts w:eastAsia="Times New Roman" w:cs="Arial"/>
                <w:color w:val="000000"/>
                <w:sz w:val="22"/>
                <w:szCs w:val="22"/>
                <w:lang w:eastAsia="hu-HU"/>
              </w:rPr>
              <w:t>33</w:t>
            </w:r>
          </w:p>
        </w:tc>
      </w:tr>
      <w:tr w:rsidR="001C5277" w:rsidRPr="001C5277" w:rsidTr="006D28B3">
        <w:trPr>
          <w:trHeight w:val="300"/>
          <w:jc w:val="center"/>
        </w:trPr>
        <w:tc>
          <w:tcPr>
            <w:tcW w:w="4111" w:type="dxa"/>
            <w:tcBorders>
              <w:top w:val="nil"/>
              <w:left w:val="single" w:sz="8" w:space="0" w:color="auto"/>
              <w:bottom w:val="single" w:sz="4" w:space="0" w:color="auto"/>
              <w:right w:val="nil"/>
            </w:tcBorders>
            <w:shd w:val="clear" w:color="auto" w:fill="auto"/>
            <w:noWrap/>
            <w:vAlign w:val="bottom"/>
            <w:hideMark/>
          </w:tcPr>
          <w:p w:rsidR="001C5277" w:rsidRPr="001C5277" w:rsidRDefault="001C5277" w:rsidP="001C5277">
            <w:pPr>
              <w:rPr>
                <w:rFonts w:eastAsia="Times New Roman" w:cs="Arial"/>
                <w:color w:val="000000"/>
                <w:sz w:val="22"/>
                <w:szCs w:val="22"/>
                <w:lang w:eastAsia="hu-HU"/>
              </w:rPr>
            </w:pPr>
            <w:r w:rsidRPr="001C5277">
              <w:rPr>
                <w:rFonts w:eastAsia="Times New Roman" w:cs="Arial"/>
                <w:color w:val="000000"/>
                <w:sz w:val="22"/>
                <w:szCs w:val="22"/>
                <w:lang w:eastAsia="hu-HU"/>
              </w:rPr>
              <w:t>Kulturális tevékenység</w:t>
            </w:r>
          </w:p>
        </w:tc>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1C5277" w:rsidRPr="001C5277" w:rsidRDefault="001C5277" w:rsidP="001C5277">
            <w:pPr>
              <w:jc w:val="right"/>
              <w:rPr>
                <w:rFonts w:eastAsia="Times New Roman" w:cs="Arial"/>
                <w:color w:val="000000"/>
                <w:sz w:val="22"/>
                <w:szCs w:val="22"/>
                <w:lang w:eastAsia="hu-HU"/>
              </w:rPr>
            </w:pPr>
            <w:r w:rsidRPr="001C5277">
              <w:rPr>
                <w:rFonts w:eastAsia="Times New Roman" w:cs="Arial"/>
                <w:color w:val="000000"/>
                <w:sz w:val="22"/>
                <w:szCs w:val="22"/>
                <w:lang w:eastAsia="hu-HU"/>
              </w:rPr>
              <w:t>72</w:t>
            </w:r>
          </w:p>
        </w:tc>
        <w:tc>
          <w:tcPr>
            <w:tcW w:w="1842"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1C5277">
            <w:pPr>
              <w:jc w:val="right"/>
              <w:rPr>
                <w:rFonts w:eastAsia="Times New Roman" w:cs="Arial"/>
                <w:color w:val="000000"/>
                <w:sz w:val="22"/>
                <w:szCs w:val="22"/>
                <w:lang w:eastAsia="hu-HU"/>
              </w:rPr>
            </w:pPr>
            <w:r w:rsidRPr="001C5277">
              <w:rPr>
                <w:rFonts w:eastAsia="Times New Roman" w:cs="Arial"/>
                <w:color w:val="000000"/>
                <w:sz w:val="22"/>
                <w:szCs w:val="22"/>
                <w:lang w:eastAsia="hu-HU"/>
              </w:rPr>
              <w:t>23</w:t>
            </w:r>
          </w:p>
        </w:tc>
      </w:tr>
      <w:tr w:rsidR="001C5277" w:rsidRPr="001C5277" w:rsidTr="006D28B3">
        <w:trPr>
          <w:trHeight w:val="300"/>
          <w:jc w:val="center"/>
        </w:trPr>
        <w:tc>
          <w:tcPr>
            <w:tcW w:w="4111" w:type="dxa"/>
            <w:tcBorders>
              <w:top w:val="nil"/>
              <w:left w:val="single" w:sz="8" w:space="0" w:color="auto"/>
              <w:bottom w:val="single" w:sz="4" w:space="0" w:color="auto"/>
              <w:right w:val="nil"/>
            </w:tcBorders>
            <w:shd w:val="clear" w:color="auto" w:fill="auto"/>
            <w:noWrap/>
            <w:vAlign w:val="bottom"/>
            <w:hideMark/>
          </w:tcPr>
          <w:p w:rsidR="001C5277" w:rsidRPr="001C5277" w:rsidRDefault="001C5277" w:rsidP="001C5277">
            <w:pPr>
              <w:rPr>
                <w:rFonts w:eastAsia="Times New Roman" w:cs="Arial"/>
                <w:color w:val="000000"/>
                <w:sz w:val="22"/>
                <w:szCs w:val="22"/>
                <w:lang w:eastAsia="hu-HU"/>
              </w:rPr>
            </w:pPr>
            <w:r w:rsidRPr="001C5277">
              <w:rPr>
                <w:rFonts w:eastAsia="Times New Roman" w:cs="Arial"/>
                <w:color w:val="000000"/>
                <w:sz w:val="22"/>
                <w:szCs w:val="22"/>
                <w:lang w:eastAsia="hu-HU"/>
              </w:rPr>
              <w:t>Oktatási tevékenység</w:t>
            </w:r>
          </w:p>
        </w:tc>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1C5277" w:rsidRPr="001C5277" w:rsidRDefault="001C5277" w:rsidP="001C5277">
            <w:pPr>
              <w:jc w:val="right"/>
              <w:rPr>
                <w:rFonts w:eastAsia="Times New Roman" w:cs="Arial"/>
                <w:color w:val="000000"/>
                <w:sz w:val="22"/>
                <w:szCs w:val="22"/>
                <w:lang w:eastAsia="hu-HU"/>
              </w:rPr>
            </w:pPr>
            <w:r w:rsidRPr="001C5277">
              <w:rPr>
                <w:rFonts w:eastAsia="Times New Roman" w:cs="Arial"/>
                <w:color w:val="000000"/>
                <w:sz w:val="22"/>
                <w:szCs w:val="22"/>
                <w:lang w:eastAsia="hu-HU"/>
              </w:rPr>
              <w:t>31</w:t>
            </w:r>
          </w:p>
        </w:tc>
        <w:tc>
          <w:tcPr>
            <w:tcW w:w="1842"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1C5277">
            <w:pPr>
              <w:jc w:val="right"/>
              <w:rPr>
                <w:rFonts w:eastAsia="Times New Roman" w:cs="Arial"/>
                <w:color w:val="000000"/>
                <w:sz w:val="22"/>
                <w:szCs w:val="22"/>
                <w:lang w:eastAsia="hu-HU"/>
              </w:rPr>
            </w:pPr>
            <w:r w:rsidRPr="001C5277">
              <w:rPr>
                <w:rFonts w:eastAsia="Times New Roman" w:cs="Arial"/>
                <w:color w:val="000000"/>
                <w:sz w:val="22"/>
                <w:szCs w:val="22"/>
                <w:lang w:eastAsia="hu-HU"/>
              </w:rPr>
              <w:t>10</w:t>
            </w:r>
          </w:p>
        </w:tc>
      </w:tr>
      <w:tr w:rsidR="001C5277" w:rsidRPr="001C5277" w:rsidTr="006D28B3">
        <w:trPr>
          <w:trHeight w:val="300"/>
          <w:jc w:val="center"/>
        </w:trPr>
        <w:tc>
          <w:tcPr>
            <w:tcW w:w="4111" w:type="dxa"/>
            <w:tcBorders>
              <w:top w:val="nil"/>
              <w:left w:val="single" w:sz="8" w:space="0" w:color="auto"/>
              <w:bottom w:val="single" w:sz="4" w:space="0" w:color="auto"/>
              <w:right w:val="nil"/>
            </w:tcBorders>
            <w:shd w:val="clear" w:color="auto" w:fill="auto"/>
            <w:noWrap/>
            <w:vAlign w:val="bottom"/>
            <w:hideMark/>
          </w:tcPr>
          <w:p w:rsidR="001C5277" w:rsidRPr="001C5277" w:rsidRDefault="001C5277" w:rsidP="001C5277">
            <w:pPr>
              <w:rPr>
                <w:rFonts w:eastAsia="Times New Roman" w:cs="Arial"/>
                <w:color w:val="000000"/>
                <w:sz w:val="22"/>
                <w:szCs w:val="22"/>
                <w:lang w:eastAsia="hu-HU"/>
              </w:rPr>
            </w:pPr>
            <w:r w:rsidRPr="001C5277">
              <w:rPr>
                <w:rFonts w:eastAsia="Times New Roman" w:cs="Arial"/>
                <w:color w:val="000000"/>
                <w:sz w:val="22"/>
                <w:szCs w:val="22"/>
                <w:lang w:eastAsia="hu-HU"/>
              </w:rPr>
              <w:t>Egészségügyi tevékenység</w:t>
            </w:r>
          </w:p>
        </w:tc>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1C5277" w:rsidRPr="001C5277" w:rsidRDefault="001C5277" w:rsidP="001C5277">
            <w:pPr>
              <w:jc w:val="right"/>
              <w:rPr>
                <w:rFonts w:eastAsia="Times New Roman" w:cs="Arial"/>
                <w:color w:val="000000"/>
                <w:sz w:val="22"/>
                <w:szCs w:val="22"/>
                <w:lang w:eastAsia="hu-HU"/>
              </w:rPr>
            </w:pPr>
            <w:r w:rsidRPr="001C5277">
              <w:rPr>
                <w:rFonts w:eastAsia="Times New Roman" w:cs="Arial"/>
                <w:color w:val="000000"/>
                <w:sz w:val="22"/>
                <w:szCs w:val="22"/>
                <w:lang w:eastAsia="hu-HU"/>
              </w:rPr>
              <w:t>27</w:t>
            </w:r>
          </w:p>
        </w:tc>
        <w:tc>
          <w:tcPr>
            <w:tcW w:w="1842"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1C5277">
            <w:pPr>
              <w:jc w:val="right"/>
              <w:rPr>
                <w:rFonts w:eastAsia="Times New Roman" w:cs="Arial"/>
                <w:color w:val="000000"/>
                <w:sz w:val="22"/>
                <w:szCs w:val="22"/>
                <w:lang w:eastAsia="hu-HU"/>
              </w:rPr>
            </w:pPr>
            <w:r w:rsidRPr="001C5277">
              <w:rPr>
                <w:rFonts w:eastAsia="Times New Roman" w:cs="Arial"/>
                <w:color w:val="000000"/>
                <w:sz w:val="22"/>
                <w:szCs w:val="22"/>
                <w:lang w:eastAsia="hu-HU"/>
              </w:rPr>
              <w:t>9</w:t>
            </w:r>
          </w:p>
        </w:tc>
      </w:tr>
      <w:tr w:rsidR="001C5277" w:rsidRPr="001C5277" w:rsidTr="006D28B3">
        <w:trPr>
          <w:trHeight w:val="300"/>
          <w:jc w:val="center"/>
        </w:trPr>
        <w:tc>
          <w:tcPr>
            <w:tcW w:w="4111" w:type="dxa"/>
            <w:tcBorders>
              <w:top w:val="nil"/>
              <w:left w:val="single" w:sz="8" w:space="0" w:color="auto"/>
              <w:bottom w:val="single" w:sz="4" w:space="0" w:color="auto"/>
              <w:right w:val="nil"/>
            </w:tcBorders>
            <w:shd w:val="clear" w:color="auto" w:fill="auto"/>
            <w:noWrap/>
            <w:vAlign w:val="bottom"/>
            <w:hideMark/>
          </w:tcPr>
          <w:p w:rsidR="001C5277" w:rsidRPr="001C5277" w:rsidRDefault="001C5277" w:rsidP="001C5277">
            <w:pPr>
              <w:rPr>
                <w:rFonts w:eastAsia="Times New Roman" w:cs="Arial"/>
                <w:color w:val="000000"/>
                <w:sz w:val="22"/>
                <w:szCs w:val="22"/>
                <w:lang w:eastAsia="hu-HU"/>
              </w:rPr>
            </w:pPr>
            <w:r w:rsidRPr="001C5277">
              <w:rPr>
                <w:rFonts w:eastAsia="Times New Roman" w:cs="Arial"/>
                <w:color w:val="000000"/>
                <w:sz w:val="22"/>
                <w:szCs w:val="22"/>
                <w:lang w:eastAsia="hu-HU"/>
              </w:rPr>
              <w:t xml:space="preserve">Szociális tevékenység </w:t>
            </w:r>
          </w:p>
        </w:tc>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1C5277" w:rsidRPr="001C5277" w:rsidRDefault="001C5277" w:rsidP="001C5277">
            <w:pPr>
              <w:jc w:val="right"/>
              <w:rPr>
                <w:rFonts w:eastAsia="Times New Roman" w:cs="Arial"/>
                <w:color w:val="000000"/>
                <w:sz w:val="22"/>
                <w:szCs w:val="22"/>
                <w:lang w:eastAsia="hu-HU"/>
              </w:rPr>
            </w:pPr>
            <w:r w:rsidRPr="001C5277">
              <w:rPr>
                <w:rFonts w:eastAsia="Times New Roman" w:cs="Arial"/>
                <w:color w:val="000000"/>
                <w:sz w:val="22"/>
                <w:szCs w:val="22"/>
                <w:lang w:eastAsia="hu-HU"/>
              </w:rPr>
              <w:t>25</w:t>
            </w:r>
          </w:p>
        </w:tc>
        <w:tc>
          <w:tcPr>
            <w:tcW w:w="1842"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1C5277">
            <w:pPr>
              <w:jc w:val="right"/>
              <w:rPr>
                <w:rFonts w:eastAsia="Times New Roman" w:cs="Arial"/>
                <w:color w:val="000000"/>
                <w:sz w:val="22"/>
                <w:szCs w:val="22"/>
                <w:lang w:eastAsia="hu-HU"/>
              </w:rPr>
            </w:pPr>
            <w:r w:rsidRPr="001C5277">
              <w:rPr>
                <w:rFonts w:eastAsia="Times New Roman" w:cs="Arial"/>
                <w:color w:val="000000"/>
                <w:sz w:val="22"/>
                <w:szCs w:val="22"/>
                <w:lang w:eastAsia="hu-HU"/>
              </w:rPr>
              <w:t>8</w:t>
            </w:r>
          </w:p>
        </w:tc>
      </w:tr>
      <w:tr w:rsidR="001C5277" w:rsidRPr="001C5277" w:rsidTr="006D28B3">
        <w:trPr>
          <w:trHeight w:val="300"/>
          <w:jc w:val="center"/>
        </w:trPr>
        <w:tc>
          <w:tcPr>
            <w:tcW w:w="4111" w:type="dxa"/>
            <w:tcBorders>
              <w:top w:val="nil"/>
              <w:left w:val="single" w:sz="8" w:space="0" w:color="auto"/>
              <w:bottom w:val="single" w:sz="4" w:space="0" w:color="auto"/>
              <w:right w:val="nil"/>
            </w:tcBorders>
            <w:shd w:val="clear" w:color="auto" w:fill="auto"/>
            <w:noWrap/>
            <w:vAlign w:val="bottom"/>
            <w:hideMark/>
          </w:tcPr>
          <w:p w:rsidR="001C5277" w:rsidRPr="001C5277" w:rsidRDefault="001C5277" w:rsidP="001C5277">
            <w:pPr>
              <w:rPr>
                <w:rFonts w:eastAsia="Times New Roman" w:cs="Arial"/>
                <w:color w:val="000000"/>
                <w:sz w:val="22"/>
                <w:szCs w:val="22"/>
                <w:lang w:eastAsia="hu-HU"/>
              </w:rPr>
            </w:pPr>
            <w:r w:rsidRPr="001C5277">
              <w:rPr>
                <w:rFonts w:eastAsia="Times New Roman" w:cs="Arial"/>
                <w:color w:val="000000"/>
                <w:sz w:val="22"/>
                <w:szCs w:val="22"/>
                <w:lang w:eastAsia="hu-HU"/>
              </w:rPr>
              <w:t>Polgári védelem, tűzoltó, közbiztonság</w:t>
            </w:r>
          </w:p>
        </w:tc>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1C5277" w:rsidRPr="001C5277" w:rsidRDefault="001C5277" w:rsidP="001C5277">
            <w:pPr>
              <w:jc w:val="right"/>
              <w:rPr>
                <w:rFonts w:eastAsia="Times New Roman" w:cs="Arial"/>
                <w:color w:val="000000"/>
                <w:sz w:val="22"/>
                <w:szCs w:val="22"/>
                <w:lang w:eastAsia="hu-HU"/>
              </w:rPr>
            </w:pPr>
            <w:r w:rsidRPr="001C5277">
              <w:rPr>
                <w:rFonts w:eastAsia="Times New Roman" w:cs="Arial"/>
                <w:color w:val="000000"/>
                <w:sz w:val="22"/>
                <w:szCs w:val="22"/>
                <w:lang w:eastAsia="hu-HU"/>
              </w:rPr>
              <w:t>7</w:t>
            </w:r>
          </w:p>
        </w:tc>
        <w:tc>
          <w:tcPr>
            <w:tcW w:w="1842"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1C5277">
            <w:pPr>
              <w:jc w:val="right"/>
              <w:rPr>
                <w:rFonts w:eastAsia="Times New Roman" w:cs="Arial"/>
                <w:color w:val="000000"/>
                <w:sz w:val="22"/>
                <w:szCs w:val="22"/>
                <w:lang w:eastAsia="hu-HU"/>
              </w:rPr>
            </w:pPr>
            <w:r w:rsidRPr="001C5277">
              <w:rPr>
                <w:rFonts w:eastAsia="Times New Roman" w:cs="Arial"/>
                <w:color w:val="000000"/>
                <w:sz w:val="22"/>
                <w:szCs w:val="22"/>
                <w:lang w:eastAsia="hu-HU"/>
              </w:rPr>
              <w:t>2</w:t>
            </w:r>
          </w:p>
        </w:tc>
      </w:tr>
      <w:tr w:rsidR="001C5277" w:rsidRPr="001C5277" w:rsidTr="006D28B3">
        <w:trPr>
          <w:trHeight w:val="300"/>
          <w:jc w:val="center"/>
        </w:trPr>
        <w:tc>
          <w:tcPr>
            <w:tcW w:w="4111" w:type="dxa"/>
            <w:tcBorders>
              <w:top w:val="nil"/>
              <w:left w:val="single" w:sz="8" w:space="0" w:color="auto"/>
              <w:bottom w:val="single" w:sz="4" w:space="0" w:color="auto"/>
              <w:right w:val="nil"/>
            </w:tcBorders>
            <w:shd w:val="clear" w:color="auto" w:fill="auto"/>
            <w:noWrap/>
            <w:vAlign w:val="bottom"/>
            <w:hideMark/>
          </w:tcPr>
          <w:p w:rsidR="001C5277" w:rsidRPr="001C5277" w:rsidRDefault="001C5277" w:rsidP="001C5277">
            <w:pPr>
              <w:rPr>
                <w:rFonts w:eastAsia="Times New Roman" w:cs="Arial"/>
                <w:color w:val="000000"/>
                <w:sz w:val="22"/>
                <w:szCs w:val="22"/>
                <w:lang w:eastAsia="hu-HU"/>
              </w:rPr>
            </w:pPr>
            <w:r w:rsidRPr="001C5277">
              <w:rPr>
                <w:rFonts w:eastAsia="Times New Roman" w:cs="Arial"/>
                <w:color w:val="000000"/>
                <w:sz w:val="22"/>
                <w:szCs w:val="22"/>
                <w:lang w:eastAsia="hu-HU"/>
              </w:rPr>
              <w:t>Szabadidő, hobby tevékenység</w:t>
            </w:r>
          </w:p>
        </w:tc>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1C5277" w:rsidRPr="001C5277" w:rsidRDefault="001C5277" w:rsidP="001C5277">
            <w:pPr>
              <w:jc w:val="right"/>
              <w:rPr>
                <w:rFonts w:eastAsia="Times New Roman" w:cs="Arial"/>
                <w:color w:val="000000"/>
                <w:sz w:val="22"/>
                <w:szCs w:val="22"/>
                <w:lang w:eastAsia="hu-HU"/>
              </w:rPr>
            </w:pPr>
            <w:r w:rsidRPr="001C5277">
              <w:rPr>
                <w:rFonts w:eastAsia="Times New Roman" w:cs="Arial"/>
                <w:color w:val="000000"/>
                <w:sz w:val="22"/>
                <w:szCs w:val="22"/>
                <w:lang w:eastAsia="hu-HU"/>
              </w:rPr>
              <w:t>2</w:t>
            </w:r>
          </w:p>
        </w:tc>
        <w:tc>
          <w:tcPr>
            <w:tcW w:w="1842"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1C5277">
            <w:pPr>
              <w:jc w:val="right"/>
              <w:rPr>
                <w:rFonts w:eastAsia="Times New Roman" w:cs="Arial"/>
                <w:color w:val="000000"/>
                <w:sz w:val="22"/>
                <w:szCs w:val="22"/>
                <w:lang w:eastAsia="hu-HU"/>
              </w:rPr>
            </w:pPr>
            <w:r w:rsidRPr="001C5277">
              <w:rPr>
                <w:rFonts w:eastAsia="Times New Roman" w:cs="Arial"/>
                <w:color w:val="000000"/>
                <w:sz w:val="22"/>
                <w:szCs w:val="22"/>
                <w:lang w:eastAsia="hu-HU"/>
              </w:rPr>
              <w:t>1</w:t>
            </w:r>
          </w:p>
        </w:tc>
      </w:tr>
      <w:tr w:rsidR="001C5277" w:rsidRPr="001C5277" w:rsidTr="006D28B3">
        <w:trPr>
          <w:trHeight w:val="300"/>
          <w:jc w:val="center"/>
        </w:trPr>
        <w:tc>
          <w:tcPr>
            <w:tcW w:w="4111" w:type="dxa"/>
            <w:tcBorders>
              <w:top w:val="nil"/>
              <w:left w:val="single" w:sz="8" w:space="0" w:color="auto"/>
              <w:bottom w:val="single" w:sz="4" w:space="0" w:color="auto"/>
              <w:right w:val="nil"/>
            </w:tcBorders>
            <w:shd w:val="clear" w:color="auto" w:fill="auto"/>
            <w:noWrap/>
            <w:vAlign w:val="bottom"/>
            <w:hideMark/>
          </w:tcPr>
          <w:p w:rsidR="001C5277" w:rsidRPr="001C5277" w:rsidRDefault="001C5277" w:rsidP="001C5277">
            <w:pPr>
              <w:rPr>
                <w:rFonts w:eastAsia="Times New Roman" w:cs="Arial"/>
                <w:color w:val="000000"/>
                <w:sz w:val="22"/>
                <w:szCs w:val="22"/>
                <w:lang w:eastAsia="hu-HU"/>
              </w:rPr>
            </w:pPr>
            <w:r w:rsidRPr="001C5277">
              <w:rPr>
                <w:rFonts w:eastAsia="Times New Roman" w:cs="Arial"/>
                <w:color w:val="000000"/>
                <w:sz w:val="22"/>
                <w:szCs w:val="22"/>
                <w:lang w:eastAsia="hu-HU"/>
              </w:rPr>
              <w:t>Környezetvédelem</w:t>
            </w:r>
          </w:p>
        </w:tc>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1C5277" w:rsidRPr="001C5277" w:rsidRDefault="001C5277" w:rsidP="001C5277">
            <w:pPr>
              <w:jc w:val="right"/>
              <w:rPr>
                <w:rFonts w:eastAsia="Times New Roman" w:cs="Arial"/>
                <w:color w:val="000000"/>
                <w:sz w:val="22"/>
                <w:szCs w:val="22"/>
                <w:lang w:eastAsia="hu-HU"/>
              </w:rPr>
            </w:pPr>
            <w:r w:rsidRPr="001C5277">
              <w:rPr>
                <w:rFonts w:eastAsia="Times New Roman" w:cs="Arial"/>
                <w:color w:val="000000"/>
                <w:sz w:val="22"/>
                <w:szCs w:val="22"/>
                <w:lang w:eastAsia="hu-HU"/>
              </w:rPr>
              <w:t>1</w:t>
            </w:r>
          </w:p>
        </w:tc>
        <w:tc>
          <w:tcPr>
            <w:tcW w:w="1842"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1C5277">
            <w:pPr>
              <w:jc w:val="right"/>
              <w:rPr>
                <w:rFonts w:eastAsia="Times New Roman" w:cs="Arial"/>
                <w:color w:val="000000"/>
                <w:sz w:val="22"/>
                <w:szCs w:val="22"/>
                <w:lang w:eastAsia="hu-HU"/>
              </w:rPr>
            </w:pPr>
            <w:r w:rsidRPr="001C5277">
              <w:rPr>
                <w:rFonts w:eastAsia="Times New Roman" w:cs="Arial"/>
                <w:color w:val="000000"/>
                <w:sz w:val="22"/>
                <w:szCs w:val="22"/>
                <w:lang w:eastAsia="hu-HU"/>
              </w:rPr>
              <w:t>0</w:t>
            </w:r>
          </w:p>
        </w:tc>
      </w:tr>
      <w:tr w:rsidR="001C5277" w:rsidRPr="001C5277" w:rsidTr="006D28B3">
        <w:trPr>
          <w:trHeight w:val="315"/>
          <w:jc w:val="center"/>
        </w:trPr>
        <w:tc>
          <w:tcPr>
            <w:tcW w:w="4111" w:type="dxa"/>
            <w:tcBorders>
              <w:top w:val="nil"/>
              <w:left w:val="single" w:sz="8" w:space="0" w:color="auto"/>
              <w:bottom w:val="nil"/>
              <w:right w:val="nil"/>
            </w:tcBorders>
            <w:shd w:val="clear" w:color="auto" w:fill="auto"/>
            <w:noWrap/>
            <w:vAlign w:val="bottom"/>
            <w:hideMark/>
          </w:tcPr>
          <w:p w:rsidR="001C5277" w:rsidRPr="001C5277" w:rsidRDefault="001C5277" w:rsidP="001C5277">
            <w:pPr>
              <w:rPr>
                <w:rFonts w:eastAsia="Times New Roman" w:cs="Arial"/>
                <w:color w:val="000000"/>
                <w:sz w:val="22"/>
                <w:szCs w:val="22"/>
                <w:lang w:eastAsia="hu-HU"/>
              </w:rPr>
            </w:pPr>
            <w:r w:rsidRPr="001C5277">
              <w:rPr>
                <w:rFonts w:eastAsia="Times New Roman" w:cs="Arial"/>
                <w:color w:val="000000"/>
                <w:sz w:val="22"/>
                <w:szCs w:val="22"/>
                <w:lang w:eastAsia="hu-HU"/>
              </w:rPr>
              <w:t>Egyéb</w:t>
            </w:r>
          </w:p>
        </w:tc>
        <w:tc>
          <w:tcPr>
            <w:tcW w:w="3118" w:type="dxa"/>
            <w:tcBorders>
              <w:top w:val="nil"/>
              <w:left w:val="single" w:sz="4" w:space="0" w:color="auto"/>
              <w:bottom w:val="nil"/>
              <w:right w:val="single" w:sz="4" w:space="0" w:color="auto"/>
            </w:tcBorders>
            <w:shd w:val="clear" w:color="auto" w:fill="auto"/>
            <w:noWrap/>
            <w:vAlign w:val="bottom"/>
            <w:hideMark/>
          </w:tcPr>
          <w:p w:rsidR="001C5277" w:rsidRPr="001C5277" w:rsidRDefault="001C5277" w:rsidP="001C5277">
            <w:pPr>
              <w:jc w:val="right"/>
              <w:rPr>
                <w:rFonts w:eastAsia="Times New Roman" w:cs="Arial"/>
                <w:color w:val="000000"/>
                <w:sz w:val="22"/>
                <w:szCs w:val="22"/>
                <w:lang w:eastAsia="hu-HU"/>
              </w:rPr>
            </w:pPr>
            <w:r w:rsidRPr="001C5277">
              <w:rPr>
                <w:rFonts w:eastAsia="Times New Roman" w:cs="Arial"/>
                <w:color w:val="000000"/>
                <w:sz w:val="22"/>
                <w:szCs w:val="22"/>
                <w:lang w:eastAsia="hu-HU"/>
              </w:rPr>
              <w:t>42</w:t>
            </w:r>
          </w:p>
        </w:tc>
        <w:tc>
          <w:tcPr>
            <w:tcW w:w="1842" w:type="dxa"/>
            <w:tcBorders>
              <w:top w:val="nil"/>
              <w:left w:val="nil"/>
              <w:bottom w:val="nil"/>
              <w:right w:val="single" w:sz="4" w:space="0" w:color="auto"/>
            </w:tcBorders>
            <w:shd w:val="clear" w:color="auto" w:fill="auto"/>
            <w:noWrap/>
            <w:vAlign w:val="bottom"/>
            <w:hideMark/>
          </w:tcPr>
          <w:p w:rsidR="001C5277" w:rsidRPr="001C5277" w:rsidRDefault="001C5277" w:rsidP="001C5277">
            <w:pPr>
              <w:jc w:val="right"/>
              <w:rPr>
                <w:rFonts w:eastAsia="Times New Roman" w:cs="Arial"/>
                <w:color w:val="000000"/>
                <w:sz w:val="22"/>
                <w:szCs w:val="22"/>
                <w:lang w:eastAsia="hu-HU"/>
              </w:rPr>
            </w:pPr>
            <w:r w:rsidRPr="001C5277">
              <w:rPr>
                <w:rFonts w:eastAsia="Times New Roman" w:cs="Arial"/>
                <w:color w:val="000000"/>
                <w:sz w:val="22"/>
                <w:szCs w:val="22"/>
                <w:lang w:eastAsia="hu-HU"/>
              </w:rPr>
              <w:t>14</w:t>
            </w:r>
          </w:p>
        </w:tc>
      </w:tr>
      <w:tr w:rsidR="001C5277" w:rsidRPr="001C5277" w:rsidTr="006D28B3">
        <w:trPr>
          <w:trHeight w:val="315"/>
          <w:jc w:val="center"/>
        </w:trPr>
        <w:tc>
          <w:tcPr>
            <w:tcW w:w="411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1C5277" w:rsidRPr="001C5277" w:rsidRDefault="001C5277" w:rsidP="001C5277">
            <w:pPr>
              <w:rPr>
                <w:rFonts w:eastAsia="Times New Roman" w:cs="Arial"/>
                <w:b/>
                <w:bCs/>
                <w:color w:val="000000"/>
                <w:sz w:val="22"/>
                <w:szCs w:val="22"/>
                <w:lang w:eastAsia="hu-HU"/>
              </w:rPr>
            </w:pPr>
            <w:r w:rsidRPr="001C5277">
              <w:rPr>
                <w:rFonts w:eastAsia="Times New Roman" w:cs="Arial"/>
                <w:b/>
                <w:bCs/>
                <w:color w:val="000000"/>
                <w:sz w:val="22"/>
                <w:szCs w:val="22"/>
                <w:lang w:eastAsia="hu-HU"/>
              </w:rPr>
              <w:t>Összesen:</w:t>
            </w:r>
          </w:p>
        </w:tc>
        <w:tc>
          <w:tcPr>
            <w:tcW w:w="3118" w:type="dxa"/>
            <w:tcBorders>
              <w:top w:val="single" w:sz="8" w:space="0" w:color="auto"/>
              <w:left w:val="nil"/>
              <w:bottom w:val="single" w:sz="8" w:space="0" w:color="auto"/>
              <w:right w:val="single" w:sz="4" w:space="0" w:color="auto"/>
            </w:tcBorders>
            <w:shd w:val="clear" w:color="auto" w:fill="auto"/>
            <w:noWrap/>
            <w:vAlign w:val="bottom"/>
            <w:hideMark/>
          </w:tcPr>
          <w:p w:rsidR="001C5277" w:rsidRPr="001C5277" w:rsidRDefault="001C5277" w:rsidP="001C5277">
            <w:pPr>
              <w:jc w:val="right"/>
              <w:rPr>
                <w:rFonts w:eastAsia="Times New Roman" w:cs="Arial"/>
                <w:b/>
                <w:color w:val="000000"/>
                <w:sz w:val="22"/>
                <w:szCs w:val="22"/>
                <w:lang w:eastAsia="hu-HU"/>
              </w:rPr>
            </w:pPr>
            <w:r w:rsidRPr="001C5277">
              <w:rPr>
                <w:rFonts w:eastAsia="Times New Roman" w:cs="Arial"/>
                <w:b/>
                <w:color w:val="000000"/>
                <w:sz w:val="22"/>
                <w:szCs w:val="22"/>
                <w:lang w:eastAsia="hu-HU"/>
              </w:rPr>
              <w:t>307</w:t>
            </w:r>
          </w:p>
        </w:tc>
        <w:tc>
          <w:tcPr>
            <w:tcW w:w="1842" w:type="dxa"/>
            <w:tcBorders>
              <w:top w:val="single" w:sz="8" w:space="0" w:color="auto"/>
              <w:left w:val="nil"/>
              <w:bottom w:val="single" w:sz="8" w:space="0" w:color="auto"/>
              <w:right w:val="single" w:sz="8" w:space="0" w:color="auto"/>
            </w:tcBorders>
            <w:shd w:val="clear" w:color="auto" w:fill="auto"/>
            <w:noWrap/>
            <w:vAlign w:val="bottom"/>
            <w:hideMark/>
          </w:tcPr>
          <w:p w:rsidR="001C5277" w:rsidRPr="001C5277" w:rsidRDefault="001C5277" w:rsidP="0019298A">
            <w:pPr>
              <w:keepNext/>
              <w:jc w:val="right"/>
              <w:rPr>
                <w:rFonts w:eastAsia="Times New Roman" w:cs="Arial"/>
                <w:b/>
                <w:color w:val="000000"/>
                <w:sz w:val="22"/>
                <w:szCs w:val="22"/>
                <w:lang w:eastAsia="hu-HU"/>
              </w:rPr>
            </w:pPr>
            <w:r w:rsidRPr="001C5277">
              <w:rPr>
                <w:rFonts w:eastAsia="Times New Roman" w:cs="Arial"/>
                <w:b/>
                <w:color w:val="000000"/>
                <w:sz w:val="22"/>
                <w:szCs w:val="22"/>
                <w:lang w:eastAsia="hu-HU"/>
              </w:rPr>
              <w:t>100</w:t>
            </w:r>
          </w:p>
        </w:tc>
      </w:tr>
    </w:tbl>
    <w:bookmarkEnd w:id="32"/>
    <w:p w:rsidR="0019298A" w:rsidRPr="0019298A" w:rsidRDefault="0019298A" w:rsidP="0019298A">
      <w:pPr>
        <w:pStyle w:val="Kpalrs"/>
        <w:jc w:val="center"/>
        <w:rPr>
          <w:color w:val="000000" w:themeColor="text1"/>
        </w:rPr>
      </w:pPr>
      <w:r w:rsidRPr="0019298A">
        <w:rPr>
          <w:color w:val="000000" w:themeColor="text1"/>
        </w:rPr>
        <w:fldChar w:fldCharType="begin"/>
      </w:r>
      <w:r w:rsidRPr="0019298A">
        <w:rPr>
          <w:color w:val="000000" w:themeColor="text1"/>
        </w:rPr>
        <w:instrText xml:space="preserve"> SEQ ábra \* ARABIC </w:instrText>
      </w:r>
      <w:r w:rsidRPr="0019298A">
        <w:rPr>
          <w:color w:val="000000" w:themeColor="text1"/>
        </w:rPr>
        <w:fldChar w:fldCharType="separate"/>
      </w:r>
      <w:bookmarkStart w:id="33" w:name="_Toc496191418"/>
      <w:r w:rsidR="008E371A">
        <w:rPr>
          <w:noProof/>
          <w:color w:val="000000" w:themeColor="text1"/>
        </w:rPr>
        <w:t>4</w:t>
      </w:r>
      <w:r w:rsidRPr="0019298A">
        <w:rPr>
          <w:color w:val="000000" w:themeColor="text1"/>
        </w:rPr>
        <w:fldChar w:fldCharType="end"/>
      </w:r>
      <w:r w:rsidRPr="0019298A">
        <w:rPr>
          <w:color w:val="000000" w:themeColor="text1"/>
        </w:rPr>
        <w:t>. ábra Az Önkormányzati Támogatások Rendszerében regisztrált civil szervezetek megoszlása</w:t>
      </w:r>
      <w:bookmarkEnd w:id="33"/>
    </w:p>
    <w:p w:rsidR="0019298A" w:rsidRPr="00194800" w:rsidRDefault="0019298A" w:rsidP="00194800"/>
    <w:p w:rsidR="00E9729C" w:rsidRPr="002E7026" w:rsidRDefault="00E9729C" w:rsidP="00C1695A">
      <w:pPr>
        <w:pStyle w:val="Cmsor2"/>
      </w:pPr>
      <w:bookmarkStart w:id="34" w:name="_Toc477944173"/>
      <w:bookmarkStart w:id="35" w:name="_Toc478368504"/>
      <w:bookmarkStart w:id="36" w:name="_Toc496191302"/>
      <w:r w:rsidRPr="002E7026">
        <w:t xml:space="preserve">Az Önkormányzat által alapított Közalapítványok </w:t>
      </w:r>
      <w:r w:rsidRPr="002E7026">
        <w:rPr>
          <w:i/>
          <w:strike/>
        </w:rPr>
        <w:t>bemutatása:</w:t>
      </w:r>
      <w:bookmarkEnd w:id="34"/>
      <w:bookmarkEnd w:id="35"/>
      <w:bookmarkEnd w:id="36"/>
      <w:r w:rsidRPr="002E7026">
        <w:t xml:space="preserve"> </w:t>
      </w:r>
    </w:p>
    <w:p w:rsidR="0019298A" w:rsidRPr="0019298A" w:rsidRDefault="0019298A" w:rsidP="0019298A"/>
    <w:p w:rsidR="00194800" w:rsidRDefault="00E9729C" w:rsidP="00E9729C">
      <w:r>
        <w:t>Szombathely Megyei Jogú Város Önkormányzata kulturális, szociális, egyéb célok megvalósítá</w:t>
      </w:r>
      <w:r w:rsidR="0056591C">
        <w:t xml:space="preserve">sára 5 közalapítványt alapított, amelyből </w:t>
      </w:r>
      <w:r w:rsidR="00546CBF">
        <w:t xml:space="preserve">időközben </w:t>
      </w:r>
      <w:r w:rsidR="0056591C">
        <w:t>egy megszűnt.</w:t>
      </w:r>
      <w:r>
        <w:t xml:space="preserve"> A Savaria Karnevál Közhasznú Közalapítvány </w:t>
      </w:r>
      <w:r w:rsidR="0056591C">
        <w:t xml:space="preserve">kulturális célokat valósít meg, </w:t>
      </w:r>
      <w:r>
        <w:t>a „Szombathely Szent Márton Városa</w:t>
      </w:r>
      <w:r w:rsidR="00F12291">
        <w:t>”</w:t>
      </w:r>
      <w:r>
        <w:t xml:space="preserve"> Jóléti Alapítvány szociális célok megvalósítására, a Szombathelyért Közalapítvány és a Kutyamenhely Alapítvány pedig a város számára fontos egyéb célok megvalósítása érdekében került létrehozásra.</w:t>
      </w:r>
      <w:r w:rsidR="0056591C">
        <w:t xml:space="preserve"> </w:t>
      </w:r>
    </w:p>
    <w:p w:rsidR="00546CBF" w:rsidRDefault="00546CBF" w:rsidP="00E9729C"/>
    <w:p w:rsidR="0019298A" w:rsidRPr="00644547" w:rsidRDefault="00E9729C" w:rsidP="0019298A">
      <w:pPr>
        <w:pStyle w:val="Cmsor3"/>
        <w:rPr>
          <w:i/>
          <w:strike/>
        </w:rPr>
      </w:pPr>
      <w:bookmarkStart w:id="37" w:name="_Toc477944174"/>
      <w:bookmarkStart w:id="38" w:name="_Toc478368505"/>
      <w:bookmarkStart w:id="39" w:name="_Toc496191303"/>
      <w:r w:rsidRPr="00644547">
        <w:rPr>
          <w:i/>
          <w:strike/>
        </w:rPr>
        <w:t>A Savaria Történelmi Karnevál Közhasznú Közalapítvány:</w:t>
      </w:r>
      <w:bookmarkEnd w:id="37"/>
      <w:bookmarkEnd w:id="38"/>
      <w:bookmarkEnd w:id="39"/>
    </w:p>
    <w:p w:rsidR="00865523" w:rsidRPr="00644547" w:rsidRDefault="00865523" w:rsidP="00865523">
      <w:pPr>
        <w:rPr>
          <w:i/>
          <w:strike/>
        </w:rPr>
      </w:pPr>
    </w:p>
    <w:p w:rsidR="00E9729C" w:rsidRPr="00644547" w:rsidRDefault="00E9729C" w:rsidP="00E9729C">
      <w:pPr>
        <w:rPr>
          <w:i/>
          <w:strike/>
        </w:rPr>
      </w:pPr>
      <w:r w:rsidRPr="00644547">
        <w:rPr>
          <w:i/>
          <w:strike/>
        </w:rPr>
        <w:t xml:space="preserve">A Savaria Történelmi Karnevál Közhasznú Közalapítvány Szombathely város történelmi múltjának ápolása, hagyományainak, történelmi emlékeinek felkutatása, megőrzése, a feltárt történelmi értékek a Savaria Történelmi Karneválon való bemutatása, Szombathely város idegenforgalmának fellendítése érdekében 2000. évben került létrehozásra. 7 tagú kuratóriummal működik, akik évente legalább 4 alkalommal üléseznek. Tevékenységüket 5 tagú felügyelőbizottság ellenőrzi. </w:t>
      </w:r>
      <w:r w:rsidR="007C44AC" w:rsidRPr="00644547">
        <w:rPr>
          <w:i/>
          <w:strike/>
        </w:rPr>
        <w:t xml:space="preserve">A Közalapítvány legfőbb feladata </w:t>
      </w:r>
      <w:r w:rsidR="008F5A2A" w:rsidRPr="00644547">
        <w:rPr>
          <w:i/>
          <w:strike/>
        </w:rPr>
        <w:t>a Savaria Turizmus Nonprofit Kft-vel együttműködve a</w:t>
      </w:r>
      <w:r w:rsidR="007C44AC" w:rsidRPr="00644547">
        <w:rPr>
          <w:i/>
          <w:strike/>
        </w:rPr>
        <w:t xml:space="preserve"> S</w:t>
      </w:r>
      <w:r w:rsidR="00116680" w:rsidRPr="00644547">
        <w:rPr>
          <w:i/>
          <w:strike/>
        </w:rPr>
        <w:t>avaria Történelmi Karnevál megszervezés</w:t>
      </w:r>
      <w:r w:rsidR="007E436B" w:rsidRPr="00644547">
        <w:rPr>
          <w:i/>
          <w:strike/>
        </w:rPr>
        <w:t>e</w:t>
      </w:r>
      <w:r w:rsidR="00116680" w:rsidRPr="00644547">
        <w:rPr>
          <w:i/>
          <w:strike/>
        </w:rPr>
        <w:t xml:space="preserve"> és lebonyolítás</w:t>
      </w:r>
      <w:r w:rsidR="007E436B" w:rsidRPr="00644547">
        <w:rPr>
          <w:i/>
          <w:strike/>
        </w:rPr>
        <w:t xml:space="preserve">a. </w:t>
      </w:r>
      <w:r w:rsidRPr="00644547">
        <w:rPr>
          <w:i/>
          <w:strike/>
        </w:rPr>
        <w:t>Az Önkormányzat fenti célok</w:t>
      </w:r>
      <w:r w:rsidR="00116680" w:rsidRPr="00644547">
        <w:rPr>
          <w:i/>
          <w:strike/>
        </w:rPr>
        <w:t>, feladatok</w:t>
      </w:r>
      <w:r w:rsidRPr="00644547">
        <w:rPr>
          <w:i/>
          <w:strike/>
        </w:rPr>
        <w:t xml:space="preserve"> megvalósítását költségvetésen külön soron biztosított támogatás formájában segíti. A Közalapítvány köteles működéséről évente egyszer az Alapítónak beszámolni. </w:t>
      </w:r>
    </w:p>
    <w:p w:rsidR="0019298A" w:rsidRDefault="0019298A" w:rsidP="00E9729C"/>
    <w:p w:rsidR="00DF76D1" w:rsidRDefault="00DF76D1" w:rsidP="00E9729C"/>
    <w:p w:rsidR="00546CBF" w:rsidRDefault="00546CBF" w:rsidP="00E9729C"/>
    <w:p w:rsidR="00E9729C" w:rsidRPr="00644547" w:rsidRDefault="00E9729C" w:rsidP="001845DA">
      <w:pPr>
        <w:pStyle w:val="Cmsor3"/>
        <w:rPr>
          <w:i/>
          <w:strike/>
        </w:rPr>
      </w:pPr>
      <w:bookmarkStart w:id="40" w:name="_Toc477944176"/>
      <w:bookmarkStart w:id="41" w:name="_Toc478368507"/>
      <w:bookmarkStart w:id="42" w:name="_Toc496191304"/>
      <w:r w:rsidRPr="00644547">
        <w:rPr>
          <w:i/>
          <w:strike/>
        </w:rPr>
        <w:lastRenderedPageBreak/>
        <w:t>A „Szombathely Szent Márton Városa” Jóléti Alapítvány:</w:t>
      </w:r>
      <w:bookmarkEnd w:id="40"/>
      <w:bookmarkEnd w:id="41"/>
      <w:bookmarkEnd w:id="42"/>
    </w:p>
    <w:p w:rsidR="00865523" w:rsidRPr="00865523" w:rsidRDefault="00865523" w:rsidP="00865523"/>
    <w:p w:rsidR="00E9729C" w:rsidRPr="00644547" w:rsidRDefault="00E9729C" w:rsidP="00E9729C">
      <w:pPr>
        <w:rPr>
          <w:i/>
          <w:strike/>
        </w:rPr>
      </w:pPr>
      <w:r w:rsidRPr="00644547">
        <w:rPr>
          <w:i/>
          <w:strike/>
        </w:rPr>
        <w:t>A „Szombathely Szent Márton Városa</w:t>
      </w:r>
      <w:r w:rsidR="003B165F" w:rsidRPr="00644547">
        <w:rPr>
          <w:i/>
          <w:strike/>
        </w:rPr>
        <w:t>”</w:t>
      </w:r>
      <w:r w:rsidRPr="00644547">
        <w:rPr>
          <w:i/>
          <w:strike/>
        </w:rPr>
        <w:t xml:space="preserve"> Jóléti Alapítvány célja Szombathely város lakói szociális gondjainak enyhítése, mindennapi megélhetésük biztonságosabbá tétele, az időskorúaknál, egészségügyi állapotuknál fogva hátrányos helyzetbe kerültek segítése, e célok érdekében társadalmi összefogás kialakítása, és a lakosság szociális célú segítő tevékenységének kibontakoztatása. 1991-ben került létrehozásra, jelenleg 7 tagú kuratóriummal működik, akik évente legalább két alkalommal üléseznek.  Fenti célok megvalósításához az Önkormányzat költségvetésében külön soron járul hozzá. A Közalapítvány minden év tavaszán pályázatot ír ki szervezetek számára szociális programok megvalósításához, nevéhez fűződik a Családok </w:t>
      </w:r>
      <w:proofErr w:type="gramStart"/>
      <w:r w:rsidRPr="00644547">
        <w:rPr>
          <w:i/>
          <w:strike/>
        </w:rPr>
        <w:t>Karác</w:t>
      </w:r>
      <w:r w:rsidR="00602AE4" w:rsidRPr="00644547">
        <w:rPr>
          <w:i/>
          <w:strike/>
        </w:rPr>
        <w:t>sonya</w:t>
      </w:r>
      <w:proofErr w:type="gramEnd"/>
      <w:r w:rsidR="00602AE4" w:rsidRPr="00644547">
        <w:rPr>
          <w:i/>
          <w:strike/>
        </w:rPr>
        <w:t xml:space="preserve"> program megvalósítása, valamint </w:t>
      </w:r>
      <w:r w:rsidRPr="00644547">
        <w:rPr>
          <w:i/>
          <w:strike/>
        </w:rPr>
        <w:t>az Önkormányzat által 2016. évben létrehozott Kariatida ösztöndíj programban, mint döntéshozó vesz részt. Tevekénységéről évente egy alkalommal, rendszerint június hónapban a Közgyűlés előtt számol be.</w:t>
      </w:r>
    </w:p>
    <w:p w:rsidR="0019298A" w:rsidRDefault="0019298A" w:rsidP="00E9729C"/>
    <w:p w:rsidR="00E9729C" w:rsidRPr="00644547" w:rsidRDefault="00E9729C" w:rsidP="001845DA">
      <w:pPr>
        <w:pStyle w:val="Cmsor3"/>
        <w:rPr>
          <w:i/>
          <w:strike/>
        </w:rPr>
      </w:pPr>
      <w:bookmarkStart w:id="43" w:name="_Toc477944177"/>
      <w:bookmarkStart w:id="44" w:name="_Toc478368508"/>
      <w:bookmarkStart w:id="45" w:name="_Toc496191305"/>
      <w:r w:rsidRPr="00644547">
        <w:rPr>
          <w:i/>
          <w:strike/>
        </w:rPr>
        <w:t>A Szombathelyért Közalapítvány:</w:t>
      </w:r>
      <w:bookmarkEnd w:id="43"/>
      <w:bookmarkEnd w:id="44"/>
      <w:bookmarkEnd w:id="45"/>
    </w:p>
    <w:p w:rsidR="00865523" w:rsidRPr="00865523" w:rsidRDefault="00865523" w:rsidP="00865523"/>
    <w:p w:rsidR="00E9729C" w:rsidRPr="00644547" w:rsidRDefault="00E9729C" w:rsidP="00E9729C">
      <w:pPr>
        <w:rPr>
          <w:i/>
          <w:strike/>
        </w:rPr>
      </w:pPr>
      <w:r w:rsidRPr="00644547">
        <w:rPr>
          <w:i/>
          <w:strike/>
        </w:rPr>
        <w:t>Szombathely Megyei Jogú Város Közgyűlése 1999. évben szorgalmazta, hogy az 1991. óta működő Szombathelyért Alapítvány a továbbiakban közalapítványként folytassa tevékenységét, valamint a létrehozandó Szombathelyért Közalapítvány olvadjon össze a 1995. óta tevékenykedő Szombathely Megyei Jogú Város Közbiztonságáért Közalapítvánnyal. Fentiek figyelembevételével 1999. februárjában került a Közgyűlés elé a Szombathelyért Közalapítvány alapító okiratának elfogadásáról szóló előterjesztés, amelyet a testület 43/1999. (II.25.) Kgy. számú határozatával hagyott jóvá. Számos különböző, de a város fejlődése szempontjából fontos cél került megfogalmazásra a Közalapítvány számára. Ilyenek például az épített és természeti környezet védelmének biztosítása, a vízrendezés és a csapadékvíz elvezetésének, egészséges ivóvízellátás biztosításában való segítségnyújtás az óvodai nevelés, az alap</w:t>
      </w:r>
      <w:r w:rsidR="00754064" w:rsidRPr="00644547">
        <w:rPr>
          <w:i/>
          <w:strike/>
        </w:rPr>
        <w:t>-</w:t>
      </w:r>
      <w:r w:rsidRPr="00644547">
        <w:rPr>
          <w:i/>
          <w:strike/>
        </w:rPr>
        <w:t xml:space="preserve"> és középfokú nevelés, a gyermek és ifjúsági feladatokról, az egészségügyi alapellátásról való gondoskodás, a közművelődési, tudományos, művészeti tevékenység támogatása, közvélemény-kutatások készíttetése, az ifjúsági és diáksport, szabadidősport támogatása, közrend és közlekedésbiztonság védelme, bűnmegelőzés és az áldozatvédelem. </w:t>
      </w:r>
      <w:r w:rsidR="00754064" w:rsidRPr="00644547">
        <w:rPr>
          <w:i/>
          <w:strike/>
        </w:rPr>
        <w:t>Fontos cél továbbá a t</w:t>
      </w:r>
      <w:r w:rsidRPr="00644547">
        <w:rPr>
          <w:i/>
          <w:strike/>
        </w:rPr>
        <w:t xml:space="preserve">elepülésfejlesztés, településrendezés támogatása, a helyi közutak és közterületek fenntartásához támogatás biztosítása. Fenti célok megvalósulását a 9 tagú kuratórium segíti elő, amely legalább évente két alkalommal ülésezik. Tevékenységüket három tagú felügyelőbizottság ellenőrzi. </w:t>
      </w:r>
    </w:p>
    <w:p w:rsidR="0019298A" w:rsidRDefault="0019298A" w:rsidP="00E9729C"/>
    <w:p w:rsidR="00E9729C" w:rsidRPr="00644547" w:rsidRDefault="00E9729C" w:rsidP="001845DA">
      <w:pPr>
        <w:pStyle w:val="Cmsor3"/>
        <w:rPr>
          <w:i/>
          <w:strike/>
        </w:rPr>
      </w:pPr>
      <w:bookmarkStart w:id="46" w:name="_Toc477944178"/>
      <w:bookmarkStart w:id="47" w:name="_Toc478368509"/>
      <w:bookmarkStart w:id="48" w:name="_Toc496191306"/>
      <w:r w:rsidRPr="00644547">
        <w:rPr>
          <w:i/>
          <w:strike/>
        </w:rPr>
        <w:t>A Kutyamenhely Alapítvány:</w:t>
      </w:r>
      <w:bookmarkEnd w:id="46"/>
      <w:bookmarkEnd w:id="47"/>
      <w:bookmarkEnd w:id="48"/>
    </w:p>
    <w:p w:rsidR="00865523" w:rsidRPr="00865523" w:rsidRDefault="00865523" w:rsidP="00865523"/>
    <w:p w:rsidR="00E9729C" w:rsidRPr="00644547" w:rsidRDefault="00E9729C" w:rsidP="00E9729C">
      <w:pPr>
        <w:rPr>
          <w:i/>
          <w:strike/>
        </w:rPr>
      </w:pPr>
      <w:r w:rsidRPr="00644547">
        <w:rPr>
          <w:i/>
          <w:strike/>
        </w:rPr>
        <w:t>A Kutyamenhely Alapítvány 1993. évben került létrehozásra azzal a céllal, hogy a környezet</w:t>
      </w:r>
      <w:r w:rsidR="00754064" w:rsidRPr="00644547">
        <w:rPr>
          <w:i/>
          <w:strike/>
        </w:rPr>
        <w:t xml:space="preserve"> </w:t>
      </w:r>
      <w:r w:rsidRPr="00644547">
        <w:rPr>
          <w:i/>
          <w:strike/>
        </w:rPr>
        <w:t>- és természetvédelem keretén belül a városi gyepmesterrel együttműködve gondoskodjon a gazdátlan, kóbor ebek elhelyezéséről, megfelelő szintű betegségmegelőző, gyógyító ellátásukról, táplálásukról és arról, hogy részükre minél előbb olyan otthont találjanak, ahol biztosítottak az ebtartáshoz szükséges feltételek. Fenti célok megvalósítása érdekében állatmenhely létrehozása volt a feladata. Jelenleg 5 tagú kuratóriummal működik, akik évente legalább két alakalommal üléseznek.</w:t>
      </w:r>
      <w:r w:rsidR="00754064" w:rsidRPr="00644547">
        <w:rPr>
          <w:i/>
          <w:strike/>
        </w:rPr>
        <w:t xml:space="preserve"> Az elmúlt időszakban</w:t>
      </w:r>
      <w:r w:rsidR="0056591C" w:rsidRPr="00644547">
        <w:rPr>
          <w:i/>
          <w:strike/>
        </w:rPr>
        <w:t xml:space="preserve">, a Közalapítvány az Állatvédők Vasi Egyesületének </w:t>
      </w:r>
      <w:r w:rsidR="0056591C" w:rsidRPr="00644547">
        <w:rPr>
          <w:i/>
          <w:strike/>
        </w:rPr>
        <w:lastRenderedPageBreak/>
        <w:t>segítségével jelentős előrelépést ért el egy erdei állatotthon kialakításában. Sok feladat azonban még megoldás</w:t>
      </w:r>
      <w:r w:rsidR="004A65E7" w:rsidRPr="00644547">
        <w:rPr>
          <w:i/>
          <w:strike/>
        </w:rPr>
        <w:t xml:space="preserve">ra vár, mint a </w:t>
      </w:r>
      <w:proofErr w:type="spellStart"/>
      <w:r w:rsidR="004A65E7" w:rsidRPr="00644547">
        <w:rPr>
          <w:i/>
          <w:strike/>
        </w:rPr>
        <w:t>közművesítés</w:t>
      </w:r>
      <w:proofErr w:type="spellEnd"/>
      <w:r w:rsidR="004A65E7" w:rsidRPr="00644547">
        <w:rPr>
          <w:i/>
          <w:strike/>
        </w:rPr>
        <w:t>, uta</w:t>
      </w:r>
      <w:r w:rsidR="0056591C" w:rsidRPr="00644547">
        <w:rPr>
          <w:i/>
          <w:strike/>
        </w:rPr>
        <w:t xml:space="preserve">k, járdák kialakítása, további kennelek vásárlása, </w:t>
      </w:r>
      <w:r w:rsidR="004A65E7" w:rsidRPr="00644547">
        <w:rPr>
          <w:i/>
          <w:strike/>
        </w:rPr>
        <w:t>felállítása</w:t>
      </w:r>
      <w:r w:rsidR="0056591C" w:rsidRPr="00644547">
        <w:rPr>
          <w:i/>
          <w:strike/>
        </w:rPr>
        <w:t>, a rossz egészségi á</w:t>
      </w:r>
      <w:r w:rsidR="004A65E7" w:rsidRPr="00644547">
        <w:rPr>
          <w:i/>
          <w:strike/>
        </w:rPr>
        <w:t xml:space="preserve">llapotú állatok számára </w:t>
      </w:r>
      <w:proofErr w:type="spellStart"/>
      <w:r w:rsidR="004A65E7" w:rsidRPr="00644547">
        <w:rPr>
          <w:i/>
          <w:strike/>
        </w:rPr>
        <w:t>könnyűsz</w:t>
      </w:r>
      <w:r w:rsidR="0056591C" w:rsidRPr="00644547">
        <w:rPr>
          <w:i/>
          <w:strike/>
        </w:rPr>
        <w:t>erkezete</w:t>
      </w:r>
      <w:r w:rsidR="004A65E7" w:rsidRPr="00644547">
        <w:rPr>
          <w:i/>
          <w:strike/>
        </w:rPr>
        <w:t>s</w:t>
      </w:r>
      <w:proofErr w:type="spellEnd"/>
      <w:r w:rsidR="0056591C" w:rsidRPr="00644547">
        <w:rPr>
          <w:i/>
          <w:strike/>
        </w:rPr>
        <w:t xml:space="preserve"> épület felállítása.</w:t>
      </w:r>
      <w:r w:rsidR="004A65E7" w:rsidRPr="00644547">
        <w:rPr>
          <w:i/>
          <w:strike/>
        </w:rPr>
        <w:t xml:space="preserve"> Előre láthatólag 2017. júliusában pedig megnyitja kapuit a kutyamenhely, amely inkább erdei állatotthonként fog funkcionálni.</w:t>
      </w:r>
    </w:p>
    <w:p w:rsidR="00194800" w:rsidRDefault="00194800" w:rsidP="00E9729C"/>
    <w:p w:rsidR="009929D5" w:rsidRDefault="009929D5" w:rsidP="00E9729C"/>
    <w:p w:rsidR="00E9729C" w:rsidRPr="00754064" w:rsidRDefault="00E9729C" w:rsidP="001845DA">
      <w:pPr>
        <w:pStyle w:val="Cmsor2"/>
        <w:rPr>
          <w:b/>
        </w:rPr>
      </w:pPr>
      <w:bookmarkStart w:id="49" w:name="_Toc477944179"/>
      <w:bookmarkStart w:id="50" w:name="_Toc478368510"/>
      <w:bookmarkStart w:id="51" w:name="_Toc496191307"/>
      <w:r w:rsidRPr="00754064">
        <w:rPr>
          <w:b/>
        </w:rPr>
        <w:t>Az Önkormányzat és a civil szervezetek együttműködése Szombathelyen</w:t>
      </w:r>
      <w:bookmarkEnd w:id="49"/>
      <w:bookmarkEnd w:id="50"/>
      <w:r w:rsidR="00754064" w:rsidRPr="00754064">
        <w:rPr>
          <w:b/>
        </w:rPr>
        <w:t>:</w:t>
      </w:r>
      <w:bookmarkEnd w:id="51"/>
    </w:p>
    <w:p w:rsidR="0019298A" w:rsidRPr="0019298A" w:rsidRDefault="0019298A" w:rsidP="0019298A"/>
    <w:p w:rsidR="00E9729C" w:rsidRDefault="00E9729C" w:rsidP="00E9729C">
      <w:r>
        <w:t xml:space="preserve">Ahogy azt a 2013. évben elfogadott Civil Koncepció is lefektette, az Önkormányzat fontosnak tartja partnerség kialakítását a civil szervezetekkel. Az együttműködések különböző formában valósulnak meg. Az Önkormányzat információt cserél a civil szervezetekkel, kikéri a civil szervezek véleményét, </w:t>
      </w:r>
      <w:proofErr w:type="gramStart"/>
      <w:r>
        <w:t>egyes esetekben</w:t>
      </w:r>
      <w:proofErr w:type="gramEnd"/>
      <w:r>
        <w:t xml:space="preserve"> be is építi az általuk tett javaslatokat, támogatja azokat, egyes szervezetekkel feladat-ellátási megállapodást köt. A támogatások fejében a teljesség igénye nélkül a civil szervezetek programokat valósítanak meg, eredményeket hoznak a városnak, az Önkormányzat programjait részben bonyolítják, színesítik vagy látogatják.</w:t>
      </w:r>
    </w:p>
    <w:p w:rsidR="0019298A" w:rsidRDefault="0019298A" w:rsidP="00E9729C"/>
    <w:p w:rsidR="0019298A" w:rsidRDefault="00E9729C" w:rsidP="0019298A">
      <w:pPr>
        <w:pStyle w:val="Cmsor3"/>
      </w:pPr>
      <w:bookmarkStart w:id="52" w:name="_Toc477944180"/>
      <w:bookmarkStart w:id="53" w:name="_Toc478368511"/>
      <w:bookmarkStart w:id="54" w:name="_Toc496191308"/>
      <w:r w:rsidRPr="001845DA">
        <w:t>Az Önkormányzati támogatások:</w:t>
      </w:r>
      <w:bookmarkEnd w:id="52"/>
      <w:bookmarkEnd w:id="53"/>
      <w:bookmarkEnd w:id="54"/>
    </w:p>
    <w:p w:rsidR="00865523" w:rsidRPr="00865523" w:rsidRDefault="00865523" w:rsidP="00865523"/>
    <w:p w:rsidR="00E9729C" w:rsidRDefault="00E9729C" w:rsidP="00BE4304">
      <w:pPr>
        <w:pStyle w:val="Cmsor4"/>
      </w:pPr>
      <w:bookmarkStart w:id="55" w:name="_Toc496191309"/>
      <w:r>
        <w:t>Az Önkormányzati támogatások rendszere:</w:t>
      </w:r>
      <w:bookmarkEnd w:id="55"/>
    </w:p>
    <w:p w:rsidR="00865523" w:rsidRPr="00865523" w:rsidRDefault="00865523" w:rsidP="00865523"/>
    <w:p w:rsidR="00D80A18" w:rsidRDefault="00E9729C" w:rsidP="00E9729C">
      <w:r>
        <w:t>A támogatások tekintetében –</w:t>
      </w:r>
      <w:r w:rsidR="00754064">
        <w:t xml:space="preserve"> </w:t>
      </w:r>
      <w:r>
        <w:t xml:space="preserve">a nem számszerűsíthető támogatások kivételével - a civil szervezetek 2014. január 1. napjától az Önkormányzat által kialakított Önkormányzati Támogatások Rendszerén keresztül </w:t>
      </w:r>
      <w:r w:rsidR="009929D5">
        <w:t xml:space="preserve">elektronikusan </w:t>
      </w:r>
      <w:r>
        <w:t>igénylik az Önkormányzat</w:t>
      </w:r>
      <w:r w:rsidR="002A3C33">
        <w:t xml:space="preserve"> által nyújtott támogatásokat. </w:t>
      </w:r>
      <w:r>
        <w:t>Szombathely Megy</w:t>
      </w:r>
      <w:r w:rsidR="00115773">
        <w:t>ei Jogú Város Civil Koncepciója</w:t>
      </w:r>
      <w:r>
        <w:t>, amely 2013-2016. terjedő időszakra szólt, az Önkormányzat számára olyan feladatirányokat határozott meg, amelyek az Önkormányzat és a civil szervezetek közti együttműködést hatékonyabbá teszik. A 2013. évben elfogadott Civil Koncepció helyzetértékelése megmutatta, hogy szükséges egy városi civil regiszter elkészítése, amely folyamatosan aktuális információkat tartalmaz az Önkormányzattal együttműködő civil szervezetekről, alkalmas a civil szervezetekkel való folyamatos kommunikációra, valamint egy olyan támogatási rendszer kialakítása is szükséges, amely egységes követelményeket fogalmaz meg minden civil szervezet számára, és naprakész információt is nyújt az Önkormányzat számára az általa nyújtott támogatások mértékéről. Ennek a feladatiránynak a megvalósítására került kidolgozásra az Önkormányzati Támogatások Rendszere, amely a Kormányzati törvénymódosításoknak köszönhetően a civil szervezeteken túl kiterjesztésre került minden</w:t>
      </w:r>
      <w:r w:rsidR="00754064">
        <w:t>,</w:t>
      </w:r>
      <w:r>
        <w:t xml:space="preserve"> az Önkormányzathoz támogatásért forduló szervezetre. Egyúttal Szombathely Megyei Jogú Város Közgyűlése az önkormányzati támogatások egységesítése érdekében 2014. novemberében fogadta el az önkormányzati forrásátadásról szóló 47/2013. (X</w:t>
      </w:r>
      <w:r w:rsidR="009929D5">
        <w:t xml:space="preserve">II.4.) önkormányzati rendeletét, amelyet azóta többször módosított </w:t>
      </w:r>
      <w:r>
        <w:t xml:space="preserve">(a továbbiakban: Rendelet). A Rendelet hatálya a hivatalosan bejegyzett, nyilvántartásba vett államháztartáson kívüli és belüli szervezetekre terjedt ki, egyenlő feltételeket teremtve ezzel minden szervezet számára. Lefektette, hogy az Önkormányzattól támogatást igénylő szervezetnek a támogatási igény előterjesztését megelőzően, előzetesen regisztrálnia kell az Önkormányzat hivatalos honlapján (www.szombathely.hu) erre rendszeresített felületen, amely az Önkormányzati </w:t>
      </w:r>
      <w:r>
        <w:lastRenderedPageBreak/>
        <w:t xml:space="preserve">Támogatások Rendszere elnevezést kapta. Ez az informatikai rendszer nem csak a támogatásokat bonyolítja, hanem folyamatos információt nyújt a szervezetekről, a nyújtott támogatásokról, valamint elektronikus úton kommunikál a támogatást igénylő szervezetekkel. A naprakész információkat az biztosítja, hogy a szervezetek a regisztráció során megadott adataiban bekövetkezett minden változást kötelesek a változást bekövetkező 15 napon belül a regisztrációs felületen átvezetni, valamint minden év január 31. napjáig a regisztrációt megújítani. A támogatási igényt pedig csak a regisztrációt követően a rendelet alapján kialakított elektronikus adatlapon lehet előterjeszteni. </w:t>
      </w:r>
      <w:r w:rsidR="00754064">
        <w:t xml:space="preserve">Ahhoz, hogy mindez megfelelően </w:t>
      </w:r>
      <w:proofErr w:type="spellStart"/>
      <w:r w:rsidR="00754064">
        <w:t>működjön</w:t>
      </w:r>
      <w:proofErr w:type="spellEnd"/>
      <w:r w:rsidR="00754064">
        <w:t xml:space="preserve"> szükség volt arra is, hogy a szervezetek részletes tájékoztatást kapjanak a rendszer működéséról.</w:t>
      </w:r>
    </w:p>
    <w:p w:rsidR="00E54929" w:rsidRDefault="00E54929" w:rsidP="00E9729C"/>
    <w:p w:rsidR="00D80A18" w:rsidRDefault="00D80A18" w:rsidP="00D80A18">
      <w:pPr>
        <w:pStyle w:val="Cmsor4"/>
      </w:pPr>
      <w:bookmarkStart w:id="56" w:name="_Toc496191310"/>
      <w:r w:rsidRPr="009929D5">
        <w:t>A támogatási döntés megszületésének</w:t>
      </w:r>
      <w:r w:rsidR="000B11D9" w:rsidRPr="009929D5">
        <w:t xml:space="preserve">, a támogatási szerződés megkötésének </w:t>
      </w:r>
      <w:r w:rsidRPr="009929D5">
        <w:t>folyamata</w:t>
      </w:r>
      <w:r w:rsidR="000B11D9" w:rsidRPr="009929D5">
        <w:t xml:space="preserve"> és az elszámolás rendje</w:t>
      </w:r>
      <w:r w:rsidRPr="009929D5">
        <w:t>:</w:t>
      </w:r>
      <w:bookmarkEnd w:id="56"/>
    </w:p>
    <w:p w:rsidR="00865523" w:rsidRPr="00865523" w:rsidRDefault="00865523" w:rsidP="00865523"/>
    <w:p w:rsidR="00BF7702" w:rsidRDefault="00BF7702" w:rsidP="00BF7702">
      <w:r>
        <w:t xml:space="preserve">Az Önkormányzati támogatások lehetnek költségvetésben külön soron nyújtott egyszeri, költségvetésben külön soron nyújtott feladat-ellátási megállapodáson alapuló, valamint egyedi kérelem vagy pályázat útján nyújtott egyszeri támogatások. </w:t>
      </w:r>
    </w:p>
    <w:p w:rsidR="009929D5" w:rsidRDefault="009929D5" w:rsidP="00BF7702"/>
    <w:p w:rsidR="009929D5" w:rsidRDefault="004F0539" w:rsidP="004F0539">
      <w:pPr>
        <w:pStyle w:val="Cmsor5"/>
      </w:pPr>
      <w:bookmarkStart w:id="57" w:name="_Toc496191311"/>
      <w:r>
        <w:t>A költségvetésben külön soron nyújtott támogatások és a támogatás nyújtásának folyamata:</w:t>
      </w:r>
      <w:bookmarkEnd w:id="57"/>
    </w:p>
    <w:p w:rsidR="00BF7702" w:rsidRDefault="00D80A18" w:rsidP="00E9729C">
      <w:r w:rsidRPr="009929D5">
        <w:t>A költségvetésben külön soron nyújtott támogatások mértéke a költségvetés tervezetének összeállítása alatt zajló egyeztetések során kerül beállításra, a Közgyűlés a költségvetés tárgyalásakor dönt a tervezetben szereplő előirányzat elfogadásáról. A támogatási szerződés egy évre a költségvetés elfogad</w:t>
      </w:r>
      <w:r w:rsidR="00BF7702" w:rsidRPr="009929D5">
        <w:t>á</w:t>
      </w:r>
      <w:r w:rsidRPr="009929D5">
        <w:t xml:space="preserve">sát követően </w:t>
      </w:r>
      <w:r w:rsidR="00BF7702" w:rsidRPr="009929D5">
        <w:t>az Önkormányzati Támogatá</w:t>
      </w:r>
      <w:r w:rsidR="000B11D9" w:rsidRPr="009929D5">
        <w:t>sok R</w:t>
      </w:r>
      <w:r w:rsidR="00BF7702" w:rsidRPr="009929D5">
        <w:t xml:space="preserve">endszerén keresztül utólagosan benyújtott egyedi kérelem alapján </w:t>
      </w:r>
      <w:r w:rsidRPr="009929D5">
        <w:t xml:space="preserve">kerül megkötésre. </w:t>
      </w:r>
      <w:r w:rsidR="000B11D9" w:rsidRPr="009929D5">
        <w:t xml:space="preserve">A támogatási összeg a támogatási szerződés megkötését követő 30 napon belül kerül kiutalásra a civil szervezet számára. A támogatási összeg felhasználásáról a civil szervezet a szerződésben szereplő határidőben számol be az </w:t>
      </w:r>
      <w:r w:rsidR="004F0539">
        <w:t>ö</w:t>
      </w:r>
      <w:r w:rsidR="000B11D9" w:rsidRPr="009929D5">
        <w:t>nkormányzatnak.</w:t>
      </w:r>
      <w:r w:rsidR="00A0150F">
        <w:t xml:space="preserve"> A </w:t>
      </w:r>
      <w:r w:rsidR="0045559F">
        <w:t>költségvetésben</w:t>
      </w:r>
      <w:r w:rsidR="00A0150F">
        <w:t xml:space="preserve"> külön soron nyújtott támogatás</w:t>
      </w:r>
      <w:r w:rsidR="0045559F">
        <w:t>ban</w:t>
      </w:r>
      <w:r w:rsidR="00A0150F">
        <w:t xml:space="preserve"> </w:t>
      </w:r>
      <w:r w:rsidR="0045559F">
        <w:t>több évtizede működő, jelentős eredményeket elérő szervezetek részesülnek.</w:t>
      </w:r>
    </w:p>
    <w:p w:rsidR="004F0539" w:rsidRDefault="004F0539" w:rsidP="00E9729C"/>
    <w:p w:rsidR="004F0539" w:rsidRDefault="004F0539" w:rsidP="004F0539">
      <w:pPr>
        <w:pStyle w:val="Cmsor5"/>
      </w:pPr>
      <w:bookmarkStart w:id="58" w:name="_Toc496191312"/>
      <w:r>
        <w:t>A feladat ellátási megállapodások</w:t>
      </w:r>
      <w:r w:rsidR="00BA070A">
        <w:t xml:space="preserve">, </w:t>
      </w:r>
      <w:r>
        <w:t>és a forrás</w:t>
      </w:r>
      <w:r w:rsidR="0054048F">
        <w:t xml:space="preserve"> </w:t>
      </w:r>
      <w:r>
        <w:t>átadás</w:t>
      </w:r>
      <w:r w:rsidR="0054048F">
        <w:t>ának</w:t>
      </w:r>
      <w:r>
        <w:t xml:space="preserve"> folyamata:</w:t>
      </w:r>
      <w:bookmarkEnd w:id="58"/>
    </w:p>
    <w:p w:rsidR="00BA070A" w:rsidRDefault="00BA070A" w:rsidP="00BA070A">
      <w:r>
        <w:t xml:space="preserve">Szombathely Megyei Jogú Város Önkormányzata az elmúlt évtizedekben széleskörű partnerséget alakított ki – feladat-ellátási megállapodásokon keresztül - több Szombathelyen működő civil szervezettel. A muzeális intézményekről, a nyilvános könyvtári ellátásról és a közművelődésről szóló 1997. évi CXL. törvény 76.§ (2) bekezdés c) és g) pontja alapján az Önkormányzat kötelező feladata az egyetemes, a nemzeti, a nemzetiségi és más kisebbségi kultúra értékeinek megismertetése, a megértés, a befogadás elősegítése, az ünnepek kultúrájának gondozása, illetve a szabadidő kulturális célú eltöltéséhez a feltételek biztosítása, amely feladat ellátására az Önkormányzat hosszú távra megállapodást kötött a Gyöngyöshermán-Szentkirályi Polgári Körrel, a Petőfi Telepért Egyesülettel, a </w:t>
      </w:r>
      <w:proofErr w:type="spellStart"/>
      <w:r>
        <w:t>Zanati</w:t>
      </w:r>
      <w:proofErr w:type="spellEnd"/>
      <w:r>
        <w:t xml:space="preserve"> Kulturális és Sportegyesülettel, a Herényi Kulturális és Sport Egyesülettel, a Vas Megyei Tudományos és Ismeretterjesztő Egyesülettel költségvetésben külön soron biztosított támogatás nyújtása mellett, valamint a Szombathelyi SOTER Evangélikus Egyesülettel költségvetési támogatás biztosítása nélkül. Az Önkormányzat a Derkovits </w:t>
      </w:r>
      <w:r>
        <w:lastRenderedPageBreak/>
        <w:t xml:space="preserve">Városrészért Egyesülettel egyéb, a településrészhez kötődő tevékenységek ellátására is kötött feladat-ellátási megállapodást. </w:t>
      </w:r>
    </w:p>
    <w:p w:rsidR="00BA070A" w:rsidRDefault="00BA070A" w:rsidP="00BA070A">
      <w:r>
        <w:t xml:space="preserve">A 2013. évben elfogadott Civil Koncepció elkészítésekor már kirajzolódott, hogy az Önkormányzat szélesebb körű partnerség kialakítására törekszik a civil szervezetekkel, ezért a feladat-ellátással rendelkező civil szervezetek száma tovább bővült. 2016. januárjában egy éves időtartamra az Önkormányzat további 3 civil szervezettel, a Szombathelyi Civil Kerekasztallal, a Vas Megye és Szombathely Megyei Jogú Város Nyugdíjas Szövetsége Képviseletével, és a </w:t>
      </w:r>
      <w:proofErr w:type="spellStart"/>
      <w:r>
        <w:t>Joskar-Ola</w:t>
      </w:r>
      <w:proofErr w:type="spellEnd"/>
      <w:r>
        <w:t xml:space="preserve"> Alapítvánnyal kötött feladat-ellátási megállapodást, egyéb tevékenységek ellátására.</w:t>
      </w:r>
    </w:p>
    <w:p w:rsidR="00BA070A" w:rsidRDefault="00BA070A" w:rsidP="00E9729C">
      <w:r>
        <w:t>Az egy éves időtartam lejáratát követően felmerült a szerződések meghosszabbításának lehetősége, valamint több már előzőekben hosszú távra megkötött szerződés lejárt, szükséges volt azok a megújítása is. A Polgármesteri Hivatal megvizsgálta a szerződések újra kötésének lehetőségét. A vizsgálat során megmutatkozott, hogy a</w:t>
      </w:r>
      <w:r w:rsidRPr="00A17B4C">
        <w:t xml:space="preserve"> felad</w:t>
      </w:r>
      <w:r>
        <w:t>a</w:t>
      </w:r>
      <w:r w:rsidRPr="00A17B4C">
        <w:t>t-ellátási megállapodásokat Szombathely Megyei Jogú Város Önkormányzata különböző lejárati dátummal, különböző időintervallumokra kötötte</w:t>
      </w:r>
      <w:r>
        <w:t>. Az</w:t>
      </w:r>
      <w:r w:rsidRPr="00A17B4C">
        <w:t xml:space="preserve"> érintett szervezette</w:t>
      </w:r>
      <w:r>
        <w:t>kkel történt egyeztetések alkalmával a szervezetek</w:t>
      </w:r>
      <w:r w:rsidRPr="00A17B4C">
        <w:t xml:space="preserve"> kérték a felad</w:t>
      </w:r>
      <w:r>
        <w:t>a</w:t>
      </w:r>
      <w:r w:rsidRPr="00A17B4C">
        <w:t>t-ellátási megállapodások 5 éves</w:t>
      </w:r>
      <w:r>
        <w:t xml:space="preserve"> időtartamra való megkötését, valamint</w:t>
      </w:r>
      <w:r w:rsidRPr="00A17B4C">
        <w:t xml:space="preserve"> </w:t>
      </w:r>
      <w:r>
        <w:t>egy szervezet</w:t>
      </w:r>
      <w:r w:rsidRPr="00A17B4C">
        <w:t xml:space="preserve"> jelezte, hogy tevékenységét</w:t>
      </w:r>
      <w:r w:rsidRPr="00BA070A">
        <w:t xml:space="preserve"> </w:t>
      </w:r>
      <w:r w:rsidRPr="007A4B99">
        <w:t>előre láthatólag 2017. évben megszünteti</w:t>
      </w:r>
      <w:r>
        <w:t xml:space="preserve">. </w:t>
      </w:r>
      <w:r w:rsidRPr="00BA070A">
        <w:t>Mindezek hatására az Önkormányzat az érintett szervezetekkel -</w:t>
      </w:r>
      <w:r w:rsidR="00696C4E">
        <w:t xml:space="preserve"> </w:t>
      </w:r>
      <w:r w:rsidRPr="00BA070A">
        <w:t xml:space="preserve">a megszűnő szervezet kivételével - változatlan tartalommal, a költségvetési évhez igazítva, 2021. december 31. napjáig szóló időtartamra kötött feladat-ellátási megállapodást. Ezáltal az Önkormányzattal szorosan együttműködő civil szervezetek működése hosszú távon </w:t>
      </w:r>
      <w:proofErr w:type="spellStart"/>
      <w:r w:rsidRPr="00BA070A">
        <w:t>biztosítottá</w:t>
      </w:r>
      <w:proofErr w:type="spellEnd"/>
      <w:r w:rsidRPr="00BA070A">
        <w:t xml:space="preserve"> vált.</w:t>
      </w:r>
    </w:p>
    <w:p w:rsidR="0019298A" w:rsidRDefault="00D80A18" w:rsidP="00E9729C">
      <w:r w:rsidRPr="009929D5">
        <w:t xml:space="preserve">A feladat-ellátási megállapodással rendelkező szervezetek is költségvetésben külön soron szereplenek a </w:t>
      </w:r>
      <w:r w:rsidR="00BF7702" w:rsidRPr="009929D5">
        <w:t>költségvetésben</w:t>
      </w:r>
      <w:r w:rsidRPr="009929D5">
        <w:t xml:space="preserve">, azonban ebben az esetben </w:t>
      </w:r>
      <w:r w:rsidR="00BF7702" w:rsidRPr="009929D5">
        <w:t>először a megállapodás tervezetét tárgyalja meg a Közgyűlés.</w:t>
      </w:r>
      <w:r w:rsidRPr="009929D5">
        <w:t xml:space="preserve"> </w:t>
      </w:r>
      <w:r w:rsidR="00BF7702" w:rsidRPr="009929D5">
        <w:t>Az elfogadott feladat-ellátási megállapodás hosszú távra szól, és a támogatási összeg az abban szereplő időtartamot figyelembe véve kerül a költségvetésekben kötelezettségként beállításra. A feladat-ellátási megállapodással rendelkező szervezet évente</w:t>
      </w:r>
      <w:r w:rsidR="00754064">
        <w:t>,</w:t>
      </w:r>
      <w:r w:rsidR="00BF7702" w:rsidRPr="009929D5">
        <w:t xml:space="preserve"> a </w:t>
      </w:r>
      <w:r w:rsidR="000B11D9" w:rsidRPr="009929D5">
        <w:t>költségvetés</w:t>
      </w:r>
      <w:r w:rsidR="00BF7702" w:rsidRPr="009929D5">
        <w:t xml:space="preserve"> megalkotás</w:t>
      </w:r>
      <w:r w:rsidR="00754064">
        <w:t xml:space="preserve">a után </w:t>
      </w:r>
      <w:r w:rsidR="00BF7702" w:rsidRPr="009929D5">
        <w:t>utólagos egyedi kérelem benyújtás</w:t>
      </w:r>
      <w:r w:rsidR="00754064">
        <w:t xml:space="preserve">ával </w:t>
      </w:r>
      <w:r w:rsidR="000B11D9" w:rsidRPr="009929D5">
        <w:t xml:space="preserve">az előkészítésben illetékes szervezeti egység rendelkezését követően </w:t>
      </w:r>
      <w:r w:rsidR="00BF7702" w:rsidRPr="009929D5">
        <w:t xml:space="preserve">jut </w:t>
      </w:r>
      <w:r w:rsidR="000B11D9" w:rsidRPr="009929D5">
        <w:t>hozzá a tá</w:t>
      </w:r>
      <w:r w:rsidR="00E54929" w:rsidRPr="009929D5">
        <w:t xml:space="preserve">mogatáshoz, amelyről a feladat-ellátási </w:t>
      </w:r>
      <w:r w:rsidR="0054048F">
        <w:t>megállapodás</w:t>
      </w:r>
      <w:r w:rsidR="00E54929" w:rsidRPr="009929D5">
        <w:t xml:space="preserve"> értelmében a civil szervezet az érintett időtartam alatt évente elszámolást készít.</w:t>
      </w:r>
    </w:p>
    <w:p w:rsidR="0045559F" w:rsidRDefault="0045559F" w:rsidP="00E9729C"/>
    <w:p w:rsidR="004F0539" w:rsidRDefault="004F0539" w:rsidP="004F0539">
      <w:pPr>
        <w:pStyle w:val="Cmsor5"/>
      </w:pPr>
      <w:bookmarkStart w:id="59" w:name="_Toc496191313"/>
      <w:r>
        <w:t>Az egyedi kérelem és a támogatás nyújtásának folyamata:</w:t>
      </w:r>
      <w:bookmarkEnd w:id="59"/>
    </w:p>
    <w:p w:rsidR="000B11D9" w:rsidRDefault="00E54929" w:rsidP="00E9729C">
      <w:r w:rsidRPr="009929D5">
        <w:t>Egyedi kérelmet bármely</w:t>
      </w:r>
      <w:r w:rsidR="00754064">
        <w:t>,</w:t>
      </w:r>
      <w:r w:rsidRPr="009929D5">
        <w:t xml:space="preserve"> az Önkormányzati Támogatások Rendszerén érvényes regisztrációval rendelkező szervezet nyújthat be az Önkormányzathoz. A támogatást igénylő fordulhat </w:t>
      </w:r>
      <w:r w:rsidR="001A1DCC" w:rsidRPr="009929D5">
        <w:t xml:space="preserve">egyedi </w:t>
      </w:r>
      <w:r w:rsidRPr="009929D5">
        <w:t>kérelemmel a polgármesterhez, a képviselőkhöz, a bizottságokhoz. Ideális esetben a kérelem megelőzi a támogatási döntést</w:t>
      </w:r>
      <w:r w:rsidR="001A1DCC" w:rsidRPr="009929D5">
        <w:t xml:space="preserve"> azonban ez a polgármesterhez, valamint a képviselőkhöz benyújtott kérelmek esetén eltérhet.</w:t>
      </w:r>
      <w:r w:rsidRPr="009929D5">
        <w:t xml:space="preserve"> A szervezet </w:t>
      </w:r>
      <w:r w:rsidR="001A1DCC" w:rsidRPr="009929D5">
        <w:t>benyújtja</w:t>
      </w:r>
      <w:r w:rsidRPr="009929D5">
        <w:t xml:space="preserve"> az egyedi kérelmet</w:t>
      </w:r>
      <w:r w:rsidR="001A1DCC" w:rsidRPr="009929D5">
        <w:t xml:space="preserve"> a kérelem címzettjének megjelölésével. A kérelem annak </w:t>
      </w:r>
      <w:r w:rsidRPr="009929D5">
        <w:t>beérkezését követő első</w:t>
      </w:r>
      <w:r w:rsidR="001A1DCC" w:rsidRPr="009929D5">
        <w:t xml:space="preserve"> ülésre kerül előterjesztésre. Amennyiben az egyedi kérelemben foglaltakat a bizottság támogatja, megkötésre kerül a támogatási szerződés. A támogatás felhasználásáról a szervezet a szerződésben szereplő határidőt figyelembe véve számol be. </w:t>
      </w:r>
    </w:p>
    <w:p w:rsidR="004F0539" w:rsidRDefault="004F0539" w:rsidP="00E9729C"/>
    <w:p w:rsidR="004F0539" w:rsidRDefault="004F0539" w:rsidP="004F0539">
      <w:pPr>
        <w:pStyle w:val="Cmsor5"/>
      </w:pPr>
      <w:bookmarkStart w:id="60" w:name="_Toc496191314"/>
      <w:r>
        <w:t>A pályázat és a pályázati folyamat:</w:t>
      </w:r>
      <w:bookmarkEnd w:id="60"/>
    </w:p>
    <w:p w:rsidR="00795FB2" w:rsidRDefault="007D3A5B" w:rsidP="00E9729C">
      <w:r w:rsidRPr="009929D5">
        <w:t xml:space="preserve">Egyedi kérelmet egész évben nyújthatnak be a civil szervezetek. Ezzel szemben pályázatot benyújtani a költségvetés elfogadását követően kihirdetett pályázati </w:t>
      </w:r>
      <w:r w:rsidRPr="009929D5">
        <w:lastRenderedPageBreak/>
        <w:t xml:space="preserve">felhívásban foglaltak szerint </w:t>
      </w:r>
      <w:r w:rsidR="00BA070A">
        <w:t>van lehetőség</w:t>
      </w:r>
      <w:r w:rsidRPr="009929D5">
        <w:t xml:space="preserve">. A </w:t>
      </w:r>
      <w:r w:rsidR="00DC3DA9" w:rsidRPr="009929D5">
        <w:t xml:space="preserve">Jogi és Társadalmi Kapcsolatok Bizottsága esetében a pályázati </w:t>
      </w:r>
      <w:r w:rsidRPr="009929D5">
        <w:t xml:space="preserve">felhívásban szereplő határidőben beérkezett </w:t>
      </w:r>
      <w:r w:rsidR="00DC3DA9" w:rsidRPr="009929D5">
        <w:t>pályázatokat a bizottság tagjai megtekinthetik, valamint a benyújtási határidőt követő első bizottsági ülésre</w:t>
      </w:r>
      <w:r w:rsidRPr="009929D5">
        <w:t xml:space="preserve"> </w:t>
      </w:r>
      <w:r w:rsidR="00DC3DA9" w:rsidRPr="009929D5">
        <w:t xml:space="preserve">a pályázatok adatait tartalmazó </w:t>
      </w:r>
      <w:r w:rsidRPr="009929D5">
        <w:t>összefoglaló táblázat készül</w:t>
      </w:r>
      <w:r w:rsidR="00BA070A">
        <w:t xml:space="preserve">, </w:t>
      </w:r>
      <w:proofErr w:type="gramStart"/>
      <w:r w:rsidR="00BA070A">
        <w:t xml:space="preserve">és </w:t>
      </w:r>
      <w:r w:rsidR="00DC3DA9" w:rsidRPr="009929D5">
        <w:t xml:space="preserve"> a</w:t>
      </w:r>
      <w:proofErr w:type="gramEnd"/>
      <w:r w:rsidR="00DC3DA9" w:rsidRPr="009929D5">
        <w:t xml:space="preserve"> bizottság ta</w:t>
      </w:r>
      <w:r w:rsidR="00BA070A">
        <w:t>g</w:t>
      </w:r>
      <w:r w:rsidR="00DC3DA9" w:rsidRPr="009929D5">
        <w:t xml:space="preserve">jai </w:t>
      </w:r>
      <w:r w:rsidRPr="009929D5">
        <w:t>ez alapján döntenek a támogatás odaítéléséről.</w:t>
      </w:r>
      <w:r w:rsidR="00DC3DA9" w:rsidRPr="009929D5">
        <w:t xml:space="preserve"> Az Egészségügyi S</w:t>
      </w:r>
      <w:r w:rsidRPr="009929D5">
        <w:t>zakma</w:t>
      </w:r>
      <w:r w:rsidR="00795FB2" w:rsidRPr="009929D5">
        <w:t>i</w:t>
      </w:r>
      <w:r w:rsidRPr="009929D5">
        <w:t xml:space="preserve"> Bizottság </w:t>
      </w:r>
      <w:r w:rsidR="00DC3DA9" w:rsidRPr="009929D5">
        <w:t xml:space="preserve">esetében </w:t>
      </w:r>
      <w:r w:rsidR="00795FB2" w:rsidRPr="009929D5">
        <w:t>eltérés mutatkozik a döntés folyamatában. A pályázatok beérkezését követően összeállításra kerülő összefoglaló táblázat segítségével a</w:t>
      </w:r>
      <w:r w:rsidR="00BA070A">
        <w:t xml:space="preserve"> Egészségügyi Szakmai Bizottság</w:t>
      </w:r>
      <w:r w:rsidR="00795FB2" w:rsidRPr="009929D5">
        <w:t xml:space="preserve"> ülés</w:t>
      </w:r>
      <w:r w:rsidR="00BA070A">
        <w:t>e</w:t>
      </w:r>
      <w:r w:rsidR="00795FB2" w:rsidRPr="009929D5">
        <w:t xml:space="preserve"> előtt összehívott eseti bizottság tesz javalatot a pályázatok támogatásáról és a támogatások mértékéről. Az Egészségügyi Szakmai Bizottság a javaslatban foglaltakat figyelembe véve dönt a támogatásokról</w:t>
      </w:r>
      <w:r w:rsidR="00104129" w:rsidRPr="009929D5">
        <w:t>, amely gyors konszenzust eredményez.</w:t>
      </w:r>
      <w:r w:rsidR="00795FB2" w:rsidRPr="009929D5">
        <w:t xml:space="preserve"> </w:t>
      </w:r>
      <w:r w:rsidR="00553881" w:rsidRPr="009929D5">
        <w:t>A támogatási döntést mindkét esetben szerződés</w:t>
      </w:r>
      <w:r w:rsidR="00BA070A">
        <w:t>,</w:t>
      </w:r>
      <w:r w:rsidR="00553881" w:rsidRPr="009929D5">
        <w:t xml:space="preserve"> majd elszámolás követi.</w:t>
      </w:r>
      <w:r w:rsidR="00104129" w:rsidRPr="009929D5">
        <w:t xml:space="preserve"> </w:t>
      </w:r>
    </w:p>
    <w:p w:rsidR="004F0539" w:rsidRDefault="004F0539" w:rsidP="00E9729C"/>
    <w:p w:rsidR="004F0539" w:rsidRDefault="004F0539" w:rsidP="004F0539">
      <w:pPr>
        <w:pStyle w:val="Cmsor5"/>
      </w:pPr>
      <w:bookmarkStart w:id="61" w:name="_Toc496191315"/>
      <w:r>
        <w:t>A támogatás odaítélésnek különös szabályai:</w:t>
      </w:r>
      <w:bookmarkEnd w:id="61"/>
    </w:p>
    <w:p w:rsidR="00223F93" w:rsidRDefault="00223F93" w:rsidP="00E9729C">
      <w:r>
        <w:t>Az Önkormányzat mindenkori költségvetése az alapítványok támogatására vonatkozóan egyéb előírást is tartalmaz, mel</w:t>
      </w:r>
      <w:r w:rsidR="00BA070A">
        <w:t>y szerint alapítványt támogatni</w:t>
      </w:r>
      <w:r>
        <w:t xml:space="preserve"> csak a Közgyűlés jóváhagyását követően lehet, azaz csak a Közgyűlés jóváhagyását követően kerülhet megkötésre a támogatási szerződés. </w:t>
      </w:r>
    </w:p>
    <w:p w:rsidR="00223F93" w:rsidRDefault="00BA070A" w:rsidP="00223F93">
      <w:pPr>
        <w:rPr>
          <w:rFonts w:cs="Arial"/>
          <w:szCs w:val="22"/>
        </w:rPr>
      </w:pPr>
      <w:r>
        <w:t>A 2017</w:t>
      </w:r>
      <w:r w:rsidR="00223F93">
        <w:t>. év</w:t>
      </w:r>
      <w:r>
        <w:t>i költségvetés</w:t>
      </w:r>
      <w:r w:rsidR="00223F93">
        <w:t xml:space="preserve"> újabb rendelkezés</w:t>
      </w:r>
      <w:r>
        <w:t>sel</w:t>
      </w:r>
      <w:r w:rsidR="00223F93">
        <w:t xml:space="preserve"> </w:t>
      </w:r>
      <w:r>
        <w:t>bővült</w:t>
      </w:r>
      <w:r w:rsidR="00223F93">
        <w:t xml:space="preserve">. </w:t>
      </w:r>
      <w:r w:rsidR="00223F93" w:rsidRPr="006C3077">
        <w:rPr>
          <w:rFonts w:cs="Arial"/>
          <w:szCs w:val="22"/>
        </w:rPr>
        <w:t>Az önkormányzat á</w:t>
      </w:r>
      <w:r w:rsidR="00223F93">
        <w:rPr>
          <w:rFonts w:cs="Arial"/>
          <w:szCs w:val="22"/>
        </w:rPr>
        <w:t>ltal alapított és fenntartott költségvetési inté</w:t>
      </w:r>
      <w:r w:rsidR="00223F93" w:rsidRPr="006C3077">
        <w:rPr>
          <w:rFonts w:cs="Arial"/>
          <w:szCs w:val="22"/>
        </w:rPr>
        <w:t>zmények kiv</w:t>
      </w:r>
      <w:r w:rsidR="00223F93">
        <w:rPr>
          <w:rFonts w:cs="Arial"/>
          <w:szCs w:val="22"/>
        </w:rPr>
        <w:t>é</w:t>
      </w:r>
      <w:r w:rsidR="00223F93" w:rsidRPr="006C3077">
        <w:rPr>
          <w:rFonts w:cs="Arial"/>
          <w:szCs w:val="22"/>
        </w:rPr>
        <w:t>telével</w:t>
      </w:r>
      <w:r w:rsidR="00223F93">
        <w:rPr>
          <w:rFonts w:cs="Arial"/>
          <w:szCs w:val="22"/>
        </w:rPr>
        <w:t xml:space="preserve"> </w:t>
      </w:r>
      <w:r w:rsidR="00223F93" w:rsidRPr="006C3077">
        <w:rPr>
          <w:rFonts w:cs="Arial"/>
          <w:szCs w:val="22"/>
        </w:rPr>
        <w:t xml:space="preserve">támogatás éves </w:t>
      </w:r>
      <w:r w:rsidR="00223F93">
        <w:rPr>
          <w:rFonts w:cs="Arial"/>
          <w:szCs w:val="22"/>
        </w:rPr>
        <w:t xml:space="preserve">tízmillió forint </w:t>
      </w:r>
      <w:r w:rsidR="00223F93" w:rsidRPr="006C3077">
        <w:rPr>
          <w:rFonts w:cs="Arial"/>
          <w:szCs w:val="22"/>
        </w:rPr>
        <w:t>felett annak adható, aki a működésének</w:t>
      </w:r>
      <w:r w:rsidR="00223F93">
        <w:rPr>
          <w:rFonts w:cs="Arial"/>
          <w:szCs w:val="22"/>
        </w:rPr>
        <w:t xml:space="preserve"> </w:t>
      </w:r>
      <w:r w:rsidR="00223F93" w:rsidRPr="006C3077">
        <w:rPr>
          <w:rFonts w:cs="Arial"/>
          <w:szCs w:val="22"/>
        </w:rPr>
        <w:t>egészé</w:t>
      </w:r>
      <w:r w:rsidR="00223F93">
        <w:rPr>
          <w:rFonts w:cs="Arial"/>
          <w:szCs w:val="22"/>
        </w:rPr>
        <w:t xml:space="preserve">t </w:t>
      </w:r>
      <w:r w:rsidR="00223F93" w:rsidRPr="006C3077">
        <w:rPr>
          <w:rFonts w:cs="Arial"/>
          <w:szCs w:val="22"/>
        </w:rPr>
        <w:t xml:space="preserve">tekintve a 2016. </w:t>
      </w:r>
      <w:r w:rsidR="00223F93">
        <w:rPr>
          <w:rFonts w:cs="Arial"/>
          <w:szCs w:val="22"/>
        </w:rPr>
        <w:t>é</w:t>
      </w:r>
      <w:r w:rsidR="00223F93" w:rsidRPr="006C3077">
        <w:rPr>
          <w:rFonts w:cs="Arial"/>
          <w:szCs w:val="22"/>
        </w:rPr>
        <w:t xml:space="preserve">v teljes </w:t>
      </w:r>
      <w:r w:rsidR="00223F93">
        <w:rPr>
          <w:rFonts w:cs="Arial"/>
          <w:szCs w:val="22"/>
        </w:rPr>
        <w:t>pé</w:t>
      </w:r>
      <w:r w:rsidR="00223F93" w:rsidRPr="006C3077">
        <w:rPr>
          <w:rFonts w:cs="Arial"/>
          <w:szCs w:val="22"/>
        </w:rPr>
        <w:t>nz</w:t>
      </w:r>
      <w:r w:rsidR="00223F93">
        <w:rPr>
          <w:rFonts w:cs="Arial"/>
          <w:szCs w:val="22"/>
        </w:rPr>
        <w:t>ü</w:t>
      </w:r>
      <w:r w:rsidR="00223F93" w:rsidRPr="006C3077">
        <w:rPr>
          <w:rFonts w:cs="Arial"/>
          <w:szCs w:val="22"/>
        </w:rPr>
        <w:t>gyi, szakmai besz</w:t>
      </w:r>
      <w:r w:rsidR="00223F93">
        <w:rPr>
          <w:rFonts w:cs="Arial"/>
          <w:szCs w:val="22"/>
        </w:rPr>
        <w:t>ámolóját</w:t>
      </w:r>
      <w:r w:rsidR="00223F93" w:rsidRPr="006C3077">
        <w:rPr>
          <w:rFonts w:cs="Arial"/>
          <w:szCs w:val="22"/>
        </w:rPr>
        <w:t>, valamint a</w:t>
      </w:r>
      <w:r w:rsidR="00223F93">
        <w:rPr>
          <w:rFonts w:cs="Arial"/>
          <w:szCs w:val="22"/>
        </w:rPr>
        <w:t xml:space="preserve"> 2017. évi pénzügyi, </w:t>
      </w:r>
      <w:r w:rsidR="00223F93" w:rsidRPr="006C3077">
        <w:rPr>
          <w:rFonts w:cs="Arial"/>
          <w:szCs w:val="22"/>
        </w:rPr>
        <w:t>szakmai terv</w:t>
      </w:r>
      <w:r w:rsidR="00223F93">
        <w:rPr>
          <w:rFonts w:cs="Arial"/>
          <w:szCs w:val="22"/>
        </w:rPr>
        <w:t>é</w:t>
      </w:r>
      <w:r w:rsidR="00223F93" w:rsidRPr="006C3077">
        <w:rPr>
          <w:rFonts w:cs="Arial"/>
          <w:szCs w:val="22"/>
        </w:rPr>
        <w:t xml:space="preserve">t </w:t>
      </w:r>
      <w:r w:rsidR="00223F93">
        <w:rPr>
          <w:rFonts w:cs="Arial"/>
          <w:szCs w:val="22"/>
        </w:rPr>
        <w:t>benyú</w:t>
      </w:r>
      <w:r w:rsidR="00223F93" w:rsidRPr="006C3077">
        <w:rPr>
          <w:rFonts w:cs="Arial"/>
          <w:szCs w:val="22"/>
        </w:rPr>
        <w:t xml:space="preserve">jtja, </w:t>
      </w:r>
      <w:r w:rsidR="00223F93">
        <w:rPr>
          <w:rFonts w:cs="Arial"/>
          <w:szCs w:val="22"/>
        </w:rPr>
        <w:t>é</w:t>
      </w:r>
      <w:r w:rsidR="00223F93" w:rsidRPr="006C3077">
        <w:rPr>
          <w:rFonts w:cs="Arial"/>
          <w:szCs w:val="22"/>
        </w:rPr>
        <w:t xml:space="preserve">s az </w:t>
      </w:r>
      <w:r w:rsidR="00223F93">
        <w:rPr>
          <w:rFonts w:cs="Arial"/>
          <w:szCs w:val="22"/>
        </w:rPr>
        <w:t>alapjá</w:t>
      </w:r>
      <w:r w:rsidR="00223F93" w:rsidRPr="006C3077">
        <w:rPr>
          <w:rFonts w:cs="Arial"/>
          <w:szCs w:val="22"/>
        </w:rPr>
        <w:t xml:space="preserve">n a </w:t>
      </w:r>
      <w:r w:rsidR="00223F93">
        <w:rPr>
          <w:rFonts w:cs="Arial"/>
          <w:szCs w:val="22"/>
        </w:rPr>
        <w:t>Gazdasá</w:t>
      </w:r>
      <w:r w:rsidR="00223F93" w:rsidRPr="006C3077">
        <w:rPr>
          <w:rFonts w:cs="Arial"/>
          <w:szCs w:val="22"/>
        </w:rPr>
        <w:t xml:space="preserve">gi </w:t>
      </w:r>
      <w:r w:rsidR="00223F93">
        <w:rPr>
          <w:rFonts w:cs="Arial"/>
          <w:szCs w:val="22"/>
        </w:rPr>
        <w:t>é</w:t>
      </w:r>
      <w:r w:rsidR="00223F93" w:rsidRPr="006C3077">
        <w:rPr>
          <w:rFonts w:cs="Arial"/>
          <w:szCs w:val="22"/>
        </w:rPr>
        <w:t>s</w:t>
      </w:r>
      <w:r w:rsidR="00223F93">
        <w:rPr>
          <w:rFonts w:cs="Arial"/>
          <w:szCs w:val="22"/>
        </w:rPr>
        <w:t xml:space="preserve"> </w:t>
      </w:r>
      <w:r w:rsidR="00223F93" w:rsidRPr="006C3077">
        <w:rPr>
          <w:rFonts w:cs="Arial"/>
          <w:szCs w:val="22"/>
        </w:rPr>
        <w:t>V</w:t>
      </w:r>
      <w:r w:rsidR="00223F93">
        <w:rPr>
          <w:rFonts w:cs="Arial"/>
          <w:szCs w:val="22"/>
        </w:rPr>
        <w:t>árosstraté</w:t>
      </w:r>
      <w:r w:rsidR="00223F93" w:rsidRPr="006C3077">
        <w:rPr>
          <w:rFonts w:cs="Arial"/>
          <w:szCs w:val="22"/>
        </w:rPr>
        <w:t xml:space="preserve">giai </w:t>
      </w:r>
      <w:r w:rsidR="00223F93">
        <w:rPr>
          <w:rFonts w:cs="Arial"/>
          <w:szCs w:val="22"/>
        </w:rPr>
        <w:t>Bizottsá</w:t>
      </w:r>
      <w:r w:rsidR="00223F93" w:rsidRPr="006C3077">
        <w:rPr>
          <w:rFonts w:cs="Arial"/>
          <w:szCs w:val="22"/>
        </w:rPr>
        <w:t xml:space="preserve">g a </w:t>
      </w:r>
      <w:r w:rsidR="00223F93">
        <w:rPr>
          <w:rFonts w:cs="Arial"/>
          <w:szCs w:val="22"/>
        </w:rPr>
        <w:t>támogatást jóváhagyta. Továbbá a</w:t>
      </w:r>
      <w:r w:rsidR="00223F93" w:rsidRPr="006C3077">
        <w:rPr>
          <w:rFonts w:cs="Arial"/>
          <w:szCs w:val="22"/>
        </w:rPr>
        <w:t xml:space="preserve">mely szervezet 2016. </w:t>
      </w:r>
      <w:r w:rsidR="00223F93">
        <w:rPr>
          <w:rFonts w:cs="Arial"/>
          <w:szCs w:val="22"/>
        </w:rPr>
        <w:t>é</w:t>
      </w:r>
      <w:r w:rsidR="00223F93" w:rsidRPr="006C3077">
        <w:rPr>
          <w:rFonts w:cs="Arial"/>
          <w:szCs w:val="22"/>
        </w:rPr>
        <w:t>vben</w:t>
      </w:r>
      <w:r w:rsidR="00223F93">
        <w:rPr>
          <w:rFonts w:cs="Arial"/>
          <w:szCs w:val="22"/>
        </w:rPr>
        <w:t xml:space="preserve"> tízmillió forint </w:t>
      </w:r>
      <w:r w:rsidR="00223F93" w:rsidRPr="006C3077">
        <w:rPr>
          <w:rFonts w:cs="Arial"/>
          <w:szCs w:val="22"/>
        </w:rPr>
        <w:t xml:space="preserve">felett </w:t>
      </w:r>
      <w:r w:rsidR="00223F93">
        <w:rPr>
          <w:rFonts w:cs="Arial"/>
          <w:szCs w:val="22"/>
        </w:rPr>
        <w:t xml:space="preserve">kapott </w:t>
      </w:r>
      <w:r w:rsidR="00223F93" w:rsidRPr="006C3077">
        <w:rPr>
          <w:rFonts w:cs="Arial"/>
          <w:szCs w:val="22"/>
        </w:rPr>
        <w:t>t</w:t>
      </w:r>
      <w:r w:rsidR="00223F93">
        <w:rPr>
          <w:rFonts w:cs="Arial"/>
          <w:szCs w:val="22"/>
        </w:rPr>
        <w:t>ámogatást</w:t>
      </w:r>
      <w:r w:rsidR="00223F93" w:rsidRPr="006C3077">
        <w:rPr>
          <w:rFonts w:cs="Arial"/>
          <w:szCs w:val="22"/>
        </w:rPr>
        <w:t xml:space="preserve">, 2017. </w:t>
      </w:r>
      <w:r w:rsidR="00223F93">
        <w:rPr>
          <w:rFonts w:cs="Arial"/>
          <w:szCs w:val="22"/>
        </w:rPr>
        <w:t>é</w:t>
      </w:r>
      <w:r w:rsidR="00223F93" w:rsidRPr="006C3077">
        <w:rPr>
          <w:rFonts w:cs="Arial"/>
          <w:szCs w:val="22"/>
        </w:rPr>
        <w:t>vben csak akkor kaphat</w:t>
      </w:r>
      <w:r w:rsidR="00223F93">
        <w:rPr>
          <w:rFonts w:cs="Arial"/>
          <w:szCs w:val="22"/>
        </w:rPr>
        <w:t xml:space="preserve"> támogatást</w:t>
      </w:r>
      <w:r w:rsidR="00223F93" w:rsidRPr="006C3077">
        <w:rPr>
          <w:rFonts w:cs="Arial"/>
          <w:szCs w:val="22"/>
        </w:rPr>
        <w:t xml:space="preserve">, ha </w:t>
      </w:r>
      <w:r w:rsidR="00223F93">
        <w:rPr>
          <w:rFonts w:cs="Arial"/>
          <w:szCs w:val="22"/>
        </w:rPr>
        <w:t xml:space="preserve">a működésének egészét tekintve a 2016. év teljes pénzügyi, szakmai beszámolóját benyújtja, és az alapján a Gazdasági és Városstratégai Bizottság a támogatást jóváhagyta. </w:t>
      </w:r>
    </w:p>
    <w:p w:rsidR="00223F93" w:rsidRDefault="00223F93" w:rsidP="00223F93">
      <w:pPr>
        <w:rPr>
          <w:rFonts w:cs="Arial"/>
          <w:szCs w:val="22"/>
        </w:rPr>
      </w:pPr>
      <w:bookmarkStart w:id="62" w:name="_Hlk494786815"/>
      <w:r>
        <w:rPr>
          <w:rFonts w:cs="Arial"/>
          <w:szCs w:val="22"/>
        </w:rPr>
        <w:t>Ez a két</w:t>
      </w:r>
      <w:r w:rsidR="00BA070A">
        <w:rPr>
          <w:rFonts w:cs="Arial"/>
          <w:szCs w:val="22"/>
        </w:rPr>
        <w:t xml:space="preserve"> </w:t>
      </w:r>
      <w:r>
        <w:rPr>
          <w:rFonts w:cs="Arial"/>
          <w:szCs w:val="22"/>
        </w:rPr>
        <w:t xml:space="preserve">költségvetésbe beépített szabály biztosítja az </w:t>
      </w:r>
      <w:proofErr w:type="spellStart"/>
      <w:r>
        <w:rPr>
          <w:rFonts w:cs="Arial"/>
          <w:szCs w:val="22"/>
        </w:rPr>
        <w:t>átláthatóságot</w:t>
      </w:r>
      <w:proofErr w:type="spellEnd"/>
      <w:r>
        <w:rPr>
          <w:rFonts w:cs="Arial"/>
          <w:szCs w:val="22"/>
        </w:rPr>
        <w:t xml:space="preserve">, kiemeli a Közgyűlés jelentős szerepét a döntés meghozatalának folyamatában, valamint </w:t>
      </w:r>
      <w:r w:rsidR="00712CEB">
        <w:rPr>
          <w:rFonts w:cs="Arial"/>
          <w:szCs w:val="22"/>
        </w:rPr>
        <w:t xml:space="preserve">hangsúlyozza </w:t>
      </w:r>
      <w:r>
        <w:rPr>
          <w:rFonts w:cs="Arial"/>
          <w:szCs w:val="22"/>
        </w:rPr>
        <w:t xml:space="preserve">a pénzügyekkel foglalkozó Bizottság </w:t>
      </w:r>
      <w:r w:rsidR="00712CEB">
        <w:rPr>
          <w:rFonts w:cs="Arial"/>
          <w:szCs w:val="22"/>
        </w:rPr>
        <w:t>jelentőségét is.</w:t>
      </w:r>
    </w:p>
    <w:bookmarkEnd w:id="62"/>
    <w:p w:rsidR="00B239FC" w:rsidRDefault="00B239FC" w:rsidP="00E9729C"/>
    <w:p w:rsidR="00865523" w:rsidRPr="00865523" w:rsidRDefault="004F0539" w:rsidP="00865523">
      <w:pPr>
        <w:pStyle w:val="Cmsor5"/>
      </w:pPr>
      <w:bookmarkStart w:id="63" w:name="_Toc496191316"/>
      <w:r>
        <w:t>Az elszámolás rendje:</w:t>
      </w:r>
      <w:bookmarkEnd w:id="63"/>
    </w:p>
    <w:p w:rsidR="00553881" w:rsidRPr="009929D5" w:rsidRDefault="00553881" w:rsidP="00E9729C">
      <w:r w:rsidRPr="009929D5">
        <w:t>Az elszámolás rendjét az önkormányzati forrásátadásról szóló rendelet részletesen szabályozza. A rendelet kimondja, hogy működési támogatás es</w:t>
      </w:r>
      <w:r w:rsidR="00BA070A">
        <w:t>etén a szervezet köteles tárgyé</w:t>
      </w:r>
      <w:r w:rsidRPr="009929D5">
        <w:t>vet követő január 31. napjáig, program vagy egyéb támogatás esetén a megvalósulást követő 60 napon belül szakmai és pénzügyi beszámolót készíteni. A rendelet ebben a tekintetben több engedményt is tartalmaz. Az elszámolási határidő írásbeli kérelemre egy alkalommal maximum hat hónappal meghosszabbítható. Amennyiben a szervezet nem számol el határidőben</w:t>
      </w:r>
      <w:r w:rsidR="00BA070A">
        <w:t>,</w:t>
      </w:r>
      <w:r w:rsidRPr="009929D5">
        <w:t xml:space="preserve"> </w:t>
      </w:r>
      <w:r w:rsidR="00104129" w:rsidRPr="009929D5">
        <w:t>az elszámolási határidőt követ</w:t>
      </w:r>
      <w:r w:rsidR="00BA070A">
        <w:t>ő egy éven belül nem részesülhet</w:t>
      </w:r>
      <w:r w:rsidR="00104129" w:rsidRPr="009929D5">
        <w:t xml:space="preserve"> önkormányzati támogatásban</w:t>
      </w:r>
      <w:r w:rsidR="00BA070A">
        <w:t>,</w:t>
      </w:r>
      <w:r w:rsidR="00104129" w:rsidRPr="009929D5">
        <w:t xml:space="preserve"> azt követően is csak akkor, ha közben kötelezettségét teljesíti. Amennyiben a szervezet méltánylást igénylő körülményre hivatkozva igazolási kérelmet nyújt be az Önkormányzathoz, és azzal a támogatást biztosító szerv egyetért, és benyújtja elszámolás</w:t>
      </w:r>
      <w:r w:rsidR="00BA070A">
        <w:t>á</w:t>
      </w:r>
      <w:r w:rsidR="00104129" w:rsidRPr="009929D5">
        <w:t xml:space="preserve">t, fenti szankciót nem kell alkalmazni vele szemben. A rendelet tehát az elszámolás rendje szempontjából megengedő a támogatott szervezetekkel szemben. </w:t>
      </w:r>
    </w:p>
    <w:p w:rsidR="00E52495" w:rsidRDefault="00E52495" w:rsidP="00E9729C"/>
    <w:p w:rsidR="00BA070A" w:rsidRDefault="00BA070A" w:rsidP="00E9729C"/>
    <w:p w:rsidR="00BA070A" w:rsidRDefault="00BA070A" w:rsidP="00E9729C"/>
    <w:p w:rsidR="00E9729C" w:rsidRDefault="00E9729C" w:rsidP="00BF0DD6">
      <w:pPr>
        <w:pStyle w:val="Cmsor4"/>
      </w:pPr>
      <w:bookmarkStart w:id="64" w:name="_Toc477944181"/>
      <w:bookmarkStart w:id="65" w:name="_Toc496191317"/>
      <w:r>
        <w:lastRenderedPageBreak/>
        <w:t>Az Önko</w:t>
      </w:r>
      <w:r w:rsidR="00590DF0">
        <w:t>rmányzati támogatások alakulása</w:t>
      </w:r>
      <w:r>
        <w:t>:</w:t>
      </w:r>
      <w:bookmarkEnd w:id="64"/>
      <w:bookmarkEnd w:id="65"/>
      <w:r>
        <w:t xml:space="preserve"> </w:t>
      </w:r>
    </w:p>
    <w:p w:rsidR="00865523" w:rsidRPr="00865523" w:rsidRDefault="00865523" w:rsidP="00865523"/>
    <w:p w:rsidR="0019298A" w:rsidRDefault="00E9729C" w:rsidP="00E9729C">
      <w:r>
        <w:t xml:space="preserve">Az Önkormányzat 2013. évben összesen 274.806.000,- forint összeggel támogatta a civil szervezeteket. A támogatás mértéke 2016. évben már elérte a több, mint </w:t>
      </w:r>
      <w:r w:rsidR="006B15F7">
        <w:t>378</w:t>
      </w:r>
      <w:r>
        <w:t xml:space="preserve"> millió forint összege</w:t>
      </w:r>
      <w:r w:rsidR="00115773">
        <w:t>t</w:t>
      </w:r>
      <w:r w:rsidR="0019298A">
        <w:rPr>
          <w:rStyle w:val="Lbjegyzet-hivatkozs"/>
        </w:rPr>
        <w:footnoteReference w:id="16"/>
      </w:r>
      <w:r w:rsidR="0091205E">
        <w:t xml:space="preserve">. </w:t>
      </w:r>
      <w:r>
        <w:t xml:space="preserve">Ez a jelentős emelkedés a </w:t>
      </w:r>
      <w:r w:rsidR="0091205E">
        <w:t xml:space="preserve">központi kormányzat támogatásával </w:t>
      </w:r>
      <w:r>
        <w:t xml:space="preserve">2016. évben megvalósított Szent Márton </w:t>
      </w:r>
      <w:r w:rsidR="0091205E">
        <w:t>Emlék</w:t>
      </w:r>
      <w:r>
        <w:t xml:space="preserve">évnek volt köszönhető. </w:t>
      </w:r>
    </w:p>
    <w:p w:rsidR="0019298A" w:rsidRDefault="0019298A" w:rsidP="00E9729C"/>
    <w:tbl>
      <w:tblPr>
        <w:tblW w:w="7513" w:type="dxa"/>
        <w:jc w:val="center"/>
        <w:tblCellMar>
          <w:left w:w="70" w:type="dxa"/>
          <w:right w:w="70" w:type="dxa"/>
        </w:tblCellMar>
        <w:tblLook w:val="04A0" w:firstRow="1" w:lastRow="0" w:firstColumn="1" w:lastColumn="0" w:noHBand="0" w:noVBand="1"/>
      </w:tblPr>
      <w:tblGrid>
        <w:gridCol w:w="3119"/>
        <w:gridCol w:w="2410"/>
        <w:gridCol w:w="1984"/>
      </w:tblGrid>
      <w:tr w:rsidR="001C5277" w:rsidRPr="001C5277" w:rsidTr="00865523">
        <w:trPr>
          <w:trHeight w:val="305"/>
          <w:jc w:val="center"/>
        </w:trPr>
        <w:tc>
          <w:tcPr>
            <w:tcW w:w="751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C5277" w:rsidRPr="001C5277" w:rsidRDefault="001C5277" w:rsidP="0019298A">
            <w:pPr>
              <w:jc w:val="center"/>
              <w:rPr>
                <w:rFonts w:eastAsia="Times New Roman" w:cs="Arial"/>
                <w:b/>
                <w:bCs/>
                <w:color w:val="000000"/>
                <w:lang w:eastAsia="hu-HU"/>
              </w:rPr>
            </w:pPr>
            <w:r w:rsidRPr="001C5277">
              <w:rPr>
                <w:rFonts w:eastAsia="Times New Roman" w:cs="Arial"/>
                <w:b/>
                <w:bCs/>
                <w:color w:val="000000"/>
                <w:lang w:eastAsia="hu-HU"/>
              </w:rPr>
              <w:t>2016. évben támogatott civil szervezetek száma, támogatás mértéke</w:t>
            </w:r>
          </w:p>
        </w:tc>
      </w:tr>
      <w:tr w:rsidR="001C5277" w:rsidRPr="001C5277" w:rsidTr="00865523">
        <w:trPr>
          <w:trHeight w:val="985"/>
          <w:jc w:val="center"/>
        </w:trPr>
        <w:tc>
          <w:tcPr>
            <w:tcW w:w="3119" w:type="dxa"/>
            <w:tcBorders>
              <w:top w:val="single" w:sz="4" w:space="0" w:color="auto"/>
              <w:left w:val="single" w:sz="8" w:space="0" w:color="auto"/>
              <w:bottom w:val="single" w:sz="8" w:space="0" w:color="auto"/>
              <w:right w:val="single" w:sz="8" w:space="0" w:color="auto"/>
            </w:tcBorders>
            <w:shd w:val="clear" w:color="auto" w:fill="FFFFFF" w:themeFill="background1"/>
            <w:vAlign w:val="bottom"/>
            <w:hideMark/>
          </w:tcPr>
          <w:p w:rsidR="001C5277" w:rsidRPr="001C5277" w:rsidRDefault="001C5277" w:rsidP="001C5277">
            <w:pPr>
              <w:rPr>
                <w:rFonts w:eastAsia="Times New Roman" w:cs="Arial"/>
                <w:color w:val="000000"/>
                <w:lang w:eastAsia="hu-HU"/>
              </w:rPr>
            </w:pPr>
            <w:r w:rsidRPr="001C5277">
              <w:rPr>
                <w:rFonts w:eastAsia="Times New Roman" w:cs="Arial"/>
                <w:color w:val="000000"/>
                <w:lang w:eastAsia="hu-HU"/>
              </w:rPr>
              <w:t> </w:t>
            </w:r>
          </w:p>
        </w:tc>
        <w:tc>
          <w:tcPr>
            <w:tcW w:w="2410" w:type="dxa"/>
            <w:tcBorders>
              <w:top w:val="single" w:sz="4" w:space="0" w:color="auto"/>
              <w:left w:val="nil"/>
              <w:bottom w:val="single" w:sz="8" w:space="0" w:color="auto"/>
              <w:right w:val="single" w:sz="4" w:space="0" w:color="auto"/>
            </w:tcBorders>
            <w:shd w:val="clear" w:color="auto" w:fill="FFFFFF" w:themeFill="background1"/>
            <w:vAlign w:val="center"/>
            <w:hideMark/>
          </w:tcPr>
          <w:p w:rsidR="001C5277" w:rsidRPr="001C5277" w:rsidRDefault="001C5277" w:rsidP="001C5277">
            <w:pPr>
              <w:jc w:val="center"/>
              <w:rPr>
                <w:rFonts w:eastAsia="Times New Roman" w:cs="Arial"/>
                <w:b/>
                <w:bCs/>
                <w:color w:val="000000"/>
                <w:lang w:eastAsia="hu-HU"/>
              </w:rPr>
            </w:pPr>
            <w:r w:rsidRPr="001C5277">
              <w:rPr>
                <w:rFonts w:eastAsia="Times New Roman" w:cs="Arial"/>
                <w:b/>
                <w:bCs/>
                <w:color w:val="000000"/>
                <w:lang w:eastAsia="hu-HU"/>
              </w:rPr>
              <w:t>Támogatott civil szervezetek száma (db)</w:t>
            </w:r>
          </w:p>
        </w:tc>
        <w:tc>
          <w:tcPr>
            <w:tcW w:w="1984" w:type="dxa"/>
            <w:tcBorders>
              <w:top w:val="single" w:sz="4" w:space="0" w:color="auto"/>
              <w:left w:val="nil"/>
              <w:bottom w:val="single" w:sz="8" w:space="0" w:color="auto"/>
              <w:right w:val="single" w:sz="8" w:space="0" w:color="auto"/>
            </w:tcBorders>
            <w:shd w:val="clear" w:color="auto" w:fill="FFFFFF" w:themeFill="background1"/>
            <w:vAlign w:val="center"/>
            <w:hideMark/>
          </w:tcPr>
          <w:p w:rsidR="001C5277" w:rsidRPr="001C5277" w:rsidRDefault="001C5277" w:rsidP="001C5277">
            <w:pPr>
              <w:jc w:val="center"/>
              <w:rPr>
                <w:rFonts w:eastAsia="Times New Roman" w:cs="Arial"/>
                <w:b/>
                <w:bCs/>
                <w:color w:val="000000"/>
                <w:lang w:eastAsia="hu-HU"/>
              </w:rPr>
            </w:pPr>
            <w:r w:rsidRPr="001C5277">
              <w:rPr>
                <w:rFonts w:eastAsia="Times New Roman" w:cs="Arial"/>
                <w:b/>
                <w:bCs/>
                <w:color w:val="000000"/>
                <w:lang w:eastAsia="hu-HU"/>
              </w:rPr>
              <w:t>Támogatás összege (Ft)</w:t>
            </w:r>
          </w:p>
        </w:tc>
      </w:tr>
      <w:tr w:rsidR="001C5277" w:rsidRPr="001C5277" w:rsidTr="006D28B3">
        <w:trPr>
          <w:trHeight w:val="291"/>
          <w:jc w:val="center"/>
        </w:trPr>
        <w:tc>
          <w:tcPr>
            <w:tcW w:w="3119" w:type="dxa"/>
            <w:tcBorders>
              <w:top w:val="nil"/>
              <w:left w:val="single" w:sz="8" w:space="0" w:color="auto"/>
              <w:bottom w:val="single" w:sz="4" w:space="0" w:color="auto"/>
              <w:right w:val="single" w:sz="8" w:space="0" w:color="auto"/>
            </w:tcBorders>
            <w:shd w:val="clear" w:color="auto" w:fill="auto"/>
            <w:noWrap/>
            <w:vAlign w:val="bottom"/>
            <w:hideMark/>
          </w:tcPr>
          <w:p w:rsidR="001C5277" w:rsidRPr="001C5277" w:rsidRDefault="001C5277" w:rsidP="001C5277">
            <w:pPr>
              <w:rPr>
                <w:rFonts w:eastAsia="Times New Roman" w:cs="Arial"/>
                <w:b/>
                <w:bCs/>
                <w:color w:val="000000"/>
                <w:lang w:eastAsia="hu-HU"/>
              </w:rPr>
            </w:pPr>
            <w:r w:rsidRPr="001C5277">
              <w:rPr>
                <w:rFonts w:eastAsia="Times New Roman" w:cs="Arial"/>
                <w:b/>
                <w:bCs/>
                <w:color w:val="000000"/>
                <w:lang w:eastAsia="hu-HU"/>
              </w:rPr>
              <w:t>Kulturális ágazat</w:t>
            </w:r>
          </w:p>
        </w:tc>
        <w:tc>
          <w:tcPr>
            <w:tcW w:w="2410"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1C5277">
            <w:pPr>
              <w:jc w:val="center"/>
              <w:rPr>
                <w:rFonts w:eastAsia="Times New Roman" w:cs="Arial"/>
                <w:color w:val="000000"/>
                <w:lang w:eastAsia="hu-HU"/>
              </w:rPr>
            </w:pPr>
            <w:r w:rsidRPr="001C5277">
              <w:rPr>
                <w:rFonts w:eastAsia="Times New Roman" w:cs="Arial"/>
                <w:color w:val="000000"/>
                <w:lang w:eastAsia="hu-HU"/>
              </w:rPr>
              <w:t>121</w:t>
            </w:r>
          </w:p>
        </w:tc>
        <w:tc>
          <w:tcPr>
            <w:tcW w:w="1984" w:type="dxa"/>
            <w:tcBorders>
              <w:top w:val="nil"/>
              <w:left w:val="nil"/>
              <w:bottom w:val="single" w:sz="4" w:space="0" w:color="auto"/>
              <w:right w:val="single" w:sz="8" w:space="0" w:color="auto"/>
            </w:tcBorders>
            <w:shd w:val="clear" w:color="auto" w:fill="auto"/>
            <w:noWrap/>
            <w:vAlign w:val="bottom"/>
            <w:hideMark/>
          </w:tcPr>
          <w:p w:rsidR="001C5277" w:rsidRPr="001C5277" w:rsidRDefault="001C5277" w:rsidP="001C5277">
            <w:pPr>
              <w:jc w:val="right"/>
              <w:rPr>
                <w:rFonts w:eastAsia="Times New Roman" w:cs="Arial"/>
                <w:color w:val="000000"/>
                <w:lang w:eastAsia="hu-HU"/>
              </w:rPr>
            </w:pPr>
            <w:r w:rsidRPr="001C5277">
              <w:rPr>
                <w:rFonts w:eastAsia="Times New Roman" w:cs="Arial"/>
                <w:color w:val="000000"/>
                <w:lang w:eastAsia="hu-HU"/>
              </w:rPr>
              <w:t>184 342 073</w:t>
            </w:r>
          </w:p>
        </w:tc>
      </w:tr>
      <w:tr w:rsidR="001C5277" w:rsidRPr="001C5277" w:rsidTr="006D28B3">
        <w:trPr>
          <w:trHeight w:val="291"/>
          <w:jc w:val="center"/>
        </w:trPr>
        <w:tc>
          <w:tcPr>
            <w:tcW w:w="3119" w:type="dxa"/>
            <w:tcBorders>
              <w:top w:val="nil"/>
              <w:left w:val="single" w:sz="8" w:space="0" w:color="auto"/>
              <w:bottom w:val="single" w:sz="4" w:space="0" w:color="auto"/>
              <w:right w:val="single" w:sz="8" w:space="0" w:color="auto"/>
            </w:tcBorders>
            <w:shd w:val="clear" w:color="auto" w:fill="auto"/>
            <w:noWrap/>
            <w:vAlign w:val="bottom"/>
            <w:hideMark/>
          </w:tcPr>
          <w:p w:rsidR="001C5277" w:rsidRPr="001C5277" w:rsidRDefault="001C5277" w:rsidP="001C5277">
            <w:pPr>
              <w:rPr>
                <w:rFonts w:eastAsia="Times New Roman" w:cs="Arial"/>
                <w:b/>
                <w:bCs/>
                <w:color w:val="000000"/>
                <w:lang w:eastAsia="hu-HU"/>
              </w:rPr>
            </w:pPr>
            <w:r w:rsidRPr="001C5277">
              <w:rPr>
                <w:rFonts w:eastAsia="Times New Roman" w:cs="Arial"/>
                <w:b/>
                <w:bCs/>
                <w:color w:val="000000"/>
                <w:lang w:eastAsia="hu-HU"/>
              </w:rPr>
              <w:t>Sport ágazat</w:t>
            </w:r>
          </w:p>
        </w:tc>
        <w:tc>
          <w:tcPr>
            <w:tcW w:w="2410"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1C5277">
            <w:pPr>
              <w:jc w:val="center"/>
              <w:rPr>
                <w:rFonts w:eastAsia="Times New Roman" w:cs="Arial"/>
                <w:color w:val="000000"/>
                <w:lang w:eastAsia="hu-HU"/>
              </w:rPr>
            </w:pPr>
            <w:r w:rsidRPr="001C5277">
              <w:rPr>
                <w:rFonts w:eastAsia="Times New Roman" w:cs="Arial"/>
                <w:color w:val="000000"/>
                <w:lang w:eastAsia="hu-HU"/>
              </w:rPr>
              <w:t>50</w:t>
            </w:r>
          </w:p>
        </w:tc>
        <w:tc>
          <w:tcPr>
            <w:tcW w:w="1984" w:type="dxa"/>
            <w:tcBorders>
              <w:top w:val="nil"/>
              <w:left w:val="nil"/>
              <w:bottom w:val="single" w:sz="4" w:space="0" w:color="auto"/>
              <w:right w:val="single" w:sz="8" w:space="0" w:color="auto"/>
            </w:tcBorders>
            <w:shd w:val="clear" w:color="auto" w:fill="auto"/>
            <w:noWrap/>
            <w:vAlign w:val="bottom"/>
            <w:hideMark/>
          </w:tcPr>
          <w:p w:rsidR="001C5277" w:rsidRPr="001C5277" w:rsidRDefault="001C5277" w:rsidP="001C5277">
            <w:pPr>
              <w:jc w:val="right"/>
              <w:rPr>
                <w:rFonts w:eastAsia="Times New Roman" w:cs="Arial"/>
                <w:color w:val="000000"/>
                <w:lang w:eastAsia="hu-HU"/>
              </w:rPr>
            </w:pPr>
            <w:r w:rsidRPr="001C5277">
              <w:rPr>
                <w:rFonts w:eastAsia="Times New Roman" w:cs="Arial"/>
                <w:color w:val="000000"/>
                <w:lang w:eastAsia="hu-HU"/>
              </w:rPr>
              <w:t>1</w:t>
            </w:r>
            <w:r w:rsidR="00B36A77">
              <w:rPr>
                <w:rFonts w:eastAsia="Times New Roman" w:cs="Arial"/>
                <w:color w:val="000000"/>
                <w:lang w:eastAsia="hu-HU"/>
              </w:rPr>
              <w:t xml:space="preserve">44 323 </w:t>
            </w:r>
            <w:r w:rsidRPr="001C5277">
              <w:rPr>
                <w:rFonts w:eastAsia="Times New Roman" w:cs="Arial"/>
                <w:color w:val="000000"/>
                <w:lang w:eastAsia="hu-HU"/>
              </w:rPr>
              <w:t>000</w:t>
            </w:r>
          </w:p>
        </w:tc>
      </w:tr>
      <w:tr w:rsidR="001C5277" w:rsidRPr="001C5277" w:rsidTr="006D28B3">
        <w:trPr>
          <w:trHeight w:val="291"/>
          <w:jc w:val="center"/>
        </w:trPr>
        <w:tc>
          <w:tcPr>
            <w:tcW w:w="3119" w:type="dxa"/>
            <w:tcBorders>
              <w:top w:val="nil"/>
              <w:left w:val="single" w:sz="8" w:space="0" w:color="auto"/>
              <w:bottom w:val="single" w:sz="4" w:space="0" w:color="auto"/>
              <w:right w:val="single" w:sz="8" w:space="0" w:color="auto"/>
            </w:tcBorders>
            <w:shd w:val="clear" w:color="auto" w:fill="auto"/>
            <w:noWrap/>
            <w:vAlign w:val="bottom"/>
            <w:hideMark/>
          </w:tcPr>
          <w:p w:rsidR="001C5277" w:rsidRPr="001C5277" w:rsidRDefault="001C5277" w:rsidP="001C5277">
            <w:pPr>
              <w:rPr>
                <w:rFonts w:eastAsia="Times New Roman" w:cs="Arial"/>
                <w:b/>
                <w:bCs/>
                <w:color w:val="000000"/>
                <w:lang w:eastAsia="hu-HU"/>
              </w:rPr>
            </w:pPr>
            <w:r w:rsidRPr="001C5277">
              <w:rPr>
                <w:rFonts w:eastAsia="Times New Roman" w:cs="Arial"/>
                <w:b/>
                <w:bCs/>
                <w:color w:val="000000"/>
                <w:lang w:eastAsia="hu-HU"/>
              </w:rPr>
              <w:t>Oktatás</w:t>
            </w:r>
          </w:p>
        </w:tc>
        <w:tc>
          <w:tcPr>
            <w:tcW w:w="2410"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1C5277">
            <w:pPr>
              <w:jc w:val="center"/>
              <w:rPr>
                <w:rFonts w:eastAsia="Times New Roman" w:cs="Arial"/>
                <w:color w:val="000000"/>
                <w:lang w:eastAsia="hu-HU"/>
              </w:rPr>
            </w:pPr>
            <w:r w:rsidRPr="001C5277">
              <w:rPr>
                <w:rFonts w:eastAsia="Times New Roman" w:cs="Arial"/>
                <w:color w:val="000000"/>
                <w:lang w:eastAsia="hu-HU"/>
              </w:rPr>
              <w:t>13</w:t>
            </w:r>
          </w:p>
        </w:tc>
        <w:tc>
          <w:tcPr>
            <w:tcW w:w="1984" w:type="dxa"/>
            <w:tcBorders>
              <w:top w:val="nil"/>
              <w:left w:val="nil"/>
              <w:bottom w:val="single" w:sz="4" w:space="0" w:color="auto"/>
              <w:right w:val="single" w:sz="8" w:space="0" w:color="auto"/>
            </w:tcBorders>
            <w:shd w:val="clear" w:color="auto" w:fill="auto"/>
            <w:noWrap/>
            <w:vAlign w:val="bottom"/>
            <w:hideMark/>
          </w:tcPr>
          <w:p w:rsidR="001C5277" w:rsidRPr="001C5277" w:rsidRDefault="001C5277" w:rsidP="001C5277">
            <w:pPr>
              <w:jc w:val="right"/>
              <w:rPr>
                <w:rFonts w:eastAsia="Times New Roman" w:cs="Arial"/>
                <w:color w:val="000000"/>
                <w:lang w:eastAsia="hu-HU"/>
              </w:rPr>
            </w:pPr>
            <w:r w:rsidRPr="001C5277">
              <w:rPr>
                <w:rFonts w:eastAsia="Times New Roman" w:cs="Arial"/>
                <w:color w:val="000000"/>
                <w:lang w:eastAsia="hu-HU"/>
              </w:rPr>
              <w:t>4 320 000</w:t>
            </w:r>
          </w:p>
        </w:tc>
      </w:tr>
      <w:tr w:rsidR="001C5277" w:rsidRPr="001C5277" w:rsidTr="006D28B3">
        <w:trPr>
          <w:trHeight w:val="291"/>
          <w:jc w:val="center"/>
        </w:trPr>
        <w:tc>
          <w:tcPr>
            <w:tcW w:w="3119" w:type="dxa"/>
            <w:tcBorders>
              <w:top w:val="nil"/>
              <w:left w:val="single" w:sz="8" w:space="0" w:color="auto"/>
              <w:bottom w:val="single" w:sz="4" w:space="0" w:color="auto"/>
              <w:right w:val="single" w:sz="8" w:space="0" w:color="auto"/>
            </w:tcBorders>
            <w:shd w:val="clear" w:color="auto" w:fill="auto"/>
            <w:noWrap/>
            <w:vAlign w:val="bottom"/>
            <w:hideMark/>
          </w:tcPr>
          <w:p w:rsidR="001C5277" w:rsidRPr="001C5277" w:rsidRDefault="001C5277" w:rsidP="001C5277">
            <w:pPr>
              <w:rPr>
                <w:rFonts w:eastAsia="Times New Roman" w:cs="Arial"/>
                <w:b/>
                <w:bCs/>
                <w:color w:val="000000"/>
                <w:lang w:eastAsia="hu-HU"/>
              </w:rPr>
            </w:pPr>
            <w:r w:rsidRPr="001C5277">
              <w:rPr>
                <w:rFonts w:eastAsia="Times New Roman" w:cs="Arial"/>
                <w:b/>
                <w:bCs/>
                <w:color w:val="000000"/>
                <w:lang w:eastAsia="hu-HU"/>
              </w:rPr>
              <w:t xml:space="preserve">Szociális </w:t>
            </w:r>
          </w:p>
        </w:tc>
        <w:tc>
          <w:tcPr>
            <w:tcW w:w="2410"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1C5277">
            <w:pPr>
              <w:jc w:val="center"/>
              <w:rPr>
                <w:rFonts w:eastAsia="Times New Roman" w:cs="Arial"/>
                <w:color w:val="000000"/>
                <w:lang w:eastAsia="hu-HU"/>
              </w:rPr>
            </w:pPr>
            <w:r w:rsidRPr="001C5277">
              <w:rPr>
                <w:rFonts w:eastAsia="Times New Roman" w:cs="Arial"/>
                <w:color w:val="000000"/>
                <w:lang w:eastAsia="hu-HU"/>
              </w:rPr>
              <w:t>4</w:t>
            </w:r>
          </w:p>
        </w:tc>
        <w:tc>
          <w:tcPr>
            <w:tcW w:w="1984" w:type="dxa"/>
            <w:tcBorders>
              <w:top w:val="nil"/>
              <w:left w:val="nil"/>
              <w:bottom w:val="single" w:sz="4" w:space="0" w:color="auto"/>
              <w:right w:val="single" w:sz="8" w:space="0" w:color="auto"/>
            </w:tcBorders>
            <w:shd w:val="clear" w:color="auto" w:fill="auto"/>
            <w:noWrap/>
            <w:vAlign w:val="bottom"/>
            <w:hideMark/>
          </w:tcPr>
          <w:p w:rsidR="001C5277" w:rsidRPr="001C5277" w:rsidRDefault="001C5277" w:rsidP="001C5277">
            <w:pPr>
              <w:jc w:val="right"/>
              <w:rPr>
                <w:rFonts w:eastAsia="Times New Roman" w:cs="Arial"/>
                <w:color w:val="000000"/>
                <w:lang w:eastAsia="hu-HU"/>
              </w:rPr>
            </w:pPr>
            <w:r w:rsidRPr="001C5277">
              <w:rPr>
                <w:rFonts w:eastAsia="Times New Roman" w:cs="Arial"/>
                <w:color w:val="000000"/>
                <w:lang w:eastAsia="hu-HU"/>
              </w:rPr>
              <w:t>11 700 000</w:t>
            </w:r>
          </w:p>
        </w:tc>
      </w:tr>
      <w:tr w:rsidR="001C5277" w:rsidRPr="001C5277" w:rsidTr="006D28B3">
        <w:trPr>
          <w:trHeight w:val="291"/>
          <w:jc w:val="center"/>
        </w:trPr>
        <w:tc>
          <w:tcPr>
            <w:tcW w:w="3119" w:type="dxa"/>
            <w:tcBorders>
              <w:top w:val="nil"/>
              <w:left w:val="single" w:sz="8" w:space="0" w:color="auto"/>
              <w:bottom w:val="single" w:sz="4" w:space="0" w:color="auto"/>
              <w:right w:val="single" w:sz="8" w:space="0" w:color="auto"/>
            </w:tcBorders>
            <w:shd w:val="clear" w:color="auto" w:fill="auto"/>
            <w:noWrap/>
            <w:vAlign w:val="bottom"/>
            <w:hideMark/>
          </w:tcPr>
          <w:p w:rsidR="001C5277" w:rsidRPr="001C5277" w:rsidRDefault="001C5277" w:rsidP="001C5277">
            <w:pPr>
              <w:rPr>
                <w:rFonts w:eastAsia="Times New Roman" w:cs="Arial"/>
                <w:b/>
                <w:bCs/>
                <w:color w:val="000000"/>
                <w:lang w:eastAsia="hu-HU"/>
              </w:rPr>
            </w:pPr>
            <w:r w:rsidRPr="001C5277">
              <w:rPr>
                <w:rFonts w:eastAsia="Times New Roman" w:cs="Arial"/>
                <w:b/>
                <w:bCs/>
                <w:color w:val="000000"/>
                <w:lang w:eastAsia="hu-HU"/>
              </w:rPr>
              <w:t>Egészségügyi</w:t>
            </w:r>
          </w:p>
        </w:tc>
        <w:tc>
          <w:tcPr>
            <w:tcW w:w="2410"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1C5277">
            <w:pPr>
              <w:jc w:val="center"/>
              <w:rPr>
                <w:rFonts w:eastAsia="Times New Roman" w:cs="Arial"/>
                <w:color w:val="000000"/>
                <w:lang w:eastAsia="hu-HU"/>
              </w:rPr>
            </w:pPr>
            <w:r w:rsidRPr="001C5277">
              <w:rPr>
                <w:rFonts w:eastAsia="Times New Roman" w:cs="Arial"/>
                <w:color w:val="000000"/>
                <w:lang w:eastAsia="hu-HU"/>
              </w:rPr>
              <w:t>22</w:t>
            </w:r>
          </w:p>
        </w:tc>
        <w:tc>
          <w:tcPr>
            <w:tcW w:w="1984" w:type="dxa"/>
            <w:tcBorders>
              <w:top w:val="nil"/>
              <w:left w:val="nil"/>
              <w:bottom w:val="single" w:sz="4" w:space="0" w:color="auto"/>
              <w:right w:val="single" w:sz="8" w:space="0" w:color="auto"/>
            </w:tcBorders>
            <w:shd w:val="clear" w:color="auto" w:fill="auto"/>
            <w:noWrap/>
            <w:vAlign w:val="bottom"/>
            <w:hideMark/>
          </w:tcPr>
          <w:p w:rsidR="001C5277" w:rsidRPr="001C5277" w:rsidRDefault="001C5277" w:rsidP="001C5277">
            <w:pPr>
              <w:jc w:val="right"/>
              <w:rPr>
                <w:rFonts w:eastAsia="Times New Roman" w:cs="Arial"/>
                <w:color w:val="000000"/>
                <w:lang w:eastAsia="hu-HU"/>
              </w:rPr>
            </w:pPr>
            <w:r w:rsidRPr="001C5277">
              <w:rPr>
                <w:rFonts w:eastAsia="Times New Roman" w:cs="Arial"/>
                <w:color w:val="000000"/>
                <w:lang w:eastAsia="hu-HU"/>
              </w:rPr>
              <w:t>7 000 000</w:t>
            </w:r>
          </w:p>
        </w:tc>
      </w:tr>
      <w:tr w:rsidR="001C5277" w:rsidRPr="001C5277" w:rsidTr="006D28B3">
        <w:trPr>
          <w:trHeight w:val="291"/>
          <w:jc w:val="center"/>
        </w:trPr>
        <w:tc>
          <w:tcPr>
            <w:tcW w:w="3119" w:type="dxa"/>
            <w:tcBorders>
              <w:top w:val="nil"/>
              <w:left w:val="single" w:sz="8" w:space="0" w:color="auto"/>
              <w:bottom w:val="single" w:sz="4" w:space="0" w:color="auto"/>
              <w:right w:val="single" w:sz="8" w:space="0" w:color="auto"/>
            </w:tcBorders>
            <w:shd w:val="clear" w:color="auto" w:fill="auto"/>
            <w:noWrap/>
            <w:vAlign w:val="bottom"/>
            <w:hideMark/>
          </w:tcPr>
          <w:p w:rsidR="001C5277" w:rsidRPr="001C5277" w:rsidRDefault="001C5277" w:rsidP="001C5277">
            <w:pPr>
              <w:rPr>
                <w:rFonts w:eastAsia="Times New Roman" w:cs="Arial"/>
                <w:b/>
                <w:bCs/>
                <w:color w:val="000000"/>
                <w:lang w:eastAsia="hu-HU"/>
              </w:rPr>
            </w:pPr>
            <w:r w:rsidRPr="001C5277">
              <w:rPr>
                <w:rFonts w:eastAsia="Times New Roman" w:cs="Arial"/>
                <w:b/>
                <w:bCs/>
                <w:color w:val="000000"/>
                <w:lang w:eastAsia="hu-HU"/>
              </w:rPr>
              <w:t>Egyéb</w:t>
            </w:r>
          </w:p>
        </w:tc>
        <w:tc>
          <w:tcPr>
            <w:tcW w:w="2410"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1C5277">
            <w:pPr>
              <w:jc w:val="center"/>
              <w:rPr>
                <w:rFonts w:eastAsia="Times New Roman" w:cs="Arial"/>
                <w:color w:val="000000"/>
                <w:lang w:eastAsia="hu-HU"/>
              </w:rPr>
            </w:pPr>
            <w:r w:rsidRPr="001C5277">
              <w:rPr>
                <w:rFonts w:eastAsia="Times New Roman" w:cs="Arial"/>
                <w:color w:val="000000"/>
                <w:lang w:eastAsia="hu-HU"/>
              </w:rPr>
              <w:t>36</w:t>
            </w:r>
          </w:p>
        </w:tc>
        <w:tc>
          <w:tcPr>
            <w:tcW w:w="1984" w:type="dxa"/>
            <w:tcBorders>
              <w:top w:val="nil"/>
              <w:left w:val="nil"/>
              <w:bottom w:val="single" w:sz="4" w:space="0" w:color="auto"/>
              <w:right w:val="single" w:sz="8" w:space="0" w:color="auto"/>
            </w:tcBorders>
            <w:shd w:val="clear" w:color="auto" w:fill="auto"/>
            <w:noWrap/>
            <w:vAlign w:val="bottom"/>
            <w:hideMark/>
          </w:tcPr>
          <w:p w:rsidR="001C5277" w:rsidRPr="001C5277" w:rsidRDefault="001C5277" w:rsidP="001C5277">
            <w:pPr>
              <w:jc w:val="right"/>
              <w:rPr>
                <w:rFonts w:eastAsia="Times New Roman" w:cs="Arial"/>
                <w:color w:val="000000"/>
                <w:lang w:eastAsia="hu-HU"/>
              </w:rPr>
            </w:pPr>
            <w:r w:rsidRPr="001C5277">
              <w:rPr>
                <w:rFonts w:eastAsia="Times New Roman" w:cs="Arial"/>
                <w:color w:val="000000"/>
                <w:lang w:eastAsia="hu-HU"/>
              </w:rPr>
              <w:t>10 944 260</w:t>
            </w:r>
          </w:p>
        </w:tc>
      </w:tr>
      <w:tr w:rsidR="001C5277" w:rsidRPr="001C5277" w:rsidTr="006D28B3">
        <w:trPr>
          <w:trHeight w:val="291"/>
          <w:jc w:val="center"/>
        </w:trPr>
        <w:tc>
          <w:tcPr>
            <w:tcW w:w="3119" w:type="dxa"/>
            <w:tcBorders>
              <w:top w:val="nil"/>
              <w:left w:val="single" w:sz="8" w:space="0" w:color="auto"/>
              <w:bottom w:val="single" w:sz="4" w:space="0" w:color="auto"/>
              <w:right w:val="single" w:sz="8" w:space="0" w:color="auto"/>
            </w:tcBorders>
            <w:shd w:val="clear" w:color="auto" w:fill="auto"/>
            <w:noWrap/>
            <w:vAlign w:val="bottom"/>
            <w:hideMark/>
          </w:tcPr>
          <w:p w:rsidR="001C5277" w:rsidRPr="001C5277" w:rsidRDefault="001C5277" w:rsidP="001C5277">
            <w:pPr>
              <w:rPr>
                <w:rFonts w:eastAsia="Times New Roman" w:cs="Arial"/>
                <w:color w:val="000000"/>
                <w:lang w:eastAsia="hu-HU"/>
              </w:rPr>
            </w:pPr>
            <w:r w:rsidRPr="001C5277">
              <w:rPr>
                <w:rFonts w:eastAsia="Times New Roman" w:cs="Arial"/>
                <w:color w:val="000000"/>
                <w:lang w:eastAsia="hu-HU"/>
              </w:rPr>
              <w:t>ebből Polgármesteri keret</w:t>
            </w:r>
          </w:p>
        </w:tc>
        <w:tc>
          <w:tcPr>
            <w:tcW w:w="2410" w:type="dxa"/>
            <w:tcBorders>
              <w:top w:val="nil"/>
              <w:left w:val="nil"/>
              <w:bottom w:val="single" w:sz="4" w:space="0" w:color="auto"/>
              <w:right w:val="single" w:sz="4" w:space="0" w:color="auto"/>
            </w:tcBorders>
            <w:shd w:val="clear" w:color="auto" w:fill="auto"/>
            <w:noWrap/>
            <w:vAlign w:val="bottom"/>
            <w:hideMark/>
          </w:tcPr>
          <w:p w:rsidR="001C5277" w:rsidRPr="001C5277" w:rsidRDefault="001C5277" w:rsidP="001C5277">
            <w:pPr>
              <w:jc w:val="center"/>
              <w:rPr>
                <w:rFonts w:eastAsia="Times New Roman" w:cs="Arial"/>
                <w:color w:val="000000"/>
                <w:lang w:eastAsia="hu-HU"/>
              </w:rPr>
            </w:pPr>
            <w:r w:rsidRPr="001C5277">
              <w:rPr>
                <w:rFonts w:eastAsia="Times New Roman" w:cs="Arial"/>
                <w:color w:val="000000"/>
                <w:lang w:eastAsia="hu-HU"/>
              </w:rPr>
              <w:t>30</w:t>
            </w:r>
          </w:p>
        </w:tc>
        <w:tc>
          <w:tcPr>
            <w:tcW w:w="1984" w:type="dxa"/>
            <w:tcBorders>
              <w:top w:val="nil"/>
              <w:left w:val="nil"/>
              <w:bottom w:val="single" w:sz="4" w:space="0" w:color="auto"/>
              <w:right w:val="single" w:sz="8" w:space="0" w:color="auto"/>
            </w:tcBorders>
            <w:shd w:val="clear" w:color="auto" w:fill="auto"/>
            <w:noWrap/>
            <w:vAlign w:val="bottom"/>
            <w:hideMark/>
          </w:tcPr>
          <w:p w:rsidR="001C5277" w:rsidRPr="001C5277" w:rsidRDefault="001C5277" w:rsidP="001C5277">
            <w:pPr>
              <w:jc w:val="right"/>
              <w:rPr>
                <w:rFonts w:eastAsia="Times New Roman" w:cs="Arial"/>
                <w:color w:val="000000"/>
                <w:lang w:eastAsia="hu-HU"/>
              </w:rPr>
            </w:pPr>
            <w:r w:rsidRPr="001C5277">
              <w:rPr>
                <w:rFonts w:eastAsia="Times New Roman" w:cs="Arial"/>
                <w:color w:val="000000"/>
                <w:lang w:eastAsia="hu-HU"/>
              </w:rPr>
              <w:t>6 744 260</w:t>
            </w:r>
          </w:p>
        </w:tc>
      </w:tr>
      <w:tr w:rsidR="001C5277" w:rsidRPr="001C5277" w:rsidTr="006D28B3">
        <w:trPr>
          <w:trHeight w:val="305"/>
          <w:jc w:val="center"/>
        </w:trPr>
        <w:tc>
          <w:tcPr>
            <w:tcW w:w="3119" w:type="dxa"/>
            <w:tcBorders>
              <w:top w:val="nil"/>
              <w:left w:val="single" w:sz="8" w:space="0" w:color="auto"/>
              <w:bottom w:val="nil"/>
              <w:right w:val="single" w:sz="8" w:space="0" w:color="auto"/>
            </w:tcBorders>
            <w:shd w:val="clear" w:color="auto" w:fill="auto"/>
            <w:noWrap/>
            <w:vAlign w:val="bottom"/>
            <w:hideMark/>
          </w:tcPr>
          <w:p w:rsidR="001C5277" w:rsidRPr="001C5277" w:rsidRDefault="001C5277" w:rsidP="001C5277">
            <w:pPr>
              <w:rPr>
                <w:rFonts w:eastAsia="Times New Roman" w:cs="Arial"/>
                <w:b/>
                <w:bCs/>
                <w:color w:val="000000"/>
                <w:lang w:eastAsia="hu-HU"/>
              </w:rPr>
            </w:pPr>
            <w:r w:rsidRPr="001C5277">
              <w:rPr>
                <w:rFonts w:eastAsia="Times New Roman" w:cs="Arial"/>
                <w:b/>
                <w:bCs/>
                <w:color w:val="000000"/>
                <w:lang w:eastAsia="hu-HU"/>
              </w:rPr>
              <w:t>Képviselői keret</w:t>
            </w:r>
          </w:p>
        </w:tc>
        <w:tc>
          <w:tcPr>
            <w:tcW w:w="2410" w:type="dxa"/>
            <w:tcBorders>
              <w:top w:val="nil"/>
              <w:left w:val="nil"/>
              <w:bottom w:val="nil"/>
              <w:right w:val="single" w:sz="4" w:space="0" w:color="auto"/>
            </w:tcBorders>
            <w:shd w:val="clear" w:color="auto" w:fill="auto"/>
            <w:noWrap/>
            <w:vAlign w:val="bottom"/>
            <w:hideMark/>
          </w:tcPr>
          <w:p w:rsidR="001C5277" w:rsidRPr="001C5277" w:rsidRDefault="001C5277" w:rsidP="001C5277">
            <w:pPr>
              <w:jc w:val="center"/>
              <w:rPr>
                <w:rFonts w:eastAsia="Times New Roman" w:cs="Arial"/>
                <w:color w:val="000000"/>
                <w:lang w:eastAsia="hu-HU"/>
              </w:rPr>
            </w:pPr>
            <w:r w:rsidRPr="001C5277">
              <w:rPr>
                <w:rFonts w:eastAsia="Times New Roman" w:cs="Arial"/>
                <w:color w:val="000000"/>
                <w:lang w:eastAsia="hu-HU"/>
              </w:rPr>
              <w:t>15</w:t>
            </w:r>
          </w:p>
        </w:tc>
        <w:tc>
          <w:tcPr>
            <w:tcW w:w="1984" w:type="dxa"/>
            <w:tcBorders>
              <w:top w:val="nil"/>
              <w:left w:val="nil"/>
              <w:bottom w:val="nil"/>
              <w:right w:val="single" w:sz="8" w:space="0" w:color="auto"/>
            </w:tcBorders>
            <w:shd w:val="clear" w:color="auto" w:fill="auto"/>
            <w:noWrap/>
            <w:vAlign w:val="bottom"/>
            <w:hideMark/>
          </w:tcPr>
          <w:p w:rsidR="001C5277" w:rsidRPr="001C5277" w:rsidRDefault="001C5277" w:rsidP="001C5277">
            <w:pPr>
              <w:jc w:val="right"/>
              <w:rPr>
                <w:rFonts w:eastAsia="Times New Roman" w:cs="Arial"/>
                <w:color w:val="000000"/>
                <w:lang w:eastAsia="hu-HU"/>
              </w:rPr>
            </w:pPr>
            <w:r w:rsidRPr="001C5277">
              <w:rPr>
                <w:rFonts w:eastAsia="Times New Roman" w:cs="Arial"/>
                <w:color w:val="000000"/>
                <w:lang w:eastAsia="hu-HU"/>
              </w:rPr>
              <w:t>15 505 000</w:t>
            </w:r>
          </w:p>
        </w:tc>
      </w:tr>
      <w:tr w:rsidR="001C5277" w:rsidRPr="001C5277" w:rsidTr="00865523">
        <w:trPr>
          <w:trHeight w:val="305"/>
          <w:jc w:val="center"/>
        </w:trPr>
        <w:tc>
          <w:tcPr>
            <w:tcW w:w="3119"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rsidR="001C5277" w:rsidRPr="001C5277" w:rsidRDefault="001C5277" w:rsidP="001C5277">
            <w:pPr>
              <w:rPr>
                <w:rFonts w:eastAsia="Times New Roman" w:cs="Arial"/>
                <w:b/>
                <w:bCs/>
                <w:color w:val="000000"/>
                <w:lang w:eastAsia="hu-HU"/>
              </w:rPr>
            </w:pPr>
            <w:r w:rsidRPr="001C5277">
              <w:rPr>
                <w:rFonts w:eastAsia="Times New Roman" w:cs="Arial"/>
                <w:b/>
                <w:bCs/>
                <w:color w:val="000000"/>
                <w:lang w:eastAsia="hu-HU"/>
              </w:rPr>
              <w:t>Összesen:</w:t>
            </w:r>
          </w:p>
        </w:tc>
        <w:tc>
          <w:tcPr>
            <w:tcW w:w="2410" w:type="dxa"/>
            <w:tcBorders>
              <w:top w:val="single" w:sz="8" w:space="0" w:color="auto"/>
              <w:left w:val="nil"/>
              <w:bottom w:val="single" w:sz="8" w:space="0" w:color="auto"/>
              <w:right w:val="single" w:sz="4" w:space="0" w:color="auto"/>
            </w:tcBorders>
            <w:shd w:val="clear" w:color="auto" w:fill="FFFFFF" w:themeFill="background1"/>
            <w:noWrap/>
            <w:vAlign w:val="bottom"/>
            <w:hideMark/>
          </w:tcPr>
          <w:p w:rsidR="001C5277" w:rsidRPr="001C5277" w:rsidRDefault="001C5277" w:rsidP="001C5277">
            <w:pPr>
              <w:jc w:val="center"/>
              <w:rPr>
                <w:rFonts w:eastAsia="Times New Roman" w:cs="Arial"/>
                <w:b/>
                <w:bCs/>
                <w:color w:val="000000"/>
                <w:lang w:eastAsia="hu-HU"/>
              </w:rPr>
            </w:pPr>
            <w:r w:rsidRPr="001C5277">
              <w:rPr>
                <w:rFonts w:eastAsia="Times New Roman" w:cs="Arial"/>
                <w:b/>
                <w:bCs/>
                <w:color w:val="000000"/>
                <w:lang w:eastAsia="hu-HU"/>
              </w:rPr>
              <w:t>261</w:t>
            </w:r>
          </w:p>
        </w:tc>
        <w:tc>
          <w:tcPr>
            <w:tcW w:w="1984" w:type="dxa"/>
            <w:tcBorders>
              <w:top w:val="single" w:sz="8" w:space="0" w:color="auto"/>
              <w:left w:val="nil"/>
              <w:bottom w:val="single" w:sz="8" w:space="0" w:color="auto"/>
              <w:right w:val="single" w:sz="8" w:space="0" w:color="auto"/>
            </w:tcBorders>
            <w:shd w:val="clear" w:color="auto" w:fill="FFFFFF" w:themeFill="background1"/>
            <w:noWrap/>
            <w:vAlign w:val="bottom"/>
            <w:hideMark/>
          </w:tcPr>
          <w:p w:rsidR="001C5277" w:rsidRPr="001C5277" w:rsidRDefault="00B36A77" w:rsidP="0019298A">
            <w:pPr>
              <w:keepNext/>
              <w:jc w:val="right"/>
              <w:rPr>
                <w:rFonts w:eastAsia="Times New Roman" w:cs="Arial"/>
                <w:b/>
                <w:bCs/>
                <w:color w:val="000000"/>
                <w:lang w:eastAsia="hu-HU"/>
              </w:rPr>
            </w:pPr>
            <w:r>
              <w:rPr>
                <w:rFonts w:eastAsia="Times New Roman" w:cs="Arial"/>
                <w:b/>
                <w:bCs/>
                <w:color w:val="000000"/>
                <w:lang w:eastAsia="hu-HU"/>
              </w:rPr>
              <w:t>378 134 333</w:t>
            </w:r>
          </w:p>
        </w:tc>
      </w:tr>
    </w:tbl>
    <w:p w:rsidR="0019298A" w:rsidRPr="0019298A" w:rsidRDefault="0019298A" w:rsidP="0019298A">
      <w:pPr>
        <w:pStyle w:val="Kpalrs"/>
        <w:jc w:val="center"/>
        <w:rPr>
          <w:color w:val="000000" w:themeColor="text1"/>
        </w:rPr>
      </w:pPr>
      <w:r w:rsidRPr="0019298A">
        <w:rPr>
          <w:color w:val="000000" w:themeColor="text1"/>
        </w:rPr>
        <w:fldChar w:fldCharType="begin"/>
      </w:r>
      <w:r w:rsidRPr="0019298A">
        <w:rPr>
          <w:color w:val="000000" w:themeColor="text1"/>
        </w:rPr>
        <w:instrText xml:space="preserve"> SEQ ábra \* ARABIC </w:instrText>
      </w:r>
      <w:r w:rsidRPr="0019298A">
        <w:rPr>
          <w:color w:val="000000" w:themeColor="text1"/>
        </w:rPr>
        <w:fldChar w:fldCharType="separate"/>
      </w:r>
      <w:bookmarkStart w:id="66" w:name="_Toc496191419"/>
      <w:r w:rsidR="008E371A">
        <w:rPr>
          <w:noProof/>
          <w:color w:val="000000" w:themeColor="text1"/>
        </w:rPr>
        <w:t>5</w:t>
      </w:r>
      <w:r w:rsidRPr="0019298A">
        <w:rPr>
          <w:color w:val="000000" w:themeColor="text1"/>
        </w:rPr>
        <w:fldChar w:fldCharType="end"/>
      </w:r>
      <w:r w:rsidRPr="0019298A">
        <w:rPr>
          <w:color w:val="000000" w:themeColor="text1"/>
        </w:rPr>
        <w:t>. ábra 2016. évben támogatott civil szervezetek száma, támogatás mértéke</w:t>
      </w:r>
      <w:bookmarkEnd w:id="66"/>
    </w:p>
    <w:p w:rsidR="00B36A77" w:rsidRDefault="00B36A77" w:rsidP="00E9729C"/>
    <w:p w:rsidR="00B36A77" w:rsidRDefault="008F4FCC" w:rsidP="00E9729C">
      <w:r w:rsidRPr="003138C1">
        <w:t xml:space="preserve">Az összes önkormányzati támogatás mértékét </w:t>
      </w:r>
      <w:r w:rsidR="006B15F7">
        <w:t xml:space="preserve">leginkább </w:t>
      </w:r>
      <w:r w:rsidRPr="003138C1">
        <w:t>a költségvetésben külön soron nyújtott és feladat-ellátási támogatások emelik meg</w:t>
      </w:r>
      <w:r w:rsidR="00BB3F1A">
        <w:t>, elérik az összes civil szervezetek</w:t>
      </w:r>
      <w:r w:rsidR="00DF76D1">
        <w:t xml:space="preserve"> részére</w:t>
      </w:r>
      <w:r w:rsidR="00BB3F1A">
        <w:t xml:space="preserve"> nyújtott támogatás 68%-át</w:t>
      </w:r>
      <w:r w:rsidRPr="003138C1">
        <w:t>. Ezek főként nagy összegű támogatások. Egyedi kérelem vagy pályázat útján jellemzőbb a kis összegű nagy számú támogatások nyújtása.</w:t>
      </w:r>
      <w:r w:rsidR="00BB3F1A">
        <w:t xml:space="preserve"> A kis összegű támogatások nagy számuk miatt összeszámolva több, mint 122 millió forintra tehetők. </w:t>
      </w:r>
      <w:r w:rsidR="006B15F7">
        <w:rPr>
          <w:rStyle w:val="Lbjegyzet-hivatkozs"/>
        </w:rPr>
        <w:footnoteReference w:id="17"/>
      </w:r>
      <w:r w:rsidR="00153D99" w:rsidRPr="003138C1">
        <w:t xml:space="preserve"> </w:t>
      </w:r>
      <w:r w:rsidR="00B36A77">
        <w:br w:type="page"/>
      </w:r>
    </w:p>
    <w:p w:rsidR="006B15F7" w:rsidRDefault="006B15F7" w:rsidP="00E9729C">
      <w:pPr>
        <w:sectPr w:rsidR="006B15F7" w:rsidSect="009671D2">
          <w:footerReference w:type="default" r:id="rId8"/>
          <w:pgSz w:w="11906" w:h="16838"/>
          <w:pgMar w:top="1417" w:right="1417" w:bottom="1417" w:left="1417" w:header="708" w:footer="708" w:gutter="0"/>
          <w:cols w:space="708"/>
          <w:titlePg/>
          <w:docGrid w:linePitch="360"/>
        </w:sectPr>
      </w:pPr>
    </w:p>
    <w:tbl>
      <w:tblPr>
        <w:tblW w:w="8637" w:type="dxa"/>
        <w:jc w:val="center"/>
        <w:tblLayout w:type="fixed"/>
        <w:tblCellMar>
          <w:left w:w="70" w:type="dxa"/>
          <w:right w:w="70" w:type="dxa"/>
        </w:tblCellMar>
        <w:tblLook w:val="04A0" w:firstRow="1" w:lastRow="0" w:firstColumn="1" w:lastColumn="0" w:noHBand="0" w:noVBand="1"/>
      </w:tblPr>
      <w:tblGrid>
        <w:gridCol w:w="5802"/>
        <w:gridCol w:w="1559"/>
        <w:gridCol w:w="1276"/>
      </w:tblGrid>
      <w:tr w:rsidR="00B36A77" w:rsidRPr="00B36A77" w:rsidTr="00B36A77">
        <w:trPr>
          <w:trHeight w:val="556"/>
          <w:jc w:val="center"/>
        </w:trPr>
        <w:tc>
          <w:tcPr>
            <w:tcW w:w="8637" w:type="dxa"/>
            <w:gridSpan w:val="3"/>
            <w:tcBorders>
              <w:top w:val="single" w:sz="8" w:space="0" w:color="auto"/>
              <w:left w:val="single" w:sz="8" w:space="0" w:color="auto"/>
              <w:bottom w:val="single" w:sz="4" w:space="0" w:color="auto"/>
              <w:right w:val="single" w:sz="8" w:space="0" w:color="000000"/>
            </w:tcBorders>
            <w:shd w:val="clear" w:color="000000" w:fill="D9D9D9"/>
            <w:vAlign w:val="center"/>
            <w:hideMark/>
          </w:tcPr>
          <w:p w:rsidR="00B36A77" w:rsidRPr="00B36A77" w:rsidRDefault="00B36A77" w:rsidP="00B36A77">
            <w:pPr>
              <w:jc w:val="center"/>
              <w:rPr>
                <w:rFonts w:eastAsia="Times New Roman" w:cs="Arial"/>
                <w:b/>
                <w:bCs/>
                <w:color w:val="000000"/>
                <w:sz w:val="20"/>
                <w:szCs w:val="20"/>
                <w:lang w:eastAsia="hu-HU"/>
              </w:rPr>
            </w:pPr>
            <w:r w:rsidRPr="00B36A77">
              <w:rPr>
                <w:rFonts w:eastAsia="Times New Roman" w:cs="Arial"/>
                <w:b/>
                <w:bCs/>
                <w:color w:val="000000"/>
                <w:sz w:val="20"/>
                <w:szCs w:val="20"/>
                <w:lang w:eastAsia="hu-HU"/>
              </w:rPr>
              <w:lastRenderedPageBreak/>
              <w:t xml:space="preserve">2016. évben civil szervezet részére a költségvetésből nyújtott támogatások támogatás </w:t>
            </w:r>
            <w:proofErr w:type="spellStart"/>
            <w:r w:rsidRPr="00B36A77">
              <w:rPr>
                <w:rFonts w:eastAsia="Times New Roman" w:cs="Arial"/>
                <w:b/>
                <w:bCs/>
                <w:color w:val="000000"/>
                <w:sz w:val="20"/>
                <w:szCs w:val="20"/>
                <w:lang w:eastAsia="hu-HU"/>
              </w:rPr>
              <w:t>típuso</w:t>
            </w:r>
            <w:r w:rsidR="00BA070A">
              <w:rPr>
                <w:rFonts w:eastAsia="Times New Roman" w:cs="Arial"/>
                <w:b/>
                <w:bCs/>
                <w:color w:val="000000"/>
                <w:sz w:val="20"/>
                <w:szCs w:val="20"/>
                <w:lang w:eastAsia="hu-HU"/>
              </w:rPr>
              <w:t>n</w:t>
            </w:r>
            <w:r w:rsidRPr="00B36A77">
              <w:rPr>
                <w:rFonts w:eastAsia="Times New Roman" w:cs="Arial"/>
                <w:b/>
                <w:bCs/>
                <w:color w:val="000000"/>
                <w:sz w:val="20"/>
                <w:szCs w:val="20"/>
                <w:lang w:eastAsia="hu-HU"/>
              </w:rPr>
              <w:t>ként</w:t>
            </w:r>
            <w:proofErr w:type="spellEnd"/>
            <w:r w:rsidRPr="00B36A77">
              <w:rPr>
                <w:rFonts w:eastAsia="Times New Roman" w:cs="Arial"/>
                <w:b/>
                <w:bCs/>
                <w:color w:val="000000"/>
                <w:sz w:val="20"/>
                <w:szCs w:val="20"/>
                <w:lang w:eastAsia="hu-HU"/>
              </w:rPr>
              <w:t xml:space="preserve"> </w:t>
            </w:r>
            <w:r w:rsidR="00BA070A">
              <w:rPr>
                <w:rFonts w:eastAsia="Times New Roman" w:cs="Arial"/>
                <w:b/>
                <w:bCs/>
                <w:color w:val="000000"/>
                <w:sz w:val="20"/>
                <w:szCs w:val="20"/>
                <w:lang w:eastAsia="hu-HU"/>
              </w:rPr>
              <w:t xml:space="preserve">és </w:t>
            </w:r>
            <w:proofErr w:type="spellStart"/>
            <w:r w:rsidRPr="00B36A77">
              <w:rPr>
                <w:rFonts w:eastAsia="Times New Roman" w:cs="Arial"/>
                <w:b/>
                <w:bCs/>
                <w:color w:val="000000"/>
                <w:sz w:val="20"/>
                <w:szCs w:val="20"/>
                <w:lang w:eastAsia="hu-HU"/>
              </w:rPr>
              <w:t>ágazato</w:t>
            </w:r>
            <w:r w:rsidR="00BA070A">
              <w:rPr>
                <w:rFonts w:eastAsia="Times New Roman" w:cs="Arial"/>
                <w:b/>
                <w:bCs/>
                <w:color w:val="000000"/>
                <w:sz w:val="20"/>
                <w:szCs w:val="20"/>
                <w:lang w:eastAsia="hu-HU"/>
              </w:rPr>
              <w:t>n</w:t>
            </w:r>
            <w:r w:rsidRPr="00B36A77">
              <w:rPr>
                <w:rFonts w:eastAsia="Times New Roman" w:cs="Arial"/>
                <w:b/>
                <w:bCs/>
                <w:color w:val="000000"/>
                <w:sz w:val="20"/>
                <w:szCs w:val="20"/>
                <w:lang w:eastAsia="hu-HU"/>
              </w:rPr>
              <w:t>ként</w:t>
            </w:r>
            <w:proofErr w:type="spellEnd"/>
          </w:p>
        </w:tc>
      </w:tr>
      <w:tr w:rsidR="00B36A77" w:rsidRPr="00B36A77" w:rsidTr="00B36A77">
        <w:trPr>
          <w:trHeight w:val="315"/>
          <w:jc w:val="center"/>
        </w:trPr>
        <w:tc>
          <w:tcPr>
            <w:tcW w:w="5802" w:type="dxa"/>
            <w:tcBorders>
              <w:top w:val="single" w:sz="4" w:space="0" w:color="auto"/>
              <w:left w:val="single" w:sz="8" w:space="0" w:color="auto"/>
              <w:bottom w:val="single" w:sz="8" w:space="0" w:color="auto"/>
              <w:right w:val="single" w:sz="8" w:space="0" w:color="000000"/>
            </w:tcBorders>
            <w:shd w:val="clear" w:color="000000" w:fill="D9D9D9"/>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Támogatás típusa</w:t>
            </w:r>
          </w:p>
        </w:tc>
        <w:tc>
          <w:tcPr>
            <w:tcW w:w="1559" w:type="dxa"/>
            <w:tcBorders>
              <w:top w:val="single" w:sz="4" w:space="0" w:color="auto"/>
              <w:left w:val="single" w:sz="8" w:space="0" w:color="auto"/>
              <w:bottom w:val="single" w:sz="8" w:space="0" w:color="auto"/>
              <w:right w:val="single" w:sz="8" w:space="0" w:color="000000"/>
            </w:tcBorders>
            <w:shd w:val="clear" w:color="000000" w:fill="D9D9D9"/>
            <w:vAlign w:val="bottom"/>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Összege</w:t>
            </w:r>
          </w:p>
        </w:tc>
        <w:tc>
          <w:tcPr>
            <w:tcW w:w="1276" w:type="dxa"/>
            <w:tcBorders>
              <w:top w:val="single" w:sz="4" w:space="0" w:color="auto"/>
              <w:left w:val="single" w:sz="8" w:space="0" w:color="auto"/>
              <w:bottom w:val="single" w:sz="8" w:space="0" w:color="auto"/>
              <w:right w:val="single" w:sz="8" w:space="0" w:color="000000"/>
            </w:tcBorders>
            <w:shd w:val="clear" w:color="000000" w:fill="D9D9D9"/>
            <w:vAlign w:val="bottom"/>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Mértéke</w:t>
            </w:r>
          </w:p>
        </w:tc>
      </w:tr>
      <w:tr w:rsidR="00B36A77" w:rsidRPr="00B36A77" w:rsidTr="00B36A77">
        <w:trPr>
          <w:trHeight w:val="300"/>
          <w:jc w:val="center"/>
        </w:trPr>
        <w:tc>
          <w:tcPr>
            <w:tcW w:w="8637" w:type="dxa"/>
            <w:gridSpan w:val="3"/>
            <w:tcBorders>
              <w:top w:val="nil"/>
              <w:left w:val="single" w:sz="8" w:space="0" w:color="auto"/>
              <w:bottom w:val="single" w:sz="4" w:space="0" w:color="auto"/>
              <w:right w:val="single" w:sz="8" w:space="0" w:color="auto"/>
            </w:tcBorders>
            <w:shd w:val="clear" w:color="auto" w:fill="D9D9D9" w:themeFill="background1" w:themeFillShade="D9"/>
            <w:vAlign w:val="bottom"/>
            <w:hideMark/>
          </w:tcPr>
          <w:p w:rsidR="00B36A77" w:rsidRPr="00B36A77" w:rsidRDefault="00B36A77" w:rsidP="00B36A77">
            <w:pPr>
              <w:jc w:val="left"/>
              <w:rPr>
                <w:rFonts w:eastAsia="Times New Roman" w:cs="Arial"/>
                <w:b/>
                <w:bCs/>
                <w:color w:val="000000"/>
                <w:sz w:val="20"/>
                <w:szCs w:val="20"/>
                <w:lang w:eastAsia="hu-HU"/>
              </w:rPr>
            </w:pPr>
            <w:r>
              <w:rPr>
                <w:rFonts w:eastAsia="Times New Roman" w:cs="Arial"/>
                <w:b/>
                <w:bCs/>
                <w:color w:val="000000"/>
                <w:sz w:val="20"/>
                <w:szCs w:val="20"/>
                <w:lang w:eastAsia="hu-HU"/>
              </w:rPr>
              <w:t>Kulturális ágazat</w:t>
            </w:r>
          </w:p>
        </w:tc>
      </w:tr>
      <w:tr w:rsidR="00B36A77" w:rsidRPr="00B36A77" w:rsidTr="00B36A77">
        <w:trPr>
          <w:trHeight w:val="300"/>
          <w:jc w:val="center"/>
        </w:trPr>
        <w:tc>
          <w:tcPr>
            <w:tcW w:w="5802" w:type="dxa"/>
            <w:tcBorders>
              <w:top w:val="nil"/>
              <w:left w:val="single" w:sz="8" w:space="0" w:color="auto"/>
              <w:bottom w:val="single" w:sz="4" w:space="0" w:color="auto"/>
              <w:right w:val="single" w:sz="4" w:space="0" w:color="auto"/>
            </w:tcBorders>
            <w:shd w:val="clear" w:color="auto" w:fill="auto"/>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Feladat-ellátási megállapodás alapján nyújtott támogatás</w:t>
            </w:r>
          </w:p>
        </w:tc>
        <w:tc>
          <w:tcPr>
            <w:tcW w:w="1559" w:type="dxa"/>
            <w:tcBorders>
              <w:top w:val="nil"/>
              <w:left w:val="nil"/>
              <w:bottom w:val="single" w:sz="4" w:space="0" w:color="auto"/>
              <w:right w:val="single" w:sz="4"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30 100 000</w:t>
            </w:r>
          </w:p>
        </w:tc>
        <w:tc>
          <w:tcPr>
            <w:tcW w:w="1276" w:type="dxa"/>
            <w:tcBorders>
              <w:top w:val="nil"/>
              <w:left w:val="nil"/>
              <w:bottom w:val="single" w:sz="4" w:space="0" w:color="auto"/>
              <w:right w:val="single" w:sz="8"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16%</w:t>
            </w:r>
          </w:p>
        </w:tc>
      </w:tr>
      <w:tr w:rsidR="00B36A77" w:rsidRPr="00B36A77" w:rsidTr="00B36A77">
        <w:trPr>
          <w:trHeight w:val="300"/>
          <w:jc w:val="center"/>
        </w:trPr>
        <w:tc>
          <w:tcPr>
            <w:tcW w:w="5802" w:type="dxa"/>
            <w:tcBorders>
              <w:top w:val="nil"/>
              <w:left w:val="single" w:sz="8" w:space="0" w:color="auto"/>
              <w:bottom w:val="single" w:sz="4" w:space="0" w:color="auto"/>
              <w:right w:val="single" w:sz="4" w:space="0" w:color="auto"/>
            </w:tcBorders>
            <w:shd w:val="clear" w:color="auto" w:fill="auto"/>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 xml:space="preserve">Külön soron nyújtott támogatás </w:t>
            </w:r>
          </w:p>
        </w:tc>
        <w:tc>
          <w:tcPr>
            <w:tcW w:w="1559" w:type="dxa"/>
            <w:tcBorders>
              <w:top w:val="nil"/>
              <w:left w:val="nil"/>
              <w:bottom w:val="single" w:sz="4" w:space="0" w:color="auto"/>
              <w:right w:val="single" w:sz="4"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112 966 775</w:t>
            </w:r>
          </w:p>
        </w:tc>
        <w:tc>
          <w:tcPr>
            <w:tcW w:w="1276" w:type="dxa"/>
            <w:tcBorders>
              <w:top w:val="nil"/>
              <w:left w:val="nil"/>
              <w:bottom w:val="single" w:sz="4" w:space="0" w:color="auto"/>
              <w:right w:val="single" w:sz="8"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61%</w:t>
            </w:r>
          </w:p>
        </w:tc>
      </w:tr>
      <w:tr w:rsidR="00B36A77" w:rsidRPr="00B36A77" w:rsidTr="00B36A77">
        <w:trPr>
          <w:trHeight w:val="300"/>
          <w:jc w:val="center"/>
        </w:trPr>
        <w:tc>
          <w:tcPr>
            <w:tcW w:w="5802" w:type="dxa"/>
            <w:tcBorders>
              <w:top w:val="nil"/>
              <w:left w:val="single" w:sz="8" w:space="0" w:color="auto"/>
              <w:bottom w:val="single" w:sz="4" w:space="0" w:color="auto"/>
              <w:right w:val="single" w:sz="4" w:space="0" w:color="auto"/>
            </w:tcBorders>
            <w:shd w:val="clear" w:color="auto" w:fill="auto"/>
            <w:noWrap/>
            <w:vAlign w:val="bottom"/>
            <w:hideMark/>
          </w:tcPr>
          <w:p w:rsidR="00B36A77" w:rsidRPr="00B36A77" w:rsidRDefault="00B36A77" w:rsidP="00B36A77">
            <w:pPr>
              <w:jc w:val="left"/>
              <w:rPr>
                <w:rFonts w:eastAsia="Times New Roman" w:cs="Arial"/>
                <w:i/>
                <w:iCs/>
                <w:color w:val="000000"/>
                <w:sz w:val="20"/>
                <w:szCs w:val="20"/>
                <w:lang w:eastAsia="hu-HU"/>
              </w:rPr>
            </w:pPr>
            <w:r w:rsidRPr="00B36A77">
              <w:rPr>
                <w:rFonts w:eastAsia="Times New Roman" w:cs="Arial"/>
                <w:i/>
                <w:iCs/>
                <w:color w:val="000000"/>
                <w:sz w:val="20"/>
                <w:szCs w:val="20"/>
                <w:lang w:eastAsia="hu-HU"/>
              </w:rPr>
              <w:t xml:space="preserve">        Ebből Szent Márton Emlékév</w:t>
            </w:r>
          </w:p>
        </w:tc>
        <w:tc>
          <w:tcPr>
            <w:tcW w:w="1559" w:type="dxa"/>
            <w:tcBorders>
              <w:top w:val="nil"/>
              <w:left w:val="nil"/>
              <w:bottom w:val="single" w:sz="4" w:space="0" w:color="auto"/>
              <w:right w:val="single" w:sz="4"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108 216 775</w:t>
            </w:r>
          </w:p>
        </w:tc>
        <w:tc>
          <w:tcPr>
            <w:tcW w:w="1276" w:type="dxa"/>
            <w:tcBorders>
              <w:top w:val="nil"/>
              <w:left w:val="nil"/>
              <w:bottom w:val="single" w:sz="4" w:space="0" w:color="auto"/>
              <w:right w:val="single" w:sz="8" w:space="0" w:color="auto"/>
            </w:tcBorders>
            <w:shd w:val="clear" w:color="auto" w:fill="auto"/>
            <w:noWrap/>
            <w:vAlign w:val="bottom"/>
            <w:hideMark/>
          </w:tcPr>
          <w:p w:rsidR="00B36A77" w:rsidRPr="00B36A77" w:rsidRDefault="00B36A77" w:rsidP="00B36A77">
            <w:pPr>
              <w:jc w:val="right"/>
              <w:rPr>
                <w:rFonts w:eastAsia="Times New Roman" w:cs="Arial"/>
                <w:i/>
                <w:iCs/>
                <w:color w:val="000000"/>
                <w:sz w:val="20"/>
                <w:szCs w:val="20"/>
                <w:lang w:eastAsia="hu-HU"/>
              </w:rPr>
            </w:pPr>
            <w:r w:rsidRPr="00B36A77">
              <w:rPr>
                <w:rFonts w:eastAsia="Times New Roman" w:cs="Arial"/>
                <w:i/>
                <w:iCs/>
                <w:color w:val="000000"/>
                <w:sz w:val="20"/>
                <w:szCs w:val="20"/>
                <w:lang w:eastAsia="hu-HU"/>
              </w:rPr>
              <w:t>59%</w:t>
            </w:r>
          </w:p>
        </w:tc>
      </w:tr>
      <w:tr w:rsidR="00B36A77" w:rsidRPr="00B36A77" w:rsidTr="00B36A77">
        <w:trPr>
          <w:trHeight w:val="300"/>
          <w:jc w:val="center"/>
        </w:trPr>
        <w:tc>
          <w:tcPr>
            <w:tcW w:w="5802" w:type="dxa"/>
            <w:tcBorders>
              <w:top w:val="nil"/>
              <w:left w:val="single" w:sz="8" w:space="0" w:color="auto"/>
              <w:bottom w:val="single" w:sz="4" w:space="0" w:color="auto"/>
              <w:right w:val="single" w:sz="4" w:space="0" w:color="auto"/>
            </w:tcBorders>
            <w:shd w:val="clear" w:color="auto" w:fill="auto"/>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Pályázat, egyedi kérelem alapján nyújtott támogatás</w:t>
            </w:r>
          </w:p>
        </w:tc>
        <w:tc>
          <w:tcPr>
            <w:tcW w:w="1559" w:type="dxa"/>
            <w:tcBorders>
              <w:top w:val="nil"/>
              <w:left w:val="nil"/>
              <w:bottom w:val="single" w:sz="4" w:space="0" w:color="auto"/>
              <w:right w:val="single" w:sz="4"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41 275 298</w:t>
            </w:r>
          </w:p>
        </w:tc>
        <w:tc>
          <w:tcPr>
            <w:tcW w:w="1276" w:type="dxa"/>
            <w:tcBorders>
              <w:top w:val="nil"/>
              <w:left w:val="nil"/>
              <w:bottom w:val="single" w:sz="4" w:space="0" w:color="auto"/>
              <w:right w:val="single" w:sz="8"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22%</w:t>
            </w:r>
          </w:p>
        </w:tc>
      </w:tr>
      <w:tr w:rsidR="00B36A77" w:rsidRPr="00B36A77" w:rsidTr="00B36A77">
        <w:trPr>
          <w:trHeight w:val="315"/>
          <w:jc w:val="center"/>
        </w:trPr>
        <w:tc>
          <w:tcPr>
            <w:tcW w:w="5802" w:type="dxa"/>
            <w:tcBorders>
              <w:top w:val="nil"/>
              <w:left w:val="single" w:sz="8" w:space="0" w:color="auto"/>
              <w:bottom w:val="single" w:sz="8" w:space="0" w:color="auto"/>
              <w:right w:val="single" w:sz="4" w:space="0" w:color="auto"/>
            </w:tcBorders>
            <w:shd w:val="clear" w:color="auto" w:fill="auto"/>
            <w:noWrap/>
            <w:vAlign w:val="bottom"/>
            <w:hideMark/>
          </w:tcPr>
          <w:p w:rsidR="00B36A77" w:rsidRPr="00B36A77" w:rsidRDefault="00B36A77" w:rsidP="00B36A77">
            <w:pPr>
              <w:jc w:val="left"/>
              <w:rPr>
                <w:rFonts w:eastAsia="Times New Roman" w:cs="Arial"/>
                <w:i/>
                <w:iCs/>
                <w:color w:val="000000"/>
                <w:sz w:val="20"/>
                <w:szCs w:val="20"/>
                <w:lang w:eastAsia="hu-HU"/>
              </w:rPr>
            </w:pPr>
            <w:r w:rsidRPr="00B36A77">
              <w:rPr>
                <w:rFonts w:eastAsia="Times New Roman" w:cs="Arial"/>
                <w:i/>
                <w:iCs/>
                <w:color w:val="000000"/>
                <w:sz w:val="20"/>
                <w:szCs w:val="20"/>
                <w:lang w:eastAsia="hu-HU"/>
              </w:rPr>
              <w:t xml:space="preserve">        Ebből Szent Márton Emlékév</w:t>
            </w:r>
          </w:p>
        </w:tc>
        <w:tc>
          <w:tcPr>
            <w:tcW w:w="1559" w:type="dxa"/>
            <w:tcBorders>
              <w:top w:val="nil"/>
              <w:left w:val="nil"/>
              <w:bottom w:val="single" w:sz="8" w:space="0" w:color="auto"/>
              <w:right w:val="single" w:sz="4"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30 869 998</w:t>
            </w:r>
          </w:p>
        </w:tc>
        <w:tc>
          <w:tcPr>
            <w:tcW w:w="1276" w:type="dxa"/>
            <w:tcBorders>
              <w:top w:val="nil"/>
              <w:left w:val="nil"/>
              <w:bottom w:val="single" w:sz="8" w:space="0" w:color="auto"/>
              <w:right w:val="single" w:sz="8" w:space="0" w:color="auto"/>
            </w:tcBorders>
            <w:shd w:val="clear" w:color="auto" w:fill="auto"/>
            <w:noWrap/>
            <w:vAlign w:val="bottom"/>
            <w:hideMark/>
          </w:tcPr>
          <w:p w:rsidR="00B36A77" w:rsidRPr="00B36A77" w:rsidRDefault="00B36A77" w:rsidP="00B36A77">
            <w:pPr>
              <w:jc w:val="right"/>
              <w:rPr>
                <w:rFonts w:eastAsia="Times New Roman" w:cs="Arial"/>
                <w:i/>
                <w:iCs/>
                <w:color w:val="000000"/>
                <w:sz w:val="20"/>
                <w:szCs w:val="20"/>
                <w:lang w:eastAsia="hu-HU"/>
              </w:rPr>
            </w:pPr>
            <w:r w:rsidRPr="00B36A77">
              <w:rPr>
                <w:rFonts w:eastAsia="Times New Roman" w:cs="Arial"/>
                <w:i/>
                <w:iCs/>
                <w:color w:val="000000"/>
                <w:sz w:val="20"/>
                <w:szCs w:val="20"/>
                <w:lang w:eastAsia="hu-HU"/>
              </w:rPr>
              <w:t>17%</w:t>
            </w:r>
          </w:p>
        </w:tc>
      </w:tr>
      <w:tr w:rsidR="00B36A77" w:rsidRPr="00B36A77" w:rsidTr="00B36A77">
        <w:trPr>
          <w:trHeight w:val="300"/>
          <w:jc w:val="center"/>
        </w:trPr>
        <w:tc>
          <w:tcPr>
            <w:tcW w:w="5802" w:type="dxa"/>
            <w:tcBorders>
              <w:top w:val="nil"/>
              <w:left w:val="single" w:sz="8" w:space="0" w:color="auto"/>
              <w:bottom w:val="single" w:sz="4" w:space="0" w:color="auto"/>
              <w:right w:val="single" w:sz="4" w:space="0" w:color="auto"/>
            </w:tcBorders>
            <w:shd w:val="clear" w:color="000000" w:fill="D9D9D9"/>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 xml:space="preserve">Kulturális ágazat összesen </w:t>
            </w:r>
          </w:p>
        </w:tc>
        <w:tc>
          <w:tcPr>
            <w:tcW w:w="1559" w:type="dxa"/>
            <w:tcBorders>
              <w:top w:val="nil"/>
              <w:left w:val="nil"/>
              <w:bottom w:val="single" w:sz="4" w:space="0" w:color="auto"/>
              <w:right w:val="single" w:sz="4" w:space="0" w:color="auto"/>
            </w:tcBorders>
            <w:shd w:val="clear" w:color="000000" w:fill="D9D9D9"/>
            <w:noWrap/>
            <w:vAlign w:val="bottom"/>
            <w:hideMark/>
          </w:tcPr>
          <w:p w:rsidR="00B36A77" w:rsidRPr="00B36A77" w:rsidRDefault="00B36A77" w:rsidP="00B36A77">
            <w:pPr>
              <w:jc w:val="right"/>
              <w:rPr>
                <w:rFonts w:eastAsia="Times New Roman" w:cs="Arial"/>
                <w:b/>
                <w:bCs/>
                <w:color w:val="000000"/>
                <w:sz w:val="20"/>
                <w:szCs w:val="20"/>
                <w:lang w:eastAsia="hu-HU"/>
              </w:rPr>
            </w:pPr>
            <w:r w:rsidRPr="00B36A77">
              <w:rPr>
                <w:rFonts w:eastAsia="Times New Roman" w:cs="Arial"/>
                <w:b/>
                <w:bCs/>
                <w:color w:val="000000"/>
                <w:sz w:val="20"/>
                <w:szCs w:val="20"/>
                <w:lang w:eastAsia="hu-HU"/>
              </w:rPr>
              <w:t>184 342 073</w:t>
            </w:r>
          </w:p>
        </w:tc>
        <w:tc>
          <w:tcPr>
            <w:tcW w:w="1276" w:type="dxa"/>
            <w:tcBorders>
              <w:top w:val="nil"/>
              <w:left w:val="nil"/>
              <w:bottom w:val="single" w:sz="4" w:space="0" w:color="auto"/>
              <w:right w:val="single" w:sz="8" w:space="0" w:color="auto"/>
            </w:tcBorders>
            <w:shd w:val="clear" w:color="000000" w:fill="D9D9D9"/>
            <w:noWrap/>
            <w:vAlign w:val="bottom"/>
            <w:hideMark/>
          </w:tcPr>
          <w:p w:rsidR="00B36A77" w:rsidRPr="00B36A77" w:rsidRDefault="00B36A77" w:rsidP="00B36A77">
            <w:pPr>
              <w:jc w:val="right"/>
              <w:rPr>
                <w:rFonts w:eastAsia="Times New Roman" w:cs="Arial"/>
                <w:b/>
                <w:bCs/>
                <w:color w:val="000000"/>
                <w:sz w:val="20"/>
                <w:szCs w:val="20"/>
                <w:lang w:eastAsia="hu-HU"/>
              </w:rPr>
            </w:pPr>
            <w:r w:rsidRPr="00B36A77">
              <w:rPr>
                <w:rFonts w:eastAsia="Times New Roman" w:cs="Arial"/>
                <w:b/>
                <w:bCs/>
                <w:color w:val="000000"/>
                <w:sz w:val="20"/>
                <w:szCs w:val="20"/>
                <w:lang w:eastAsia="hu-HU"/>
              </w:rPr>
              <w:t>100%</w:t>
            </w:r>
          </w:p>
        </w:tc>
      </w:tr>
      <w:tr w:rsidR="00B36A77" w:rsidRPr="00B36A77" w:rsidTr="00B36A77">
        <w:trPr>
          <w:trHeight w:val="315"/>
          <w:jc w:val="center"/>
        </w:trPr>
        <w:tc>
          <w:tcPr>
            <w:tcW w:w="8637" w:type="dxa"/>
            <w:gridSpan w:val="3"/>
            <w:tcBorders>
              <w:top w:val="single" w:sz="4" w:space="0" w:color="auto"/>
              <w:left w:val="single" w:sz="8" w:space="0" w:color="auto"/>
              <w:bottom w:val="single" w:sz="8" w:space="0" w:color="auto"/>
              <w:right w:val="single" w:sz="8" w:space="0" w:color="000000"/>
            </w:tcBorders>
            <w:shd w:val="clear" w:color="000000" w:fill="D9D9D9"/>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Sport ágazat</w:t>
            </w:r>
          </w:p>
        </w:tc>
      </w:tr>
      <w:tr w:rsidR="00B36A77" w:rsidRPr="00B36A77" w:rsidTr="00B36A77">
        <w:trPr>
          <w:trHeight w:val="300"/>
          <w:jc w:val="center"/>
        </w:trPr>
        <w:tc>
          <w:tcPr>
            <w:tcW w:w="5802" w:type="dxa"/>
            <w:tcBorders>
              <w:top w:val="nil"/>
              <w:left w:val="single" w:sz="8" w:space="0" w:color="auto"/>
              <w:bottom w:val="single" w:sz="4" w:space="0" w:color="auto"/>
              <w:right w:val="single" w:sz="4" w:space="0" w:color="auto"/>
            </w:tcBorders>
            <w:shd w:val="clear" w:color="auto" w:fill="auto"/>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Feladat-ellátási megállapodás alapján nyújtott támogatás</w:t>
            </w:r>
          </w:p>
        </w:tc>
        <w:tc>
          <w:tcPr>
            <w:tcW w:w="1559" w:type="dxa"/>
            <w:tcBorders>
              <w:top w:val="nil"/>
              <w:left w:val="nil"/>
              <w:bottom w:val="single" w:sz="4" w:space="0" w:color="auto"/>
              <w:right w:val="single" w:sz="4"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0</w:t>
            </w:r>
          </w:p>
        </w:tc>
        <w:tc>
          <w:tcPr>
            <w:tcW w:w="1276" w:type="dxa"/>
            <w:tcBorders>
              <w:top w:val="nil"/>
              <w:left w:val="nil"/>
              <w:bottom w:val="single" w:sz="4" w:space="0" w:color="auto"/>
              <w:right w:val="single" w:sz="8"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0%</w:t>
            </w:r>
          </w:p>
        </w:tc>
      </w:tr>
      <w:tr w:rsidR="00B36A77" w:rsidRPr="00B36A77" w:rsidTr="00B36A77">
        <w:trPr>
          <w:trHeight w:val="300"/>
          <w:jc w:val="center"/>
        </w:trPr>
        <w:tc>
          <w:tcPr>
            <w:tcW w:w="5802" w:type="dxa"/>
            <w:tcBorders>
              <w:top w:val="nil"/>
              <w:left w:val="single" w:sz="8" w:space="0" w:color="auto"/>
              <w:bottom w:val="single" w:sz="4" w:space="0" w:color="auto"/>
              <w:right w:val="single" w:sz="4" w:space="0" w:color="auto"/>
            </w:tcBorders>
            <w:shd w:val="clear" w:color="auto" w:fill="auto"/>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 xml:space="preserve">Külön soron nyújtott támogatás </w:t>
            </w:r>
          </w:p>
        </w:tc>
        <w:tc>
          <w:tcPr>
            <w:tcW w:w="1559" w:type="dxa"/>
            <w:tcBorders>
              <w:top w:val="nil"/>
              <w:left w:val="nil"/>
              <w:bottom w:val="single" w:sz="4" w:space="0" w:color="auto"/>
              <w:right w:val="single" w:sz="4"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98 000 000</w:t>
            </w:r>
          </w:p>
        </w:tc>
        <w:tc>
          <w:tcPr>
            <w:tcW w:w="1276" w:type="dxa"/>
            <w:tcBorders>
              <w:top w:val="nil"/>
              <w:left w:val="nil"/>
              <w:bottom w:val="single" w:sz="4" w:space="0" w:color="auto"/>
              <w:right w:val="single" w:sz="8"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68%</w:t>
            </w:r>
          </w:p>
        </w:tc>
      </w:tr>
      <w:tr w:rsidR="00B36A77" w:rsidRPr="00B36A77" w:rsidTr="00B36A77">
        <w:trPr>
          <w:trHeight w:val="315"/>
          <w:jc w:val="center"/>
        </w:trPr>
        <w:tc>
          <w:tcPr>
            <w:tcW w:w="5802" w:type="dxa"/>
            <w:tcBorders>
              <w:top w:val="nil"/>
              <w:left w:val="single" w:sz="8" w:space="0" w:color="auto"/>
              <w:bottom w:val="single" w:sz="8" w:space="0" w:color="auto"/>
              <w:right w:val="single" w:sz="4" w:space="0" w:color="auto"/>
            </w:tcBorders>
            <w:shd w:val="clear" w:color="auto" w:fill="auto"/>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Pályázat, egyedi kérelem alapján nyújtott támogatás</w:t>
            </w:r>
          </w:p>
        </w:tc>
        <w:tc>
          <w:tcPr>
            <w:tcW w:w="1559" w:type="dxa"/>
            <w:tcBorders>
              <w:top w:val="nil"/>
              <w:left w:val="nil"/>
              <w:bottom w:val="single" w:sz="8" w:space="0" w:color="auto"/>
              <w:right w:val="single" w:sz="4"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46 323 000</w:t>
            </w:r>
          </w:p>
        </w:tc>
        <w:tc>
          <w:tcPr>
            <w:tcW w:w="1276" w:type="dxa"/>
            <w:tcBorders>
              <w:top w:val="nil"/>
              <w:left w:val="nil"/>
              <w:bottom w:val="single" w:sz="8" w:space="0" w:color="auto"/>
              <w:right w:val="single" w:sz="8"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32%</w:t>
            </w:r>
          </w:p>
        </w:tc>
      </w:tr>
      <w:tr w:rsidR="00B36A77" w:rsidRPr="00B36A77" w:rsidTr="00B36A77">
        <w:trPr>
          <w:trHeight w:val="300"/>
          <w:jc w:val="center"/>
        </w:trPr>
        <w:tc>
          <w:tcPr>
            <w:tcW w:w="5802" w:type="dxa"/>
            <w:tcBorders>
              <w:top w:val="nil"/>
              <w:left w:val="single" w:sz="8" w:space="0" w:color="auto"/>
              <w:bottom w:val="single" w:sz="4" w:space="0" w:color="auto"/>
              <w:right w:val="single" w:sz="4" w:space="0" w:color="auto"/>
            </w:tcBorders>
            <w:shd w:val="clear" w:color="000000" w:fill="D9D9D9"/>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Sport ágazat összesen</w:t>
            </w:r>
          </w:p>
        </w:tc>
        <w:tc>
          <w:tcPr>
            <w:tcW w:w="1559" w:type="dxa"/>
            <w:tcBorders>
              <w:top w:val="nil"/>
              <w:left w:val="nil"/>
              <w:bottom w:val="single" w:sz="4" w:space="0" w:color="auto"/>
              <w:right w:val="single" w:sz="4" w:space="0" w:color="auto"/>
            </w:tcBorders>
            <w:shd w:val="clear" w:color="000000" w:fill="D9D9D9"/>
            <w:noWrap/>
            <w:vAlign w:val="bottom"/>
            <w:hideMark/>
          </w:tcPr>
          <w:p w:rsidR="00B36A77" w:rsidRPr="00B36A77" w:rsidRDefault="00B36A77" w:rsidP="00B36A77">
            <w:pPr>
              <w:jc w:val="right"/>
              <w:rPr>
                <w:rFonts w:eastAsia="Times New Roman" w:cs="Arial"/>
                <w:b/>
                <w:bCs/>
                <w:color w:val="000000"/>
                <w:sz w:val="20"/>
                <w:szCs w:val="20"/>
                <w:lang w:eastAsia="hu-HU"/>
              </w:rPr>
            </w:pPr>
            <w:r w:rsidRPr="00B36A77">
              <w:rPr>
                <w:rFonts w:eastAsia="Times New Roman" w:cs="Arial"/>
                <w:b/>
                <w:bCs/>
                <w:color w:val="000000"/>
                <w:sz w:val="20"/>
                <w:szCs w:val="20"/>
                <w:lang w:eastAsia="hu-HU"/>
              </w:rPr>
              <w:t>144 323 000</w:t>
            </w:r>
          </w:p>
        </w:tc>
        <w:tc>
          <w:tcPr>
            <w:tcW w:w="1276" w:type="dxa"/>
            <w:tcBorders>
              <w:top w:val="nil"/>
              <w:left w:val="nil"/>
              <w:bottom w:val="single" w:sz="4" w:space="0" w:color="auto"/>
              <w:right w:val="single" w:sz="8" w:space="0" w:color="auto"/>
            </w:tcBorders>
            <w:shd w:val="clear" w:color="000000" w:fill="D9D9D9"/>
            <w:noWrap/>
            <w:vAlign w:val="bottom"/>
            <w:hideMark/>
          </w:tcPr>
          <w:p w:rsidR="00B36A77" w:rsidRPr="00B36A77" w:rsidRDefault="00B36A77" w:rsidP="00B36A77">
            <w:pPr>
              <w:jc w:val="right"/>
              <w:rPr>
                <w:rFonts w:eastAsia="Times New Roman" w:cs="Arial"/>
                <w:b/>
                <w:bCs/>
                <w:color w:val="000000"/>
                <w:sz w:val="20"/>
                <w:szCs w:val="20"/>
                <w:lang w:eastAsia="hu-HU"/>
              </w:rPr>
            </w:pPr>
            <w:r w:rsidRPr="00B36A77">
              <w:rPr>
                <w:rFonts w:eastAsia="Times New Roman" w:cs="Arial"/>
                <w:b/>
                <w:bCs/>
                <w:color w:val="000000"/>
                <w:sz w:val="20"/>
                <w:szCs w:val="20"/>
                <w:lang w:eastAsia="hu-HU"/>
              </w:rPr>
              <w:t>100%</w:t>
            </w:r>
          </w:p>
        </w:tc>
      </w:tr>
      <w:tr w:rsidR="00B36A77" w:rsidRPr="00B36A77" w:rsidTr="00B36A77">
        <w:trPr>
          <w:trHeight w:val="315"/>
          <w:jc w:val="center"/>
        </w:trPr>
        <w:tc>
          <w:tcPr>
            <w:tcW w:w="8637" w:type="dxa"/>
            <w:gridSpan w:val="3"/>
            <w:tcBorders>
              <w:top w:val="single" w:sz="4" w:space="0" w:color="auto"/>
              <w:left w:val="single" w:sz="8" w:space="0" w:color="auto"/>
              <w:bottom w:val="single" w:sz="8" w:space="0" w:color="auto"/>
              <w:right w:val="single" w:sz="8" w:space="0" w:color="000000"/>
            </w:tcBorders>
            <w:shd w:val="clear" w:color="000000" w:fill="D9D9D9"/>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Oktatási ágazat</w:t>
            </w:r>
          </w:p>
        </w:tc>
      </w:tr>
      <w:tr w:rsidR="00B36A77" w:rsidRPr="00B36A77" w:rsidTr="00B36A77">
        <w:trPr>
          <w:trHeight w:val="300"/>
          <w:jc w:val="center"/>
        </w:trPr>
        <w:tc>
          <w:tcPr>
            <w:tcW w:w="5802" w:type="dxa"/>
            <w:tcBorders>
              <w:top w:val="nil"/>
              <w:left w:val="single" w:sz="8" w:space="0" w:color="auto"/>
              <w:bottom w:val="single" w:sz="4" w:space="0" w:color="auto"/>
              <w:right w:val="single" w:sz="4" w:space="0" w:color="auto"/>
            </w:tcBorders>
            <w:shd w:val="clear" w:color="auto" w:fill="auto"/>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Feladat-ellátási megállapodás alapján nyújtott támogatás</w:t>
            </w:r>
          </w:p>
        </w:tc>
        <w:tc>
          <w:tcPr>
            <w:tcW w:w="1559" w:type="dxa"/>
            <w:tcBorders>
              <w:top w:val="nil"/>
              <w:left w:val="nil"/>
              <w:bottom w:val="single" w:sz="4" w:space="0" w:color="auto"/>
              <w:right w:val="single" w:sz="4"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0</w:t>
            </w:r>
          </w:p>
        </w:tc>
        <w:tc>
          <w:tcPr>
            <w:tcW w:w="1276" w:type="dxa"/>
            <w:tcBorders>
              <w:top w:val="nil"/>
              <w:left w:val="nil"/>
              <w:bottom w:val="single" w:sz="4" w:space="0" w:color="auto"/>
              <w:right w:val="single" w:sz="8"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0%</w:t>
            </w:r>
          </w:p>
        </w:tc>
      </w:tr>
      <w:tr w:rsidR="00B36A77" w:rsidRPr="00B36A77" w:rsidTr="00B36A77">
        <w:trPr>
          <w:trHeight w:val="300"/>
          <w:jc w:val="center"/>
        </w:trPr>
        <w:tc>
          <w:tcPr>
            <w:tcW w:w="5802" w:type="dxa"/>
            <w:tcBorders>
              <w:top w:val="nil"/>
              <w:left w:val="single" w:sz="8" w:space="0" w:color="auto"/>
              <w:bottom w:val="single" w:sz="4" w:space="0" w:color="auto"/>
              <w:right w:val="single" w:sz="4" w:space="0" w:color="auto"/>
            </w:tcBorders>
            <w:shd w:val="clear" w:color="auto" w:fill="auto"/>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 xml:space="preserve">Külön soron nyújtott támogatás </w:t>
            </w:r>
          </w:p>
        </w:tc>
        <w:tc>
          <w:tcPr>
            <w:tcW w:w="1559" w:type="dxa"/>
            <w:tcBorders>
              <w:top w:val="nil"/>
              <w:left w:val="nil"/>
              <w:bottom w:val="single" w:sz="4" w:space="0" w:color="auto"/>
              <w:right w:val="single" w:sz="4"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0</w:t>
            </w:r>
          </w:p>
        </w:tc>
        <w:tc>
          <w:tcPr>
            <w:tcW w:w="1276" w:type="dxa"/>
            <w:tcBorders>
              <w:top w:val="nil"/>
              <w:left w:val="nil"/>
              <w:bottom w:val="single" w:sz="4" w:space="0" w:color="auto"/>
              <w:right w:val="single" w:sz="8"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0%</w:t>
            </w:r>
          </w:p>
        </w:tc>
      </w:tr>
      <w:tr w:rsidR="00B36A77" w:rsidRPr="00B36A77" w:rsidTr="00B36A77">
        <w:trPr>
          <w:trHeight w:val="315"/>
          <w:jc w:val="center"/>
        </w:trPr>
        <w:tc>
          <w:tcPr>
            <w:tcW w:w="5802" w:type="dxa"/>
            <w:tcBorders>
              <w:top w:val="nil"/>
              <w:left w:val="single" w:sz="8" w:space="0" w:color="auto"/>
              <w:bottom w:val="single" w:sz="8" w:space="0" w:color="auto"/>
              <w:right w:val="single" w:sz="4" w:space="0" w:color="auto"/>
            </w:tcBorders>
            <w:shd w:val="clear" w:color="auto" w:fill="auto"/>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Pályázat, egyedi kérelem alapján nyújtott támogatás</w:t>
            </w:r>
          </w:p>
        </w:tc>
        <w:tc>
          <w:tcPr>
            <w:tcW w:w="1559" w:type="dxa"/>
            <w:tcBorders>
              <w:top w:val="nil"/>
              <w:left w:val="nil"/>
              <w:bottom w:val="single" w:sz="8" w:space="0" w:color="auto"/>
              <w:right w:val="single" w:sz="4"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4 320 000</w:t>
            </w:r>
          </w:p>
        </w:tc>
        <w:tc>
          <w:tcPr>
            <w:tcW w:w="1276" w:type="dxa"/>
            <w:tcBorders>
              <w:top w:val="nil"/>
              <w:left w:val="nil"/>
              <w:bottom w:val="single" w:sz="8" w:space="0" w:color="auto"/>
              <w:right w:val="single" w:sz="8"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100%</w:t>
            </w:r>
          </w:p>
        </w:tc>
      </w:tr>
      <w:tr w:rsidR="00B36A77" w:rsidRPr="00B36A77" w:rsidTr="00B36A77">
        <w:trPr>
          <w:trHeight w:val="300"/>
          <w:jc w:val="center"/>
        </w:trPr>
        <w:tc>
          <w:tcPr>
            <w:tcW w:w="5802" w:type="dxa"/>
            <w:tcBorders>
              <w:top w:val="nil"/>
              <w:left w:val="single" w:sz="8" w:space="0" w:color="auto"/>
              <w:bottom w:val="single" w:sz="4" w:space="0" w:color="auto"/>
              <w:right w:val="single" w:sz="4" w:space="0" w:color="auto"/>
            </w:tcBorders>
            <w:shd w:val="clear" w:color="000000" w:fill="D9D9D9"/>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Oktatási ágazat összesen</w:t>
            </w:r>
          </w:p>
        </w:tc>
        <w:tc>
          <w:tcPr>
            <w:tcW w:w="1559" w:type="dxa"/>
            <w:tcBorders>
              <w:top w:val="nil"/>
              <w:left w:val="nil"/>
              <w:bottom w:val="single" w:sz="4" w:space="0" w:color="auto"/>
              <w:right w:val="single" w:sz="4" w:space="0" w:color="auto"/>
            </w:tcBorders>
            <w:shd w:val="clear" w:color="000000" w:fill="D9D9D9"/>
            <w:noWrap/>
            <w:vAlign w:val="bottom"/>
            <w:hideMark/>
          </w:tcPr>
          <w:p w:rsidR="00B36A77" w:rsidRPr="00B36A77" w:rsidRDefault="00B36A77" w:rsidP="00B36A77">
            <w:pPr>
              <w:jc w:val="right"/>
              <w:rPr>
                <w:rFonts w:eastAsia="Times New Roman" w:cs="Arial"/>
                <w:b/>
                <w:bCs/>
                <w:color w:val="000000"/>
                <w:sz w:val="20"/>
                <w:szCs w:val="20"/>
                <w:lang w:eastAsia="hu-HU"/>
              </w:rPr>
            </w:pPr>
            <w:r w:rsidRPr="00B36A77">
              <w:rPr>
                <w:rFonts w:eastAsia="Times New Roman" w:cs="Arial"/>
                <w:b/>
                <w:bCs/>
                <w:color w:val="000000"/>
                <w:sz w:val="20"/>
                <w:szCs w:val="20"/>
                <w:lang w:eastAsia="hu-HU"/>
              </w:rPr>
              <w:t>4 320 000</w:t>
            </w:r>
          </w:p>
        </w:tc>
        <w:tc>
          <w:tcPr>
            <w:tcW w:w="1276" w:type="dxa"/>
            <w:tcBorders>
              <w:top w:val="nil"/>
              <w:left w:val="nil"/>
              <w:bottom w:val="single" w:sz="4" w:space="0" w:color="auto"/>
              <w:right w:val="single" w:sz="8" w:space="0" w:color="auto"/>
            </w:tcBorders>
            <w:shd w:val="clear" w:color="000000" w:fill="D9D9D9"/>
            <w:noWrap/>
            <w:vAlign w:val="bottom"/>
            <w:hideMark/>
          </w:tcPr>
          <w:p w:rsidR="00B36A77" w:rsidRPr="00B36A77" w:rsidRDefault="00B36A77" w:rsidP="00B36A77">
            <w:pPr>
              <w:jc w:val="right"/>
              <w:rPr>
                <w:rFonts w:eastAsia="Times New Roman" w:cs="Arial"/>
                <w:b/>
                <w:bCs/>
                <w:color w:val="000000"/>
                <w:sz w:val="20"/>
                <w:szCs w:val="20"/>
                <w:lang w:eastAsia="hu-HU"/>
              </w:rPr>
            </w:pPr>
            <w:r w:rsidRPr="00B36A77">
              <w:rPr>
                <w:rFonts w:eastAsia="Times New Roman" w:cs="Arial"/>
                <w:b/>
                <w:bCs/>
                <w:color w:val="000000"/>
                <w:sz w:val="20"/>
                <w:szCs w:val="20"/>
                <w:lang w:eastAsia="hu-HU"/>
              </w:rPr>
              <w:t>100%</w:t>
            </w:r>
          </w:p>
        </w:tc>
      </w:tr>
      <w:tr w:rsidR="00B36A77" w:rsidRPr="00B36A77" w:rsidTr="00B36A77">
        <w:trPr>
          <w:trHeight w:val="315"/>
          <w:jc w:val="center"/>
        </w:trPr>
        <w:tc>
          <w:tcPr>
            <w:tcW w:w="8637" w:type="dxa"/>
            <w:gridSpan w:val="3"/>
            <w:tcBorders>
              <w:top w:val="single" w:sz="4" w:space="0" w:color="auto"/>
              <w:left w:val="single" w:sz="8" w:space="0" w:color="auto"/>
              <w:bottom w:val="single" w:sz="8" w:space="0" w:color="auto"/>
              <w:right w:val="single" w:sz="8" w:space="0" w:color="000000"/>
            </w:tcBorders>
            <w:shd w:val="clear" w:color="000000" w:fill="D9D9D9"/>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Szociális ágazat</w:t>
            </w:r>
          </w:p>
        </w:tc>
      </w:tr>
      <w:tr w:rsidR="00B36A77" w:rsidRPr="00B36A77" w:rsidTr="00B36A77">
        <w:trPr>
          <w:trHeight w:val="300"/>
          <w:jc w:val="center"/>
        </w:trPr>
        <w:tc>
          <w:tcPr>
            <w:tcW w:w="5802" w:type="dxa"/>
            <w:tcBorders>
              <w:top w:val="nil"/>
              <w:left w:val="single" w:sz="8" w:space="0" w:color="auto"/>
              <w:bottom w:val="single" w:sz="4" w:space="0" w:color="auto"/>
              <w:right w:val="single" w:sz="4" w:space="0" w:color="auto"/>
            </w:tcBorders>
            <w:shd w:val="clear" w:color="auto" w:fill="auto"/>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Feladat-ellátási megállapodás alapján nyújtott támogatás</w:t>
            </w:r>
          </w:p>
        </w:tc>
        <w:tc>
          <w:tcPr>
            <w:tcW w:w="1559" w:type="dxa"/>
            <w:tcBorders>
              <w:top w:val="nil"/>
              <w:left w:val="nil"/>
              <w:bottom w:val="single" w:sz="4" w:space="0" w:color="auto"/>
              <w:right w:val="single" w:sz="4"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0</w:t>
            </w:r>
          </w:p>
        </w:tc>
        <w:tc>
          <w:tcPr>
            <w:tcW w:w="1276" w:type="dxa"/>
            <w:tcBorders>
              <w:top w:val="nil"/>
              <w:left w:val="nil"/>
              <w:bottom w:val="single" w:sz="4" w:space="0" w:color="auto"/>
              <w:right w:val="single" w:sz="8"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0%</w:t>
            </w:r>
          </w:p>
        </w:tc>
      </w:tr>
      <w:tr w:rsidR="00B36A77" w:rsidRPr="00B36A77" w:rsidTr="00B36A77">
        <w:trPr>
          <w:trHeight w:val="300"/>
          <w:jc w:val="center"/>
        </w:trPr>
        <w:tc>
          <w:tcPr>
            <w:tcW w:w="5802" w:type="dxa"/>
            <w:tcBorders>
              <w:top w:val="nil"/>
              <w:left w:val="single" w:sz="8" w:space="0" w:color="auto"/>
              <w:bottom w:val="single" w:sz="4" w:space="0" w:color="auto"/>
              <w:right w:val="single" w:sz="4" w:space="0" w:color="auto"/>
            </w:tcBorders>
            <w:shd w:val="clear" w:color="auto" w:fill="auto"/>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 xml:space="preserve">Külön soron nyújtott támogatás </w:t>
            </w:r>
          </w:p>
        </w:tc>
        <w:tc>
          <w:tcPr>
            <w:tcW w:w="1559" w:type="dxa"/>
            <w:tcBorders>
              <w:top w:val="nil"/>
              <w:left w:val="nil"/>
              <w:bottom w:val="single" w:sz="4" w:space="0" w:color="auto"/>
              <w:right w:val="single" w:sz="4"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9 000 000</w:t>
            </w:r>
          </w:p>
        </w:tc>
        <w:tc>
          <w:tcPr>
            <w:tcW w:w="1276" w:type="dxa"/>
            <w:tcBorders>
              <w:top w:val="nil"/>
              <w:left w:val="nil"/>
              <w:bottom w:val="single" w:sz="4" w:space="0" w:color="auto"/>
              <w:right w:val="single" w:sz="8"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77%</w:t>
            </w:r>
          </w:p>
        </w:tc>
      </w:tr>
      <w:tr w:rsidR="00B36A77" w:rsidRPr="00B36A77" w:rsidTr="00B36A77">
        <w:trPr>
          <w:trHeight w:val="315"/>
          <w:jc w:val="center"/>
        </w:trPr>
        <w:tc>
          <w:tcPr>
            <w:tcW w:w="5802" w:type="dxa"/>
            <w:tcBorders>
              <w:top w:val="nil"/>
              <w:left w:val="single" w:sz="8" w:space="0" w:color="auto"/>
              <w:bottom w:val="single" w:sz="8" w:space="0" w:color="auto"/>
              <w:right w:val="single" w:sz="4" w:space="0" w:color="auto"/>
            </w:tcBorders>
            <w:shd w:val="clear" w:color="auto" w:fill="auto"/>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Pályázat, egyedi kérelem alapján nyújtott támogatás</w:t>
            </w:r>
          </w:p>
        </w:tc>
        <w:tc>
          <w:tcPr>
            <w:tcW w:w="1559" w:type="dxa"/>
            <w:tcBorders>
              <w:top w:val="nil"/>
              <w:left w:val="nil"/>
              <w:bottom w:val="single" w:sz="8" w:space="0" w:color="auto"/>
              <w:right w:val="single" w:sz="4"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2 700 000</w:t>
            </w:r>
          </w:p>
        </w:tc>
        <w:tc>
          <w:tcPr>
            <w:tcW w:w="1276" w:type="dxa"/>
            <w:tcBorders>
              <w:top w:val="nil"/>
              <w:left w:val="nil"/>
              <w:bottom w:val="single" w:sz="8" w:space="0" w:color="auto"/>
              <w:right w:val="single" w:sz="8"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23%</w:t>
            </w:r>
          </w:p>
        </w:tc>
      </w:tr>
      <w:tr w:rsidR="00B36A77" w:rsidRPr="00B36A77" w:rsidTr="00B36A77">
        <w:trPr>
          <w:trHeight w:val="300"/>
          <w:jc w:val="center"/>
        </w:trPr>
        <w:tc>
          <w:tcPr>
            <w:tcW w:w="5802" w:type="dxa"/>
            <w:tcBorders>
              <w:top w:val="nil"/>
              <w:left w:val="single" w:sz="8" w:space="0" w:color="auto"/>
              <w:bottom w:val="single" w:sz="4" w:space="0" w:color="auto"/>
              <w:right w:val="single" w:sz="4" w:space="0" w:color="auto"/>
            </w:tcBorders>
            <w:shd w:val="clear" w:color="000000" w:fill="D9D9D9"/>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Szociális ágazat összesen</w:t>
            </w:r>
          </w:p>
        </w:tc>
        <w:tc>
          <w:tcPr>
            <w:tcW w:w="1559" w:type="dxa"/>
            <w:tcBorders>
              <w:top w:val="nil"/>
              <w:left w:val="nil"/>
              <w:bottom w:val="single" w:sz="4" w:space="0" w:color="auto"/>
              <w:right w:val="single" w:sz="4" w:space="0" w:color="auto"/>
            </w:tcBorders>
            <w:shd w:val="clear" w:color="000000" w:fill="D9D9D9"/>
            <w:noWrap/>
            <w:vAlign w:val="bottom"/>
            <w:hideMark/>
          </w:tcPr>
          <w:p w:rsidR="00B36A77" w:rsidRPr="00B36A77" w:rsidRDefault="00B36A77" w:rsidP="00B36A77">
            <w:pPr>
              <w:jc w:val="right"/>
              <w:rPr>
                <w:rFonts w:eastAsia="Times New Roman" w:cs="Arial"/>
                <w:b/>
                <w:bCs/>
                <w:color w:val="000000"/>
                <w:sz w:val="20"/>
                <w:szCs w:val="20"/>
                <w:lang w:eastAsia="hu-HU"/>
              </w:rPr>
            </w:pPr>
            <w:r w:rsidRPr="00B36A77">
              <w:rPr>
                <w:rFonts w:eastAsia="Times New Roman" w:cs="Arial"/>
                <w:b/>
                <w:bCs/>
                <w:color w:val="000000"/>
                <w:sz w:val="20"/>
                <w:szCs w:val="20"/>
                <w:lang w:eastAsia="hu-HU"/>
              </w:rPr>
              <w:t>11 700 000</w:t>
            </w:r>
          </w:p>
        </w:tc>
        <w:tc>
          <w:tcPr>
            <w:tcW w:w="1276" w:type="dxa"/>
            <w:tcBorders>
              <w:top w:val="nil"/>
              <w:left w:val="nil"/>
              <w:bottom w:val="single" w:sz="4" w:space="0" w:color="auto"/>
              <w:right w:val="single" w:sz="8" w:space="0" w:color="auto"/>
            </w:tcBorders>
            <w:shd w:val="clear" w:color="000000" w:fill="D9D9D9"/>
            <w:noWrap/>
            <w:vAlign w:val="bottom"/>
            <w:hideMark/>
          </w:tcPr>
          <w:p w:rsidR="00B36A77" w:rsidRPr="00B36A77" w:rsidRDefault="00B36A77" w:rsidP="00B36A77">
            <w:pPr>
              <w:jc w:val="right"/>
              <w:rPr>
                <w:rFonts w:eastAsia="Times New Roman" w:cs="Arial"/>
                <w:b/>
                <w:bCs/>
                <w:color w:val="000000"/>
                <w:sz w:val="20"/>
                <w:szCs w:val="20"/>
                <w:lang w:eastAsia="hu-HU"/>
              </w:rPr>
            </w:pPr>
            <w:r w:rsidRPr="00B36A77">
              <w:rPr>
                <w:rFonts w:eastAsia="Times New Roman" w:cs="Arial"/>
                <w:b/>
                <w:bCs/>
                <w:color w:val="000000"/>
                <w:sz w:val="20"/>
                <w:szCs w:val="20"/>
                <w:lang w:eastAsia="hu-HU"/>
              </w:rPr>
              <w:t>100%</w:t>
            </w:r>
          </w:p>
        </w:tc>
      </w:tr>
      <w:tr w:rsidR="00B36A77" w:rsidRPr="00B36A77" w:rsidTr="00B36A77">
        <w:trPr>
          <w:trHeight w:val="315"/>
          <w:jc w:val="center"/>
        </w:trPr>
        <w:tc>
          <w:tcPr>
            <w:tcW w:w="8637" w:type="dxa"/>
            <w:gridSpan w:val="3"/>
            <w:tcBorders>
              <w:top w:val="single" w:sz="4" w:space="0" w:color="auto"/>
              <w:left w:val="single" w:sz="8" w:space="0" w:color="auto"/>
              <w:bottom w:val="single" w:sz="8" w:space="0" w:color="auto"/>
              <w:right w:val="single" w:sz="8" w:space="0" w:color="000000"/>
            </w:tcBorders>
            <w:shd w:val="clear" w:color="000000" w:fill="D9D9D9"/>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Egészégügyi ágazat</w:t>
            </w:r>
          </w:p>
        </w:tc>
      </w:tr>
      <w:tr w:rsidR="00B36A77" w:rsidRPr="00B36A77" w:rsidTr="00B36A77">
        <w:trPr>
          <w:trHeight w:val="300"/>
          <w:jc w:val="center"/>
        </w:trPr>
        <w:tc>
          <w:tcPr>
            <w:tcW w:w="5802" w:type="dxa"/>
            <w:tcBorders>
              <w:top w:val="nil"/>
              <w:left w:val="single" w:sz="8" w:space="0" w:color="auto"/>
              <w:bottom w:val="single" w:sz="4" w:space="0" w:color="auto"/>
              <w:right w:val="single" w:sz="4" w:space="0" w:color="auto"/>
            </w:tcBorders>
            <w:shd w:val="clear" w:color="auto" w:fill="auto"/>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Feladat-ellátási megállapodás alapján nyújtott támogatás</w:t>
            </w:r>
          </w:p>
        </w:tc>
        <w:tc>
          <w:tcPr>
            <w:tcW w:w="1559" w:type="dxa"/>
            <w:tcBorders>
              <w:top w:val="nil"/>
              <w:left w:val="nil"/>
              <w:bottom w:val="single" w:sz="4" w:space="0" w:color="auto"/>
              <w:right w:val="single" w:sz="4"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0</w:t>
            </w:r>
          </w:p>
        </w:tc>
        <w:tc>
          <w:tcPr>
            <w:tcW w:w="1276" w:type="dxa"/>
            <w:tcBorders>
              <w:top w:val="nil"/>
              <w:left w:val="nil"/>
              <w:bottom w:val="single" w:sz="4" w:space="0" w:color="auto"/>
              <w:right w:val="single" w:sz="8"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0%</w:t>
            </w:r>
          </w:p>
        </w:tc>
      </w:tr>
      <w:tr w:rsidR="00B36A77" w:rsidRPr="00B36A77" w:rsidTr="00B36A77">
        <w:trPr>
          <w:trHeight w:val="300"/>
          <w:jc w:val="center"/>
        </w:trPr>
        <w:tc>
          <w:tcPr>
            <w:tcW w:w="5802" w:type="dxa"/>
            <w:tcBorders>
              <w:top w:val="nil"/>
              <w:left w:val="single" w:sz="8" w:space="0" w:color="auto"/>
              <w:bottom w:val="single" w:sz="4" w:space="0" w:color="auto"/>
              <w:right w:val="single" w:sz="4" w:space="0" w:color="auto"/>
            </w:tcBorders>
            <w:shd w:val="clear" w:color="auto" w:fill="auto"/>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 xml:space="preserve">Külön soron nyújtott támogatás </w:t>
            </w:r>
          </w:p>
        </w:tc>
        <w:tc>
          <w:tcPr>
            <w:tcW w:w="1559" w:type="dxa"/>
            <w:tcBorders>
              <w:top w:val="nil"/>
              <w:left w:val="nil"/>
              <w:bottom w:val="single" w:sz="4" w:space="0" w:color="auto"/>
              <w:right w:val="single" w:sz="4"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4 000 000</w:t>
            </w:r>
          </w:p>
        </w:tc>
        <w:tc>
          <w:tcPr>
            <w:tcW w:w="1276" w:type="dxa"/>
            <w:tcBorders>
              <w:top w:val="nil"/>
              <w:left w:val="nil"/>
              <w:bottom w:val="single" w:sz="4" w:space="0" w:color="auto"/>
              <w:right w:val="single" w:sz="8"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57%</w:t>
            </w:r>
          </w:p>
        </w:tc>
      </w:tr>
      <w:tr w:rsidR="00B36A77" w:rsidRPr="00B36A77" w:rsidTr="00B36A77">
        <w:trPr>
          <w:trHeight w:val="315"/>
          <w:jc w:val="center"/>
        </w:trPr>
        <w:tc>
          <w:tcPr>
            <w:tcW w:w="5802" w:type="dxa"/>
            <w:tcBorders>
              <w:top w:val="nil"/>
              <w:left w:val="single" w:sz="8" w:space="0" w:color="auto"/>
              <w:bottom w:val="single" w:sz="8" w:space="0" w:color="auto"/>
              <w:right w:val="single" w:sz="4" w:space="0" w:color="auto"/>
            </w:tcBorders>
            <w:shd w:val="clear" w:color="auto" w:fill="auto"/>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Pályázat, egyedi kérelem alapján nyújtott támogatás</w:t>
            </w:r>
          </w:p>
        </w:tc>
        <w:tc>
          <w:tcPr>
            <w:tcW w:w="1559" w:type="dxa"/>
            <w:tcBorders>
              <w:top w:val="nil"/>
              <w:left w:val="nil"/>
              <w:bottom w:val="single" w:sz="8" w:space="0" w:color="auto"/>
              <w:right w:val="single" w:sz="4"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3 000 000</w:t>
            </w:r>
          </w:p>
        </w:tc>
        <w:tc>
          <w:tcPr>
            <w:tcW w:w="1276" w:type="dxa"/>
            <w:tcBorders>
              <w:top w:val="nil"/>
              <w:left w:val="nil"/>
              <w:bottom w:val="single" w:sz="8" w:space="0" w:color="auto"/>
              <w:right w:val="single" w:sz="8"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43%</w:t>
            </w:r>
          </w:p>
        </w:tc>
      </w:tr>
      <w:tr w:rsidR="00B36A77" w:rsidRPr="00B36A77" w:rsidTr="00B36A77">
        <w:trPr>
          <w:trHeight w:val="300"/>
          <w:jc w:val="center"/>
        </w:trPr>
        <w:tc>
          <w:tcPr>
            <w:tcW w:w="5802" w:type="dxa"/>
            <w:tcBorders>
              <w:top w:val="nil"/>
              <w:left w:val="single" w:sz="8" w:space="0" w:color="auto"/>
              <w:bottom w:val="single" w:sz="4" w:space="0" w:color="auto"/>
              <w:right w:val="single" w:sz="4" w:space="0" w:color="auto"/>
            </w:tcBorders>
            <w:shd w:val="clear" w:color="000000" w:fill="D9D9D9"/>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Egészségügyi ágazat összesen</w:t>
            </w:r>
          </w:p>
        </w:tc>
        <w:tc>
          <w:tcPr>
            <w:tcW w:w="1559" w:type="dxa"/>
            <w:tcBorders>
              <w:top w:val="nil"/>
              <w:left w:val="nil"/>
              <w:bottom w:val="single" w:sz="4" w:space="0" w:color="auto"/>
              <w:right w:val="single" w:sz="4" w:space="0" w:color="auto"/>
            </w:tcBorders>
            <w:shd w:val="clear" w:color="000000" w:fill="D9D9D9"/>
            <w:noWrap/>
            <w:vAlign w:val="bottom"/>
            <w:hideMark/>
          </w:tcPr>
          <w:p w:rsidR="00B36A77" w:rsidRPr="00B36A77" w:rsidRDefault="00B36A77" w:rsidP="00B36A77">
            <w:pPr>
              <w:jc w:val="right"/>
              <w:rPr>
                <w:rFonts w:eastAsia="Times New Roman" w:cs="Arial"/>
                <w:b/>
                <w:bCs/>
                <w:color w:val="000000"/>
                <w:sz w:val="20"/>
                <w:szCs w:val="20"/>
                <w:lang w:eastAsia="hu-HU"/>
              </w:rPr>
            </w:pPr>
            <w:r w:rsidRPr="00B36A77">
              <w:rPr>
                <w:rFonts w:eastAsia="Times New Roman" w:cs="Arial"/>
                <w:b/>
                <w:bCs/>
                <w:color w:val="000000"/>
                <w:sz w:val="20"/>
                <w:szCs w:val="20"/>
                <w:lang w:eastAsia="hu-HU"/>
              </w:rPr>
              <w:t>7 000 000</w:t>
            </w:r>
          </w:p>
        </w:tc>
        <w:tc>
          <w:tcPr>
            <w:tcW w:w="1276" w:type="dxa"/>
            <w:tcBorders>
              <w:top w:val="nil"/>
              <w:left w:val="nil"/>
              <w:bottom w:val="single" w:sz="4" w:space="0" w:color="auto"/>
              <w:right w:val="single" w:sz="8" w:space="0" w:color="auto"/>
            </w:tcBorders>
            <w:shd w:val="clear" w:color="000000" w:fill="D9D9D9"/>
            <w:noWrap/>
            <w:vAlign w:val="bottom"/>
            <w:hideMark/>
          </w:tcPr>
          <w:p w:rsidR="00B36A77" w:rsidRPr="00B36A77" w:rsidRDefault="00B36A77" w:rsidP="00B36A77">
            <w:pPr>
              <w:jc w:val="right"/>
              <w:rPr>
                <w:rFonts w:eastAsia="Times New Roman" w:cs="Arial"/>
                <w:b/>
                <w:bCs/>
                <w:color w:val="000000"/>
                <w:sz w:val="20"/>
                <w:szCs w:val="20"/>
                <w:lang w:eastAsia="hu-HU"/>
              </w:rPr>
            </w:pPr>
            <w:r w:rsidRPr="00B36A77">
              <w:rPr>
                <w:rFonts w:eastAsia="Times New Roman" w:cs="Arial"/>
                <w:b/>
                <w:bCs/>
                <w:color w:val="000000"/>
                <w:sz w:val="20"/>
                <w:szCs w:val="20"/>
                <w:lang w:eastAsia="hu-HU"/>
              </w:rPr>
              <w:t>100%</w:t>
            </w:r>
          </w:p>
        </w:tc>
      </w:tr>
      <w:tr w:rsidR="00B36A77" w:rsidRPr="00B36A77" w:rsidTr="00B36A77">
        <w:trPr>
          <w:trHeight w:val="315"/>
          <w:jc w:val="center"/>
        </w:trPr>
        <w:tc>
          <w:tcPr>
            <w:tcW w:w="8637" w:type="dxa"/>
            <w:gridSpan w:val="3"/>
            <w:tcBorders>
              <w:top w:val="single" w:sz="4" w:space="0" w:color="auto"/>
              <w:left w:val="single" w:sz="8" w:space="0" w:color="auto"/>
              <w:bottom w:val="single" w:sz="8" w:space="0" w:color="auto"/>
              <w:right w:val="single" w:sz="8" w:space="0" w:color="000000"/>
            </w:tcBorders>
            <w:shd w:val="clear" w:color="000000" w:fill="D9D9D9"/>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 xml:space="preserve">Egyéb, más ágazathoz nem sorolható feladatok kiadásai </w:t>
            </w:r>
            <w:r w:rsidRPr="00B36A77">
              <w:rPr>
                <w:rFonts w:eastAsia="Times New Roman" w:cs="Arial"/>
                <w:color w:val="000000"/>
                <w:sz w:val="20"/>
                <w:szCs w:val="20"/>
                <w:lang w:eastAsia="hu-HU"/>
              </w:rPr>
              <w:t>(Polgármesteri keret is)</w:t>
            </w:r>
          </w:p>
        </w:tc>
      </w:tr>
      <w:tr w:rsidR="00B36A77" w:rsidRPr="00B36A77" w:rsidTr="00B36A77">
        <w:trPr>
          <w:trHeight w:val="300"/>
          <w:jc w:val="center"/>
        </w:trPr>
        <w:tc>
          <w:tcPr>
            <w:tcW w:w="5802" w:type="dxa"/>
            <w:tcBorders>
              <w:top w:val="nil"/>
              <w:left w:val="single" w:sz="8" w:space="0" w:color="auto"/>
              <w:bottom w:val="single" w:sz="4" w:space="0" w:color="auto"/>
              <w:right w:val="single" w:sz="4" w:space="0" w:color="auto"/>
            </w:tcBorders>
            <w:shd w:val="clear" w:color="auto" w:fill="auto"/>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Feladat-ellátási megállapodás alapján nyújtott támogatás</w:t>
            </w:r>
          </w:p>
        </w:tc>
        <w:tc>
          <w:tcPr>
            <w:tcW w:w="1559" w:type="dxa"/>
            <w:tcBorders>
              <w:top w:val="nil"/>
              <w:left w:val="nil"/>
              <w:bottom w:val="single" w:sz="4" w:space="0" w:color="auto"/>
              <w:right w:val="single" w:sz="4"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0</w:t>
            </w:r>
          </w:p>
        </w:tc>
        <w:tc>
          <w:tcPr>
            <w:tcW w:w="1276" w:type="dxa"/>
            <w:tcBorders>
              <w:top w:val="nil"/>
              <w:left w:val="nil"/>
              <w:bottom w:val="single" w:sz="4" w:space="0" w:color="auto"/>
              <w:right w:val="single" w:sz="8"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0%</w:t>
            </w:r>
          </w:p>
        </w:tc>
      </w:tr>
      <w:tr w:rsidR="00B36A77" w:rsidRPr="00B36A77" w:rsidTr="00B36A77">
        <w:trPr>
          <w:trHeight w:val="300"/>
          <w:jc w:val="center"/>
        </w:trPr>
        <w:tc>
          <w:tcPr>
            <w:tcW w:w="5802" w:type="dxa"/>
            <w:tcBorders>
              <w:top w:val="nil"/>
              <w:left w:val="single" w:sz="8" w:space="0" w:color="auto"/>
              <w:bottom w:val="single" w:sz="4" w:space="0" w:color="auto"/>
              <w:right w:val="single" w:sz="4" w:space="0" w:color="auto"/>
            </w:tcBorders>
            <w:shd w:val="clear" w:color="auto" w:fill="auto"/>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 xml:space="preserve">Külön soron nyújtott támogatás </w:t>
            </w:r>
          </w:p>
        </w:tc>
        <w:tc>
          <w:tcPr>
            <w:tcW w:w="1559" w:type="dxa"/>
            <w:tcBorders>
              <w:top w:val="nil"/>
              <w:left w:val="nil"/>
              <w:bottom w:val="single" w:sz="4" w:space="0" w:color="auto"/>
              <w:right w:val="single" w:sz="4"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2 000 000</w:t>
            </w:r>
          </w:p>
        </w:tc>
        <w:tc>
          <w:tcPr>
            <w:tcW w:w="1276" w:type="dxa"/>
            <w:tcBorders>
              <w:top w:val="nil"/>
              <w:left w:val="nil"/>
              <w:bottom w:val="single" w:sz="4" w:space="0" w:color="auto"/>
              <w:right w:val="single" w:sz="8"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22%</w:t>
            </w:r>
          </w:p>
        </w:tc>
      </w:tr>
      <w:tr w:rsidR="00B36A77" w:rsidRPr="00B36A77" w:rsidTr="00B36A77">
        <w:trPr>
          <w:trHeight w:val="315"/>
          <w:jc w:val="center"/>
        </w:trPr>
        <w:tc>
          <w:tcPr>
            <w:tcW w:w="5802" w:type="dxa"/>
            <w:tcBorders>
              <w:top w:val="nil"/>
              <w:left w:val="single" w:sz="8" w:space="0" w:color="auto"/>
              <w:bottom w:val="single" w:sz="8" w:space="0" w:color="auto"/>
              <w:right w:val="single" w:sz="4" w:space="0" w:color="auto"/>
            </w:tcBorders>
            <w:shd w:val="clear" w:color="auto" w:fill="auto"/>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Pályázat, egyedi kérelem alapján nyújtott támogatás</w:t>
            </w:r>
          </w:p>
        </w:tc>
        <w:tc>
          <w:tcPr>
            <w:tcW w:w="1559" w:type="dxa"/>
            <w:tcBorders>
              <w:top w:val="nil"/>
              <w:left w:val="nil"/>
              <w:bottom w:val="single" w:sz="8" w:space="0" w:color="auto"/>
              <w:right w:val="single" w:sz="4"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8 944 260</w:t>
            </w:r>
          </w:p>
        </w:tc>
        <w:tc>
          <w:tcPr>
            <w:tcW w:w="1276" w:type="dxa"/>
            <w:tcBorders>
              <w:top w:val="nil"/>
              <w:left w:val="nil"/>
              <w:bottom w:val="single" w:sz="8" w:space="0" w:color="auto"/>
              <w:right w:val="single" w:sz="8"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82%</w:t>
            </w:r>
          </w:p>
        </w:tc>
      </w:tr>
      <w:tr w:rsidR="00B36A77" w:rsidRPr="00B36A77" w:rsidTr="00B36A77">
        <w:trPr>
          <w:trHeight w:val="300"/>
          <w:jc w:val="center"/>
        </w:trPr>
        <w:tc>
          <w:tcPr>
            <w:tcW w:w="5802" w:type="dxa"/>
            <w:tcBorders>
              <w:top w:val="nil"/>
              <w:left w:val="single" w:sz="8" w:space="0" w:color="auto"/>
              <w:bottom w:val="single" w:sz="4" w:space="0" w:color="auto"/>
              <w:right w:val="single" w:sz="4" w:space="0" w:color="auto"/>
            </w:tcBorders>
            <w:shd w:val="clear" w:color="000000" w:fill="D9D9D9"/>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Egyéb kiadások összesen</w:t>
            </w:r>
          </w:p>
        </w:tc>
        <w:tc>
          <w:tcPr>
            <w:tcW w:w="1559" w:type="dxa"/>
            <w:tcBorders>
              <w:top w:val="nil"/>
              <w:left w:val="nil"/>
              <w:bottom w:val="single" w:sz="4" w:space="0" w:color="auto"/>
              <w:right w:val="single" w:sz="4" w:space="0" w:color="auto"/>
            </w:tcBorders>
            <w:shd w:val="clear" w:color="000000" w:fill="D9D9D9"/>
            <w:noWrap/>
            <w:vAlign w:val="bottom"/>
            <w:hideMark/>
          </w:tcPr>
          <w:p w:rsidR="00B36A77" w:rsidRPr="00B36A77" w:rsidRDefault="00B36A77" w:rsidP="00B36A77">
            <w:pPr>
              <w:jc w:val="right"/>
              <w:rPr>
                <w:rFonts w:eastAsia="Times New Roman" w:cs="Arial"/>
                <w:b/>
                <w:bCs/>
                <w:color w:val="000000"/>
                <w:sz w:val="20"/>
                <w:szCs w:val="20"/>
                <w:lang w:eastAsia="hu-HU"/>
              </w:rPr>
            </w:pPr>
            <w:r w:rsidRPr="00B36A77">
              <w:rPr>
                <w:rFonts w:eastAsia="Times New Roman" w:cs="Arial"/>
                <w:b/>
                <w:bCs/>
                <w:color w:val="000000"/>
                <w:sz w:val="20"/>
                <w:szCs w:val="20"/>
                <w:lang w:eastAsia="hu-HU"/>
              </w:rPr>
              <w:t>10 944 260</w:t>
            </w:r>
          </w:p>
        </w:tc>
        <w:tc>
          <w:tcPr>
            <w:tcW w:w="1276" w:type="dxa"/>
            <w:tcBorders>
              <w:top w:val="nil"/>
              <w:left w:val="nil"/>
              <w:bottom w:val="single" w:sz="4" w:space="0" w:color="auto"/>
              <w:right w:val="single" w:sz="8" w:space="0" w:color="auto"/>
            </w:tcBorders>
            <w:shd w:val="clear" w:color="000000" w:fill="D9D9D9"/>
            <w:noWrap/>
            <w:vAlign w:val="bottom"/>
            <w:hideMark/>
          </w:tcPr>
          <w:p w:rsidR="00B36A77" w:rsidRPr="00B36A77" w:rsidRDefault="00B36A77" w:rsidP="00B36A77">
            <w:pPr>
              <w:jc w:val="right"/>
              <w:rPr>
                <w:rFonts w:eastAsia="Times New Roman" w:cs="Arial"/>
                <w:b/>
                <w:bCs/>
                <w:color w:val="000000"/>
                <w:sz w:val="20"/>
                <w:szCs w:val="20"/>
                <w:lang w:eastAsia="hu-HU"/>
              </w:rPr>
            </w:pPr>
            <w:r w:rsidRPr="00B36A77">
              <w:rPr>
                <w:rFonts w:eastAsia="Times New Roman" w:cs="Arial"/>
                <w:b/>
                <w:bCs/>
                <w:color w:val="000000"/>
                <w:sz w:val="20"/>
                <w:szCs w:val="20"/>
                <w:lang w:eastAsia="hu-HU"/>
              </w:rPr>
              <w:t>104%</w:t>
            </w:r>
          </w:p>
        </w:tc>
      </w:tr>
      <w:tr w:rsidR="00B36A77" w:rsidRPr="00B36A77" w:rsidTr="00B36A77">
        <w:trPr>
          <w:trHeight w:val="315"/>
          <w:jc w:val="center"/>
        </w:trPr>
        <w:tc>
          <w:tcPr>
            <w:tcW w:w="8637" w:type="dxa"/>
            <w:gridSpan w:val="3"/>
            <w:tcBorders>
              <w:top w:val="single" w:sz="4" w:space="0" w:color="auto"/>
              <w:left w:val="single" w:sz="8" w:space="0" w:color="auto"/>
              <w:bottom w:val="single" w:sz="8" w:space="0" w:color="auto"/>
              <w:right w:val="single" w:sz="8" w:space="0" w:color="000000"/>
            </w:tcBorders>
            <w:shd w:val="clear" w:color="000000" w:fill="D9D9D9"/>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 xml:space="preserve">Önkormányzati felhalmozási kiadások </w:t>
            </w:r>
            <w:r w:rsidRPr="00B36A77">
              <w:rPr>
                <w:rFonts w:eastAsia="Times New Roman" w:cs="Arial"/>
                <w:color w:val="000000"/>
                <w:sz w:val="20"/>
                <w:szCs w:val="20"/>
                <w:lang w:eastAsia="hu-HU"/>
              </w:rPr>
              <w:t>(Képviselői keret)</w:t>
            </w:r>
          </w:p>
        </w:tc>
      </w:tr>
      <w:tr w:rsidR="00B36A77" w:rsidRPr="00B36A77" w:rsidTr="00B36A77">
        <w:trPr>
          <w:trHeight w:val="300"/>
          <w:jc w:val="center"/>
        </w:trPr>
        <w:tc>
          <w:tcPr>
            <w:tcW w:w="5802" w:type="dxa"/>
            <w:tcBorders>
              <w:top w:val="nil"/>
              <w:left w:val="single" w:sz="8" w:space="0" w:color="auto"/>
              <w:bottom w:val="single" w:sz="4" w:space="0" w:color="auto"/>
              <w:right w:val="single" w:sz="4" w:space="0" w:color="auto"/>
            </w:tcBorders>
            <w:shd w:val="clear" w:color="auto" w:fill="auto"/>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Feladat-ellátási megállapodás alapján nyújtott támogatás</w:t>
            </w:r>
          </w:p>
        </w:tc>
        <w:tc>
          <w:tcPr>
            <w:tcW w:w="1559" w:type="dxa"/>
            <w:tcBorders>
              <w:top w:val="nil"/>
              <w:left w:val="nil"/>
              <w:bottom w:val="single" w:sz="4" w:space="0" w:color="auto"/>
              <w:right w:val="single" w:sz="4"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0</w:t>
            </w:r>
          </w:p>
        </w:tc>
        <w:tc>
          <w:tcPr>
            <w:tcW w:w="1276" w:type="dxa"/>
            <w:tcBorders>
              <w:top w:val="nil"/>
              <w:left w:val="nil"/>
              <w:bottom w:val="single" w:sz="4" w:space="0" w:color="auto"/>
              <w:right w:val="single" w:sz="8"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0%</w:t>
            </w:r>
          </w:p>
        </w:tc>
      </w:tr>
      <w:tr w:rsidR="00B36A77" w:rsidRPr="00B36A77" w:rsidTr="00B36A77">
        <w:trPr>
          <w:trHeight w:val="300"/>
          <w:jc w:val="center"/>
        </w:trPr>
        <w:tc>
          <w:tcPr>
            <w:tcW w:w="5802" w:type="dxa"/>
            <w:tcBorders>
              <w:top w:val="nil"/>
              <w:left w:val="single" w:sz="8" w:space="0" w:color="auto"/>
              <w:bottom w:val="single" w:sz="4" w:space="0" w:color="auto"/>
              <w:right w:val="single" w:sz="4" w:space="0" w:color="auto"/>
            </w:tcBorders>
            <w:shd w:val="clear" w:color="auto" w:fill="auto"/>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 xml:space="preserve">Külön soron nyújtott támogatás </w:t>
            </w:r>
          </w:p>
        </w:tc>
        <w:tc>
          <w:tcPr>
            <w:tcW w:w="1559" w:type="dxa"/>
            <w:tcBorders>
              <w:top w:val="nil"/>
              <w:left w:val="nil"/>
              <w:bottom w:val="single" w:sz="4" w:space="0" w:color="auto"/>
              <w:right w:val="single" w:sz="4"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0</w:t>
            </w:r>
          </w:p>
        </w:tc>
        <w:tc>
          <w:tcPr>
            <w:tcW w:w="1276" w:type="dxa"/>
            <w:tcBorders>
              <w:top w:val="nil"/>
              <w:left w:val="nil"/>
              <w:bottom w:val="single" w:sz="4" w:space="0" w:color="auto"/>
              <w:right w:val="single" w:sz="8"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0%</w:t>
            </w:r>
          </w:p>
        </w:tc>
      </w:tr>
      <w:tr w:rsidR="00B36A77" w:rsidRPr="00B36A77" w:rsidTr="00B36A77">
        <w:trPr>
          <w:trHeight w:val="315"/>
          <w:jc w:val="center"/>
        </w:trPr>
        <w:tc>
          <w:tcPr>
            <w:tcW w:w="5802" w:type="dxa"/>
            <w:tcBorders>
              <w:top w:val="nil"/>
              <w:left w:val="single" w:sz="8" w:space="0" w:color="auto"/>
              <w:bottom w:val="single" w:sz="8" w:space="0" w:color="auto"/>
              <w:right w:val="single" w:sz="4" w:space="0" w:color="auto"/>
            </w:tcBorders>
            <w:shd w:val="clear" w:color="auto" w:fill="auto"/>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Pályázat, egyedi kérelem alapján nyújtott támogatás</w:t>
            </w:r>
          </w:p>
        </w:tc>
        <w:tc>
          <w:tcPr>
            <w:tcW w:w="1559" w:type="dxa"/>
            <w:tcBorders>
              <w:top w:val="nil"/>
              <w:left w:val="nil"/>
              <w:bottom w:val="single" w:sz="8" w:space="0" w:color="auto"/>
              <w:right w:val="single" w:sz="4"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15 505 000</w:t>
            </w:r>
          </w:p>
        </w:tc>
        <w:tc>
          <w:tcPr>
            <w:tcW w:w="1276" w:type="dxa"/>
            <w:tcBorders>
              <w:top w:val="nil"/>
              <w:left w:val="nil"/>
              <w:bottom w:val="single" w:sz="8" w:space="0" w:color="auto"/>
              <w:right w:val="single" w:sz="8" w:space="0" w:color="auto"/>
            </w:tcBorders>
            <w:shd w:val="clear" w:color="auto" w:fill="auto"/>
            <w:noWrap/>
            <w:vAlign w:val="bottom"/>
            <w:hideMark/>
          </w:tcPr>
          <w:p w:rsidR="00B36A77" w:rsidRPr="00B36A77" w:rsidRDefault="00B36A77" w:rsidP="00B36A77">
            <w:pPr>
              <w:jc w:val="right"/>
              <w:rPr>
                <w:rFonts w:eastAsia="Times New Roman" w:cs="Arial"/>
                <w:color w:val="000000"/>
                <w:sz w:val="20"/>
                <w:szCs w:val="20"/>
                <w:lang w:eastAsia="hu-HU"/>
              </w:rPr>
            </w:pPr>
            <w:r w:rsidRPr="00B36A77">
              <w:rPr>
                <w:rFonts w:eastAsia="Times New Roman" w:cs="Arial"/>
                <w:color w:val="000000"/>
                <w:sz w:val="20"/>
                <w:szCs w:val="20"/>
                <w:lang w:eastAsia="hu-HU"/>
              </w:rPr>
              <w:t>100%</w:t>
            </w:r>
          </w:p>
        </w:tc>
      </w:tr>
      <w:tr w:rsidR="00B36A77" w:rsidRPr="00B36A77" w:rsidTr="00B36A77">
        <w:trPr>
          <w:trHeight w:val="315"/>
          <w:jc w:val="center"/>
        </w:trPr>
        <w:tc>
          <w:tcPr>
            <w:tcW w:w="5802" w:type="dxa"/>
            <w:tcBorders>
              <w:top w:val="nil"/>
              <w:left w:val="single" w:sz="8" w:space="0" w:color="auto"/>
              <w:bottom w:val="single" w:sz="8" w:space="0" w:color="auto"/>
              <w:right w:val="single" w:sz="4" w:space="0" w:color="auto"/>
            </w:tcBorders>
            <w:shd w:val="clear" w:color="000000" w:fill="D9D9D9"/>
            <w:noWrap/>
            <w:vAlign w:val="bottom"/>
            <w:hideMark/>
          </w:tcPr>
          <w:p w:rsidR="00B36A77" w:rsidRPr="00B36A77" w:rsidRDefault="00B36A77" w:rsidP="00B36A77">
            <w:pPr>
              <w:jc w:val="left"/>
              <w:rPr>
                <w:rFonts w:eastAsia="Times New Roman" w:cs="Arial"/>
                <w:b/>
                <w:bCs/>
                <w:color w:val="000000"/>
                <w:sz w:val="20"/>
                <w:szCs w:val="20"/>
                <w:lang w:eastAsia="hu-HU"/>
              </w:rPr>
            </w:pPr>
            <w:r w:rsidRPr="00B36A77">
              <w:rPr>
                <w:rFonts w:eastAsia="Times New Roman" w:cs="Arial"/>
                <w:b/>
                <w:bCs/>
                <w:color w:val="000000"/>
                <w:sz w:val="20"/>
                <w:szCs w:val="20"/>
                <w:lang w:eastAsia="hu-HU"/>
              </w:rPr>
              <w:t>Önkormányzati felhalmozási kiadások összesen</w:t>
            </w:r>
          </w:p>
        </w:tc>
        <w:tc>
          <w:tcPr>
            <w:tcW w:w="1559" w:type="dxa"/>
            <w:tcBorders>
              <w:top w:val="nil"/>
              <w:left w:val="nil"/>
              <w:bottom w:val="single" w:sz="8" w:space="0" w:color="auto"/>
              <w:right w:val="single" w:sz="4" w:space="0" w:color="auto"/>
            </w:tcBorders>
            <w:shd w:val="clear" w:color="000000" w:fill="D9D9D9"/>
            <w:noWrap/>
            <w:vAlign w:val="bottom"/>
            <w:hideMark/>
          </w:tcPr>
          <w:p w:rsidR="00B36A77" w:rsidRPr="00B36A77" w:rsidRDefault="00B36A77" w:rsidP="00B36A77">
            <w:pPr>
              <w:jc w:val="right"/>
              <w:rPr>
                <w:rFonts w:eastAsia="Times New Roman" w:cs="Arial"/>
                <w:b/>
                <w:bCs/>
                <w:color w:val="000000"/>
                <w:sz w:val="20"/>
                <w:szCs w:val="20"/>
                <w:lang w:eastAsia="hu-HU"/>
              </w:rPr>
            </w:pPr>
            <w:r w:rsidRPr="00B36A77">
              <w:rPr>
                <w:rFonts w:eastAsia="Times New Roman" w:cs="Arial"/>
                <w:b/>
                <w:bCs/>
                <w:color w:val="000000"/>
                <w:sz w:val="20"/>
                <w:szCs w:val="20"/>
                <w:lang w:eastAsia="hu-HU"/>
              </w:rPr>
              <w:t>15 505 000</w:t>
            </w:r>
          </w:p>
        </w:tc>
        <w:tc>
          <w:tcPr>
            <w:tcW w:w="1276" w:type="dxa"/>
            <w:tcBorders>
              <w:top w:val="nil"/>
              <w:left w:val="nil"/>
              <w:bottom w:val="single" w:sz="8" w:space="0" w:color="auto"/>
              <w:right w:val="single" w:sz="8" w:space="0" w:color="auto"/>
            </w:tcBorders>
            <w:shd w:val="clear" w:color="000000" w:fill="D9D9D9"/>
            <w:noWrap/>
            <w:vAlign w:val="bottom"/>
            <w:hideMark/>
          </w:tcPr>
          <w:p w:rsidR="00B36A77" w:rsidRPr="00B36A77" w:rsidRDefault="00B36A77" w:rsidP="00B36A77">
            <w:pPr>
              <w:jc w:val="right"/>
              <w:rPr>
                <w:rFonts w:eastAsia="Times New Roman" w:cs="Arial"/>
                <w:b/>
                <w:bCs/>
                <w:color w:val="000000"/>
                <w:sz w:val="20"/>
                <w:szCs w:val="20"/>
                <w:lang w:eastAsia="hu-HU"/>
              </w:rPr>
            </w:pPr>
            <w:r w:rsidRPr="00B36A77">
              <w:rPr>
                <w:rFonts w:eastAsia="Times New Roman" w:cs="Arial"/>
                <w:b/>
                <w:bCs/>
                <w:color w:val="000000"/>
                <w:sz w:val="20"/>
                <w:szCs w:val="20"/>
                <w:lang w:eastAsia="hu-HU"/>
              </w:rPr>
              <w:t>100%</w:t>
            </w:r>
          </w:p>
        </w:tc>
      </w:tr>
      <w:tr w:rsidR="00B36A77" w:rsidRPr="00B36A77" w:rsidTr="00B36A77">
        <w:trPr>
          <w:trHeight w:val="315"/>
          <w:jc w:val="center"/>
        </w:trPr>
        <w:tc>
          <w:tcPr>
            <w:tcW w:w="5802" w:type="dxa"/>
            <w:tcBorders>
              <w:top w:val="nil"/>
              <w:left w:val="single" w:sz="8" w:space="0" w:color="auto"/>
              <w:bottom w:val="single" w:sz="4" w:space="0" w:color="auto"/>
              <w:right w:val="single" w:sz="4" w:space="0" w:color="auto"/>
            </w:tcBorders>
            <w:shd w:val="clear" w:color="000000" w:fill="D9D9D9"/>
            <w:noWrap/>
            <w:vAlign w:val="bottom"/>
            <w:hideMark/>
          </w:tcPr>
          <w:p w:rsidR="00B36A77" w:rsidRPr="006B15F7" w:rsidRDefault="00B36A77" w:rsidP="00B36A77">
            <w:pPr>
              <w:jc w:val="left"/>
              <w:rPr>
                <w:rFonts w:eastAsia="Times New Roman" w:cs="Arial"/>
                <w:b/>
                <w:bCs/>
                <w:i/>
                <w:color w:val="000000"/>
                <w:sz w:val="20"/>
                <w:szCs w:val="20"/>
                <w:lang w:eastAsia="hu-HU"/>
              </w:rPr>
            </w:pPr>
            <w:r w:rsidRPr="006B15F7">
              <w:rPr>
                <w:rFonts w:eastAsia="Times New Roman" w:cs="Arial"/>
                <w:b/>
                <w:bCs/>
                <w:i/>
                <w:color w:val="000000"/>
                <w:sz w:val="20"/>
                <w:szCs w:val="20"/>
                <w:lang w:eastAsia="hu-HU"/>
              </w:rPr>
              <w:t>Összesen Feladat-ellátás</w:t>
            </w:r>
          </w:p>
        </w:tc>
        <w:tc>
          <w:tcPr>
            <w:tcW w:w="1559" w:type="dxa"/>
            <w:tcBorders>
              <w:top w:val="nil"/>
              <w:left w:val="nil"/>
              <w:bottom w:val="single" w:sz="4" w:space="0" w:color="auto"/>
              <w:right w:val="single" w:sz="4" w:space="0" w:color="auto"/>
            </w:tcBorders>
            <w:shd w:val="clear" w:color="000000" w:fill="D9D9D9"/>
            <w:noWrap/>
            <w:vAlign w:val="bottom"/>
            <w:hideMark/>
          </w:tcPr>
          <w:p w:rsidR="00B36A77" w:rsidRPr="006B15F7" w:rsidRDefault="00B36A77" w:rsidP="00B36A77">
            <w:pPr>
              <w:jc w:val="right"/>
              <w:rPr>
                <w:rFonts w:eastAsia="Times New Roman" w:cs="Arial"/>
                <w:b/>
                <w:bCs/>
                <w:i/>
                <w:color w:val="000000"/>
                <w:sz w:val="20"/>
                <w:szCs w:val="20"/>
                <w:lang w:eastAsia="hu-HU"/>
              </w:rPr>
            </w:pPr>
            <w:r w:rsidRPr="006B15F7">
              <w:rPr>
                <w:rFonts w:eastAsia="Times New Roman" w:cs="Arial"/>
                <w:b/>
                <w:bCs/>
                <w:i/>
                <w:color w:val="000000"/>
                <w:sz w:val="20"/>
                <w:szCs w:val="20"/>
                <w:lang w:eastAsia="hu-HU"/>
              </w:rPr>
              <w:t>30 100 000</w:t>
            </w:r>
          </w:p>
        </w:tc>
        <w:tc>
          <w:tcPr>
            <w:tcW w:w="1276" w:type="dxa"/>
            <w:tcBorders>
              <w:top w:val="nil"/>
              <w:left w:val="nil"/>
              <w:bottom w:val="single" w:sz="4" w:space="0" w:color="auto"/>
              <w:right w:val="single" w:sz="8" w:space="0" w:color="auto"/>
            </w:tcBorders>
            <w:shd w:val="clear" w:color="000000" w:fill="D9D9D9"/>
            <w:noWrap/>
            <w:vAlign w:val="bottom"/>
            <w:hideMark/>
          </w:tcPr>
          <w:p w:rsidR="00B36A77" w:rsidRPr="006B15F7" w:rsidRDefault="00B36A77" w:rsidP="00B36A77">
            <w:pPr>
              <w:jc w:val="right"/>
              <w:rPr>
                <w:rFonts w:eastAsia="Times New Roman" w:cs="Arial"/>
                <w:b/>
                <w:bCs/>
                <w:i/>
                <w:color w:val="000000"/>
                <w:sz w:val="20"/>
                <w:szCs w:val="20"/>
                <w:lang w:eastAsia="hu-HU"/>
              </w:rPr>
            </w:pPr>
            <w:r w:rsidRPr="006B15F7">
              <w:rPr>
                <w:rFonts w:eastAsia="Times New Roman" w:cs="Arial"/>
                <w:b/>
                <w:bCs/>
                <w:i/>
                <w:color w:val="000000"/>
                <w:sz w:val="20"/>
                <w:szCs w:val="20"/>
                <w:lang w:eastAsia="hu-HU"/>
              </w:rPr>
              <w:t>8%</w:t>
            </w:r>
          </w:p>
        </w:tc>
      </w:tr>
      <w:tr w:rsidR="00B36A77" w:rsidRPr="00B36A77" w:rsidTr="00B36A77">
        <w:trPr>
          <w:trHeight w:val="315"/>
          <w:jc w:val="center"/>
        </w:trPr>
        <w:tc>
          <w:tcPr>
            <w:tcW w:w="5802" w:type="dxa"/>
            <w:tcBorders>
              <w:top w:val="nil"/>
              <w:left w:val="single" w:sz="8" w:space="0" w:color="auto"/>
              <w:bottom w:val="single" w:sz="4" w:space="0" w:color="auto"/>
              <w:right w:val="single" w:sz="4" w:space="0" w:color="auto"/>
            </w:tcBorders>
            <w:shd w:val="clear" w:color="000000" w:fill="D9D9D9"/>
            <w:noWrap/>
            <w:vAlign w:val="bottom"/>
            <w:hideMark/>
          </w:tcPr>
          <w:p w:rsidR="00B36A77" w:rsidRPr="006B15F7" w:rsidRDefault="00B36A77" w:rsidP="00B36A77">
            <w:pPr>
              <w:jc w:val="left"/>
              <w:rPr>
                <w:rFonts w:eastAsia="Times New Roman" w:cs="Arial"/>
                <w:b/>
                <w:bCs/>
                <w:i/>
                <w:color w:val="000000"/>
                <w:sz w:val="20"/>
                <w:szCs w:val="20"/>
                <w:lang w:eastAsia="hu-HU"/>
              </w:rPr>
            </w:pPr>
            <w:r w:rsidRPr="006B15F7">
              <w:rPr>
                <w:rFonts w:eastAsia="Times New Roman" w:cs="Arial"/>
                <w:b/>
                <w:bCs/>
                <w:i/>
                <w:color w:val="000000"/>
                <w:sz w:val="20"/>
                <w:szCs w:val="20"/>
                <w:lang w:eastAsia="hu-HU"/>
              </w:rPr>
              <w:t>Összesen Külön sor</w:t>
            </w:r>
          </w:p>
        </w:tc>
        <w:tc>
          <w:tcPr>
            <w:tcW w:w="1559" w:type="dxa"/>
            <w:tcBorders>
              <w:top w:val="nil"/>
              <w:left w:val="nil"/>
              <w:bottom w:val="single" w:sz="4" w:space="0" w:color="auto"/>
              <w:right w:val="single" w:sz="4" w:space="0" w:color="auto"/>
            </w:tcBorders>
            <w:shd w:val="clear" w:color="000000" w:fill="D9D9D9"/>
            <w:noWrap/>
            <w:vAlign w:val="bottom"/>
            <w:hideMark/>
          </w:tcPr>
          <w:p w:rsidR="00B36A77" w:rsidRPr="006B15F7" w:rsidRDefault="00B36A77" w:rsidP="00B36A77">
            <w:pPr>
              <w:jc w:val="right"/>
              <w:rPr>
                <w:rFonts w:eastAsia="Times New Roman" w:cs="Arial"/>
                <w:b/>
                <w:bCs/>
                <w:i/>
                <w:color w:val="000000"/>
                <w:sz w:val="20"/>
                <w:szCs w:val="20"/>
                <w:lang w:eastAsia="hu-HU"/>
              </w:rPr>
            </w:pPr>
            <w:r w:rsidRPr="006B15F7">
              <w:rPr>
                <w:rFonts w:eastAsia="Times New Roman" w:cs="Arial"/>
                <w:b/>
                <w:bCs/>
                <w:i/>
                <w:color w:val="000000"/>
                <w:sz w:val="20"/>
                <w:szCs w:val="20"/>
                <w:lang w:eastAsia="hu-HU"/>
              </w:rPr>
              <w:t>225 966 775</w:t>
            </w:r>
          </w:p>
        </w:tc>
        <w:tc>
          <w:tcPr>
            <w:tcW w:w="1276" w:type="dxa"/>
            <w:tcBorders>
              <w:top w:val="nil"/>
              <w:left w:val="nil"/>
              <w:bottom w:val="single" w:sz="4" w:space="0" w:color="auto"/>
              <w:right w:val="single" w:sz="8" w:space="0" w:color="auto"/>
            </w:tcBorders>
            <w:shd w:val="clear" w:color="000000" w:fill="D9D9D9"/>
            <w:noWrap/>
            <w:vAlign w:val="bottom"/>
            <w:hideMark/>
          </w:tcPr>
          <w:p w:rsidR="00B36A77" w:rsidRPr="006B15F7" w:rsidRDefault="00B36A77" w:rsidP="00B36A77">
            <w:pPr>
              <w:jc w:val="right"/>
              <w:rPr>
                <w:rFonts w:eastAsia="Times New Roman" w:cs="Arial"/>
                <w:b/>
                <w:bCs/>
                <w:i/>
                <w:color w:val="000000"/>
                <w:sz w:val="20"/>
                <w:szCs w:val="20"/>
                <w:lang w:eastAsia="hu-HU"/>
              </w:rPr>
            </w:pPr>
            <w:r w:rsidRPr="006B15F7">
              <w:rPr>
                <w:rFonts w:eastAsia="Times New Roman" w:cs="Arial"/>
                <w:b/>
                <w:bCs/>
                <w:i/>
                <w:color w:val="000000"/>
                <w:sz w:val="20"/>
                <w:szCs w:val="20"/>
                <w:lang w:eastAsia="hu-HU"/>
              </w:rPr>
              <w:t>60%</w:t>
            </w:r>
          </w:p>
        </w:tc>
      </w:tr>
      <w:tr w:rsidR="00B36A77" w:rsidRPr="00B36A77" w:rsidTr="00B36A77">
        <w:trPr>
          <w:trHeight w:val="315"/>
          <w:jc w:val="center"/>
        </w:trPr>
        <w:tc>
          <w:tcPr>
            <w:tcW w:w="5802" w:type="dxa"/>
            <w:tcBorders>
              <w:top w:val="nil"/>
              <w:left w:val="single" w:sz="8" w:space="0" w:color="auto"/>
              <w:bottom w:val="single" w:sz="4" w:space="0" w:color="auto"/>
              <w:right w:val="single" w:sz="4" w:space="0" w:color="auto"/>
            </w:tcBorders>
            <w:shd w:val="clear" w:color="000000" w:fill="D9D9D9"/>
            <w:noWrap/>
            <w:vAlign w:val="bottom"/>
            <w:hideMark/>
          </w:tcPr>
          <w:p w:rsidR="00B36A77" w:rsidRPr="006B15F7" w:rsidRDefault="00B36A77" w:rsidP="00B36A77">
            <w:pPr>
              <w:jc w:val="left"/>
              <w:rPr>
                <w:rFonts w:eastAsia="Times New Roman" w:cs="Arial"/>
                <w:b/>
                <w:bCs/>
                <w:i/>
                <w:color w:val="000000"/>
                <w:sz w:val="20"/>
                <w:szCs w:val="20"/>
                <w:lang w:eastAsia="hu-HU"/>
              </w:rPr>
            </w:pPr>
            <w:r w:rsidRPr="006B15F7">
              <w:rPr>
                <w:rFonts w:eastAsia="Times New Roman" w:cs="Arial"/>
                <w:b/>
                <w:bCs/>
                <w:i/>
                <w:color w:val="000000"/>
                <w:sz w:val="20"/>
                <w:szCs w:val="20"/>
                <w:lang w:eastAsia="hu-HU"/>
              </w:rPr>
              <w:t>Összesen Pályázat, egyedi kérelem</w:t>
            </w:r>
          </w:p>
        </w:tc>
        <w:tc>
          <w:tcPr>
            <w:tcW w:w="1559" w:type="dxa"/>
            <w:tcBorders>
              <w:top w:val="nil"/>
              <w:left w:val="nil"/>
              <w:bottom w:val="single" w:sz="4" w:space="0" w:color="auto"/>
              <w:right w:val="single" w:sz="4" w:space="0" w:color="auto"/>
            </w:tcBorders>
            <w:shd w:val="clear" w:color="000000" w:fill="D9D9D9"/>
            <w:noWrap/>
            <w:vAlign w:val="bottom"/>
            <w:hideMark/>
          </w:tcPr>
          <w:p w:rsidR="00B36A77" w:rsidRPr="006B15F7" w:rsidRDefault="00B36A77" w:rsidP="00B36A77">
            <w:pPr>
              <w:jc w:val="right"/>
              <w:rPr>
                <w:rFonts w:eastAsia="Times New Roman" w:cs="Arial"/>
                <w:b/>
                <w:bCs/>
                <w:i/>
                <w:color w:val="000000"/>
                <w:sz w:val="20"/>
                <w:szCs w:val="20"/>
                <w:lang w:eastAsia="hu-HU"/>
              </w:rPr>
            </w:pPr>
            <w:r w:rsidRPr="006B15F7">
              <w:rPr>
                <w:rFonts w:eastAsia="Times New Roman" w:cs="Arial"/>
                <w:b/>
                <w:bCs/>
                <w:i/>
                <w:color w:val="000000"/>
                <w:sz w:val="20"/>
                <w:szCs w:val="20"/>
                <w:lang w:eastAsia="hu-HU"/>
              </w:rPr>
              <w:t>122 067 558</w:t>
            </w:r>
          </w:p>
        </w:tc>
        <w:tc>
          <w:tcPr>
            <w:tcW w:w="1276" w:type="dxa"/>
            <w:tcBorders>
              <w:top w:val="nil"/>
              <w:left w:val="nil"/>
              <w:bottom w:val="single" w:sz="4" w:space="0" w:color="auto"/>
              <w:right w:val="single" w:sz="8" w:space="0" w:color="auto"/>
            </w:tcBorders>
            <w:shd w:val="clear" w:color="000000" w:fill="D9D9D9"/>
            <w:noWrap/>
            <w:vAlign w:val="bottom"/>
            <w:hideMark/>
          </w:tcPr>
          <w:p w:rsidR="00B36A77" w:rsidRPr="006B15F7" w:rsidRDefault="00B36A77" w:rsidP="00B36A77">
            <w:pPr>
              <w:jc w:val="right"/>
              <w:rPr>
                <w:rFonts w:eastAsia="Times New Roman" w:cs="Arial"/>
                <w:b/>
                <w:bCs/>
                <w:i/>
                <w:color w:val="000000"/>
                <w:sz w:val="20"/>
                <w:szCs w:val="20"/>
                <w:lang w:eastAsia="hu-HU"/>
              </w:rPr>
            </w:pPr>
            <w:r w:rsidRPr="006B15F7">
              <w:rPr>
                <w:rFonts w:eastAsia="Times New Roman" w:cs="Arial"/>
                <w:b/>
                <w:bCs/>
                <w:i/>
                <w:color w:val="000000"/>
                <w:sz w:val="20"/>
                <w:szCs w:val="20"/>
                <w:lang w:eastAsia="hu-HU"/>
              </w:rPr>
              <w:t>32%</w:t>
            </w:r>
          </w:p>
        </w:tc>
      </w:tr>
      <w:tr w:rsidR="00B36A77" w:rsidRPr="00B36A77" w:rsidTr="00B36A77">
        <w:trPr>
          <w:trHeight w:val="330"/>
          <w:jc w:val="center"/>
        </w:trPr>
        <w:tc>
          <w:tcPr>
            <w:tcW w:w="5802" w:type="dxa"/>
            <w:tcBorders>
              <w:top w:val="nil"/>
              <w:left w:val="single" w:sz="8" w:space="0" w:color="auto"/>
              <w:bottom w:val="single" w:sz="8" w:space="0" w:color="auto"/>
              <w:right w:val="single" w:sz="4" w:space="0" w:color="auto"/>
            </w:tcBorders>
            <w:shd w:val="clear" w:color="000000" w:fill="D9D9D9"/>
            <w:noWrap/>
            <w:vAlign w:val="bottom"/>
            <w:hideMark/>
          </w:tcPr>
          <w:p w:rsidR="00B36A77" w:rsidRPr="006B15F7" w:rsidRDefault="00B36A77" w:rsidP="00B36A77">
            <w:pPr>
              <w:jc w:val="left"/>
              <w:rPr>
                <w:rFonts w:eastAsia="Times New Roman" w:cs="Arial"/>
                <w:b/>
                <w:bCs/>
                <w:i/>
                <w:color w:val="000000"/>
                <w:sz w:val="20"/>
                <w:szCs w:val="20"/>
                <w:lang w:eastAsia="hu-HU"/>
              </w:rPr>
            </w:pPr>
            <w:r w:rsidRPr="006B15F7">
              <w:rPr>
                <w:rFonts w:eastAsia="Times New Roman" w:cs="Arial"/>
                <w:b/>
                <w:bCs/>
                <w:i/>
                <w:color w:val="000000"/>
                <w:sz w:val="20"/>
                <w:szCs w:val="20"/>
                <w:lang w:eastAsia="hu-HU"/>
              </w:rPr>
              <w:t xml:space="preserve">Összesen </w:t>
            </w:r>
            <w:proofErr w:type="spellStart"/>
            <w:r w:rsidRPr="006B15F7">
              <w:rPr>
                <w:rFonts w:eastAsia="Times New Roman" w:cs="Arial"/>
                <w:b/>
                <w:bCs/>
                <w:i/>
                <w:color w:val="000000"/>
                <w:sz w:val="20"/>
                <w:szCs w:val="20"/>
                <w:lang w:eastAsia="hu-HU"/>
              </w:rPr>
              <w:t>összesen</w:t>
            </w:r>
            <w:proofErr w:type="spellEnd"/>
          </w:p>
        </w:tc>
        <w:tc>
          <w:tcPr>
            <w:tcW w:w="1559" w:type="dxa"/>
            <w:tcBorders>
              <w:top w:val="nil"/>
              <w:left w:val="nil"/>
              <w:bottom w:val="single" w:sz="8" w:space="0" w:color="auto"/>
              <w:right w:val="single" w:sz="4" w:space="0" w:color="auto"/>
            </w:tcBorders>
            <w:shd w:val="clear" w:color="000000" w:fill="D9D9D9"/>
            <w:noWrap/>
            <w:vAlign w:val="bottom"/>
            <w:hideMark/>
          </w:tcPr>
          <w:p w:rsidR="00B36A77" w:rsidRPr="006B15F7" w:rsidRDefault="00B36A77" w:rsidP="00B36A77">
            <w:pPr>
              <w:jc w:val="right"/>
              <w:rPr>
                <w:rFonts w:eastAsia="Times New Roman" w:cs="Arial"/>
                <w:b/>
                <w:bCs/>
                <w:i/>
                <w:color w:val="000000"/>
                <w:sz w:val="20"/>
                <w:szCs w:val="20"/>
                <w:lang w:eastAsia="hu-HU"/>
              </w:rPr>
            </w:pPr>
            <w:r w:rsidRPr="006B15F7">
              <w:rPr>
                <w:rFonts w:eastAsia="Times New Roman" w:cs="Arial"/>
                <w:b/>
                <w:bCs/>
                <w:i/>
                <w:color w:val="000000"/>
                <w:sz w:val="20"/>
                <w:szCs w:val="20"/>
                <w:lang w:eastAsia="hu-HU"/>
              </w:rPr>
              <w:t>378 134 333</w:t>
            </w:r>
          </w:p>
        </w:tc>
        <w:tc>
          <w:tcPr>
            <w:tcW w:w="1276" w:type="dxa"/>
            <w:tcBorders>
              <w:top w:val="nil"/>
              <w:left w:val="nil"/>
              <w:bottom w:val="single" w:sz="8" w:space="0" w:color="auto"/>
              <w:right w:val="single" w:sz="8" w:space="0" w:color="auto"/>
            </w:tcBorders>
            <w:shd w:val="clear" w:color="000000" w:fill="D9D9D9"/>
            <w:noWrap/>
            <w:vAlign w:val="bottom"/>
            <w:hideMark/>
          </w:tcPr>
          <w:p w:rsidR="00B36A77" w:rsidRPr="006B15F7" w:rsidRDefault="00B36A77" w:rsidP="00B36A77">
            <w:pPr>
              <w:jc w:val="right"/>
              <w:rPr>
                <w:rFonts w:eastAsia="Times New Roman" w:cs="Arial"/>
                <w:b/>
                <w:bCs/>
                <w:i/>
                <w:color w:val="000000"/>
                <w:sz w:val="20"/>
                <w:szCs w:val="20"/>
                <w:lang w:eastAsia="hu-HU"/>
              </w:rPr>
            </w:pPr>
            <w:r w:rsidRPr="006B15F7">
              <w:rPr>
                <w:rFonts w:eastAsia="Times New Roman" w:cs="Arial"/>
                <w:b/>
                <w:bCs/>
                <w:i/>
                <w:color w:val="000000"/>
                <w:sz w:val="20"/>
                <w:szCs w:val="20"/>
                <w:lang w:eastAsia="hu-HU"/>
              </w:rPr>
              <w:t>100%</w:t>
            </w:r>
          </w:p>
        </w:tc>
      </w:tr>
    </w:tbl>
    <w:p w:rsidR="00B36A77" w:rsidRDefault="00852F2B" w:rsidP="00B02C1E">
      <w:pPr>
        <w:pStyle w:val="Kpalrs"/>
        <w:jc w:val="center"/>
      </w:pPr>
      <w:r>
        <w:fldChar w:fldCharType="begin"/>
      </w:r>
      <w:r>
        <w:instrText xml:space="preserve"> SEQ ábra \* ARABIC </w:instrText>
      </w:r>
      <w:r>
        <w:fldChar w:fldCharType="separate"/>
      </w:r>
      <w:bookmarkStart w:id="67" w:name="_Toc496191420"/>
      <w:r w:rsidR="008E371A">
        <w:rPr>
          <w:noProof/>
        </w:rPr>
        <w:t>6</w:t>
      </w:r>
      <w:r>
        <w:rPr>
          <w:noProof/>
        </w:rPr>
        <w:fldChar w:fldCharType="end"/>
      </w:r>
      <w:r w:rsidR="006B15F7">
        <w:t>. ábra 2016. évben civil szervezet részére nyújtott támogatások ágazatokként</w:t>
      </w:r>
      <w:bookmarkEnd w:id="67"/>
    </w:p>
    <w:p w:rsidR="006B15F7" w:rsidRDefault="006B15F7" w:rsidP="00E9729C">
      <w:pPr>
        <w:sectPr w:rsidR="006B15F7" w:rsidSect="006B15F7">
          <w:pgSz w:w="11906" w:h="16838"/>
          <w:pgMar w:top="289" w:right="289" w:bottom="295" w:left="289" w:header="709" w:footer="709" w:gutter="0"/>
          <w:cols w:space="708"/>
          <w:docGrid w:linePitch="360"/>
        </w:sectPr>
      </w:pPr>
    </w:p>
    <w:p w:rsidR="00590DF0" w:rsidRDefault="00424589" w:rsidP="00E9729C">
      <w:r>
        <w:lastRenderedPageBreak/>
        <w:t xml:space="preserve">Az Önkormányzat nagy mértékben nyújt működési támogatást a civil szervezetek számára. A költségvetésben külön soron nyújtott működési támogatásokat csökkenteni nem célszerű, hiszen azok hosszú távú partnerségi együttműködések hatására kerülnek a civil szervezeteknek átadásra. </w:t>
      </w:r>
      <w:r w:rsidR="00590DF0">
        <w:t xml:space="preserve">Továbbá a </w:t>
      </w:r>
      <w:r w:rsidR="00590DF0" w:rsidRPr="003138C1">
        <w:t xml:space="preserve">működési támogatások nyújtása egyes civil szervezetek számára elengedhetetlen, hiszen forrásteremtő képességük kicsi. Az Önkormányzat teljesen nem tudja kizárni ezt a támogatási formát, mert veszélyeztetné </w:t>
      </w:r>
      <w:r w:rsidR="00DF76D1">
        <w:t xml:space="preserve">számos </w:t>
      </w:r>
      <w:r w:rsidR="00590DF0" w:rsidRPr="003138C1">
        <w:t>a számára fonto</w:t>
      </w:r>
      <w:r w:rsidR="00DF76D1">
        <w:t>s civil szervezet</w:t>
      </w:r>
      <w:r w:rsidR="00590DF0" w:rsidRPr="003138C1">
        <w:t xml:space="preserve"> tevékenységét. </w:t>
      </w:r>
      <w:r>
        <w:t>A pályázato</w:t>
      </w:r>
      <w:r w:rsidR="00590DF0">
        <w:t>k azonban lehetőséget adnak az Önkormányzat</w:t>
      </w:r>
      <w:r>
        <w:t xml:space="preserve"> részére, hogy -amennyiben a rendezvények szervezésének támogatását preferálja</w:t>
      </w:r>
      <w:r w:rsidR="00BA070A">
        <w:t xml:space="preserve"> </w:t>
      </w:r>
      <w:r>
        <w:t xml:space="preserve">- visszaszorítsa minimálisra a működésre nyújtandó támogatások mértékét. </w:t>
      </w:r>
    </w:p>
    <w:p w:rsidR="00424589" w:rsidRPr="003138C1" w:rsidRDefault="00424589" w:rsidP="00E9729C">
      <w:r>
        <w:t>Az elmúlt három évben az Önkormányzat pályázataiból az alábbiak szerint nyújtott működésre támogatást.</w:t>
      </w:r>
    </w:p>
    <w:p w:rsidR="00BA070A" w:rsidRDefault="00916730" w:rsidP="00E9729C">
      <w:r w:rsidRPr="003138C1">
        <w:t>A</w:t>
      </w:r>
      <w:r w:rsidR="00A63ACB" w:rsidRPr="003138C1">
        <w:t xml:space="preserve"> Kulturális és Civil Alapból </w:t>
      </w:r>
      <w:r w:rsidR="00153D99" w:rsidRPr="003138C1">
        <w:t xml:space="preserve">2015. évben </w:t>
      </w:r>
      <w:r w:rsidR="00A63ACB" w:rsidRPr="003138C1">
        <w:t xml:space="preserve">82 </w:t>
      </w:r>
      <w:r w:rsidRPr="003138C1">
        <w:t xml:space="preserve">civil </w:t>
      </w:r>
      <w:r w:rsidR="00A63ACB" w:rsidRPr="003138C1">
        <w:t>szervezet 88 pályázata része</w:t>
      </w:r>
      <w:r w:rsidR="00BA070A">
        <w:t>s</w:t>
      </w:r>
      <w:r w:rsidR="00A63ACB" w:rsidRPr="003138C1">
        <w:t>ült támogatásban</w:t>
      </w:r>
      <w:r w:rsidRPr="003138C1">
        <w:t>.</w:t>
      </w:r>
      <w:r w:rsidR="00A63ACB" w:rsidRPr="003138C1">
        <w:t xml:space="preserve"> 43 </w:t>
      </w:r>
      <w:r w:rsidRPr="003138C1">
        <w:t xml:space="preserve">civil </w:t>
      </w:r>
      <w:r w:rsidR="00A63ACB" w:rsidRPr="003138C1">
        <w:t xml:space="preserve">szervezet működésre pályázott és </w:t>
      </w:r>
      <w:r w:rsidR="00461A4C" w:rsidRPr="003138C1">
        <w:t>az összes támogatás 42</w:t>
      </w:r>
      <w:r w:rsidR="00A63ACB" w:rsidRPr="003138C1">
        <w:t>%-a működési támogat</w:t>
      </w:r>
      <w:r w:rsidR="00BA070A">
        <w:t>ás</w:t>
      </w:r>
      <w:r w:rsidR="00A63ACB" w:rsidRPr="003138C1">
        <w:t xml:space="preserve"> volt. </w:t>
      </w:r>
    </w:p>
    <w:p w:rsidR="00BA070A" w:rsidRDefault="008F4FCC" w:rsidP="00E9729C">
      <w:r w:rsidRPr="003138C1">
        <w:t xml:space="preserve">2016. évben </w:t>
      </w:r>
      <w:r w:rsidR="00A63ACB" w:rsidRPr="003138C1">
        <w:t xml:space="preserve">már </w:t>
      </w:r>
      <w:r w:rsidRPr="003138C1">
        <w:t xml:space="preserve">66 </w:t>
      </w:r>
      <w:r w:rsidR="00916730" w:rsidRPr="003138C1">
        <w:t xml:space="preserve">civil </w:t>
      </w:r>
      <w:r w:rsidRPr="003138C1">
        <w:t>szervezet kapott 70</w:t>
      </w:r>
      <w:r w:rsidR="003069D4" w:rsidRPr="003138C1">
        <w:t xml:space="preserve"> darab</w:t>
      </w:r>
      <w:r w:rsidRPr="003138C1">
        <w:t xml:space="preserve"> kis összegű támogatást</w:t>
      </w:r>
      <w:r w:rsidR="00BA070A">
        <w:t>,</w:t>
      </w:r>
      <w:r w:rsidRPr="003138C1">
        <w:t xml:space="preserve"> átlagosan 142 ezer forint mértékben.</w:t>
      </w:r>
      <w:r w:rsidR="003069D4" w:rsidRPr="003138C1">
        <w:t xml:space="preserve"> A 70 darab támogatás 23%-a </w:t>
      </w:r>
      <w:r w:rsidR="00A63ACB" w:rsidRPr="003138C1">
        <w:t>volt működési támogatás</w:t>
      </w:r>
      <w:r w:rsidR="003069D4" w:rsidRPr="003138C1">
        <w:t>.</w:t>
      </w:r>
      <w:r w:rsidR="00A63ACB" w:rsidRPr="003138C1">
        <w:t xml:space="preserve"> Meg kell jegyezni, hogy 2016. évben a civil szervezetek részesültek a Szent Márton Év támogatás</w:t>
      </w:r>
      <w:r w:rsidR="00BA070A">
        <w:t>a</w:t>
      </w:r>
      <w:r w:rsidR="00A63ACB" w:rsidRPr="003138C1">
        <w:t>iból is, ennek hatására a Kulturális és Civil Alapon ala</w:t>
      </w:r>
      <w:r w:rsidR="00461A4C" w:rsidRPr="003138C1">
        <w:t>csonyabb pénzösszeg szerepelt, é</w:t>
      </w:r>
      <w:r w:rsidR="00A63ACB" w:rsidRPr="003138C1">
        <w:t xml:space="preserve">s a támogatottak száma is alacsonyabb volt, hiszen sok szervezet a Szent Márton pályázaton keresztül részesült támogatásban. </w:t>
      </w:r>
    </w:p>
    <w:p w:rsidR="00916730" w:rsidRDefault="00461A4C" w:rsidP="00E9729C">
      <w:r w:rsidRPr="003138C1">
        <w:t>2017-re a Kulturális és Civil Alap pályázat keretében ki</w:t>
      </w:r>
      <w:r w:rsidR="00916730" w:rsidRPr="003138C1">
        <w:t>u</w:t>
      </w:r>
      <w:r w:rsidRPr="003138C1">
        <w:t>talt összes támogatás 21%-a fordítódott működésre. Ennek oka lehet az, hogy egyrészt az Önkormányzat a rendezvény támogatásokat részesítette előnyben, másrészt a civil szervez</w:t>
      </w:r>
      <w:r w:rsidR="00CE004E" w:rsidRPr="003138C1">
        <w:t>e</w:t>
      </w:r>
      <w:r w:rsidRPr="003138C1">
        <w:t xml:space="preserve">tek kisebb mértékben pályáztak működési támogatásra igazodva ezzel az Önkormányzat elképzeléseihez. </w:t>
      </w:r>
      <w:r w:rsidR="00590DF0">
        <w:rPr>
          <w:rStyle w:val="Lbjegyzet-hivatkozs"/>
        </w:rPr>
        <w:footnoteReference w:id="18"/>
      </w:r>
    </w:p>
    <w:p w:rsidR="00BA070A" w:rsidRPr="003138C1" w:rsidRDefault="00BA070A" w:rsidP="00E9729C"/>
    <w:p w:rsidR="00916730" w:rsidRDefault="003069D4" w:rsidP="00E9729C">
      <w:r w:rsidRPr="003138C1">
        <w:t>A sportszervezetek pályázati támogatásainak 2015. évben 43%-a, 2016. évben 30%-a, 2017. évben 34%-a volt működési támogatás. Egy szervezet átlagosan 2015. évben 2820 ezer forint összegű, 2016. évben 447 ezer forint összegű, 2017. évben 300 ezer forint összegű működési támogatásban részesült.</w:t>
      </w:r>
      <w:r w:rsidR="00590DF0">
        <w:rPr>
          <w:rStyle w:val="Lbjegyzet-hivatkozs"/>
        </w:rPr>
        <w:footnoteReference w:id="19"/>
      </w:r>
      <w:r w:rsidRPr="003138C1">
        <w:t xml:space="preserve"> </w:t>
      </w:r>
      <w:r w:rsidR="00153D99" w:rsidRPr="003138C1">
        <w:t xml:space="preserve">A jelentős csökkenést az okozta, hogy 2015. évben a Haladás VSE és 2015-2016. években </w:t>
      </w:r>
      <w:r w:rsidR="00BA070A">
        <w:t xml:space="preserve">a </w:t>
      </w:r>
      <w:r w:rsidR="00153D99" w:rsidRPr="003138C1">
        <w:t>Szombathelyi Egyetemi SE pályázat útján kapta meg szakosztályai működési támogatását. Ezek a támogatások nagy részben nagy összegűek voltak</w:t>
      </w:r>
      <w:r w:rsidR="00BA070A">
        <w:t>,</w:t>
      </w:r>
      <w:r w:rsidR="00153D99" w:rsidRPr="003138C1">
        <w:t xml:space="preserve"> az átlagos támogatási mértéket megnövelték. </w:t>
      </w:r>
    </w:p>
    <w:p w:rsidR="00BA070A" w:rsidRPr="003138C1" w:rsidRDefault="00BA070A" w:rsidP="00E9729C"/>
    <w:p w:rsidR="00461A4C" w:rsidRPr="003138C1" w:rsidRDefault="00461A4C" w:rsidP="00E9729C">
      <w:r w:rsidRPr="003138C1">
        <w:t xml:space="preserve">Az Egészségügyi Civil Alap pályázat keretében 2015. évben </w:t>
      </w:r>
      <w:r w:rsidR="00704252" w:rsidRPr="003138C1">
        <w:t xml:space="preserve">6 civil szervezet működési célú pályázata került támogatásra. 2016. és 2017. években az </w:t>
      </w:r>
      <w:r w:rsidR="00916730" w:rsidRPr="003138C1">
        <w:t>összes pályázati támogatás kisebb</w:t>
      </w:r>
      <w:r w:rsidR="00704252" w:rsidRPr="003138C1">
        <w:t xml:space="preserve"> hányada fordítódott működésre.</w:t>
      </w:r>
      <w:r w:rsidR="00590DF0">
        <w:rPr>
          <w:rStyle w:val="Lbjegyzet-hivatkozs"/>
        </w:rPr>
        <w:footnoteReference w:id="20"/>
      </w:r>
      <w:r w:rsidR="00704252" w:rsidRPr="003138C1">
        <w:t xml:space="preserve"> A civil szervezetek kisebb mértékben pá</w:t>
      </w:r>
      <w:r w:rsidR="00590DF0">
        <w:t>lyáztak működésre, valamint az a</w:t>
      </w:r>
      <w:r w:rsidR="00704252" w:rsidRPr="003138C1">
        <w:t>lapon rendelkezésre álló forrás a duplájára emelkedett. Ez azt eredményezte, hogy kevesebb szervezet részesült átlagosan nagyobb összegű működési támogatásban.</w:t>
      </w:r>
    </w:p>
    <w:p w:rsidR="0018493B" w:rsidRPr="00645DDD" w:rsidRDefault="0018493B" w:rsidP="00E9729C">
      <w:pPr>
        <w:rPr>
          <w:i/>
          <w:color w:val="FF0000"/>
        </w:rPr>
        <w:sectPr w:rsidR="0018493B" w:rsidRPr="00645DDD" w:rsidSect="006B15F7">
          <w:pgSz w:w="11906" w:h="16838"/>
          <w:pgMar w:top="1417" w:right="1417" w:bottom="1417" w:left="1417" w:header="709" w:footer="709" w:gutter="0"/>
          <w:cols w:space="708"/>
          <w:docGrid w:linePitch="360"/>
        </w:sectPr>
      </w:pPr>
    </w:p>
    <w:p w:rsidR="0081319A" w:rsidRPr="00590DF0" w:rsidRDefault="0081319A" w:rsidP="00E9729C">
      <w:pPr>
        <w:rPr>
          <w:i/>
        </w:rPr>
      </w:pPr>
    </w:p>
    <w:p w:rsidR="0018493B" w:rsidRPr="00590DF0" w:rsidRDefault="0018493B" w:rsidP="00E9729C">
      <w:pPr>
        <w:rPr>
          <w:i/>
        </w:rPr>
      </w:pPr>
    </w:p>
    <w:p w:rsidR="0018493B" w:rsidRPr="00590DF0" w:rsidRDefault="0018493B" w:rsidP="00E9729C">
      <w:pPr>
        <w:rPr>
          <w:i/>
        </w:rPr>
      </w:pPr>
    </w:p>
    <w:p w:rsidR="0018493B" w:rsidRPr="00590DF0" w:rsidRDefault="0018493B" w:rsidP="00E9729C">
      <w:pPr>
        <w:rPr>
          <w:i/>
        </w:rPr>
      </w:pPr>
    </w:p>
    <w:p w:rsidR="0018493B" w:rsidRDefault="0018493B" w:rsidP="00E9729C">
      <w:pPr>
        <w:rPr>
          <w:i/>
        </w:rPr>
      </w:pPr>
    </w:p>
    <w:p w:rsidR="00590DF0" w:rsidRDefault="00590DF0" w:rsidP="00E9729C">
      <w:pPr>
        <w:rPr>
          <w:i/>
        </w:rPr>
      </w:pPr>
    </w:p>
    <w:p w:rsidR="00590DF0" w:rsidRDefault="00590DF0" w:rsidP="00E9729C">
      <w:pPr>
        <w:rPr>
          <w:i/>
        </w:rPr>
      </w:pPr>
    </w:p>
    <w:p w:rsidR="00590DF0" w:rsidRDefault="00590DF0" w:rsidP="00E9729C">
      <w:pPr>
        <w:rPr>
          <w:i/>
        </w:rPr>
      </w:pPr>
    </w:p>
    <w:p w:rsidR="00590DF0" w:rsidRDefault="00590DF0" w:rsidP="00E9729C">
      <w:pPr>
        <w:rPr>
          <w:i/>
        </w:rPr>
      </w:pPr>
    </w:p>
    <w:p w:rsidR="00590DF0" w:rsidRPr="00590DF0" w:rsidRDefault="00590DF0" w:rsidP="00E9729C">
      <w:pPr>
        <w:rPr>
          <w:i/>
        </w:rPr>
      </w:pPr>
    </w:p>
    <w:p w:rsidR="0018493B" w:rsidRPr="00590DF0" w:rsidRDefault="0018493B" w:rsidP="00E9729C">
      <w:pPr>
        <w:rPr>
          <w:i/>
        </w:rPr>
      </w:pPr>
    </w:p>
    <w:tbl>
      <w:tblPr>
        <w:tblW w:w="12440" w:type="dxa"/>
        <w:jc w:val="center"/>
        <w:tblCellMar>
          <w:left w:w="70" w:type="dxa"/>
          <w:right w:w="70" w:type="dxa"/>
        </w:tblCellMar>
        <w:tblLook w:val="04A0" w:firstRow="1" w:lastRow="0" w:firstColumn="1" w:lastColumn="0" w:noHBand="0" w:noVBand="1"/>
      </w:tblPr>
      <w:tblGrid>
        <w:gridCol w:w="1781"/>
        <w:gridCol w:w="1151"/>
        <w:gridCol w:w="1091"/>
        <w:gridCol w:w="1541"/>
        <w:gridCol w:w="1151"/>
        <w:gridCol w:w="1091"/>
        <w:gridCol w:w="1541"/>
        <w:gridCol w:w="1151"/>
        <w:gridCol w:w="1091"/>
        <w:gridCol w:w="1541"/>
      </w:tblGrid>
      <w:tr w:rsidR="00590DF0" w:rsidRPr="00590DF0" w:rsidTr="00590DF0">
        <w:trPr>
          <w:trHeight w:val="452"/>
          <w:jc w:val="center"/>
        </w:trPr>
        <w:tc>
          <w:tcPr>
            <w:tcW w:w="12440" w:type="dxa"/>
            <w:gridSpan w:val="10"/>
            <w:tcBorders>
              <w:top w:val="single" w:sz="8" w:space="0" w:color="auto"/>
              <w:left w:val="single" w:sz="8" w:space="0" w:color="auto"/>
              <w:bottom w:val="single" w:sz="8" w:space="0" w:color="000000"/>
              <w:right w:val="single" w:sz="8" w:space="0" w:color="000000"/>
            </w:tcBorders>
            <w:shd w:val="clear" w:color="auto" w:fill="auto"/>
            <w:vAlign w:val="bottom"/>
            <w:hideMark/>
          </w:tcPr>
          <w:p w:rsidR="0018493B" w:rsidRPr="00865523" w:rsidRDefault="0018493B" w:rsidP="00A63ACB">
            <w:pPr>
              <w:jc w:val="center"/>
              <w:rPr>
                <w:rFonts w:eastAsia="Times New Roman" w:cs="Arial"/>
                <w:b/>
                <w:bCs/>
                <w:sz w:val="18"/>
                <w:szCs w:val="18"/>
                <w:lang w:eastAsia="hu-HU"/>
              </w:rPr>
            </w:pPr>
            <w:r w:rsidRPr="00865523">
              <w:rPr>
                <w:rFonts w:eastAsia="Times New Roman" w:cs="Arial"/>
                <w:b/>
                <w:bCs/>
                <w:sz w:val="18"/>
                <w:szCs w:val="18"/>
                <w:lang w:eastAsia="hu-HU"/>
              </w:rPr>
              <w:t>Szombathely Megyei Jogú Város Közgyűlése Jogi és Társadalmi Kapcsolatok Bizottsága és Egészségügyi Szakmai Bizottsága által pályázat keretében nyújtott működési támogatások mértéke 2015-2017. években</w:t>
            </w:r>
          </w:p>
        </w:tc>
      </w:tr>
      <w:tr w:rsidR="00590DF0" w:rsidRPr="00590DF0" w:rsidTr="00590DF0">
        <w:trPr>
          <w:trHeight w:val="315"/>
          <w:jc w:val="center"/>
        </w:trPr>
        <w:tc>
          <w:tcPr>
            <w:tcW w:w="1661" w:type="dxa"/>
            <w:tcBorders>
              <w:top w:val="nil"/>
              <w:left w:val="single" w:sz="8" w:space="0" w:color="auto"/>
              <w:bottom w:val="single" w:sz="4" w:space="0" w:color="auto"/>
              <w:right w:val="single" w:sz="8" w:space="0" w:color="auto"/>
            </w:tcBorders>
            <w:shd w:val="clear" w:color="auto" w:fill="auto"/>
            <w:vAlign w:val="bottom"/>
            <w:hideMark/>
          </w:tcPr>
          <w:p w:rsidR="0018493B" w:rsidRPr="00590DF0" w:rsidRDefault="0018493B" w:rsidP="0018493B">
            <w:pPr>
              <w:jc w:val="left"/>
              <w:rPr>
                <w:rFonts w:eastAsia="Times New Roman" w:cs="Arial"/>
                <w:i/>
                <w:sz w:val="18"/>
                <w:szCs w:val="18"/>
                <w:lang w:eastAsia="hu-HU"/>
              </w:rPr>
            </w:pPr>
            <w:r w:rsidRPr="00590DF0">
              <w:rPr>
                <w:rFonts w:eastAsia="Times New Roman" w:cs="Arial"/>
                <w:i/>
                <w:sz w:val="18"/>
                <w:szCs w:val="18"/>
                <w:lang w:eastAsia="hu-HU"/>
              </w:rPr>
              <w:t> </w:t>
            </w:r>
          </w:p>
        </w:tc>
        <w:tc>
          <w:tcPr>
            <w:tcW w:w="3593" w:type="dxa"/>
            <w:gridSpan w:val="3"/>
            <w:tcBorders>
              <w:top w:val="single" w:sz="8" w:space="0" w:color="auto"/>
              <w:left w:val="nil"/>
              <w:bottom w:val="single" w:sz="8" w:space="0" w:color="auto"/>
              <w:right w:val="single" w:sz="4" w:space="0" w:color="auto"/>
            </w:tcBorders>
            <w:shd w:val="clear" w:color="auto" w:fill="auto"/>
            <w:vAlign w:val="center"/>
            <w:hideMark/>
          </w:tcPr>
          <w:p w:rsidR="0018493B" w:rsidRPr="00590DF0" w:rsidRDefault="0018493B" w:rsidP="0018493B">
            <w:pPr>
              <w:jc w:val="center"/>
              <w:rPr>
                <w:rFonts w:eastAsia="Times New Roman" w:cs="Arial"/>
                <w:b/>
                <w:bCs/>
                <w:i/>
                <w:sz w:val="18"/>
                <w:szCs w:val="18"/>
                <w:lang w:eastAsia="hu-HU"/>
              </w:rPr>
            </w:pPr>
            <w:r w:rsidRPr="00590DF0">
              <w:rPr>
                <w:rFonts w:eastAsia="Times New Roman" w:cs="Arial"/>
                <w:b/>
                <w:bCs/>
                <w:i/>
                <w:sz w:val="18"/>
                <w:szCs w:val="18"/>
                <w:lang w:eastAsia="hu-HU"/>
              </w:rPr>
              <w:t>2015</w:t>
            </w:r>
          </w:p>
        </w:tc>
        <w:tc>
          <w:tcPr>
            <w:tcW w:w="3593" w:type="dxa"/>
            <w:gridSpan w:val="3"/>
            <w:tcBorders>
              <w:top w:val="single" w:sz="8" w:space="0" w:color="auto"/>
              <w:left w:val="nil"/>
              <w:bottom w:val="single" w:sz="8" w:space="0" w:color="auto"/>
              <w:right w:val="single" w:sz="4" w:space="0" w:color="auto"/>
            </w:tcBorders>
            <w:shd w:val="clear" w:color="auto" w:fill="auto"/>
            <w:vAlign w:val="center"/>
            <w:hideMark/>
          </w:tcPr>
          <w:p w:rsidR="0018493B" w:rsidRPr="00865523" w:rsidRDefault="0018493B" w:rsidP="0018493B">
            <w:pPr>
              <w:jc w:val="center"/>
              <w:rPr>
                <w:rFonts w:eastAsia="Times New Roman" w:cs="Arial"/>
                <w:b/>
                <w:bCs/>
                <w:sz w:val="18"/>
                <w:szCs w:val="18"/>
                <w:lang w:eastAsia="hu-HU"/>
              </w:rPr>
            </w:pPr>
            <w:r w:rsidRPr="00865523">
              <w:rPr>
                <w:rFonts w:eastAsia="Times New Roman" w:cs="Arial"/>
                <w:b/>
                <w:bCs/>
                <w:sz w:val="18"/>
                <w:szCs w:val="18"/>
                <w:lang w:eastAsia="hu-HU"/>
              </w:rPr>
              <w:t>2016</w:t>
            </w:r>
          </w:p>
        </w:tc>
        <w:tc>
          <w:tcPr>
            <w:tcW w:w="3593" w:type="dxa"/>
            <w:gridSpan w:val="3"/>
            <w:tcBorders>
              <w:top w:val="single" w:sz="8" w:space="0" w:color="auto"/>
              <w:left w:val="nil"/>
              <w:bottom w:val="single" w:sz="8" w:space="0" w:color="auto"/>
              <w:right w:val="single" w:sz="8" w:space="0" w:color="000000"/>
            </w:tcBorders>
            <w:shd w:val="clear" w:color="auto" w:fill="auto"/>
            <w:vAlign w:val="center"/>
            <w:hideMark/>
          </w:tcPr>
          <w:p w:rsidR="0018493B" w:rsidRPr="00865523" w:rsidRDefault="0018493B" w:rsidP="0018493B">
            <w:pPr>
              <w:jc w:val="center"/>
              <w:rPr>
                <w:rFonts w:eastAsia="Times New Roman" w:cs="Arial"/>
                <w:b/>
                <w:bCs/>
                <w:sz w:val="18"/>
                <w:szCs w:val="18"/>
                <w:lang w:eastAsia="hu-HU"/>
              </w:rPr>
            </w:pPr>
            <w:r w:rsidRPr="00865523">
              <w:rPr>
                <w:rFonts w:eastAsia="Times New Roman" w:cs="Arial"/>
                <w:b/>
                <w:bCs/>
                <w:sz w:val="18"/>
                <w:szCs w:val="18"/>
                <w:lang w:eastAsia="hu-HU"/>
              </w:rPr>
              <w:t>2017</w:t>
            </w:r>
          </w:p>
        </w:tc>
      </w:tr>
      <w:tr w:rsidR="00590DF0" w:rsidRPr="00590DF0" w:rsidTr="00590DF0">
        <w:trPr>
          <w:trHeight w:val="1365"/>
          <w:jc w:val="center"/>
        </w:trPr>
        <w:tc>
          <w:tcPr>
            <w:tcW w:w="1661" w:type="dxa"/>
            <w:tcBorders>
              <w:top w:val="nil"/>
              <w:left w:val="single" w:sz="8" w:space="0" w:color="auto"/>
              <w:bottom w:val="single" w:sz="8" w:space="0" w:color="auto"/>
              <w:right w:val="single" w:sz="8" w:space="0" w:color="auto"/>
            </w:tcBorders>
            <w:shd w:val="clear" w:color="auto" w:fill="auto"/>
            <w:vAlign w:val="center"/>
            <w:hideMark/>
          </w:tcPr>
          <w:p w:rsidR="0018493B" w:rsidRPr="00865523" w:rsidRDefault="0018493B" w:rsidP="0018493B">
            <w:pPr>
              <w:jc w:val="center"/>
              <w:rPr>
                <w:rFonts w:eastAsia="Times New Roman" w:cs="Arial"/>
                <w:b/>
                <w:sz w:val="18"/>
                <w:szCs w:val="18"/>
                <w:lang w:eastAsia="hu-HU"/>
              </w:rPr>
            </w:pPr>
            <w:r w:rsidRPr="00865523">
              <w:rPr>
                <w:rFonts w:eastAsia="Times New Roman" w:cs="Arial"/>
                <w:b/>
                <w:sz w:val="18"/>
                <w:szCs w:val="18"/>
                <w:lang w:eastAsia="hu-HU"/>
              </w:rPr>
              <w:t>Pályázat megnevezése</w:t>
            </w:r>
          </w:p>
        </w:tc>
        <w:tc>
          <w:tcPr>
            <w:tcW w:w="1101" w:type="dxa"/>
            <w:tcBorders>
              <w:top w:val="nil"/>
              <w:left w:val="nil"/>
              <w:bottom w:val="nil"/>
              <w:right w:val="single" w:sz="4" w:space="0" w:color="auto"/>
            </w:tcBorders>
            <w:shd w:val="clear" w:color="auto" w:fill="auto"/>
            <w:vAlign w:val="center"/>
            <w:hideMark/>
          </w:tcPr>
          <w:p w:rsidR="0018493B" w:rsidRPr="00865523" w:rsidRDefault="0018493B" w:rsidP="0018493B">
            <w:pPr>
              <w:jc w:val="center"/>
              <w:rPr>
                <w:rFonts w:eastAsia="Times New Roman" w:cs="Arial"/>
                <w:b/>
                <w:sz w:val="18"/>
                <w:szCs w:val="18"/>
                <w:lang w:eastAsia="hu-HU"/>
              </w:rPr>
            </w:pPr>
            <w:r w:rsidRPr="00865523">
              <w:rPr>
                <w:rFonts w:eastAsia="Times New Roman" w:cs="Arial"/>
                <w:b/>
                <w:sz w:val="18"/>
                <w:szCs w:val="18"/>
                <w:lang w:eastAsia="hu-HU"/>
              </w:rPr>
              <w:t>Támogatott szervezetek száma (db)</w:t>
            </w:r>
          </w:p>
        </w:tc>
        <w:tc>
          <w:tcPr>
            <w:tcW w:w="1041" w:type="dxa"/>
            <w:tcBorders>
              <w:top w:val="nil"/>
              <w:left w:val="nil"/>
              <w:bottom w:val="nil"/>
              <w:right w:val="single" w:sz="4" w:space="0" w:color="auto"/>
            </w:tcBorders>
            <w:shd w:val="clear" w:color="auto" w:fill="auto"/>
            <w:vAlign w:val="center"/>
            <w:hideMark/>
          </w:tcPr>
          <w:p w:rsidR="0018493B" w:rsidRPr="00865523" w:rsidRDefault="0018493B" w:rsidP="0018493B">
            <w:pPr>
              <w:jc w:val="center"/>
              <w:rPr>
                <w:rFonts w:eastAsia="Times New Roman" w:cs="Arial"/>
                <w:b/>
                <w:sz w:val="18"/>
                <w:szCs w:val="18"/>
                <w:lang w:eastAsia="hu-HU"/>
              </w:rPr>
            </w:pPr>
            <w:r w:rsidRPr="00865523">
              <w:rPr>
                <w:rFonts w:eastAsia="Times New Roman" w:cs="Arial"/>
                <w:b/>
                <w:sz w:val="18"/>
                <w:szCs w:val="18"/>
                <w:lang w:eastAsia="hu-HU"/>
              </w:rPr>
              <w:t>Támogatás összege összesen (e Ft)</w:t>
            </w:r>
          </w:p>
        </w:tc>
        <w:tc>
          <w:tcPr>
            <w:tcW w:w="1451" w:type="dxa"/>
            <w:tcBorders>
              <w:top w:val="nil"/>
              <w:left w:val="nil"/>
              <w:bottom w:val="nil"/>
              <w:right w:val="single" w:sz="4" w:space="0" w:color="auto"/>
            </w:tcBorders>
            <w:shd w:val="clear" w:color="auto" w:fill="auto"/>
            <w:vAlign w:val="center"/>
            <w:hideMark/>
          </w:tcPr>
          <w:p w:rsidR="0018493B" w:rsidRPr="00865523" w:rsidRDefault="0018493B" w:rsidP="0018493B">
            <w:pPr>
              <w:jc w:val="center"/>
              <w:rPr>
                <w:rFonts w:eastAsia="Times New Roman" w:cs="Arial"/>
                <w:b/>
                <w:sz w:val="18"/>
                <w:szCs w:val="18"/>
                <w:lang w:eastAsia="hu-HU"/>
              </w:rPr>
            </w:pPr>
            <w:r w:rsidRPr="00865523">
              <w:rPr>
                <w:rFonts w:eastAsia="Times New Roman" w:cs="Arial"/>
                <w:b/>
                <w:sz w:val="18"/>
                <w:szCs w:val="18"/>
                <w:lang w:eastAsia="hu-HU"/>
              </w:rPr>
              <w:t>A nyújtott működési támogatás aránya az összes elnyert pályázati támogatás vonatkozásában (%)</w:t>
            </w:r>
          </w:p>
        </w:tc>
        <w:tc>
          <w:tcPr>
            <w:tcW w:w="1101" w:type="dxa"/>
            <w:tcBorders>
              <w:top w:val="nil"/>
              <w:left w:val="nil"/>
              <w:bottom w:val="nil"/>
              <w:right w:val="single" w:sz="4" w:space="0" w:color="auto"/>
            </w:tcBorders>
            <w:shd w:val="clear" w:color="auto" w:fill="auto"/>
            <w:vAlign w:val="center"/>
            <w:hideMark/>
          </w:tcPr>
          <w:p w:rsidR="0018493B" w:rsidRPr="00865523" w:rsidRDefault="0018493B" w:rsidP="0018493B">
            <w:pPr>
              <w:jc w:val="center"/>
              <w:rPr>
                <w:rFonts w:eastAsia="Times New Roman" w:cs="Arial"/>
                <w:b/>
                <w:sz w:val="18"/>
                <w:szCs w:val="18"/>
                <w:lang w:eastAsia="hu-HU"/>
              </w:rPr>
            </w:pPr>
            <w:r w:rsidRPr="00865523">
              <w:rPr>
                <w:rFonts w:eastAsia="Times New Roman" w:cs="Arial"/>
                <w:b/>
                <w:sz w:val="18"/>
                <w:szCs w:val="18"/>
                <w:lang w:eastAsia="hu-HU"/>
              </w:rPr>
              <w:t>Támogatott szervezetek száma (db)</w:t>
            </w:r>
          </w:p>
        </w:tc>
        <w:tc>
          <w:tcPr>
            <w:tcW w:w="1041" w:type="dxa"/>
            <w:tcBorders>
              <w:top w:val="nil"/>
              <w:left w:val="nil"/>
              <w:bottom w:val="nil"/>
              <w:right w:val="single" w:sz="4" w:space="0" w:color="auto"/>
            </w:tcBorders>
            <w:shd w:val="clear" w:color="auto" w:fill="auto"/>
            <w:vAlign w:val="center"/>
            <w:hideMark/>
          </w:tcPr>
          <w:p w:rsidR="0018493B" w:rsidRPr="00865523" w:rsidRDefault="0018493B" w:rsidP="0018493B">
            <w:pPr>
              <w:jc w:val="center"/>
              <w:rPr>
                <w:rFonts w:eastAsia="Times New Roman" w:cs="Arial"/>
                <w:b/>
                <w:sz w:val="18"/>
                <w:szCs w:val="18"/>
                <w:lang w:eastAsia="hu-HU"/>
              </w:rPr>
            </w:pPr>
            <w:r w:rsidRPr="00865523">
              <w:rPr>
                <w:rFonts w:eastAsia="Times New Roman" w:cs="Arial"/>
                <w:b/>
                <w:sz w:val="18"/>
                <w:szCs w:val="18"/>
                <w:lang w:eastAsia="hu-HU"/>
              </w:rPr>
              <w:t>Támogatás összege összesen (e Ft)</w:t>
            </w:r>
          </w:p>
        </w:tc>
        <w:tc>
          <w:tcPr>
            <w:tcW w:w="1451" w:type="dxa"/>
            <w:tcBorders>
              <w:top w:val="nil"/>
              <w:left w:val="nil"/>
              <w:bottom w:val="nil"/>
              <w:right w:val="single" w:sz="4" w:space="0" w:color="auto"/>
            </w:tcBorders>
            <w:shd w:val="clear" w:color="auto" w:fill="auto"/>
            <w:vAlign w:val="center"/>
            <w:hideMark/>
          </w:tcPr>
          <w:p w:rsidR="0018493B" w:rsidRPr="00865523" w:rsidRDefault="0018493B" w:rsidP="0018493B">
            <w:pPr>
              <w:jc w:val="center"/>
              <w:rPr>
                <w:rFonts w:eastAsia="Times New Roman" w:cs="Arial"/>
                <w:b/>
                <w:sz w:val="18"/>
                <w:szCs w:val="18"/>
                <w:lang w:eastAsia="hu-HU"/>
              </w:rPr>
            </w:pPr>
            <w:r w:rsidRPr="00865523">
              <w:rPr>
                <w:rFonts w:eastAsia="Times New Roman" w:cs="Arial"/>
                <w:b/>
                <w:sz w:val="18"/>
                <w:szCs w:val="18"/>
                <w:lang w:eastAsia="hu-HU"/>
              </w:rPr>
              <w:t>A nyújtott működési támogatás aránya az összes elnyert pályázati támogatás vonatkozásában (%)</w:t>
            </w:r>
          </w:p>
        </w:tc>
        <w:tc>
          <w:tcPr>
            <w:tcW w:w="1101" w:type="dxa"/>
            <w:tcBorders>
              <w:top w:val="nil"/>
              <w:left w:val="nil"/>
              <w:bottom w:val="nil"/>
              <w:right w:val="single" w:sz="4" w:space="0" w:color="auto"/>
            </w:tcBorders>
            <w:shd w:val="clear" w:color="auto" w:fill="auto"/>
            <w:vAlign w:val="center"/>
            <w:hideMark/>
          </w:tcPr>
          <w:p w:rsidR="0018493B" w:rsidRPr="00865523" w:rsidRDefault="0018493B" w:rsidP="0018493B">
            <w:pPr>
              <w:jc w:val="center"/>
              <w:rPr>
                <w:rFonts w:eastAsia="Times New Roman" w:cs="Arial"/>
                <w:b/>
                <w:sz w:val="18"/>
                <w:szCs w:val="18"/>
                <w:lang w:eastAsia="hu-HU"/>
              </w:rPr>
            </w:pPr>
            <w:r w:rsidRPr="00865523">
              <w:rPr>
                <w:rFonts w:eastAsia="Times New Roman" w:cs="Arial"/>
                <w:b/>
                <w:sz w:val="18"/>
                <w:szCs w:val="18"/>
                <w:lang w:eastAsia="hu-HU"/>
              </w:rPr>
              <w:t>Támogatott szervezetek száma (db)</w:t>
            </w:r>
          </w:p>
        </w:tc>
        <w:tc>
          <w:tcPr>
            <w:tcW w:w="1041" w:type="dxa"/>
            <w:tcBorders>
              <w:top w:val="nil"/>
              <w:left w:val="nil"/>
              <w:bottom w:val="nil"/>
              <w:right w:val="single" w:sz="4" w:space="0" w:color="auto"/>
            </w:tcBorders>
            <w:shd w:val="clear" w:color="auto" w:fill="auto"/>
            <w:vAlign w:val="center"/>
            <w:hideMark/>
          </w:tcPr>
          <w:p w:rsidR="0018493B" w:rsidRPr="00865523" w:rsidRDefault="0018493B" w:rsidP="0018493B">
            <w:pPr>
              <w:jc w:val="center"/>
              <w:rPr>
                <w:rFonts w:eastAsia="Times New Roman" w:cs="Arial"/>
                <w:b/>
                <w:sz w:val="18"/>
                <w:szCs w:val="18"/>
                <w:lang w:eastAsia="hu-HU"/>
              </w:rPr>
            </w:pPr>
            <w:r w:rsidRPr="00865523">
              <w:rPr>
                <w:rFonts w:eastAsia="Times New Roman" w:cs="Arial"/>
                <w:b/>
                <w:sz w:val="18"/>
                <w:szCs w:val="18"/>
                <w:lang w:eastAsia="hu-HU"/>
              </w:rPr>
              <w:t>Támogatás összege összesen (e Ft)</w:t>
            </w:r>
          </w:p>
        </w:tc>
        <w:tc>
          <w:tcPr>
            <w:tcW w:w="1451" w:type="dxa"/>
            <w:tcBorders>
              <w:top w:val="nil"/>
              <w:left w:val="nil"/>
              <w:bottom w:val="nil"/>
              <w:right w:val="single" w:sz="8" w:space="0" w:color="auto"/>
            </w:tcBorders>
            <w:shd w:val="clear" w:color="auto" w:fill="auto"/>
            <w:vAlign w:val="center"/>
            <w:hideMark/>
          </w:tcPr>
          <w:p w:rsidR="0018493B" w:rsidRPr="00865523" w:rsidRDefault="0018493B" w:rsidP="0018493B">
            <w:pPr>
              <w:jc w:val="center"/>
              <w:rPr>
                <w:rFonts w:eastAsia="Times New Roman" w:cs="Arial"/>
                <w:b/>
                <w:sz w:val="18"/>
                <w:szCs w:val="18"/>
                <w:lang w:eastAsia="hu-HU"/>
              </w:rPr>
            </w:pPr>
            <w:r w:rsidRPr="00865523">
              <w:rPr>
                <w:rFonts w:eastAsia="Times New Roman" w:cs="Arial"/>
                <w:b/>
                <w:sz w:val="18"/>
                <w:szCs w:val="18"/>
                <w:lang w:eastAsia="hu-HU"/>
              </w:rPr>
              <w:t>A nyújtott működési támogatás aránya az összes elnyert pályázati támogatás vonatkozásában (%)</w:t>
            </w:r>
          </w:p>
        </w:tc>
      </w:tr>
      <w:tr w:rsidR="00590DF0" w:rsidRPr="00590DF0" w:rsidTr="00590DF0">
        <w:trPr>
          <w:trHeight w:val="495"/>
          <w:jc w:val="center"/>
        </w:trPr>
        <w:tc>
          <w:tcPr>
            <w:tcW w:w="1661" w:type="dxa"/>
            <w:tcBorders>
              <w:top w:val="nil"/>
              <w:left w:val="single" w:sz="8" w:space="0" w:color="auto"/>
              <w:bottom w:val="single" w:sz="4" w:space="0" w:color="auto"/>
              <w:right w:val="nil"/>
            </w:tcBorders>
            <w:shd w:val="clear" w:color="auto" w:fill="auto"/>
            <w:vAlign w:val="center"/>
            <w:hideMark/>
          </w:tcPr>
          <w:p w:rsidR="0018493B" w:rsidRPr="00865523" w:rsidRDefault="0018493B" w:rsidP="0018493B">
            <w:pPr>
              <w:jc w:val="left"/>
              <w:rPr>
                <w:rFonts w:eastAsia="Times New Roman" w:cs="Arial"/>
                <w:b/>
                <w:sz w:val="18"/>
                <w:szCs w:val="18"/>
                <w:lang w:eastAsia="hu-HU"/>
              </w:rPr>
            </w:pPr>
            <w:r w:rsidRPr="00865523">
              <w:rPr>
                <w:rFonts w:eastAsia="Times New Roman" w:cs="Arial"/>
                <w:b/>
                <w:sz w:val="18"/>
                <w:szCs w:val="18"/>
                <w:lang w:eastAsia="hu-HU"/>
              </w:rPr>
              <w:t>Kulturális és Civil Alap pályázat</w:t>
            </w:r>
          </w:p>
        </w:tc>
        <w:tc>
          <w:tcPr>
            <w:tcW w:w="110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8493B" w:rsidRPr="00590DF0" w:rsidRDefault="0018493B" w:rsidP="0018493B">
            <w:pPr>
              <w:jc w:val="right"/>
              <w:rPr>
                <w:rFonts w:eastAsia="Times New Roman" w:cs="Arial"/>
                <w:i/>
                <w:sz w:val="18"/>
                <w:szCs w:val="18"/>
                <w:lang w:eastAsia="hu-HU"/>
              </w:rPr>
            </w:pPr>
            <w:r w:rsidRPr="00590DF0">
              <w:rPr>
                <w:rFonts w:eastAsia="Times New Roman" w:cs="Arial"/>
                <w:i/>
                <w:sz w:val="18"/>
                <w:szCs w:val="18"/>
                <w:lang w:eastAsia="hu-HU"/>
              </w:rPr>
              <w:t>43</w:t>
            </w:r>
          </w:p>
        </w:tc>
        <w:tc>
          <w:tcPr>
            <w:tcW w:w="1041" w:type="dxa"/>
            <w:tcBorders>
              <w:top w:val="single" w:sz="8" w:space="0" w:color="auto"/>
              <w:left w:val="nil"/>
              <w:bottom w:val="single" w:sz="4" w:space="0" w:color="auto"/>
              <w:right w:val="single" w:sz="4" w:space="0" w:color="auto"/>
            </w:tcBorders>
            <w:shd w:val="clear" w:color="auto" w:fill="auto"/>
            <w:vAlign w:val="center"/>
            <w:hideMark/>
          </w:tcPr>
          <w:p w:rsidR="0018493B" w:rsidRPr="00590DF0" w:rsidRDefault="0018493B" w:rsidP="0018493B">
            <w:pPr>
              <w:jc w:val="right"/>
              <w:rPr>
                <w:rFonts w:eastAsia="Times New Roman" w:cs="Arial"/>
                <w:i/>
                <w:sz w:val="18"/>
                <w:szCs w:val="18"/>
                <w:lang w:eastAsia="hu-HU"/>
              </w:rPr>
            </w:pPr>
            <w:r w:rsidRPr="00590DF0">
              <w:rPr>
                <w:rFonts w:eastAsia="Times New Roman" w:cs="Arial"/>
                <w:i/>
                <w:sz w:val="18"/>
                <w:szCs w:val="18"/>
                <w:lang w:eastAsia="hu-HU"/>
              </w:rPr>
              <w:t>6 395</w:t>
            </w:r>
          </w:p>
        </w:tc>
        <w:tc>
          <w:tcPr>
            <w:tcW w:w="1451" w:type="dxa"/>
            <w:tcBorders>
              <w:top w:val="single" w:sz="8" w:space="0" w:color="auto"/>
              <w:left w:val="nil"/>
              <w:bottom w:val="single" w:sz="4" w:space="0" w:color="auto"/>
              <w:right w:val="single" w:sz="4" w:space="0" w:color="auto"/>
            </w:tcBorders>
            <w:shd w:val="clear" w:color="auto" w:fill="auto"/>
            <w:vAlign w:val="center"/>
            <w:hideMark/>
          </w:tcPr>
          <w:p w:rsidR="0018493B" w:rsidRPr="00590DF0" w:rsidRDefault="0018493B" w:rsidP="0018493B">
            <w:pPr>
              <w:jc w:val="right"/>
              <w:rPr>
                <w:rFonts w:eastAsia="Times New Roman" w:cs="Arial"/>
                <w:i/>
                <w:sz w:val="18"/>
                <w:szCs w:val="18"/>
                <w:lang w:eastAsia="hu-HU"/>
              </w:rPr>
            </w:pPr>
            <w:r w:rsidRPr="00590DF0">
              <w:rPr>
                <w:rFonts w:eastAsia="Times New Roman" w:cs="Arial"/>
                <w:i/>
                <w:sz w:val="18"/>
                <w:szCs w:val="18"/>
                <w:lang w:eastAsia="hu-HU"/>
              </w:rPr>
              <w:t>42</w:t>
            </w:r>
          </w:p>
        </w:tc>
        <w:tc>
          <w:tcPr>
            <w:tcW w:w="1101" w:type="dxa"/>
            <w:tcBorders>
              <w:top w:val="single" w:sz="8" w:space="0" w:color="auto"/>
              <w:left w:val="nil"/>
              <w:bottom w:val="single" w:sz="4" w:space="0" w:color="auto"/>
              <w:right w:val="single" w:sz="4" w:space="0" w:color="auto"/>
            </w:tcBorders>
            <w:shd w:val="clear" w:color="auto" w:fill="auto"/>
            <w:vAlign w:val="center"/>
            <w:hideMark/>
          </w:tcPr>
          <w:p w:rsidR="0018493B" w:rsidRPr="00590DF0" w:rsidRDefault="0018493B" w:rsidP="0018493B">
            <w:pPr>
              <w:jc w:val="right"/>
              <w:rPr>
                <w:rFonts w:eastAsia="Times New Roman" w:cs="Arial"/>
                <w:i/>
                <w:sz w:val="18"/>
                <w:szCs w:val="18"/>
                <w:lang w:eastAsia="hu-HU"/>
              </w:rPr>
            </w:pPr>
            <w:r w:rsidRPr="00590DF0">
              <w:rPr>
                <w:rFonts w:eastAsia="Times New Roman" w:cs="Arial"/>
                <w:i/>
                <w:sz w:val="18"/>
                <w:szCs w:val="18"/>
                <w:lang w:eastAsia="hu-HU"/>
              </w:rPr>
              <w:t>21</w:t>
            </w:r>
          </w:p>
        </w:tc>
        <w:tc>
          <w:tcPr>
            <w:tcW w:w="1041" w:type="dxa"/>
            <w:tcBorders>
              <w:top w:val="single" w:sz="8" w:space="0" w:color="auto"/>
              <w:left w:val="nil"/>
              <w:bottom w:val="single" w:sz="4" w:space="0" w:color="auto"/>
              <w:right w:val="single" w:sz="4" w:space="0" w:color="auto"/>
            </w:tcBorders>
            <w:shd w:val="clear" w:color="auto" w:fill="auto"/>
            <w:vAlign w:val="center"/>
            <w:hideMark/>
          </w:tcPr>
          <w:p w:rsidR="0018493B" w:rsidRPr="00590DF0" w:rsidRDefault="0018493B" w:rsidP="0018493B">
            <w:pPr>
              <w:jc w:val="right"/>
              <w:rPr>
                <w:rFonts w:eastAsia="Times New Roman" w:cs="Arial"/>
                <w:i/>
                <w:sz w:val="18"/>
                <w:szCs w:val="18"/>
                <w:lang w:eastAsia="hu-HU"/>
              </w:rPr>
            </w:pPr>
            <w:r w:rsidRPr="00590DF0">
              <w:rPr>
                <w:rFonts w:eastAsia="Times New Roman" w:cs="Arial"/>
                <w:i/>
                <w:sz w:val="18"/>
                <w:szCs w:val="18"/>
                <w:lang w:eastAsia="hu-HU"/>
              </w:rPr>
              <w:t>2 250</w:t>
            </w:r>
          </w:p>
        </w:tc>
        <w:tc>
          <w:tcPr>
            <w:tcW w:w="1451" w:type="dxa"/>
            <w:tcBorders>
              <w:top w:val="single" w:sz="8" w:space="0" w:color="auto"/>
              <w:left w:val="nil"/>
              <w:bottom w:val="single" w:sz="4" w:space="0" w:color="auto"/>
              <w:right w:val="single" w:sz="4" w:space="0" w:color="auto"/>
            </w:tcBorders>
            <w:shd w:val="clear" w:color="auto" w:fill="auto"/>
            <w:vAlign w:val="center"/>
            <w:hideMark/>
          </w:tcPr>
          <w:p w:rsidR="0018493B" w:rsidRPr="00590DF0" w:rsidRDefault="0018493B" w:rsidP="0018493B">
            <w:pPr>
              <w:jc w:val="right"/>
              <w:rPr>
                <w:rFonts w:eastAsia="Times New Roman" w:cs="Arial"/>
                <w:i/>
                <w:sz w:val="18"/>
                <w:szCs w:val="18"/>
                <w:lang w:eastAsia="hu-HU"/>
              </w:rPr>
            </w:pPr>
            <w:r w:rsidRPr="00590DF0">
              <w:rPr>
                <w:rFonts w:eastAsia="Times New Roman" w:cs="Arial"/>
                <w:i/>
                <w:sz w:val="18"/>
                <w:szCs w:val="18"/>
                <w:lang w:eastAsia="hu-HU"/>
              </w:rPr>
              <w:t>23</w:t>
            </w:r>
          </w:p>
        </w:tc>
        <w:tc>
          <w:tcPr>
            <w:tcW w:w="1101" w:type="dxa"/>
            <w:tcBorders>
              <w:top w:val="single" w:sz="8" w:space="0" w:color="auto"/>
              <w:left w:val="nil"/>
              <w:bottom w:val="single" w:sz="4" w:space="0" w:color="auto"/>
              <w:right w:val="single" w:sz="4" w:space="0" w:color="auto"/>
            </w:tcBorders>
            <w:shd w:val="clear" w:color="auto" w:fill="auto"/>
            <w:vAlign w:val="center"/>
            <w:hideMark/>
          </w:tcPr>
          <w:p w:rsidR="0018493B" w:rsidRPr="00590DF0" w:rsidRDefault="0018493B" w:rsidP="0018493B">
            <w:pPr>
              <w:jc w:val="right"/>
              <w:rPr>
                <w:rFonts w:eastAsia="Times New Roman" w:cs="Arial"/>
                <w:i/>
                <w:sz w:val="18"/>
                <w:szCs w:val="18"/>
                <w:lang w:eastAsia="hu-HU"/>
              </w:rPr>
            </w:pPr>
            <w:r w:rsidRPr="00590DF0">
              <w:rPr>
                <w:rFonts w:eastAsia="Times New Roman" w:cs="Arial"/>
                <w:i/>
                <w:sz w:val="18"/>
                <w:szCs w:val="18"/>
                <w:lang w:eastAsia="hu-HU"/>
              </w:rPr>
              <w:t>27</w:t>
            </w:r>
          </w:p>
        </w:tc>
        <w:tc>
          <w:tcPr>
            <w:tcW w:w="1041" w:type="dxa"/>
            <w:tcBorders>
              <w:top w:val="single" w:sz="8" w:space="0" w:color="auto"/>
              <w:left w:val="nil"/>
              <w:bottom w:val="single" w:sz="4" w:space="0" w:color="auto"/>
              <w:right w:val="single" w:sz="4" w:space="0" w:color="auto"/>
            </w:tcBorders>
            <w:shd w:val="clear" w:color="auto" w:fill="auto"/>
            <w:vAlign w:val="center"/>
            <w:hideMark/>
          </w:tcPr>
          <w:p w:rsidR="0018493B" w:rsidRPr="00590DF0" w:rsidRDefault="0018493B" w:rsidP="0018493B">
            <w:pPr>
              <w:jc w:val="right"/>
              <w:rPr>
                <w:rFonts w:eastAsia="Times New Roman" w:cs="Arial"/>
                <w:i/>
                <w:sz w:val="18"/>
                <w:szCs w:val="18"/>
                <w:lang w:eastAsia="hu-HU"/>
              </w:rPr>
            </w:pPr>
            <w:r w:rsidRPr="00590DF0">
              <w:rPr>
                <w:rFonts w:eastAsia="Times New Roman" w:cs="Arial"/>
                <w:i/>
                <w:sz w:val="18"/>
                <w:szCs w:val="18"/>
                <w:lang w:eastAsia="hu-HU"/>
              </w:rPr>
              <w:t>3 100</w:t>
            </w:r>
          </w:p>
        </w:tc>
        <w:tc>
          <w:tcPr>
            <w:tcW w:w="1451" w:type="dxa"/>
            <w:tcBorders>
              <w:top w:val="single" w:sz="8" w:space="0" w:color="auto"/>
              <w:left w:val="nil"/>
              <w:bottom w:val="single" w:sz="4" w:space="0" w:color="auto"/>
              <w:right w:val="single" w:sz="8" w:space="0" w:color="auto"/>
            </w:tcBorders>
            <w:shd w:val="clear" w:color="auto" w:fill="auto"/>
            <w:vAlign w:val="center"/>
            <w:hideMark/>
          </w:tcPr>
          <w:p w:rsidR="0018493B" w:rsidRPr="00590DF0" w:rsidRDefault="0018493B" w:rsidP="0018493B">
            <w:pPr>
              <w:jc w:val="right"/>
              <w:rPr>
                <w:rFonts w:eastAsia="Times New Roman" w:cs="Arial"/>
                <w:i/>
                <w:sz w:val="18"/>
                <w:szCs w:val="18"/>
                <w:lang w:eastAsia="hu-HU"/>
              </w:rPr>
            </w:pPr>
            <w:r w:rsidRPr="00590DF0">
              <w:rPr>
                <w:rFonts w:eastAsia="Times New Roman" w:cs="Arial"/>
                <w:i/>
                <w:sz w:val="18"/>
                <w:szCs w:val="18"/>
                <w:lang w:eastAsia="hu-HU"/>
              </w:rPr>
              <w:t>21</w:t>
            </w:r>
          </w:p>
        </w:tc>
      </w:tr>
      <w:tr w:rsidR="00590DF0" w:rsidRPr="00590DF0" w:rsidTr="00590DF0">
        <w:trPr>
          <w:trHeight w:val="1425"/>
          <w:jc w:val="center"/>
        </w:trPr>
        <w:tc>
          <w:tcPr>
            <w:tcW w:w="1661" w:type="dxa"/>
            <w:tcBorders>
              <w:top w:val="nil"/>
              <w:left w:val="single" w:sz="8" w:space="0" w:color="auto"/>
              <w:bottom w:val="single" w:sz="4" w:space="0" w:color="auto"/>
              <w:right w:val="nil"/>
            </w:tcBorders>
            <w:shd w:val="clear" w:color="auto" w:fill="auto"/>
            <w:vAlign w:val="center"/>
            <w:hideMark/>
          </w:tcPr>
          <w:p w:rsidR="0018493B" w:rsidRPr="00865523" w:rsidRDefault="0018493B" w:rsidP="0018493B">
            <w:pPr>
              <w:jc w:val="left"/>
              <w:rPr>
                <w:rFonts w:eastAsia="Times New Roman" w:cs="Arial"/>
                <w:b/>
                <w:sz w:val="18"/>
                <w:szCs w:val="18"/>
                <w:lang w:eastAsia="hu-HU"/>
              </w:rPr>
            </w:pPr>
            <w:r w:rsidRPr="00865523">
              <w:rPr>
                <w:rFonts w:eastAsia="Times New Roman" w:cs="Arial"/>
                <w:b/>
                <w:sz w:val="18"/>
                <w:szCs w:val="18"/>
                <w:lang w:eastAsia="hu-HU"/>
              </w:rPr>
              <w:t>Sportszervezetek működési, rendezvény támogatása és kiemelkedő sportrendezvények támogatása pályázat</w:t>
            </w:r>
          </w:p>
        </w:tc>
        <w:tc>
          <w:tcPr>
            <w:tcW w:w="1101" w:type="dxa"/>
            <w:tcBorders>
              <w:top w:val="nil"/>
              <w:left w:val="single" w:sz="8" w:space="0" w:color="auto"/>
              <w:bottom w:val="single" w:sz="4" w:space="0" w:color="auto"/>
              <w:right w:val="single" w:sz="4" w:space="0" w:color="auto"/>
            </w:tcBorders>
            <w:shd w:val="clear" w:color="auto" w:fill="auto"/>
            <w:vAlign w:val="center"/>
            <w:hideMark/>
          </w:tcPr>
          <w:p w:rsidR="0018493B" w:rsidRPr="00590DF0" w:rsidRDefault="0018493B" w:rsidP="0018493B">
            <w:pPr>
              <w:jc w:val="right"/>
              <w:rPr>
                <w:rFonts w:eastAsia="Times New Roman" w:cs="Arial"/>
                <w:i/>
                <w:sz w:val="18"/>
                <w:szCs w:val="18"/>
                <w:lang w:eastAsia="hu-HU"/>
              </w:rPr>
            </w:pPr>
            <w:r w:rsidRPr="00590DF0">
              <w:rPr>
                <w:rFonts w:eastAsia="Times New Roman" w:cs="Arial"/>
                <w:i/>
                <w:sz w:val="18"/>
                <w:szCs w:val="18"/>
                <w:lang w:eastAsia="hu-HU"/>
              </w:rPr>
              <w:t>24</w:t>
            </w:r>
          </w:p>
        </w:tc>
        <w:tc>
          <w:tcPr>
            <w:tcW w:w="1041" w:type="dxa"/>
            <w:tcBorders>
              <w:top w:val="nil"/>
              <w:left w:val="nil"/>
              <w:bottom w:val="single" w:sz="4" w:space="0" w:color="auto"/>
              <w:right w:val="single" w:sz="4" w:space="0" w:color="auto"/>
            </w:tcBorders>
            <w:shd w:val="clear" w:color="auto" w:fill="auto"/>
            <w:vAlign w:val="center"/>
            <w:hideMark/>
          </w:tcPr>
          <w:p w:rsidR="0018493B" w:rsidRPr="00590DF0" w:rsidRDefault="0018493B" w:rsidP="0018493B">
            <w:pPr>
              <w:jc w:val="right"/>
              <w:rPr>
                <w:rFonts w:eastAsia="Times New Roman" w:cs="Arial"/>
                <w:i/>
                <w:sz w:val="18"/>
                <w:szCs w:val="18"/>
                <w:lang w:eastAsia="hu-HU"/>
              </w:rPr>
            </w:pPr>
            <w:r w:rsidRPr="00590DF0">
              <w:rPr>
                <w:rFonts w:eastAsia="Times New Roman" w:cs="Arial"/>
                <w:i/>
                <w:sz w:val="18"/>
                <w:szCs w:val="18"/>
                <w:lang w:eastAsia="hu-HU"/>
              </w:rPr>
              <w:t>67 675</w:t>
            </w:r>
          </w:p>
        </w:tc>
        <w:tc>
          <w:tcPr>
            <w:tcW w:w="1451" w:type="dxa"/>
            <w:tcBorders>
              <w:top w:val="nil"/>
              <w:left w:val="nil"/>
              <w:bottom w:val="single" w:sz="4" w:space="0" w:color="auto"/>
              <w:right w:val="single" w:sz="4" w:space="0" w:color="auto"/>
            </w:tcBorders>
            <w:shd w:val="clear" w:color="auto" w:fill="auto"/>
            <w:vAlign w:val="center"/>
            <w:hideMark/>
          </w:tcPr>
          <w:p w:rsidR="0018493B" w:rsidRPr="00590DF0" w:rsidRDefault="0018493B" w:rsidP="0018493B">
            <w:pPr>
              <w:jc w:val="right"/>
              <w:rPr>
                <w:rFonts w:eastAsia="Times New Roman" w:cs="Arial"/>
                <w:i/>
                <w:sz w:val="18"/>
                <w:szCs w:val="18"/>
                <w:lang w:eastAsia="hu-HU"/>
              </w:rPr>
            </w:pPr>
            <w:r w:rsidRPr="00590DF0">
              <w:rPr>
                <w:rFonts w:eastAsia="Times New Roman" w:cs="Arial"/>
                <w:i/>
                <w:sz w:val="18"/>
                <w:szCs w:val="18"/>
                <w:lang w:eastAsia="hu-HU"/>
              </w:rPr>
              <w:t>43</w:t>
            </w:r>
          </w:p>
        </w:tc>
        <w:tc>
          <w:tcPr>
            <w:tcW w:w="1101" w:type="dxa"/>
            <w:tcBorders>
              <w:top w:val="nil"/>
              <w:left w:val="nil"/>
              <w:bottom w:val="single" w:sz="4" w:space="0" w:color="auto"/>
              <w:right w:val="single" w:sz="4" w:space="0" w:color="auto"/>
            </w:tcBorders>
            <w:shd w:val="clear" w:color="auto" w:fill="auto"/>
            <w:vAlign w:val="center"/>
            <w:hideMark/>
          </w:tcPr>
          <w:p w:rsidR="0018493B" w:rsidRPr="00590DF0" w:rsidRDefault="0018493B" w:rsidP="0018493B">
            <w:pPr>
              <w:jc w:val="right"/>
              <w:rPr>
                <w:rFonts w:eastAsia="Times New Roman" w:cs="Arial"/>
                <w:i/>
                <w:sz w:val="18"/>
                <w:szCs w:val="18"/>
                <w:lang w:eastAsia="hu-HU"/>
              </w:rPr>
            </w:pPr>
            <w:r w:rsidRPr="00590DF0">
              <w:rPr>
                <w:rFonts w:eastAsia="Times New Roman" w:cs="Arial"/>
                <w:i/>
                <w:sz w:val="18"/>
                <w:szCs w:val="18"/>
                <w:lang w:eastAsia="hu-HU"/>
              </w:rPr>
              <w:t>44</w:t>
            </w:r>
          </w:p>
        </w:tc>
        <w:tc>
          <w:tcPr>
            <w:tcW w:w="1041" w:type="dxa"/>
            <w:tcBorders>
              <w:top w:val="nil"/>
              <w:left w:val="nil"/>
              <w:bottom w:val="single" w:sz="4" w:space="0" w:color="auto"/>
              <w:right w:val="single" w:sz="4" w:space="0" w:color="auto"/>
            </w:tcBorders>
            <w:shd w:val="clear" w:color="auto" w:fill="auto"/>
            <w:vAlign w:val="center"/>
            <w:hideMark/>
          </w:tcPr>
          <w:p w:rsidR="0018493B" w:rsidRPr="00590DF0" w:rsidRDefault="0018493B" w:rsidP="0018493B">
            <w:pPr>
              <w:jc w:val="right"/>
              <w:rPr>
                <w:rFonts w:eastAsia="Times New Roman" w:cs="Arial"/>
                <w:i/>
                <w:sz w:val="18"/>
                <w:szCs w:val="18"/>
                <w:lang w:eastAsia="hu-HU"/>
              </w:rPr>
            </w:pPr>
            <w:r w:rsidRPr="00590DF0">
              <w:rPr>
                <w:rFonts w:eastAsia="Times New Roman" w:cs="Arial"/>
                <w:i/>
                <w:sz w:val="18"/>
                <w:szCs w:val="18"/>
                <w:lang w:eastAsia="hu-HU"/>
              </w:rPr>
              <w:t>19</w:t>
            </w:r>
            <w:r w:rsidR="001D51E8" w:rsidRPr="00590DF0">
              <w:rPr>
                <w:rFonts w:eastAsia="Times New Roman" w:cs="Arial"/>
                <w:i/>
                <w:sz w:val="18"/>
                <w:szCs w:val="18"/>
                <w:lang w:eastAsia="hu-HU"/>
              </w:rPr>
              <w:t> </w:t>
            </w:r>
            <w:r w:rsidRPr="00590DF0">
              <w:rPr>
                <w:rFonts w:eastAsia="Times New Roman" w:cs="Arial"/>
                <w:i/>
                <w:sz w:val="18"/>
                <w:szCs w:val="18"/>
                <w:lang w:eastAsia="hu-HU"/>
              </w:rPr>
              <w:t>650</w:t>
            </w:r>
            <w:r w:rsidR="006E5A67" w:rsidRPr="00590DF0">
              <w:rPr>
                <w:rFonts w:eastAsia="Times New Roman" w:cs="Arial"/>
                <w:i/>
                <w:sz w:val="18"/>
                <w:szCs w:val="18"/>
                <w:lang w:eastAsia="hu-HU"/>
              </w:rPr>
              <w:t>*</w:t>
            </w:r>
          </w:p>
          <w:p w:rsidR="001D51E8" w:rsidRPr="00590DF0" w:rsidRDefault="001D51E8" w:rsidP="0018493B">
            <w:pPr>
              <w:jc w:val="right"/>
              <w:rPr>
                <w:rFonts w:eastAsia="Times New Roman" w:cs="Arial"/>
                <w:i/>
                <w:sz w:val="12"/>
                <w:szCs w:val="12"/>
                <w:lang w:eastAsia="hu-HU"/>
              </w:rPr>
            </w:pPr>
            <w:r w:rsidRPr="00590DF0">
              <w:rPr>
                <w:rFonts w:eastAsia="Times New Roman" w:cs="Arial"/>
                <w:i/>
                <w:sz w:val="12"/>
                <w:szCs w:val="12"/>
                <w:lang w:eastAsia="hu-HU"/>
              </w:rPr>
              <w:t xml:space="preserve">(HVSE 50 000) </w:t>
            </w:r>
          </w:p>
        </w:tc>
        <w:tc>
          <w:tcPr>
            <w:tcW w:w="1451" w:type="dxa"/>
            <w:tcBorders>
              <w:top w:val="nil"/>
              <w:left w:val="nil"/>
              <w:bottom w:val="single" w:sz="4" w:space="0" w:color="auto"/>
              <w:right w:val="single" w:sz="4" w:space="0" w:color="auto"/>
            </w:tcBorders>
            <w:shd w:val="clear" w:color="auto" w:fill="auto"/>
            <w:vAlign w:val="center"/>
            <w:hideMark/>
          </w:tcPr>
          <w:p w:rsidR="0018493B" w:rsidRPr="00590DF0" w:rsidRDefault="0018493B" w:rsidP="0018493B">
            <w:pPr>
              <w:jc w:val="right"/>
              <w:rPr>
                <w:rFonts w:eastAsia="Times New Roman" w:cs="Arial"/>
                <w:i/>
                <w:sz w:val="18"/>
                <w:szCs w:val="18"/>
                <w:lang w:eastAsia="hu-HU"/>
              </w:rPr>
            </w:pPr>
            <w:r w:rsidRPr="00590DF0">
              <w:rPr>
                <w:rFonts w:eastAsia="Times New Roman" w:cs="Arial"/>
                <w:i/>
                <w:sz w:val="18"/>
                <w:szCs w:val="18"/>
                <w:lang w:eastAsia="hu-HU"/>
              </w:rPr>
              <w:t>30</w:t>
            </w:r>
          </w:p>
        </w:tc>
        <w:tc>
          <w:tcPr>
            <w:tcW w:w="1101" w:type="dxa"/>
            <w:tcBorders>
              <w:top w:val="nil"/>
              <w:left w:val="nil"/>
              <w:bottom w:val="single" w:sz="4" w:space="0" w:color="auto"/>
              <w:right w:val="single" w:sz="4" w:space="0" w:color="auto"/>
            </w:tcBorders>
            <w:shd w:val="clear" w:color="auto" w:fill="auto"/>
            <w:vAlign w:val="center"/>
            <w:hideMark/>
          </w:tcPr>
          <w:p w:rsidR="0018493B" w:rsidRPr="00590DF0" w:rsidRDefault="0018493B" w:rsidP="0018493B">
            <w:pPr>
              <w:jc w:val="right"/>
              <w:rPr>
                <w:rFonts w:eastAsia="Times New Roman" w:cs="Arial"/>
                <w:i/>
                <w:sz w:val="18"/>
                <w:szCs w:val="18"/>
                <w:lang w:eastAsia="hu-HU"/>
              </w:rPr>
            </w:pPr>
            <w:r w:rsidRPr="00590DF0">
              <w:rPr>
                <w:rFonts w:eastAsia="Times New Roman" w:cs="Arial"/>
                <w:i/>
                <w:sz w:val="18"/>
                <w:szCs w:val="18"/>
                <w:lang w:eastAsia="hu-HU"/>
              </w:rPr>
              <w:t>43</w:t>
            </w:r>
          </w:p>
        </w:tc>
        <w:tc>
          <w:tcPr>
            <w:tcW w:w="1041" w:type="dxa"/>
            <w:tcBorders>
              <w:top w:val="nil"/>
              <w:left w:val="nil"/>
              <w:bottom w:val="single" w:sz="4" w:space="0" w:color="auto"/>
              <w:right w:val="single" w:sz="4" w:space="0" w:color="auto"/>
            </w:tcBorders>
            <w:shd w:val="clear" w:color="auto" w:fill="auto"/>
            <w:vAlign w:val="center"/>
            <w:hideMark/>
          </w:tcPr>
          <w:p w:rsidR="0018493B" w:rsidRPr="00590DF0" w:rsidRDefault="0018493B" w:rsidP="0018493B">
            <w:pPr>
              <w:jc w:val="right"/>
              <w:rPr>
                <w:rFonts w:eastAsia="Times New Roman" w:cs="Arial"/>
                <w:i/>
                <w:sz w:val="18"/>
                <w:szCs w:val="18"/>
                <w:lang w:eastAsia="hu-HU"/>
              </w:rPr>
            </w:pPr>
            <w:r w:rsidRPr="00590DF0">
              <w:rPr>
                <w:rFonts w:eastAsia="Times New Roman" w:cs="Arial"/>
                <w:i/>
                <w:sz w:val="18"/>
                <w:szCs w:val="18"/>
                <w:lang w:eastAsia="hu-HU"/>
              </w:rPr>
              <w:t>12</w:t>
            </w:r>
            <w:r w:rsidR="001D51E8" w:rsidRPr="00590DF0">
              <w:rPr>
                <w:rFonts w:eastAsia="Times New Roman" w:cs="Arial"/>
                <w:i/>
                <w:sz w:val="18"/>
                <w:szCs w:val="18"/>
                <w:lang w:eastAsia="hu-HU"/>
              </w:rPr>
              <w:t> </w:t>
            </w:r>
            <w:r w:rsidRPr="00590DF0">
              <w:rPr>
                <w:rFonts w:eastAsia="Times New Roman" w:cs="Arial"/>
                <w:i/>
                <w:sz w:val="18"/>
                <w:szCs w:val="18"/>
                <w:lang w:eastAsia="hu-HU"/>
              </w:rPr>
              <w:t>800</w:t>
            </w:r>
            <w:r w:rsidR="006E5A67" w:rsidRPr="00590DF0">
              <w:rPr>
                <w:rFonts w:eastAsia="Times New Roman" w:cs="Arial"/>
                <w:i/>
                <w:sz w:val="18"/>
                <w:szCs w:val="18"/>
                <w:lang w:eastAsia="hu-HU"/>
              </w:rPr>
              <w:t>*</w:t>
            </w:r>
          </w:p>
          <w:p w:rsidR="001D51E8" w:rsidRPr="00590DF0" w:rsidRDefault="001D51E8" w:rsidP="0018493B">
            <w:pPr>
              <w:jc w:val="right"/>
              <w:rPr>
                <w:rFonts w:eastAsia="Times New Roman" w:cs="Arial"/>
                <w:i/>
                <w:sz w:val="12"/>
                <w:szCs w:val="12"/>
                <w:lang w:eastAsia="hu-HU"/>
              </w:rPr>
            </w:pPr>
            <w:r w:rsidRPr="00590DF0">
              <w:rPr>
                <w:rFonts w:eastAsia="Times New Roman" w:cs="Arial"/>
                <w:i/>
                <w:sz w:val="12"/>
                <w:szCs w:val="12"/>
                <w:lang w:eastAsia="hu-HU"/>
              </w:rPr>
              <w:t>(HVSE 110 000</w:t>
            </w:r>
          </w:p>
          <w:p w:rsidR="001D51E8" w:rsidRPr="00590DF0" w:rsidRDefault="001D51E8" w:rsidP="0018493B">
            <w:pPr>
              <w:jc w:val="right"/>
              <w:rPr>
                <w:rFonts w:eastAsia="Times New Roman" w:cs="Arial"/>
                <w:i/>
                <w:sz w:val="18"/>
                <w:szCs w:val="18"/>
                <w:lang w:eastAsia="hu-HU"/>
              </w:rPr>
            </w:pPr>
            <w:r w:rsidRPr="00590DF0">
              <w:rPr>
                <w:rFonts w:eastAsia="Times New Roman" w:cs="Arial"/>
                <w:i/>
                <w:sz w:val="12"/>
                <w:szCs w:val="12"/>
                <w:lang w:eastAsia="hu-HU"/>
              </w:rPr>
              <w:t>SZOESE 10 000)</w:t>
            </w:r>
          </w:p>
        </w:tc>
        <w:tc>
          <w:tcPr>
            <w:tcW w:w="1451" w:type="dxa"/>
            <w:tcBorders>
              <w:top w:val="nil"/>
              <w:left w:val="nil"/>
              <w:bottom w:val="single" w:sz="4" w:space="0" w:color="auto"/>
              <w:right w:val="single" w:sz="8" w:space="0" w:color="auto"/>
            </w:tcBorders>
            <w:shd w:val="clear" w:color="auto" w:fill="auto"/>
            <w:vAlign w:val="center"/>
            <w:hideMark/>
          </w:tcPr>
          <w:p w:rsidR="0018493B" w:rsidRPr="00590DF0" w:rsidRDefault="0018493B" w:rsidP="0018493B">
            <w:pPr>
              <w:jc w:val="right"/>
              <w:rPr>
                <w:rFonts w:eastAsia="Times New Roman" w:cs="Arial"/>
                <w:i/>
                <w:sz w:val="18"/>
                <w:szCs w:val="18"/>
                <w:lang w:eastAsia="hu-HU"/>
              </w:rPr>
            </w:pPr>
            <w:r w:rsidRPr="00590DF0">
              <w:rPr>
                <w:rFonts w:eastAsia="Times New Roman" w:cs="Arial"/>
                <w:i/>
                <w:sz w:val="18"/>
                <w:szCs w:val="18"/>
                <w:lang w:eastAsia="hu-HU"/>
              </w:rPr>
              <w:t>34</w:t>
            </w:r>
          </w:p>
        </w:tc>
      </w:tr>
      <w:tr w:rsidR="00590DF0" w:rsidRPr="00590DF0" w:rsidTr="00590DF0">
        <w:trPr>
          <w:trHeight w:val="495"/>
          <w:jc w:val="center"/>
        </w:trPr>
        <w:tc>
          <w:tcPr>
            <w:tcW w:w="1661" w:type="dxa"/>
            <w:tcBorders>
              <w:top w:val="nil"/>
              <w:left w:val="single" w:sz="8" w:space="0" w:color="auto"/>
              <w:bottom w:val="single" w:sz="8" w:space="0" w:color="auto"/>
              <w:right w:val="nil"/>
            </w:tcBorders>
            <w:shd w:val="clear" w:color="auto" w:fill="auto"/>
            <w:vAlign w:val="center"/>
            <w:hideMark/>
          </w:tcPr>
          <w:p w:rsidR="0018493B" w:rsidRPr="00865523" w:rsidRDefault="0018493B" w:rsidP="0018493B">
            <w:pPr>
              <w:jc w:val="left"/>
              <w:rPr>
                <w:rFonts w:eastAsia="Times New Roman" w:cs="Arial"/>
                <w:b/>
                <w:sz w:val="18"/>
                <w:szCs w:val="18"/>
                <w:lang w:eastAsia="hu-HU"/>
              </w:rPr>
            </w:pPr>
            <w:r w:rsidRPr="00865523">
              <w:rPr>
                <w:rFonts w:eastAsia="Times New Roman" w:cs="Arial"/>
                <w:b/>
                <w:sz w:val="18"/>
                <w:szCs w:val="18"/>
                <w:lang w:eastAsia="hu-HU"/>
              </w:rPr>
              <w:t>Egészségügyi Civil Alap pályázat</w:t>
            </w:r>
          </w:p>
        </w:tc>
        <w:tc>
          <w:tcPr>
            <w:tcW w:w="1101" w:type="dxa"/>
            <w:tcBorders>
              <w:top w:val="nil"/>
              <w:left w:val="single" w:sz="8" w:space="0" w:color="auto"/>
              <w:bottom w:val="single" w:sz="8" w:space="0" w:color="auto"/>
              <w:right w:val="single" w:sz="4" w:space="0" w:color="auto"/>
            </w:tcBorders>
            <w:shd w:val="clear" w:color="auto" w:fill="auto"/>
            <w:vAlign w:val="center"/>
            <w:hideMark/>
          </w:tcPr>
          <w:p w:rsidR="0018493B" w:rsidRPr="00590DF0" w:rsidRDefault="0018493B" w:rsidP="0018493B">
            <w:pPr>
              <w:jc w:val="right"/>
              <w:rPr>
                <w:rFonts w:eastAsia="Times New Roman" w:cs="Arial"/>
                <w:i/>
                <w:sz w:val="18"/>
                <w:szCs w:val="18"/>
                <w:lang w:eastAsia="hu-HU"/>
              </w:rPr>
            </w:pPr>
            <w:r w:rsidRPr="00590DF0">
              <w:rPr>
                <w:rFonts w:eastAsia="Times New Roman" w:cs="Arial"/>
                <w:i/>
                <w:sz w:val="18"/>
                <w:szCs w:val="18"/>
                <w:lang w:eastAsia="hu-HU"/>
              </w:rPr>
              <w:t>6</w:t>
            </w:r>
          </w:p>
        </w:tc>
        <w:tc>
          <w:tcPr>
            <w:tcW w:w="1041" w:type="dxa"/>
            <w:tcBorders>
              <w:top w:val="nil"/>
              <w:left w:val="nil"/>
              <w:bottom w:val="single" w:sz="8" w:space="0" w:color="auto"/>
              <w:right w:val="single" w:sz="4" w:space="0" w:color="auto"/>
            </w:tcBorders>
            <w:shd w:val="clear" w:color="auto" w:fill="auto"/>
            <w:vAlign w:val="center"/>
            <w:hideMark/>
          </w:tcPr>
          <w:p w:rsidR="0018493B" w:rsidRPr="00590DF0" w:rsidRDefault="0018493B" w:rsidP="0018493B">
            <w:pPr>
              <w:jc w:val="right"/>
              <w:rPr>
                <w:rFonts w:eastAsia="Times New Roman" w:cs="Arial"/>
                <w:i/>
                <w:sz w:val="18"/>
                <w:szCs w:val="18"/>
                <w:lang w:eastAsia="hu-HU"/>
              </w:rPr>
            </w:pPr>
            <w:r w:rsidRPr="00590DF0">
              <w:rPr>
                <w:rFonts w:eastAsia="Times New Roman" w:cs="Arial"/>
                <w:i/>
                <w:sz w:val="18"/>
                <w:szCs w:val="18"/>
                <w:lang w:eastAsia="hu-HU"/>
              </w:rPr>
              <w:t>570</w:t>
            </w:r>
          </w:p>
        </w:tc>
        <w:tc>
          <w:tcPr>
            <w:tcW w:w="1451" w:type="dxa"/>
            <w:tcBorders>
              <w:top w:val="nil"/>
              <w:left w:val="nil"/>
              <w:bottom w:val="single" w:sz="8" w:space="0" w:color="auto"/>
              <w:right w:val="single" w:sz="4" w:space="0" w:color="auto"/>
            </w:tcBorders>
            <w:shd w:val="clear" w:color="auto" w:fill="auto"/>
            <w:vAlign w:val="center"/>
            <w:hideMark/>
          </w:tcPr>
          <w:p w:rsidR="0018493B" w:rsidRPr="00590DF0" w:rsidRDefault="0018493B" w:rsidP="0018493B">
            <w:pPr>
              <w:jc w:val="right"/>
              <w:rPr>
                <w:rFonts w:eastAsia="Times New Roman" w:cs="Arial"/>
                <w:i/>
                <w:sz w:val="18"/>
                <w:szCs w:val="18"/>
                <w:lang w:eastAsia="hu-HU"/>
              </w:rPr>
            </w:pPr>
            <w:r w:rsidRPr="00590DF0">
              <w:rPr>
                <w:rFonts w:eastAsia="Times New Roman" w:cs="Arial"/>
                <w:i/>
                <w:sz w:val="18"/>
                <w:szCs w:val="18"/>
                <w:lang w:eastAsia="hu-HU"/>
              </w:rPr>
              <w:t>38</w:t>
            </w:r>
          </w:p>
        </w:tc>
        <w:tc>
          <w:tcPr>
            <w:tcW w:w="1101" w:type="dxa"/>
            <w:tcBorders>
              <w:top w:val="nil"/>
              <w:left w:val="nil"/>
              <w:bottom w:val="single" w:sz="8" w:space="0" w:color="auto"/>
              <w:right w:val="single" w:sz="4" w:space="0" w:color="auto"/>
            </w:tcBorders>
            <w:shd w:val="clear" w:color="auto" w:fill="auto"/>
            <w:vAlign w:val="center"/>
            <w:hideMark/>
          </w:tcPr>
          <w:p w:rsidR="0018493B" w:rsidRPr="00590DF0" w:rsidRDefault="0018493B" w:rsidP="0018493B">
            <w:pPr>
              <w:jc w:val="right"/>
              <w:rPr>
                <w:rFonts w:eastAsia="Times New Roman" w:cs="Arial"/>
                <w:i/>
                <w:sz w:val="18"/>
                <w:szCs w:val="18"/>
                <w:lang w:eastAsia="hu-HU"/>
              </w:rPr>
            </w:pPr>
            <w:r w:rsidRPr="00590DF0">
              <w:rPr>
                <w:rFonts w:eastAsia="Times New Roman" w:cs="Arial"/>
                <w:i/>
                <w:sz w:val="18"/>
                <w:szCs w:val="18"/>
                <w:lang w:eastAsia="hu-HU"/>
              </w:rPr>
              <w:t>5</w:t>
            </w:r>
          </w:p>
        </w:tc>
        <w:tc>
          <w:tcPr>
            <w:tcW w:w="1041" w:type="dxa"/>
            <w:tcBorders>
              <w:top w:val="nil"/>
              <w:left w:val="nil"/>
              <w:bottom w:val="single" w:sz="8" w:space="0" w:color="auto"/>
              <w:right w:val="single" w:sz="4" w:space="0" w:color="auto"/>
            </w:tcBorders>
            <w:shd w:val="clear" w:color="auto" w:fill="auto"/>
            <w:vAlign w:val="center"/>
            <w:hideMark/>
          </w:tcPr>
          <w:p w:rsidR="0018493B" w:rsidRPr="00590DF0" w:rsidRDefault="0018493B" w:rsidP="0018493B">
            <w:pPr>
              <w:jc w:val="right"/>
              <w:rPr>
                <w:rFonts w:eastAsia="Times New Roman" w:cs="Arial"/>
                <w:i/>
                <w:sz w:val="18"/>
                <w:szCs w:val="18"/>
                <w:lang w:eastAsia="hu-HU"/>
              </w:rPr>
            </w:pPr>
            <w:r w:rsidRPr="00590DF0">
              <w:rPr>
                <w:rFonts w:eastAsia="Times New Roman" w:cs="Arial"/>
                <w:i/>
                <w:sz w:val="18"/>
                <w:szCs w:val="18"/>
                <w:lang w:eastAsia="hu-HU"/>
              </w:rPr>
              <w:t>690</w:t>
            </w:r>
          </w:p>
        </w:tc>
        <w:tc>
          <w:tcPr>
            <w:tcW w:w="1451" w:type="dxa"/>
            <w:tcBorders>
              <w:top w:val="nil"/>
              <w:left w:val="nil"/>
              <w:bottom w:val="single" w:sz="8" w:space="0" w:color="auto"/>
              <w:right w:val="single" w:sz="4" w:space="0" w:color="auto"/>
            </w:tcBorders>
            <w:shd w:val="clear" w:color="auto" w:fill="auto"/>
            <w:vAlign w:val="center"/>
            <w:hideMark/>
          </w:tcPr>
          <w:p w:rsidR="0018493B" w:rsidRPr="00590DF0" w:rsidRDefault="0018493B" w:rsidP="0018493B">
            <w:pPr>
              <w:jc w:val="right"/>
              <w:rPr>
                <w:rFonts w:eastAsia="Times New Roman" w:cs="Arial"/>
                <w:i/>
                <w:sz w:val="18"/>
                <w:szCs w:val="18"/>
                <w:lang w:eastAsia="hu-HU"/>
              </w:rPr>
            </w:pPr>
            <w:r w:rsidRPr="00590DF0">
              <w:rPr>
                <w:rFonts w:eastAsia="Times New Roman" w:cs="Arial"/>
                <w:i/>
                <w:sz w:val="18"/>
                <w:szCs w:val="18"/>
                <w:lang w:eastAsia="hu-HU"/>
              </w:rPr>
              <w:t>23</w:t>
            </w:r>
          </w:p>
        </w:tc>
        <w:tc>
          <w:tcPr>
            <w:tcW w:w="1101" w:type="dxa"/>
            <w:tcBorders>
              <w:top w:val="nil"/>
              <w:left w:val="nil"/>
              <w:bottom w:val="single" w:sz="8" w:space="0" w:color="auto"/>
              <w:right w:val="single" w:sz="4" w:space="0" w:color="auto"/>
            </w:tcBorders>
            <w:shd w:val="clear" w:color="auto" w:fill="auto"/>
            <w:vAlign w:val="center"/>
            <w:hideMark/>
          </w:tcPr>
          <w:p w:rsidR="0018493B" w:rsidRPr="00590DF0" w:rsidRDefault="0018493B" w:rsidP="0018493B">
            <w:pPr>
              <w:jc w:val="right"/>
              <w:rPr>
                <w:rFonts w:eastAsia="Times New Roman" w:cs="Arial"/>
                <w:i/>
                <w:sz w:val="18"/>
                <w:szCs w:val="18"/>
                <w:lang w:eastAsia="hu-HU"/>
              </w:rPr>
            </w:pPr>
            <w:r w:rsidRPr="00590DF0">
              <w:rPr>
                <w:rFonts w:eastAsia="Times New Roman" w:cs="Arial"/>
                <w:i/>
                <w:sz w:val="18"/>
                <w:szCs w:val="18"/>
                <w:lang w:eastAsia="hu-HU"/>
              </w:rPr>
              <w:t>4</w:t>
            </w:r>
          </w:p>
        </w:tc>
        <w:tc>
          <w:tcPr>
            <w:tcW w:w="1041" w:type="dxa"/>
            <w:tcBorders>
              <w:top w:val="nil"/>
              <w:left w:val="nil"/>
              <w:bottom w:val="single" w:sz="8" w:space="0" w:color="auto"/>
              <w:right w:val="single" w:sz="4" w:space="0" w:color="auto"/>
            </w:tcBorders>
            <w:shd w:val="clear" w:color="auto" w:fill="auto"/>
            <w:vAlign w:val="center"/>
            <w:hideMark/>
          </w:tcPr>
          <w:p w:rsidR="0018493B" w:rsidRPr="00590DF0" w:rsidRDefault="0018493B" w:rsidP="0018493B">
            <w:pPr>
              <w:jc w:val="right"/>
              <w:rPr>
                <w:rFonts w:eastAsia="Times New Roman" w:cs="Arial"/>
                <w:i/>
                <w:sz w:val="18"/>
                <w:szCs w:val="18"/>
                <w:lang w:eastAsia="hu-HU"/>
              </w:rPr>
            </w:pPr>
            <w:r w:rsidRPr="00590DF0">
              <w:rPr>
                <w:rFonts w:eastAsia="Times New Roman" w:cs="Arial"/>
                <w:i/>
                <w:sz w:val="18"/>
                <w:szCs w:val="18"/>
                <w:lang w:eastAsia="hu-HU"/>
              </w:rPr>
              <w:t>550</w:t>
            </w:r>
          </w:p>
        </w:tc>
        <w:tc>
          <w:tcPr>
            <w:tcW w:w="1451" w:type="dxa"/>
            <w:tcBorders>
              <w:top w:val="nil"/>
              <w:left w:val="nil"/>
              <w:bottom w:val="single" w:sz="8" w:space="0" w:color="auto"/>
              <w:right w:val="single" w:sz="8" w:space="0" w:color="auto"/>
            </w:tcBorders>
            <w:shd w:val="clear" w:color="auto" w:fill="auto"/>
            <w:vAlign w:val="center"/>
            <w:hideMark/>
          </w:tcPr>
          <w:p w:rsidR="0018493B" w:rsidRPr="00590DF0" w:rsidRDefault="0018493B" w:rsidP="0018493B">
            <w:pPr>
              <w:jc w:val="right"/>
              <w:rPr>
                <w:rFonts w:eastAsia="Times New Roman" w:cs="Arial"/>
                <w:i/>
                <w:sz w:val="18"/>
                <w:szCs w:val="18"/>
                <w:lang w:eastAsia="hu-HU"/>
              </w:rPr>
            </w:pPr>
            <w:r w:rsidRPr="00590DF0">
              <w:rPr>
                <w:rFonts w:eastAsia="Times New Roman" w:cs="Arial"/>
                <w:i/>
                <w:sz w:val="18"/>
                <w:szCs w:val="18"/>
                <w:lang w:eastAsia="hu-HU"/>
              </w:rPr>
              <w:t>18</w:t>
            </w:r>
          </w:p>
        </w:tc>
      </w:tr>
    </w:tbl>
    <w:p w:rsidR="0018493B" w:rsidRPr="00590DF0" w:rsidRDefault="0018493B" w:rsidP="0018493B">
      <w:pPr>
        <w:pStyle w:val="Kpalrs"/>
        <w:jc w:val="center"/>
        <w:rPr>
          <w:noProof/>
          <w:color w:val="auto"/>
        </w:rPr>
      </w:pPr>
      <w:r w:rsidRPr="00590DF0">
        <w:rPr>
          <w:noProof/>
          <w:color w:val="auto"/>
        </w:rPr>
        <w:fldChar w:fldCharType="begin"/>
      </w:r>
      <w:r w:rsidRPr="00590DF0">
        <w:rPr>
          <w:noProof/>
          <w:color w:val="auto"/>
        </w:rPr>
        <w:instrText xml:space="preserve"> SEQ ábra \* ARABIC </w:instrText>
      </w:r>
      <w:r w:rsidRPr="00590DF0">
        <w:rPr>
          <w:noProof/>
          <w:color w:val="auto"/>
        </w:rPr>
        <w:fldChar w:fldCharType="separate"/>
      </w:r>
      <w:bookmarkStart w:id="68" w:name="_Toc496191421"/>
      <w:r w:rsidR="008E371A">
        <w:rPr>
          <w:noProof/>
          <w:color w:val="auto"/>
        </w:rPr>
        <w:t>7</w:t>
      </w:r>
      <w:r w:rsidRPr="00590DF0">
        <w:rPr>
          <w:noProof/>
          <w:color w:val="auto"/>
        </w:rPr>
        <w:fldChar w:fldCharType="end"/>
      </w:r>
      <w:r w:rsidRPr="00590DF0">
        <w:rPr>
          <w:color w:val="auto"/>
        </w:rPr>
        <w:t>. ábra Pályázatokon keresztül történt működési támogatások 2015-2017. években</w:t>
      </w:r>
      <w:bookmarkEnd w:id="68"/>
    </w:p>
    <w:p w:rsidR="0018493B" w:rsidRPr="00645DDD" w:rsidRDefault="0018493B" w:rsidP="00E9729C">
      <w:pPr>
        <w:rPr>
          <w:i/>
          <w:color w:val="FF0000"/>
        </w:rPr>
      </w:pPr>
    </w:p>
    <w:p w:rsidR="0018493B" w:rsidRDefault="0018493B" w:rsidP="00E9729C">
      <w:pPr>
        <w:sectPr w:rsidR="0018493B" w:rsidSect="006B15F7">
          <w:pgSz w:w="16838" w:h="11906" w:orient="landscape"/>
          <w:pgMar w:top="289" w:right="289" w:bottom="295" w:left="289" w:header="709" w:footer="709" w:gutter="0"/>
          <w:cols w:space="708"/>
          <w:docGrid w:linePitch="360"/>
        </w:sectPr>
      </w:pPr>
    </w:p>
    <w:p w:rsidR="0018493B" w:rsidRDefault="0018493B" w:rsidP="00E9729C"/>
    <w:p w:rsidR="0081319A" w:rsidRDefault="0081319A" w:rsidP="00E9729C"/>
    <w:p w:rsidR="009723D7" w:rsidRDefault="00704252" w:rsidP="00E9729C">
      <w:pPr>
        <w:rPr>
          <w:i/>
        </w:rPr>
      </w:pPr>
      <w:r>
        <w:t>Az</w:t>
      </w:r>
      <w:r w:rsidR="00E9729C">
        <w:t xml:space="preserve"> Önkormányzat helyiséghasználati szerződés útján is támogatja a civil szervezetek tevékenységét</w:t>
      </w:r>
      <w:r w:rsidR="00E9729C" w:rsidRPr="001545D5">
        <w:t xml:space="preserve">. </w:t>
      </w:r>
      <w:r w:rsidR="00EF0AC0" w:rsidRPr="001545D5">
        <w:t xml:space="preserve">24 helyiség került </w:t>
      </w:r>
      <w:r w:rsidR="00712DF7" w:rsidRPr="001545D5">
        <w:t>civil szervezetek ingyenes használatába, a szerződések 5, 10 évekre</w:t>
      </w:r>
      <w:r w:rsidR="002E7026">
        <w:t xml:space="preserve"> -</w:t>
      </w:r>
      <w:r w:rsidR="00712DF7" w:rsidRPr="001545D5">
        <w:t xml:space="preserve">egyedi esetekben </w:t>
      </w:r>
      <w:r w:rsidR="002E7026">
        <w:t>ennél hosszabb időre is-</w:t>
      </w:r>
      <w:r w:rsidR="00712DF7" w:rsidRPr="001545D5">
        <w:t xml:space="preserve"> kerülnek megkötésre.</w:t>
      </w:r>
      <w:r w:rsidR="00A56F09" w:rsidRPr="001545D5">
        <w:rPr>
          <w:rStyle w:val="Lbjegyzet-hivatkozs"/>
        </w:rPr>
        <w:footnoteReference w:id="21"/>
      </w:r>
      <w:r w:rsidR="00712DF7" w:rsidRPr="001545D5">
        <w:t xml:space="preserve"> </w:t>
      </w:r>
      <w:r w:rsidR="00795AEF" w:rsidRPr="001545D5">
        <w:t>A civil szervezeteknek bérleti díjat nem, csak a helyiség közüzemi díjait kell fizetni, így a működésre fordítandó kiadásuk csökken. Az Önkormányzat</w:t>
      </w:r>
      <w:r w:rsidR="00712DF7" w:rsidRPr="001545D5">
        <w:t xml:space="preserve"> szempontjából ez a konstrukció azért kedvező, mert</w:t>
      </w:r>
      <w:r w:rsidR="00795AEF" w:rsidRPr="001545D5">
        <w:t xml:space="preserve"> használaton kívüli helyiségei kevésbé amortizálódnak.</w:t>
      </w:r>
      <w:r w:rsidR="00712DF7" w:rsidRPr="001545D5">
        <w:rPr>
          <w:i/>
        </w:rPr>
        <w:t xml:space="preserve"> </w:t>
      </w:r>
    </w:p>
    <w:p w:rsidR="003138C1" w:rsidRPr="003138C1" w:rsidRDefault="003138C1" w:rsidP="00E9729C">
      <w:pPr>
        <w:rPr>
          <w:i/>
        </w:rPr>
      </w:pPr>
    </w:p>
    <w:tbl>
      <w:tblPr>
        <w:tblW w:w="6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0"/>
        <w:gridCol w:w="1880"/>
        <w:gridCol w:w="2126"/>
        <w:gridCol w:w="2268"/>
      </w:tblGrid>
      <w:tr w:rsidR="001C5277" w:rsidRPr="001C5277" w:rsidTr="00696C4E">
        <w:trPr>
          <w:trHeight w:val="278"/>
          <w:jc w:val="center"/>
        </w:trPr>
        <w:tc>
          <w:tcPr>
            <w:tcW w:w="520" w:type="dxa"/>
            <w:shd w:val="clear" w:color="auto" w:fill="auto"/>
            <w:vAlign w:val="bottom"/>
            <w:hideMark/>
          </w:tcPr>
          <w:p w:rsidR="001C5277" w:rsidRPr="001C5277" w:rsidRDefault="001C5277" w:rsidP="001C5277">
            <w:pPr>
              <w:jc w:val="center"/>
              <w:rPr>
                <w:rFonts w:eastAsia="Times New Roman" w:cs="Arial"/>
                <w:b/>
                <w:bCs/>
                <w:sz w:val="18"/>
                <w:szCs w:val="18"/>
                <w:lang w:eastAsia="hu-HU"/>
              </w:rPr>
            </w:pPr>
            <w:r w:rsidRPr="001C5277">
              <w:rPr>
                <w:rFonts w:eastAsia="Times New Roman" w:cs="Arial"/>
                <w:b/>
                <w:bCs/>
                <w:sz w:val="18"/>
                <w:szCs w:val="18"/>
                <w:lang w:eastAsia="hu-HU"/>
              </w:rPr>
              <w:t>Ssz.</w:t>
            </w:r>
          </w:p>
        </w:tc>
        <w:tc>
          <w:tcPr>
            <w:tcW w:w="1880" w:type="dxa"/>
            <w:shd w:val="clear" w:color="auto" w:fill="auto"/>
            <w:vAlign w:val="bottom"/>
            <w:hideMark/>
          </w:tcPr>
          <w:p w:rsidR="001C5277" w:rsidRPr="001C5277" w:rsidRDefault="001C5277" w:rsidP="001C5277">
            <w:pPr>
              <w:jc w:val="center"/>
              <w:rPr>
                <w:rFonts w:eastAsia="Times New Roman" w:cs="Arial"/>
                <w:b/>
                <w:bCs/>
                <w:sz w:val="18"/>
                <w:szCs w:val="18"/>
                <w:lang w:eastAsia="hu-HU"/>
              </w:rPr>
            </w:pPr>
            <w:r w:rsidRPr="001C5277">
              <w:rPr>
                <w:rFonts w:eastAsia="Times New Roman" w:cs="Arial"/>
                <w:b/>
                <w:bCs/>
                <w:sz w:val="18"/>
                <w:szCs w:val="18"/>
                <w:lang w:eastAsia="hu-HU"/>
              </w:rPr>
              <w:t>Civil szervezet neve</w:t>
            </w:r>
          </w:p>
        </w:tc>
        <w:tc>
          <w:tcPr>
            <w:tcW w:w="2126" w:type="dxa"/>
            <w:shd w:val="clear" w:color="auto" w:fill="auto"/>
            <w:vAlign w:val="bottom"/>
            <w:hideMark/>
          </w:tcPr>
          <w:p w:rsidR="001C5277" w:rsidRPr="001C5277" w:rsidRDefault="001C5277" w:rsidP="001C5277">
            <w:pPr>
              <w:jc w:val="center"/>
              <w:rPr>
                <w:rFonts w:eastAsia="Times New Roman" w:cs="Arial"/>
                <w:b/>
                <w:bCs/>
                <w:sz w:val="18"/>
                <w:szCs w:val="18"/>
                <w:lang w:eastAsia="hu-HU"/>
              </w:rPr>
            </w:pPr>
            <w:r w:rsidRPr="001C5277">
              <w:rPr>
                <w:rFonts w:eastAsia="Times New Roman" w:cs="Arial"/>
                <w:b/>
                <w:bCs/>
                <w:sz w:val="18"/>
                <w:szCs w:val="18"/>
                <w:lang w:eastAsia="hu-HU"/>
              </w:rPr>
              <w:t>Ingatlan helyrajzi száma és címe</w:t>
            </w:r>
          </w:p>
        </w:tc>
        <w:tc>
          <w:tcPr>
            <w:tcW w:w="2268" w:type="dxa"/>
            <w:shd w:val="clear" w:color="auto" w:fill="auto"/>
            <w:vAlign w:val="bottom"/>
            <w:hideMark/>
          </w:tcPr>
          <w:p w:rsidR="001C5277" w:rsidRPr="001C5277" w:rsidRDefault="001C5277" w:rsidP="001C5277">
            <w:pPr>
              <w:jc w:val="center"/>
              <w:rPr>
                <w:rFonts w:eastAsia="Times New Roman" w:cs="Arial"/>
                <w:b/>
                <w:bCs/>
                <w:sz w:val="18"/>
                <w:szCs w:val="18"/>
                <w:lang w:eastAsia="hu-HU"/>
              </w:rPr>
            </w:pPr>
            <w:r w:rsidRPr="001C5277">
              <w:rPr>
                <w:rFonts w:eastAsia="Times New Roman" w:cs="Arial"/>
                <w:b/>
                <w:bCs/>
                <w:sz w:val="18"/>
                <w:szCs w:val="18"/>
                <w:lang w:eastAsia="hu-HU"/>
              </w:rPr>
              <w:t>Ingyenes használatba adás időtartama</w:t>
            </w:r>
          </w:p>
        </w:tc>
      </w:tr>
      <w:tr w:rsidR="001C5277" w:rsidRPr="001C5277" w:rsidTr="00696C4E">
        <w:trPr>
          <w:trHeight w:val="480"/>
          <w:jc w:val="center"/>
        </w:trPr>
        <w:tc>
          <w:tcPr>
            <w:tcW w:w="520" w:type="dxa"/>
            <w:shd w:val="clear" w:color="auto" w:fill="auto"/>
            <w:vAlign w:val="center"/>
            <w:hideMark/>
          </w:tcPr>
          <w:p w:rsidR="001C5277" w:rsidRPr="001C5277" w:rsidRDefault="001C5277" w:rsidP="001C5277">
            <w:pPr>
              <w:jc w:val="center"/>
              <w:rPr>
                <w:rFonts w:eastAsia="Times New Roman" w:cs="Arial"/>
                <w:sz w:val="18"/>
                <w:szCs w:val="18"/>
                <w:lang w:eastAsia="hu-HU"/>
              </w:rPr>
            </w:pPr>
            <w:r w:rsidRPr="001C5277">
              <w:rPr>
                <w:rFonts w:eastAsia="Times New Roman" w:cs="Arial"/>
                <w:sz w:val="18"/>
                <w:szCs w:val="18"/>
                <w:lang w:eastAsia="hu-HU"/>
              </w:rPr>
              <w:t>1.</w:t>
            </w:r>
          </w:p>
        </w:tc>
        <w:tc>
          <w:tcPr>
            <w:tcW w:w="1880"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Alpokalja Nagycsaládos Egyesület</w:t>
            </w:r>
          </w:p>
        </w:tc>
        <w:tc>
          <w:tcPr>
            <w:tcW w:w="2126"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 xml:space="preserve">2209 hrsz-ú, </w:t>
            </w:r>
            <w:proofErr w:type="spellStart"/>
            <w:r w:rsidRPr="001C5277">
              <w:rPr>
                <w:rFonts w:eastAsia="Times New Roman" w:cs="Arial"/>
                <w:sz w:val="18"/>
                <w:szCs w:val="18"/>
                <w:lang w:eastAsia="hu-HU"/>
              </w:rPr>
              <w:t>Szhely</w:t>
            </w:r>
            <w:proofErr w:type="spellEnd"/>
            <w:r w:rsidRPr="001C5277">
              <w:rPr>
                <w:rFonts w:eastAsia="Times New Roman" w:cs="Arial"/>
                <w:sz w:val="18"/>
                <w:szCs w:val="18"/>
                <w:lang w:eastAsia="hu-HU"/>
              </w:rPr>
              <w:t>, Semmelweis u. 47.</w:t>
            </w:r>
          </w:p>
        </w:tc>
        <w:tc>
          <w:tcPr>
            <w:tcW w:w="2268"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2016. december 30.- 2021. december 31.</w:t>
            </w:r>
          </w:p>
        </w:tc>
      </w:tr>
      <w:tr w:rsidR="001C5277" w:rsidRPr="001C5277" w:rsidTr="00696C4E">
        <w:trPr>
          <w:trHeight w:val="255"/>
          <w:jc w:val="center"/>
        </w:trPr>
        <w:tc>
          <w:tcPr>
            <w:tcW w:w="520" w:type="dxa"/>
            <w:shd w:val="clear" w:color="auto" w:fill="auto"/>
            <w:vAlign w:val="center"/>
            <w:hideMark/>
          </w:tcPr>
          <w:p w:rsidR="001C5277" w:rsidRPr="001C5277" w:rsidRDefault="001C5277" w:rsidP="001C5277">
            <w:pPr>
              <w:jc w:val="center"/>
              <w:rPr>
                <w:rFonts w:eastAsia="Times New Roman" w:cs="Arial"/>
                <w:sz w:val="18"/>
                <w:szCs w:val="18"/>
                <w:lang w:eastAsia="hu-HU"/>
              </w:rPr>
            </w:pPr>
            <w:r w:rsidRPr="001C5277">
              <w:rPr>
                <w:rFonts w:eastAsia="Times New Roman" w:cs="Arial"/>
                <w:sz w:val="18"/>
                <w:szCs w:val="18"/>
                <w:lang w:eastAsia="hu-HU"/>
              </w:rPr>
              <w:t>2.</w:t>
            </w:r>
          </w:p>
        </w:tc>
        <w:tc>
          <w:tcPr>
            <w:tcW w:w="1880"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Apácai Csere János Alapítvány</w:t>
            </w:r>
          </w:p>
        </w:tc>
        <w:tc>
          <w:tcPr>
            <w:tcW w:w="2126"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2164/8 hrsz-ú, Szhely,11-es Huszár u.</w:t>
            </w:r>
          </w:p>
        </w:tc>
        <w:tc>
          <w:tcPr>
            <w:tcW w:w="2268"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 xml:space="preserve">2007.május 31.- </w:t>
            </w:r>
            <w:r w:rsidR="00FB3C97" w:rsidRPr="00FB3C97">
              <w:rPr>
                <w:rFonts w:eastAsia="Times New Roman" w:cs="Arial"/>
                <w:strike/>
                <w:sz w:val="18"/>
                <w:szCs w:val="18"/>
                <w:lang w:eastAsia="hu-HU"/>
              </w:rPr>
              <w:t>2017</w:t>
            </w:r>
            <w:r w:rsidR="00FB3C97" w:rsidRPr="00FB3C97">
              <w:rPr>
                <w:rFonts w:eastAsia="Times New Roman" w:cs="Arial"/>
                <w:i/>
                <w:sz w:val="18"/>
                <w:szCs w:val="18"/>
                <w:lang w:eastAsia="hu-HU"/>
              </w:rPr>
              <w:t>2107</w:t>
            </w:r>
            <w:r w:rsidR="00FB3C97" w:rsidRPr="001C5277">
              <w:rPr>
                <w:rFonts w:eastAsia="Times New Roman" w:cs="Arial"/>
                <w:sz w:val="18"/>
                <w:szCs w:val="18"/>
                <w:lang w:eastAsia="hu-HU"/>
              </w:rPr>
              <w:t>.</w:t>
            </w:r>
            <w:r w:rsidRPr="001C5277">
              <w:rPr>
                <w:rFonts w:eastAsia="Times New Roman" w:cs="Arial"/>
                <w:sz w:val="18"/>
                <w:szCs w:val="18"/>
                <w:lang w:eastAsia="hu-HU"/>
              </w:rPr>
              <w:t xml:space="preserve"> május 31.</w:t>
            </w:r>
          </w:p>
        </w:tc>
      </w:tr>
      <w:tr w:rsidR="001C5277" w:rsidRPr="001C5277" w:rsidTr="00696C4E">
        <w:trPr>
          <w:trHeight w:val="480"/>
          <w:jc w:val="center"/>
        </w:trPr>
        <w:tc>
          <w:tcPr>
            <w:tcW w:w="520" w:type="dxa"/>
            <w:shd w:val="clear" w:color="auto" w:fill="auto"/>
            <w:vAlign w:val="center"/>
            <w:hideMark/>
          </w:tcPr>
          <w:p w:rsidR="001C5277" w:rsidRPr="001C5277" w:rsidRDefault="001C5277" w:rsidP="001C5277">
            <w:pPr>
              <w:jc w:val="center"/>
              <w:rPr>
                <w:rFonts w:eastAsia="Times New Roman" w:cs="Arial"/>
                <w:sz w:val="18"/>
                <w:szCs w:val="18"/>
                <w:lang w:eastAsia="hu-HU"/>
              </w:rPr>
            </w:pPr>
            <w:r w:rsidRPr="001C5277">
              <w:rPr>
                <w:rFonts w:eastAsia="Times New Roman" w:cs="Arial"/>
                <w:sz w:val="18"/>
                <w:szCs w:val="18"/>
                <w:lang w:eastAsia="hu-HU"/>
              </w:rPr>
              <w:t>3.</w:t>
            </w:r>
          </w:p>
        </w:tc>
        <w:tc>
          <w:tcPr>
            <w:tcW w:w="1880"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Claudius Polgárőr Egyesület</w:t>
            </w:r>
          </w:p>
        </w:tc>
        <w:tc>
          <w:tcPr>
            <w:tcW w:w="2126"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 xml:space="preserve">10020/8/A/30 hrsz-ú, </w:t>
            </w:r>
            <w:proofErr w:type="spellStart"/>
            <w:r w:rsidRPr="001C5277">
              <w:rPr>
                <w:rFonts w:eastAsia="Times New Roman" w:cs="Arial"/>
                <w:sz w:val="18"/>
                <w:szCs w:val="18"/>
                <w:lang w:eastAsia="hu-HU"/>
              </w:rPr>
              <w:t>Szhely</w:t>
            </w:r>
            <w:proofErr w:type="spellEnd"/>
            <w:r w:rsidRPr="001C5277">
              <w:rPr>
                <w:rFonts w:eastAsia="Times New Roman" w:cs="Arial"/>
                <w:sz w:val="18"/>
                <w:szCs w:val="18"/>
                <w:lang w:eastAsia="hu-HU"/>
              </w:rPr>
              <w:t>, Brenner T. krt. 12. fszt. 2.</w:t>
            </w:r>
          </w:p>
        </w:tc>
        <w:tc>
          <w:tcPr>
            <w:tcW w:w="2268"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2015. június 30.- 2021. július 1.</w:t>
            </w:r>
          </w:p>
        </w:tc>
      </w:tr>
      <w:tr w:rsidR="001C5277" w:rsidRPr="001C5277" w:rsidTr="00696C4E">
        <w:trPr>
          <w:trHeight w:val="255"/>
          <w:jc w:val="center"/>
        </w:trPr>
        <w:tc>
          <w:tcPr>
            <w:tcW w:w="520" w:type="dxa"/>
            <w:vMerge w:val="restart"/>
            <w:shd w:val="clear" w:color="auto" w:fill="auto"/>
            <w:vAlign w:val="center"/>
            <w:hideMark/>
          </w:tcPr>
          <w:p w:rsidR="001C5277" w:rsidRPr="001C5277" w:rsidRDefault="001C5277" w:rsidP="001C5277">
            <w:pPr>
              <w:jc w:val="center"/>
              <w:rPr>
                <w:rFonts w:eastAsia="Times New Roman" w:cs="Arial"/>
                <w:sz w:val="18"/>
                <w:szCs w:val="18"/>
                <w:lang w:eastAsia="hu-HU"/>
              </w:rPr>
            </w:pPr>
            <w:r w:rsidRPr="001C5277">
              <w:rPr>
                <w:rFonts w:eastAsia="Times New Roman" w:cs="Arial"/>
                <w:sz w:val="18"/>
                <w:szCs w:val="18"/>
                <w:lang w:eastAsia="hu-HU"/>
              </w:rPr>
              <w:t>4.</w:t>
            </w:r>
          </w:p>
        </w:tc>
        <w:tc>
          <w:tcPr>
            <w:tcW w:w="1880" w:type="dxa"/>
            <w:vMerge w:val="restart"/>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Derkovits Városrészért Egyesület</w:t>
            </w:r>
          </w:p>
        </w:tc>
        <w:tc>
          <w:tcPr>
            <w:tcW w:w="2126"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 xml:space="preserve">2804/20 hrsz-ú, </w:t>
            </w:r>
            <w:proofErr w:type="spellStart"/>
            <w:r w:rsidRPr="001C5277">
              <w:rPr>
                <w:rFonts w:eastAsia="Times New Roman" w:cs="Arial"/>
                <w:sz w:val="18"/>
                <w:szCs w:val="18"/>
                <w:lang w:eastAsia="hu-HU"/>
              </w:rPr>
              <w:t>Szhely</w:t>
            </w:r>
            <w:proofErr w:type="spellEnd"/>
            <w:r w:rsidRPr="001C5277">
              <w:rPr>
                <w:rFonts w:eastAsia="Times New Roman" w:cs="Arial"/>
                <w:sz w:val="18"/>
                <w:szCs w:val="18"/>
                <w:lang w:eastAsia="hu-HU"/>
              </w:rPr>
              <w:t xml:space="preserve">, Bem J. u. </w:t>
            </w:r>
          </w:p>
        </w:tc>
        <w:tc>
          <w:tcPr>
            <w:tcW w:w="2268" w:type="dxa"/>
            <w:shd w:val="clear" w:color="auto" w:fill="auto"/>
            <w:vAlign w:val="center"/>
            <w:hideMark/>
          </w:tcPr>
          <w:p w:rsidR="001C5277" w:rsidRPr="001C5277" w:rsidRDefault="00FB3C97" w:rsidP="001C5277">
            <w:pPr>
              <w:rPr>
                <w:rFonts w:eastAsia="Times New Roman" w:cs="Arial"/>
                <w:sz w:val="18"/>
                <w:szCs w:val="18"/>
                <w:lang w:eastAsia="hu-HU"/>
              </w:rPr>
            </w:pPr>
            <w:r>
              <w:rPr>
                <w:rFonts w:eastAsia="Times New Roman" w:cs="Arial"/>
                <w:sz w:val="18"/>
                <w:szCs w:val="18"/>
                <w:lang w:eastAsia="hu-HU"/>
              </w:rPr>
              <w:t>2007. december 27.-2017</w:t>
            </w:r>
            <w:r w:rsidR="001C5277" w:rsidRPr="001C5277">
              <w:rPr>
                <w:rFonts w:eastAsia="Times New Roman" w:cs="Arial"/>
                <w:sz w:val="18"/>
                <w:szCs w:val="18"/>
                <w:lang w:eastAsia="hu-HU"/>
              </w:rPr>
              <w:t>. május 31.</w:t>
            </w:r>
            <w:r>
              <w:rPr>
                <w:rFonts w:eastAsia="Times New Roman" w:cs="Arial"/>
                <w:sz w:val="18"/>
                <w:szCs w:val="18"/>
                <w:lang w:eastAsia="hu-HU"/>
              </w:rPr>
              <w:t xml:space="preserve"> </w:t>
            </w:r>
            <w:r w:rsidRPr="00FB3C97">
              <w:rPr>
                <w:rFonts w:eastAsia="Times New Roman" w:cs="Arial"/>
                <w:i/>
                <w:sz w:val="16"/>
                <w:szCs w:val="16"/>
                <w:lang w:eastAsia="hu-HU"/>
              </w:rPr>
              <w:t>(meghosszabbítása foly</w:t>
            </w:r>
            <w:r>
              <w:rPr>
                <w:rFonts w:eastAsia="Times New Roman" w:cs="Arial"/>
                <w:i/>
                <w:sz w:val="16"/>
                <w:szCs w:val="16"/>
                <w:lang w:eastAsia="hu-HU"/>
              </w:rPr>
              <w:t>a</w:t>
            </w:r>
            <w:r w:rsidRPr="00FB3C97">
              <w:rPr>
                <w:rFonts w:eastAsia="Times New Roman" w:cs="Arial"/>
                <w:i/>
                <w:sz w:val="16"/>
                <w:szCs w:val="16"/>
                <w:lang w:eastAsia="hu-HU"/>
              </w:rPr>
              <w:t>matban)</w:t>
            </w:r>
          </w:p>
        </w:tc>
      </w:tr>
      <w:tr w:rsidR="001C5277" w:rsidRPr="001C5277" w:rsidTr="00696C4E">
        <w:trPr>
          <w:trHeight w:val="480"/>
          <w:jc w:val="center"/>
        </w:trPr>
        <w:tc>
          <w:tcPr>
            <w:tcW w:w="520" w:type="dxa"/>
            <w:vMerge/>
            <w:vAlign w:val="center"/>
            <w:hideMark/>
          </w:tcPr>
          <w:p w:rsidR="001C5277" w:rsidRPr="001C5277" w:rsidRDefault="001C5277" w:rsidP="001C5277">
            <w:pPr>
              <w:rPr>
                <w:rFonts w:eastAsia="Times New Roman" w:cs="Arial"/>
                <w:sz w:val="18"/>
                <w:szCs w:val="18"/>
                <w:lang w:eastAsia="hu-HU"/>
              </w:rPr>
            </w:pPr>
          </w:p>
        </w:tc>
        <w:tc>
          <w:tcPr>
            <w:tcW w:w="1880" w:type="dxa"/>
            <w:vMerge/>
            <w:vAlign w:val="center"/>
            <w:hideMark/>
          </w:tcPr>
          <w:p w:rsidR="001C5277" w:rsidRPr="001C5277" w:rsidRDefault="001C5277" w:rsidP="001C5277">
            <w:pPr>
              <w:rPr>
                <w:rFonts w:eastAsia="Times New Roman" w:cs="Arial"/>
                <w:sz w:val="18"/>
                <w:szCs w:val="18"/>
                <w:lang w:eastAsia="hu-HU"/>
              </w:rPr>
            </w:pPr>
          </w:p>
        </w:tc>
        <w:tc>
          <w:tcPr>
            <w:tcW w:w="2126"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 xml:space="preserve">2804/10/A/81 hrsz-ú, </w:t>
            </w:r>
            <w:proofErr w:type="spellStart"/>
            <w:r w:rsidRPr="001C5277">
              <w:rPr>
                <w:rFonts w:eastAsia="Times New Roman" w:cs="Arial"/>
                <w:sz w:val="18"/>
                <w:szCs w:val="18"/>
                <w:lang w:eastAsia="hu-HU"/>
              </w:rPr>
              <w:t>Szhely</w:t>
            </w:r>
            <w:proofErr w:type="spellEnd"/>
            <w:r w:rsidRPr="001C5277">
              <w:rPr>
                <w:rFonts w:eastAsia="Times New Roman" w:cs="Arial"/>
                <w:sz w:val="18"/>
                <w:szCs w:val="18"/>
                <w:lang w:eastAsia="hu-HU"/>
              </w:rPr>
              <w:t>, Szűrcsapó u. 24.</w:t>
            </w:r>
          </w:p>
        </w:tc>
        <w:tc>
          <w:tcPr>
            <w:tcW w:w="2268"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2015. december 31.- 2020. december 31.</w:t>
            </w:r>
          </w:p>
        </w:tc>
      </w:tr>
      <w:tr w:rsidR="001C5277" w:rsidRPr="001C5277" w:rsidTr="00696C4E">
        <w:trPr>
          <w:trHeight w:val="480"/>
          <w:jc w:val="center"/>
        </w:trPr>
        <w:tc>
          <w:tcPr>
            <w:tcW w:w="520" w:type="dxa"/>
            <w:shd w:val="clear" w:color="auto" w:fill="auto"/>
            <w:vAlign w:val="center"/>
            <w:hideMark/>
          </w:tcPr>
          <w:p w:rsidR="001C5277" w:rsidRPr="001C5277" w:rsidRDefault="001C5277" w:rsidP="001C5277">
            <w:pPr>
              <w:jc w:val="center"/>
              <w:rPr>
                <w:rFonts w:eastAsia="Times New Roman" w:cs="Arial"/>
                <w:sz w:val="18"/>
                <w:szCs w:val="18"/>
                <w:lang w:eastAsia="hu-HU"/>
              </w:rPr>
            </w:pPr>
            <w:r w:rsidRPr="001C5277">
              <w:rPr>
                <w:rFonts w:eastAsia="Times New Roman" w:cs="Arial"/>
                <w:sz w:val="18"/>
                <w:szCs w:val="18"/>
                <w:lang w:eastAsia="hu-HU"/>
              </w:rPr>
              <w:t>5.</w:t>
            </w:r>
          </w:p>
        </w:tc>
        <w:tc>
          <w:tcPr>
            <w:tcW w:w="1880"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Gyöngyöshermán-Szentkirályi Polgári Kör</w:t>
            </w:r>
          </w:p>
        </w:tc>
        <w:tc>
          <w:tcPr>
            <w:tcW w:w="2126"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 xml:space="preserve">11967/2 hrsz-ú, </w:t>
            </w:r>
            <w:proofErr w:type="spellStart"/>
            <w:r w:rsidRPr="001C5277">
              <w:rPr>
                <w:rFonts w:eastAsia="Times New Roman" w:cs="Arial"/>
                <w:sz w:val="18"/>
                <w:szCs w:val="18"/>
                <w:lang w:eastAsia="hu-HU"/>
              </w:rPr>
              <w:t>Szhely</w:t>
            </w:r>
            <w:proofErr w:type="spellEnd"/>
            <w:r w:rsidRPr="001C5277">
              <w:rPr>
                <w:rFonts w:eastAsia="Times New Roman" w:cs="Arial"/>
                <w:sz w:val="18"/>
                <w:szCs w:val="18"/>
                <w:lang w:eastAsia="hu-HU"/>
              </w:rPr>
              <w:t xml:space="preserve">, Győzelem </w:t>
            </w:r>
            <w:proofErr w:type="spellStart"/>
            <w:r w:rsidRPr="001C5277">
              <w:rPr>
                <w:rFonts w:eastAsia="Times New Roman" w:cs="Arial"/>
                <w:sz w:val="18"/>
                <w:szCs w:val="18"/>
                <w:lang w:eastAsia="hu-HU"/>
              </w:rPr>
              <w:t>u.l</w:t>
            </w:r>
            <w:proofErr w:type="spellEnd"/>
            <w:r w:rsidRPr="001C5277">
              <w:rPr>
                <w:rFonts w:eastAsia="Times New Roman" w:cs="Arial"/>
                <w:sz w:val="18"/>
                <w:szCs w:val="18"/>
                <w:lang w:eastAsia="hu-HU"/>
              </w:rPr>
              <w:t>.</w:t>
            </w:r>
          </w:p>
        </w:tc>
        <w:tc>
          <w:tcPr>
            <w:tcW w:w="2268"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2015. október 6.- 2015. augusztus 31.</w:t>
            </w:r>
          </w:p>
        </w:tc>
      </w:tr>
      <w:tr w:rsidR="001C5277" w:rsidRPr="001C5277" w:rsidTr="00696C4E">
        <w:trPr>
          <w:trHeight w:val="480"/>
          <w:jc w:val="center"/>
        </w:trPr>
        <w:tc>
          <w:tcPr>
            <w:tcW w:w="520" w:type="dxa"/>
            <w:shd w:val="clear" w:color="auto" w:fill="auto"/>
            <w:vAlign w:val="center"/>
            <w:hideMark/>
          </w:tcPr>
          <w:p w:rsidR="001C5277" w:rsidRPr="001C5277" w:rsidRDefault="001C5277" w:rsidP="001C5277">
            <w:pPr>
              <w:jc w:val="center"/>
              <w:rPr>
                <w:rFonts w:eastAsia="Times New Roman" w:cs="Arial"/>
                <w:sz w:val="18"/>
                <w:szCs w:val="18"/>
                <w:lang w:eastAsia="hu-HU"/>
              </w:rPr>
            </w:pPr>
            <w:r w:rsidRPr="001C5277">
              <w:rPr>
                <w:rFonts w:eastAsia="Times New Roman" w:cs="Arial"/>
                <w:sz w:val="18"/>
                <w:szCs w:val="18"/>
                <w:lang w:eastAsia="hu-HU"/>
              </w:rPr>
              <w:t>6.</w:t>
            </w:r>
          </w:p>
        </w:tc>
        <w:tc>
          <w:tcPr>
            <w:tcW w:w="1880"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Herényi Kulturális és Sport Egyesület</w:t>
            </w:r>
          </w:p>
        </w:tc>
        <w:tc>
          <w:tcPr>
            <w:tcW w:w="2126"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 xml:space="preserve">777 hrsz-ú, </w:t>
            </w:r>
            <w:proofErr w:type="spellStart"/>
            <w:r w:rsidRPr="001C5277">
              <w:rPr>
                <w:rFonts w:eastAsia="Times New Roman" w:cs="Arial"/>
                <w:sz w:val="18"/>
                <w:szCs w:val="18"/>
                <w:lang w:eastAsia="hu-HU"/>
              </w:rPr>
              <w:t>Szhely</w:t>
            </w:r>
            <w:proofErr w:type="spellEnd"/>
            <w:r w:rsidRPr="001C5277">
              <w:rPr>
                <w:rFonts w:eastAsia="Times New Roman" w:cs="Arial"/>
                <w:sz w:val="18"/>
                <w:szCs w:val="18"/>
                <w:lang w:eastAsia="hu-HU"/>
              </w:rPr>
              <w:t xml:space="preserve">, Szent </w:t>
            </w:r>
            <w:proofErr w:type="spellStart"/>
            <w:r w:rsidRPr="001C5277">
              <w:rPr>
                <w:rFonts w:eastAsia="Times New Roman" w:cs="Arial"/>
                <w:sz w:val="18"/>
                <w:szCs w:val="18"/>
                <w:lang w:eastAsia="hu-HU"/>
              </w:rPr>
              <w:t>I.herc.u</w:t>
            </w:r>
            <w:proofErr w:type="spellEnd"/>
            <w:r w:rsidRPr="001C5277">
              <w:rPr>
                <w:rFonts w:eastAsia="Times New Roman" w:cs="Arial"/>
                <w:sz w:val="18"/>
                <w:szCs w:val="18"/>
                <w:lang w:eastAsia="hu-HU"/>
              </w:rPr>
              <w:t>.</w:t>
            </w:r>
          </w:p>
        </w:tc>
        <w:tc>
          <w:tcPr>
            <w:tcW w:w="2268"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2006. szeptember 29.- 2026. június 30.</w:t>
            </w:r>
          </w:p>
        </w:tc>
      </w:tr>
      <w:tr w:rsidR="001C5277" w:rsidRPr="001C5277" w:rsidTr="00696C4E">
        <w:trPr>
          <w:trHeight w:val="255"/>
          <w:jc w:val="center"/>
        </w:trPr>
        <w:tc>
          <w:tcPr>
            <w:tcW w:w="520" w:type="dxa"/>
            <w:shd w:val="clear" w:color="auto" w:fill="auto"/>
            <w:vAlign w:val="center"/>
            <w:hideMark/>
          </w:tcPr>
          <w:p w:rsidR="001C5277" w:rsidRPr="001C5277" w:rsidRDefault="001C5277" w:rsidP="001C5277">
            <w:pPr>
              <w:jc w:val="center"/>
              <w:rPr>
                <w:rFonts w:eastAsia="Times New Roman" w:cs="Arial"/>
                <w:sz w:val="18"/>
                <w:szCs w:val="18"/>
                <w:lang w:eastAsia="hu-HU"/>
              </w:rPr>
            </w:pPr>
            <w:r w:rsidRPr="001C5277">
              <w:rPr>
                <w:rFonts w:eastAsia="Times New Roman" w:cs="Arial"/>
                <w:sz w:val="18"/>
                <w:szCs w:val="18"/>
                <w:lang w:eastAsia="hu-HU"/>
              </w:rPr>
              <w:t>7.</w:t>
            </w:r>
          </w:p>
        </w:tc>
        <w:tc>
          <w:tcPr>
            <w:tcW w:w="1880"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Illés Sport Alapítvány</w:t>
            </w:r>
          </w:p>
        </w:tc>
        <w:tc>
          <w:tcPr>
            <w:tcW w:w="2126"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 xml:space="preserve">4061/13 hrsz-ú, </w:t>
            </w:r>
            <w:proofErr w:type="spellStart"/>
            <w:r w:rsidRPr="001C5277">
              <w:rPr>
                <w:rFonts w:eastAsia="Times New Roman" w:cs="Arial"/>
                <w:sz w:val="18"/>
                <w:szCs w:val="18"/>
                <w:lang w:eastAsia="hu-HU"/>
              </w:rPr>
              <w:t>Szhely</w:t>
            </w:r>
            <w:proofErr w:type="spellEnd"/>
            <w:r w:rsidRPr="001C5277">
              <w:rPr>
                <w:rFonts w:eastAsia="Times New Roman" w:cs="Arial"/>
                <w:sz w:val="18"/>
                <w:szCs w:val="18"/>
                <w:lang w:eastAsia="hu-HU"/>
              </w:rPr>
              <w:t xml:space="preserve">, </w:t>
            </w:r>
            <w:proofErr w:type="spellStart"/>
            <w:r w:rsidRPr="001C5277">
              <w:rPr>
                <w:rFonts w:eastAsia="Times New Roman" w:cs="Arial"/>
                <w:sz w:val="18"/>
                <w:szCs w:val="18"/>
                <w:lang w:eastAsia="hu-HU"/>
              </w:rPr>
              <w:t>Ernuszt</w:t>
            </w:r>
            <w:proofErr w:type="spellEnd"/>
            <w:r w:rsidRPr="001C5277">
              <w:rPr>
                <w:rFonts w:eastAsia="Times New Roman" w:cs="Arial"/>
                <w:sz w:val="18"/>
                <w:szCs w:val="18"/>
                <w:lang w:eastAsia="hu-HU"/>
              </w:rPr>
              <w:t xml:space="preserve"> K. u.</w:t>
            </w:r>
          </w:p>
        </w:tc>
        <w:tc>
          <w:tcPr>
            <w:tcW w:w="2268"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2008. március 7.-2038. március 7.</w:t>
            </w:r>
          </w:p>
        </w:tc>
      </w:tr>
      <w:tr w:rsidR="001C5277" w:rsidRPr="001C5277" w:rsidTr="00696C4E">
        <w:trPr>
          <w:trHeight w:val="480"/>
          <w:jc w:val="center"/>
        </w:trPr>
        <w:tc>
          <w:tcPr>
            <w:tcW w:w="520" w:type="dxa"/>
            <w:shd w:val="clear" w:color="auto" w:fill="auto"/>
            <w:vAlign w:val="center"/>
            <w:hideMark/>
          </w:tcPr>
          <w:p w:rsidR="001C5277" w:rsidRPr="001C5277" w:rsidRDefault="001C5277" w:rsidP="001C5277">
            <w:pPr>
              <w:jc w:val="center"/>
              <w:rPr>
                <w:rFonts w:eastAsia="Times New Roman" w:cs="Arial"/>
                <w:sz w:val="18"/>
                <w:szCs w:val="18"/>
                <w:lang w:eastAsia="hu-HU"/>
              </w:rPr>
            </w:pPr>
            <w:r w:rsidRPr="001C5277">
              <w:rPr>
                <w:rFonts w:eastAsia="Times New Roman" w:cs="Arial"/>
                <w:sz w:val="18"/>
                <w:szCs w:val="18"/>
                <w:lang w:eastAsia="hu-HU"/>
              </w:rPr>
              <w:t>8.</w:t>
            </w:r>
          </w:p>
        </w:tc>
        <w:tc>
          <w:tcPr>
            <w:tcW w:w="1880" w:type="dxa"/>
            <w:shd w:val="clear" w:color="auto" w:fill="auto"/>
            <w:vAlign w:val="center"/>
            <w:hideMark/>
          </w:tcPr>
          <w:p w:rsidR="001C5277" w:rsidRPr="001C5277" w:rsidRDefault="001C5277" w:rsidP="001C5277">
            <w:pPr>
              <w:rPr>
                <w:rFonts w:eastAsia="Times New Roman" w:cs="Arial"/>
                <w:sz w:val="18"/>
                <w:szCs w:val="18"/>
                <w:lang w:eastAsia="hu-HU"/>
              </w:rPr>
            </w:pPr>
            <w:proofErr w:type="spellStart"/>
            <w:r w:rsidRPr="001C5277">
              <w:rPr>
                <w:rFonts w:eastAsia="Times New Roman" w:cs="Arial"/>
                <w:sz w:val="18"/>
                <w:szCs w:val="18"/>
                <w:lang w:eastAsia="hu-HU"/>
              </w:rPr>
              <w:t>Joskar-Ola</w:t>
            </w:r>
            <w:proofErr w:type="spellEnd"/>
            <w:r w:rsidRPr="001C5277">
              <w:rPr>
                <w:rFonts w:eastAsia="Times New Roman" w:cs="Arial"/>
                <w:sz w:val="18"/>
                <w:szCs w:val="18"/>
                <w:lang w:eastAsia="hu-HU"/>
              </w:rPr>
              <w:t xml:space="preserve"> Lakótelepért Alapítvány</w:t>
            </w:r>
          </w:p>
        </w:tc>
        <w:tc>
          <w:tcPr>
            <w:tcW w:w="2126"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6614/37 hrsz-ú, Szent M. u. 18.</w:t>
            </w:r>
          </w:p>
        </w:tc>
        <w:tc>
          <w:tcPr>
            <w:tcW w:w="2268"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2015. december 31.- 2020. október 31.</w:t>
            </w:r>
          </w:p>
        </w:tc>
      </w:tr>
      <w:tr w:rsidR="001C5277" w:rsidRPr="001C5277" w:rsidTr="00696C4E">
        <w:trPr>
          <w:trHeight w:val="255"/>
          <w:jc w:val="center"/>
        </w:trPr>
        <w:tc>
          <w:tcPr>
            <w:tcW w:w="520" w:type="dxa"/>
            <w:shd w:val="clear" w:color="auto" w:fill="auto"/>
            <w:vAlign w:val="center"/>
            <w:hideMark/>
          </w:tcPr>
          <w:p w:rsidR="001C5277" w:rsidRPr="001C5277" w:rsidRDefault="001C5277" w:rsidP="001C5277">
            <w:pPr>
              <w:jc w:val="center"/>
              <w:rPr>
                <w:rFonts w:eastAsia="Times New Roman" w:cs="Arial"/>
                <w:sz w:val="18"/>
                <w:szCs w:val="18"/>
                <w:lang w:eastAsia="hu-HU"/>
              </w:rPr>
            </w:pPr>
            <w:r w:rsidRPr="001C5277">
              <w:rPr>
                <w:rFonts w:eastAsia="Times New Roman" w:cs="Arial"/>
                <w:sz w:val="18"/>
                <w:szCs w:val="18"/>
                <w:lang w:eastAsia="hu-HU"/>
              </w:rPr>
              <w:t>9.</w:t>
            </w:r>
          </w:p>
        </w:tc>
        <w:tc>
          <w:tcPr>
            <w:tcW w:w="1880"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Kutyamenhely Alapítvány</w:t>
            </w:r>
          </w:p>
        </w:tc>
        <w:tc>
          <w:tcPr>
            <w:tcW w:w="2126"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0787//2 hrsz-ú, Dögtér</w:t>
            </w:r>
          </w:p>
        </w:tc>
        <w:tc>
          <w:tcPr>
            <w:tcW w:w="2268" w:type="dxa"/>
            <w:shd w:val="clear" w:color="auto" w:fill="auto"/>
            <w:vAlign w:val="center"/>
            <w:hideMark/>
          </w:tcPr>
          <w:p w:rsidR="001C5277" w:rsidRPr="001C5277" w:rsidRDefault="0023530C" w:rsidP="001C5277">
            <w:pPr>
              <w:rPr>
                <w:rFonts w:eastAsia="Times New Roman" w:cs="Arial"/>
                <w:sz w:val="18"/>
                <w:szCs w:val="18"/>
                <w:lang w:eastAsia="hu-HU"/>
              </w:rPr>
            </w:pPr>
            <w:r>
              <w:rPr>
                <w:rFonts w:eastAsia="Times New Roman" w:cs="Arial"/>
                <w:sz w:val="18"/>
                <w:szCs w:val="18"/>
                <w:lang w:eastAsia="hu-HU"/>
              </w:rPr>
              <w:t>2017. január 1.- 2026</w:t>
            </w:r>
            <w:r w:rsidR="001C5277" w:rsidRPr="001C5277">
              <w:rPr>
                <w:rFonts w:eastAsia="Times New Roman" w:cs="Arial"/>
                <w:sz w:val="18"/>
                <w:szCs w:val="18"/>
                <w:lang w:eastAsia="hu-HU"/>
              </w:rPr>
              <w:t>. december 31.</w:t>
            </w:r>
          </w:p>
        </w:tc>
      </w:tr>
      <w:tr w:rsidR="001C5277" w:rsidRPr="001C5277" w:rsidTr="00696C4E">
        <w:trPr>
          <w:trHeight w:val="480"/>
          <w:jc w:val="center"/>
        </w:trPr>
        <w:tc>
          <w:tcPr>
            <w:tcW w:w="520" w:type="dxa"/>
            <w:shd w:val="clear" w:color="auto" w:fill="auto"/>
            <w:vAlign w:val="center"/>
            <w:hideMark/>
          </w:tcPr>
          <w:p w:rsidR="001C5277" w:rsidRPr="001C5277" w:rsidRDefault="001C5277" w:rsidP="001C5277">
            <w:pPr>
              <w:jc w:val="center"/>
              <w:rPr>
                <w:rFonts w:eastAsia="Times New Roman" w:cs="Arial"/>
                <w:sz w:val="18"/>
                <w:szCs w:val="18"/>
                <w:lang w:eastAsia="hu-HU"/>
              </w:rPr>
            </w:pPr>
            <w:r w:rsidRPr="001C5277">
              <w:rPr>
                <w:rFonts w:eastAsia="Times New Roman" w:cs="Arial"/>
                <w:sz w:val="18"/>
                <w:szCs w:val="18"/>
                <w:lang w:eastAsia="hu-HU"/>
              </w:rPr>
              <w:t>10.</w:t>
            </w:r>
          </w:p>
        </w:tc>
        <w:tc>
          <w:tcPr>
            <w:tcW w:w="1880"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Leo Karate -</w:t>
            </w:r>
            <w:proofErr w:type="spellStart"/>
            <w:r w:rsidRPr="001C5277">
              <w:rPr>
                <w:rFonts w:eastAsia="Times New Roman" w:cs="Arial"/>
                <w:sz w:val="18"/>
                <w:szCs w:val="18"/>
                <w:lang w:eastAsia="hu-HU"/>
              </w:rPr>
              <w:t>do</w:t>
            </w:r>
            <w:proofErr w:type="spellEnd"/>
            <w:r w:rsidRPr="001C5277">
              <w:rPr>
                <w:rFonts w:eastAsia="Times New Roman" w:cs="Arial"/>
                <w:sz w:val="18"/>
                <w:szCs w:val="18"/>
                <w:lang w:eastAsia="hu-HU"/>
              </w:rPr>
              <w:t xml:space="preserve"> SE</w:t>
            </w:r>
          </w:p>
        </w:tc>
        <w:tc>
          <w:tcPr>
            <w:tcW w:w="2126"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 xml:space="preserve">11725 hrsz-ú, </w:t>
            </w:r>
            <w:proofErr w:type="spellStart"/>
            <w:r w:rsidRPr="001C5277">
              <w:rPr>
                <w:rFonts w:eastAsia="Times New Roman" w:cs="Arial"/>
                <w:sz w:val="18"/>
                <w:szCs w:val="18"/>
                <w:lang w:eastAsia="hu-HU"/>
              </w:rPr>
              <w:t>Szhely</w:t>
            </w:r>
            <w:proofErr w:type="spellEnd"/>
            <w:r w:rsidRPr="001C5277">
              <w:rPr>
                <w:rFonts w:eastAsia="Times New Roman" w:cs="Arial"/>
                <w:sz w:val="18"/>
                <w:szCs w:val="18"/>
                <w:lang w:eastAsia="hu-HU"/>
              </w:rPr>
              <w:t xml:space="preserve">, Szent </w:t>
            </w:r>
            <w:proofErr w:type="gramStart"/>
            <w:r w:rsidRPr="001C5277">
              <w:rPr>
                <w:rFonts w:eastAsia="Times New Roman" w:cs="Arial"/>
                <w:sz w:val="18"/>
                <w:szCs w:val="18"/>
                <w:lang w:eastAsia="hu-HU"/>
              </w:rPr>
              <w:t>I.kir.u.</w:t>
            </w:r>
            <w:proofErr w:type="gramEnd"/>
            <w:r w:rsidRPr="001C5277">
              <w:rPr>
                <w:rFonts w:eastAsia="Times New Roman" w:cs="Arial"/>
                <w:sz w:val="18"/>
                <w:szCs w:val="18"/>
                <w:lang w:eastAsia="hu-HU"/>
              </w:rPr>
              <w:t>119.</w:t>
            </w:r>
          </w:p>
        </w:tc>
        <w:tc>
          <w:tcPr>
            <w:tcW w:w="2268"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2015. december 31.- 2020.december 15.</w:t>
            </w:r>
          </w:p>
        </w:tc>
      </w:tr>
      <w:tr w:rsidR="001C5277" w:rsidRPr="001C5277" w:rsidTr="00696C4E">
        <w:trPr>
          <w:trHeight w:val="255"/>
          <w:jc w:val="center"/>
        </w:trPr>
        <w:tc>
          <w:tcPr>
            <w:tcW w:w="520" w:type="dxa"/>
            <w:shd w:val="clear" w:color="auto" w:fill="auto"/>
            <w:vAlign w:val="center"/>
            <w:hideMark/>
          </w:tcPr>
          <w:p w:rsidR="001C5277" w:rsidRPr="001C5277" w:rsidRDefault="001C5277" w:rsidP="001C5277">
            <w:pPr>
              <w:jc w:val="center"/>
              <w:rPr>
                <w:rFonts w:eastAsia="Times New Roman" w:cs="Arial"/>
                <w:sz w:val="18"/>
                <w:szCs w:val="18"/>
                <w:lang w:eastAsia="hu-HU"/>
              </w:rPr>
            </w:pPr>
            <w:r w:rsidRPr="001C5277">
              <w:rPr>
                <w:rFonts w:eastAsia="Times New Roman" w:cs="Arial"/>
                <w:sz w:val="18"/>
                <w:szCs w:val="18"/>
                <w:lang w:eastAsia="hu-HU"/>
              </w:rPr>
              <w:t>11.</w:t>
            </w:r>
          </w:p>
        </w:tc>
        <w:tc>
          <w:tcPr>
            <w:tcW w:w="1880"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Magyar Máltai Szeretetszolgálat</w:t>
            </w:r>
          </w:p>
        </w:tc>
        <w:tc>
          <w:tcPr>
            <w:tcW w:w="2126"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10029/1 hrsz-ú-</w:t>
            </w:r>
            <w:proofErr w:type="spellStart"/>
            <w:r w:rsidRPr="001C5277">
              <w:rPr>
                <w:rFonts w:eastAsia="Times New Roman" w:cs="Arial"/>
                <w:sz w:val="18"/>
                <w:szCs w:val="18"/>
                <w:lang w:eastAsia="hu-HU"/>
              </w:rPr>
              <w:t>ból</w:t>
            </w:r>
            <w:proofErr w:type="spellEnd"/>
            <w:r w:rsidRPr="001C5277">
              <w:rPr>
                <w:rFonts w:eastAsia="Times New Roman" w:cs="Arial"/>
                <w:sz w:val="18"/>
                <w:szCs w:val="18"/>
                <w:lang w:eastAsia="hu-HU"/>
              </w:rPr>
              <w:t xml:space="preserve"> 433 m2</w:t>
            </w:r>
          </w:p>
        </w:tc>
        <w:tc>
          <w:tcPr>
            <w:tcW w:w="2268"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2009. május 26.- 2019. május 31.</w:t>
            </w:r>
          </w:p>
        </w:tc>
      </w:tr>
      <w:tr w:rsidR="001C5277" w:rsidRPr="001C5277" w:rsidTr="00696C4E">
        <w:trPr>
          <w:trHeight w:val="480"/>
          <w:jc w:val="center"/>
        </w:trPr>
        <w:tc>
          <w:tcPr>
            <w:tcW w:w="520" w:type="dxa"/>
            <w:shd w:val="clear" w:color="auto" w:fill="auto"/>
            <w:vAlign w:val="center"/>
            <w:hideMark/>
          </w:tcPr>
          <w:p w:rsidR="001C5277" w:rsidRPr="001C5277" w:rsidRDefault="001C5277" w:rsidP="001C5277">
            <w:pPr>
              <w:jc w:val="center"/>
              <w:rPr>
                <w:rFonts w:eastAsia="Times New Roman" w:cs="Arial"/>
                <w:sz w:val="18"/>
                <w:szCs w:val="18"/>
                <w:lang w:eastAsia="hu-HU"/>
              </w:rPr>
            </w:pPr>
            <w:r w:rsidRPr="001C5277">
              <w:rPr>
                <w:rFonts w:eastAsia="Times New Roman" w:cs="Arial"/>
                <w:sz w:val="18"/>
                <w:szCs w:val="18"/>
                <w:lang w:eastAsia="hu-HU"/>
              </w:rPr>
              <w:t>12.</w:t>
            </w:r>
          </w:p>
        </w:tc>
        <w:tc>
          <w:tcPr>
            <w:tcW w:w="1880"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Magyar Máltai Szeretetszolgálat Szombathelyi Csoportja</w:t>
            </w:r>
          </w:p>
        </w:tc>
        <w:tc>
          <w:tcPr>
            <w:tcW w:w="2126"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2164/11 hrsz-ú-</w:t>
            </w:r>
            <w:proofErr w:type="spellStart"/>
            <w:r w:rsidRPr="001C5277">
              <w:rPr>
                <w:rFonts w:eastAsia="Times New Roman" w:cs="Arial"/>
                <w:sz w:val="18"/>
                <w:szCs w:val="18"/>
                <w:lang w:eastAsia="hu-HU"/>
              </w:rPr>
              <w:t>ból</w:t>
            </w:r>
            <w:proofErr w:type="spellEnd"/>
            <w:r w:rsidRPr="001C5277">
              <w:rPr>
                <w:rFonts w:eastAsia="Times New Roman" w:cs="Arial"/>
                <w:sz w:val="18"/>
                <w:szCs w:val="18"/>
                <w:lang w:eastAsia="hu-HU"/>
              </w:rPr>
              <w:t xml:space="preserve"> 108 m2 raktárép, Szhely,11-es Huszár út</w:t>
            </w:r>
          </w:p>
        </w:tc>
        <w:tc>
          <w:tcPr>
            <w:tcW w:w="2268"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2008. július 7.- 2018. július 7.</w:t>
            </w:r>
          </w:p>
        </w:tc>
      </w:tr>
      <w:tr w:rsidR="001C5277" w:rsidRPr="001C5277" w:rsidTr="00696C4E">
        <w:trPr>
          <w:trHeight w:val="480"/>
          <w:jc w:val="center"/>
        </w:trPr>
        <w:tc>
          <w:tcPr>
            <w:tcW w:w="520" w:type="dxa"/>
            <w:shd w:val="clear" w:color="auto" w:fill="auto"/>
            <w:vAlign w:val="center"/>
            <w:hideMark/>
          </w:tcPr>
          <w:p w:rsidR="001C5277" w:rsidRPr="001C5277" w:rsidRDefault="001C5277" w:rsidP="001C5277">
            <w:pPr>
              <w:jc w:val="center"/>
              <w:rPr>
                <w:rFonts w:eastAsia="Times New Roman" w:cs="Arial"/>
                <w:sz w:val="18"/>
                <w:szCs w:val="18"/>
                <w:lang w:eastAsia="hu-HU"/>
              </w:rPr>
            </w:pPr>
            <w:r w:rsidRPr="001C5277">
              <w:rPr>
                <w:rFonts w:eastAsia="Times New Roman" w:cs="Arial"/>
                <w:sz w:val="18"/>
                <w:szCs w:val="18"/>
                <w:lang w:eastAsia="hu-HU"/>
              </w:rPr>
              <w:t>13.</w:t>
            </w:r>
          </w:p>
        </w:tc>
        <w:tc>
          <w:tcPr>
            <w:tcW w:w="1880" w:type="dxa"/>
            <w:shd w:val="clear" w:color="auto" w:fill="auto"/>
            <w:vAlign w:val="center"/>
            <w:hideMark/>
          </w:tcPr>
          <w:p w:rsidR="001C5277" w:rsidRPr="001C5277" w:rsidRDefault="001C5277" w:rsidP="001C5277">
            <w:pPr>
              <w:rPr>
                <w:rFonts w:eastAsia="Times New Roman" w:cs="Arial"/>
                <w:sz w:val="18"/>
                <w:szCs w:val="18"/>
                <w:lang w:eastAsia="hu-HU"/>
              </w:rPr>
            </w:pPr>
            <w:proofErr w:type="spellStart"/>
            <w:r w:rsidRPr="001C5277">
              <w:rPr>
                <w:rFonts w:eastAsia="Times New Roman" w:cs="Arial"/>
                <w:sz w:val="18"/>
                <w:szCs w:val="18"/>
                <w:lang w:eastAsia="hu-HU"/>
              </w:rPr>
              <w:t>Mokusho</w:t>
            </w:r>
            <w:proofErr w:type="spellEnd"/>
            <w:r w:rsidRPr="001C5277">
              <w:rPr>
                <w:rFonts w:eastAsia="Times New Roman" w:cs="Arial"/>
                <w:sz w:val="18"/>
                <w:szCs w:val="18"/>
                <w:lang w:eastAsia="hu-HU"/>
              </w:rPr>
              <w:t xml:space="preserve"> </w:t>
            </w:r>
            <w:proofErr w:type="spellStart"/>
            <w:r w:rsidRPr="001C5277">
              <w:rPr>
                <w:rFonts w:eastAsia="Times New Roman" w:cs="Arial"/>
                <w:sz w:val="18"/>
                <w:szCs w:val="18"/>
                <w:lang w:eastAsia="hu-HU"/>
              </w:rPr>
              <w:t>Zeisle</w:t>
            </w:r>
            <w:proofErr w:type="spellEnd"/>
            <w:r w:rsidRPr="001C5277">
              <w:rPr>
                <w:rFonts w:eastAsia="Times New Roman" w:cs="Arial"/>
                <w:sz w:val="18"/>
                <w:szCs w:val="18"/>
                <w:lang w:eastAsia="hu-HU"/>
              </w:rPr>
              <w:t xml:space="preserve"> Alapítvány</w:t>
            </w:r>
          </w:p>
        </w:tc>
        <w:tc>
          <w:tcPr>
            <w:tcW w:w="2126" w:type="dxa"/>
            <w:shd w:val="clear" w:color="auto" w:fill="auto"/>
            <w:vAlign w:val="center"/>
            <w:hideMark/>
          </w:tcPr>
          <w:p w:rsidR="001C5277" w:rsidRPr="001C5277" w:rsidRDefault="00A56F09" w:rsidP="001C5277">
            <w:pPr>
              <w:rPr>
                <w:rFonts w:eastAsia="Times New Roman" w:cs="Arial"/>
                <w:sz w:val="18"/>
                <w:szCs w:val="18"/>
                <w:lang w:eastAsia="hu-HU"/>
              </w:rPr>
            </w:pPr>
            <w:r>
              <w:rPr>
                <w:rFonts w:eastAsia="Times New Roman" w:cs="Arial"/>
                <w:sz w:val="18"/>
                <w:szCs w:val="18"/>
                <w:lang w:eastAsia="hu-HU"/>
              </w:rPr>
              <w:t>2804/10/A/83 hrsz-ú, Szű</w:t>
            </w:r>
            <w:r w:rsidR="001C5277" w:rsidRPr="001C5277">
              <w:rPr>
                <w:rFonts w:eastAsia="Times New Roman" w:cs="Arial"/>
                <w:sz w:val="18"/>
                <w:szCs w:val="18"/>
                <w:lang w:eastAsia="hu-HU"/>
              </w:rPr>
              <w:t>rcsapó u. 24. fszt.</w:t>
            </w:r>
          </w:p>
        </w:tc>
        <w:tc>
          <w:tcPr>
            <w:tcW w:w="2268"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2014. március 12.- 2019. március 12.</w:t>
            </w:r>
          </w:p>
        </w:tc>
      </w:tr>
      <w:tr w:rsidR="001C5277" w:rsidRPr="001C5277" w:rsidTr="00696C4E">
        <w:trPr>
          <w:trHeight w:val="255"/>
          <w:jc w:val="center"/>
        </w:trPr>
        <w:tc>
          <w:tcPr>
            <w:tcW w:w="520" w:type="dxa"/>
            <w:shd w:val="clear" w:color="auto" w:fill="auto"/>
            <w:vAlign w:val="center"/>
            <w:hideMark/>
          </w:tcPr>
          <w:p w:rsidR="001C5277" w:rsidRPr="001C5277" w:rsidRDefault="001C5277" w:rsidP="001C5277">
            <w:pPr>
              <w:jc w:val="center"/>
              <w:rPr>
                <w:rFonts w:eastAsia="Times New Roman" w:cs="Arial"/>
                <w:sz w:val="18"/>
                <w:szCs w:val="18"/>
                <w:lang w:eastAsia="hu-HU"/>
              </w:rPr>
            </w:pPr>
            <w:r w:rsidRPr="001C5277">
              <w:rPr>
                <w:rFonts w:eastAsia="Times New Roman" w:cs="Arial"/>
                <w:sz w:val="18"/>
                <w:szCs w:val="18"/>
                <w:lang w:eastAsia="hu-HU"/>
              </w:rPr>
              <w:t>14.</w:t>
            </w:r>
          </w:p>
        </w:tc>
        <w:tc>
          <w:tcPr>
            <w:tcW w:w="1880" w:type="dxa"/>
            <w:shd w:val="clear" w:color="auto" w:fill="auto"/>
            <w:vAlign w:val="center"/>
            <w:hideMark/>
          </w:tcPr>
          <w:p w:rsidR="001C5277" w:rsidRPr="001C5277" w:rsidRDefault="001C5277" w:rsidP="001C5277">
            <w:pPr>
              <w:rPr>
                <w:rFonts w:eastAsia="Times New Roman" w:cs="Arial"/>
                <w:sz w:val="18"/>
                <w:szCs w:val="18"/>
                <w:lang w:eastAsia="hu-HU"/>
              </w:rPr>
            </w:pPr>
            <w:proofErr w:type="spellStart"/>
            <w:r w:rsidRPr="001C5277">
              <w:rPr>
                <w:rFonts w:eastAsia="Times New Roman" w:cs="Arial"/>
                <w:sz w:val="18"/>
                <w:szCs w:val="18"/>
                <w:lang w:eastAsia="hu-HU"/>
              </w:rPr>
              <w:t>Perfect</w:t>
            </w:r>
            <w:proofErr w:type="spellEnd"/>
            <w:r w:rsidRPr="001C5277">
              <w:rPr>
                <w:rFonts w:eastAsia="Times New Roman" w:cs="Arial"/>
                <w:sz w:val="18"/>
                <w:szCs w:val="18"/>
                <w:lang w:eastAsia="hu-HU"/>
              </w:rPr>
              <w:t xml:space="preserve"> </w:t>
            </w:r>
            <w:proofErr w:type="spellStart"/>
            <w:r w:rsidRPr="001C5277">
              <w:rPr>
                <w:rFonts w:eastAsia="Times New Roman" w:cs="Arial"/>
                <w:sz w:val="18"/>
                <w:szCs w:val="18"/>
                <w:lang w:eastAsia="hu-HU"/>
              </w:rPr>
              <w:t>Change-Metex</w:t>
            </w:r>
            <w:proofErr w:type="spellEnd"/>
            <w:r w:rsidRPr="001C5277">
              <w:rPr>
                <w:rFonts w:eastAsia="Times New Roman" w:cs="Arial"/>
                <w:sz w:val="18"/>
                <w:szCs w:val="18"/>
                <w:lang w:eastAsia="hu-HU"/>
              </w:rPr>
              <w:t xml:space="preserve"> SE</w:t>
            </w:r>
          </w:p>
        </w:tc>
        <w:tc>
          <w:tcPr>
            <w:tcW w:w="2126"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 xml:space="preserve">5696 hrsz-ú 100m2 </w:t>
            </w:r>
            <w:proofErr w:type="spellStart"/>
            <w:r w:rsidRPr="001C5277">
              <w:rPr>
                <w:rFonts w:eastAsia="Times New Roman" w:cs="Arial"/>
                <w:sz w:val="18"/>
                <w:szCs w:val="18"/>
                <w:lang w:eastAsia="hu-HU"/>
              </w:rPr>
              <w:t>pinc</w:t>
            </w:r>
            <w:proofErr w:type="spellEnd"/>
            <w:r w:rsidRPr="001C5277">
              <w:rPr>
                <w:rFonts w:eastAsia="Times New Roman" w:cs="Arial"/>
                <w:sz w:val="18"/>
                <w:szCs w:val="18"/>
                <w:lang w:eastAsia="hu-HU"/>
              </w:rPr>
              <w:t xml:space="preserve">., </w:t>
            </w:r>
            <w:proofErr w:type="spellStart"/>
            <w:r w:rsidRPr="001C5277">
              <w:rPr>
                <w:rFonts w:eastAsia="Times New Roman" w:cs="Arial"/>
                <w:sz w:val="18"/>
                <w:szCs w:val="18"/>
                <w:lang w:eastAsia="hu-HU"/>
              </w:rPr>
              <w:t>Óperint</w:t>
            </w:r>
            <w:proofErr w:type="spellEnd"/>
            <w:r w:rsidRPr="001C5277">
              <w:rPr>
                <w:rFonts w:eastAsia="Times New Roman" w:cs="Arial"/>
                <w:sz w:val="18"/>
                <w:szCs w:val="18"/>
                <w:lang w:eastAsia="hu-HU"/>
              </w:rPr>
              <w:t xml:space="preserve"> u. 1.</w:t>
            </w:r>
          </w:p>
        </w:tc>
        <w:tc>
          <w:tcPr>
            <w:tcW w:w="2268"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2016.május 9.- 2021. április 30.</w:t>
            </w:r>
          </w:p>
        </w:tc>
      </w:tr>
      <w:tr w:rsidR="001C5277" w:rsidRPr="001C5277" w:rsidTr="00696C4E">
        <w:trPr>
          <w:trHeight w:val="480"/>
          <w:jc w:val="center"/>
        </w:trPr>
        <w:tc>
          <w:tcPr>
            <w:tcW w:w="520" w:type="dxa"/>
            <w:shd w:val="clear" w:color="auto" w:fill="auto"/>
            <w:vAlign w:val="center"/>
            <w:hideMark/>
          </w:tcPr>
          <w:p w:rsidR="001C5277" w:rsidRPr="001C5277" w:rsidRDefault="001C5277" w:rsidP="001C5277">
            <w:pPr>
              <w:jc w:val="center"/>
              <w:rPr>
                <w:rFonts w:eastAsia="Times New Roman" w:cs="Arial"/>
                <w:sz w:val="18"/>
                <w:szCs w:val="18"/>
                <w:lang w:eastAsia="hu-HU"/>
              </w:rPr>
            </w:pPr>
            <w:r w:rsidRPr="001C5277">
              <w:rPr>
                <w:rFonts w:eastAsia="Times New Roman" w:cs="Arial"/>
                <w:sz w:val="18"/>
                <w:szCs w:val="18"/>
                <w:lang w:eastAsia="hu-HU"/>
              </w:rPr>
              <w:t>15.</w:t>
            </w:r>
          </w:p>
        </w:tc>
        <w:tc>
          <w:tcPr>
            <w:tcW w:w="1880"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Polgári Lövész Egylet</w:t>
            </w:r>
          </w:p>
        </w:tc>
        <w:tc>
          <w:tcPr>
            <w:tcW w:w="2126"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 xml:space="preserve">4178/1 hrsz-ú, </w:t>
            </w:r>
            <w:proofErr w:type="spellStart"/>
            <w:r w:rsidRPr="001C5277">
              <w:rPr>
                <w:rFonts w:eastAsia="Times New Roman" w:cs="Arial"/>
                <w:sz w:val="18"/>
                <w:szCs w:val="18"/>
                <w:lang w:eastAsia="hu-HU"/>
              </w:rPr>
              <w:t>Szhely</w:t>
            </w:r>
            <w:proofErr w:type="spellEnd"/>
            <w:r w:rsidRPr="001C5277">
              <w:rPr>
                <w:rFonts w:eastAsia="Times New Roman" w:cs="Arial"/>
                <w:sz w:val="18"/>
                <w:szCs w:val="18"/>
                <w:lang w:eastAsia="hu-HU"/>
              </w:rPr>
              <w:t>, Orgona u.</w:t>
            </w:r>
          </w:p>
        </w:tc>
        <w:tc>
          <w:tcPr>
            <w:tcW w:w="2268"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2013. február 27.- 2028. december 31-ig</w:t>
            </w:r>
          </w:p>
        </w:tc>
      </w:tr>
      <w:tr w:rsidR="001C5277" w:rsidRPr="001C5277" w:rsidTr="00696C4E">
        <w:trPr>
          <w:trHeight w:val="480"/>
          <w:jc w:val="center"/>
        </w:trPr>
        <w:tc>
          <w:tcPr>
            <w:tcW w:w="520" w:type="dxa"/>
            <w:shd w:val="clear" w:color="auto" w:fill="auto"/>
            <w:vAlign w:val="center"/>
            <w:hideMark/>
          </w:tcPr>
          <w:p w:rsidR="001C5277" w:rsidRPr="001C5277" w:rsidRDefault="001C5277" w:rsidP="001C5277">
            <w:pPr>
              <w:jc w:val="center"/>
              <w:rPr>
                <w:rFonts w:eastAsia="Times New Roman" w:cs="Arial"/>
                <w:sz w:val="18"/>
                <w:szCs w:val="18"/>
                <w:lang w:eastAsia="hu-HU"/>
              </w:rPr>
            </w:pPr>
            <w:r w:rsidRPr="001C5277">
              <w:rPr>
                <w:rFonts w:eastAsia="Times New Roman" w:cs="Arial"/>
                <w:sz w:val="18"/>
                <w:szCs w:val="18"/>
                <w:lang w:eastAsia="hu-HU"/>
              </w:rPr>
              <w:t>16.</w:t>
            </w:r>
          </w:p>
        </w:tc>
        <w:tc>
          <w:tcPr>
            <w:tcW w:w="1880"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Savaria Történelmi Karnevál Alapítvány</w:t>
            </w:r>
          </w:p>
        </w:tc>
        <w:tc>
          <w:tcPr>
            <w:tcW w:w="2126"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8400/1, 8400/2</w:t>
            </w:r>
          </w:p>
        </w:tc>
        <w:tc>
          <w:tcPr>
            <w:tcW w:w="2268"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2014. március 21.-2021. január 31.</w:t>
            </w:r>
          </w:p>
        </w:tc>
      </w:tr>
      <w:tr w:rsidR="001C5277" w:rsidRPr="001C5277" w:rsidTr="00696C4E">
        <w:trPr>
          <w:trHeight w:val="480"/>
          <w:jc w:val="center"/>
        </w:trPr>
        <w:tc>
          <w:tcPr>
            <w:tcW w:w="520" w:type="dxa"/>
            <w:shd w:val="clear" w:color="auto" w:fill="auto"/>
            <w:vAlign w:val="center"/>
            <w:hideMark/>
          </w:tcPr>
          <w:p w:rsidR="001C5277" w:rsidRPr="001C5277" w:rsidRDefault="001C5277" w:rsidP="001C5277">
            <w:pPr>
              <w:jc w:val="center"/>
              <w:rPr>
                <w:rFonts w:eastAsia="Times New Roman" w:cs="Arial"/>
                <w:sz w:val="18"/>
                <w:szCs w:val="18"/>
                <w:lang w:eastAsia="hu-HU"/>
              </w:rPr>
            </w:pPr>
            <w:r w:rsidRPr="001C5277">
              <w:rPr>
                <w:rFonts w:eastAsia="Times New Roman" w:cs="Arial"/>
                <w:sz w:val="18"/>
                <w:szCs w:val="18"/>
                <w:lang w:eastAsia="hu-HU"/>
              </w:rPr>
              <w:t>17.</w:t>
            </w:r>
          </w:p>
        </w:tc>
        <w:tc>
          <w:tcPr>
            <w:tcW w:w="1880"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Szombathelyi Városi Sportlövő Szövetség</w:t>
            </w:r>
          </w:p>
        </w:tc>
        <w:tc>
          <w:tcPr>
            <w:tcW w:w="2126"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 xml:space="preserve">4649/4 hrsz-ú, </w:t>
            </w:r>
            <w:proofErr w:type="spellStart"/>
            <w:r w:rsidRPr="001C5277">
              <w:rPr>
                <w:rFonts w:eastAsia="Times New Roman" w:cs="Arial"/>
                <w:sz w:val="18"/>
                <w:szCs w:val="18"/>
                <w:lang w:eastAsia="hu-HU"/>
              </w:rPr>
              <w:t>Szhely</w:t>
            </w:r>
            <w:proofErr w:type="spellEnd"/>
            <w:r w:rsidRPr="001C5277">
              <w:rPr>
                <w:rFonts w:eastAsia="Times New Roman" w:cs="Arial"/>
                <w:sz w:val="18"/>
                <w:szCs w:val="18"/>
                <w:lang w:eastAsia="hu-HU"/>
              </w:rPr>
              <w:t>, Homok u.</w:t>
            </w:r>
          </w:p>
        </w:tc>
        <w:tc>
          <w:tcPr>
            <w:tcW w:w="2268"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2013. szeptember 9.- 201</w:t>
            </w:r>
            <w:r w:rsidRPr="00FB3C97">
              <w:rPr>
                <w:rFonts w:eastAsia="Times New Roman" w:cs="Arial"/>
                <w:i/>
                <w:strike/>
                <w:sz w:val="18"/>
                <w:szCs w:val="18"/>
                <w:lang w:eastAsia="hu-HU"/>
              </w:rPr>
              <w:t>7</w:t>
            </w:r>
            <w:r w:rsidR="00FB3C97" w:rsidRPr="00FB3C97">
              <w:rPr>
                <w:rFonts w:eastAsia="Times New Roman" w:cs="Arial"/>
                <w:i/>
                <w:sz w:val="18"/>
                <w:szCs w:val="18"/>
                <w:lang w:eastAsia="hu-HU"/>
              </w:rPr>
              <w:t>8</w:t>
            </w:r>
            <w:r w:rsidRPr="001C5277">
              <w:rPr>
                <w:rFonts w:eastAsia="Times New Roman" w:cs="Arial"/>
                <w:sz w:val="18"/>
                <w:szCs w:val="18"/>
                <w:lang w:eastAsia="hu-HU"/>
              </w:rPr>
              <w:t>. április 30.</w:t>
            </w:r>
          </w:p>
        </w:tc>
      </w:tr>
      <w:tr w:rsidR="001C5277" w:rsidRPr="001C5277" w:rsidTr="00696C4E">
        <w:trPr>
          <w:trHeight w:val="480"/>
          <w:jc w:val="center"/>
        </w:trPr>
        <w:tc>
          <w:tcPr>
            <w:tcW w:w="520" w:type="dxa"/>
            <w:shd w:val="clear" w:color="auto" w:fill="auto"/>
            <w:vAlign w:val="center"/>
            <w:hideMark/>
          </w:tcPr>
          <w:p w:rsidR="001C5277" w:rsidRPr="001C5277" w:rsidRDefault="001C5277" w:rsidP="001C5277">
            <w:pPr>
              <w:jc w:val="center"/>
              <w:rPr>
                <w:rFonts w:eastAsia="Times New Roman" w:cs="Arial"/>
                <w:sz w:val="18"/>
                <w:szCs w:val="18"/>
                <w:lang w:eastAsia="hu-HU"/>
              </w:rPr>
            </w:pPr>
            <w:r w:rsidRPr="001C5277">
              <w:rPr>
                <w:rFonts w:eastAsia="Times New Roman" w:cs="Arial"/>
                <w:sz w:val="18"/>
                <w:szCs w:val="18"/>
                <w:lang w:eastAsia="hu-HU"/>
              </w:rPr>
              <w:lastRenderedPageBreak/>
              <w:t>18.</w:t>
            </w:r>
          </w:p>
        </w:tc>
        <w:tc>
          <w:tcPr>
            <w:tcW w:w="1880"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Szombathely Városi Fúvószenekar Egyesület</w:t>
            </w:r>
          </w:p>
        </w:tc>
        <w:tc>
          <w:tcPr>
            <w:tcW w:w="2126"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 xml:space="preserve">11152 hrsz-ú, </w:t>
            </w:r>
            <w:proofErr w:type="spellStart"/>
            <w:r w:rsidRPr="001C5277">
              <w:rPr>
                <w:rFonts w:eastAsia="Times New Roman" w:cs="Arial"/>
                <w:sz w:val="18"/>
                <w:szCs w:val="18"/>
                <w:lang w:eastAsia="hu-HU"/>
              </w:rPr>
              <w:t>Szhely</w:t>
            </w:r>
            <w:proofErr w:type="spellEnd"/>
            <w:r w:rsidRPr="001C5277">
              <w:rPr>
                <w:rFonts w:eastAsia="Times New Roman" w:cs="Arial"/>
                <w:sz w:val="18"/>
                <w:szCs w:val="18"/>
                <w:lang w:eastAsia="hu-HU"/>
              </w:rPr>
              <w:t>, Pásztor u. 1.</w:t>
            </w:r>
          </w:p>
        </w:tc>
        <w:tc>
          <w:tcPr>
            <w:tcW w:w="2268"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2015. december 30. -2020. december 31.</w:t>
            </w:r>
          </w:p>
        </w:tc>
      </w:tr>
      <w:tr w:rsidR="001C5277" w:rsidRPr="001C5277" w:rsidTr="00696C4E">
        <w:trPr>
          <w:trHeight w:val="480"/>
          <w:jc w:val="center"/>
        </w:trPr>
        <w:tc>
          <w:tcPr>
            <w:tcW w:w="520" w:type="dxa"/>
            <w:shd w:val="clear" w:color="auto" w:fill="auto"/>
            <w:vAlign w:val="center"/>
            <w:hideMark/>
          </w:tcPr>
          <w:p w:rsidR="001C5277" w:rsidRPr="001C5277" w:rsidRDefault="001C5277" w:rsidP="001C5277">
            <w:pPr>
              <w:jc w:val="center"/>
              <w:rPr>
                <w:rFonts w:eastAsia="Times New Roman" w:cs="Arial"/>
                <w:sz w:val="18"/>
                <w:szCs w:val="18"/>
                <w:lang w:eastAsia="hu-HU"/>
              </w:rPr>
            </w:pPr>
            <w:r w:rsidRPr="001C5277">
              <w:rPr>
                <w:rFonts w:eastAsia="Times New Roman" w:cs="Arial"/>
                <w:sz w:val="18"/>
                <w:szCs w:val="18"/>
                <w:lang w:eastAsia="hu-HU"/>
              </w:rPr>
              <w:t>19.</w:t>
            </w:r>
          </w:p>
        </w:tc>
        <w:tc>
          <w:tcPr>
            <w:tcW w:w="1880"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Szombathelyi Polgárőrség</w:t>
            </w:r>
          </w:p>
        </w:tc>
        <w:tc>
          <w:tcPr>
            <w:tcW w:w="2126"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 xml:space="preserve">3379/A/23 hrsz-ú, </w:t>
            </w:r>
            <w:proofErr w:type="spellStart"/>
            <w:r w:rsidRPr="001C5277">
              <w:rPr>
                <w:rFonts w:eastAsia="Times New Roman" w:cs="Arial"/>
                <w:sz w:val="18"/>
                <w:szCs w:val="18"/>
                <w:lang w:eastAsia="hu-HU"/>
              </w:rPr>
              <w:t>Szhely</w:t>
            </w:r>
            <w:proofErr w:type="spellEnd"/>
            <w:r w:rsidRPr="001C5277">
              <w:rPr>
                <w:rFonts w:eastAsia="Times New Roman" w:cs="Arial"/>
                <w:sz w:val="18"/>
                <w:szCs w:val="18"/>
                <w:lang w:eastAsia="hu-HU"/>
              </w:rPr>
              <w:t xml:space="preserve">, </w:t>
            </w:r>
            <w:proofErr w:type="spellStart"/>
            <w:r w:rsidRPr="001C5277">
              <w:rPr>
                <w:rFonts w:eastAsia="Times New Roman" w:cs="Arial"/>
                <w:sz w:val="18"/>
                <w:szCs w:val="18"/>
                <w:lang w:eastAsia="hu-HU"/>
              </w:rPr>
              <w:t>Rohonci</w:t>
            </w:r>
            <w:proofErr w:type="spellEnd"/>
            <w:r w:rsidRPr="001C5277">
              <w:rPr>
                <w:rFonts w:eastAsia="Times New Roman" w:cs="Arial"/>
                <w:sz w:val="18"/>
                <w:szCs w:val="18"/>
                <w:lang w:eastAsia="hu-HU"/>
              </w:rPr>
              <w:t xml:space="preserve"> u. 14.</w:t>
            </w:r>
          </w:p>
        </w:tc>
        <w:tc>
          <w:tcPr>
            <w:tcW w:w="2268"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2013. szeptember 10.- 2018. május 1.</w:t>
            </w:r>
          </w:p>
        </w:tc>
      </w:tr>
      <w:tr w:rsidR="001C5277" w:rsidRPr="001C5277" w:rsidTr="00696C4E">
        <w:trPr>
          <w:trHeight w:val="480"/>
          <w:jc w:val="center"/>
        </w:trPr>
        <w:tc>
          <w:tcPr>
            <w:tcW w:w="520" w:type="dxa"/>
            <w:shd w:val="clear" w:color="auto" w:fill="auto"/>
            <w:vAlign w:val="center"/>
            <w:hideMark/>
          </w:tcPr>
          <w:p w:rsidR="001C5277" w:rsidRPr="001C5277" w:rsidRDefault="001C5277" w:rsidP="001C5277">
            <w:pPr>
              <w:jc w:val="center"/>
              <w:rPr>
                <w:rFonts w:eastAsia="Times New Roman" w:cs="Arial"/>
                <w:sz w:val="18"/>
                <w:szCs w:val="18"/>
                <w:lang w:eastAsia="hu-HU"/>
              </w:rPr>
            </w:pPr>
            <w:r w:rsidRPr="001C5277">
              <w:rPr>
                <w:rFonts w:eastAsia="Times New Roman" w:cs="Arial"/>
                <w:sz w:val="18"/>
                <w:szCs w:val="18"/>
                <w:lang w:eastAsia="hu-HU"/>
              </w:rPr>
              <w:t>20.</w:t>
            </w:r>
          </w:p>
        </w:tc>
        <w:tc>
          <w:tcPr>
            <w:tcW w:w="1880"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Szombathelyi Szív a Szívért Egyesület</w:t>
            </w:r>
          </w:p>
        </w:tc>
        <w:tc>
          <w:tcPr>
            <w:tcW w:w="2126"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 xml:space="preserve">3379//A//23 hrsz-ú, </w:t>
            </w:r>
            <w:proofErr w:type="spellStart"/>
            <w:r w:rsidRPr="001C5277">
              <w:rPr>
                <w:rFonts w:eastAsia="Times New Roman" w:cs="Arial"/>
                <w:sz w:val="18"/>
                <w:szCs w:val="18"/>
                <w:lang w:eastAsia="hu-HU"/>
              </w:rPr>
              <w:t>Szhely</w:t>
            </w:r>
            <w:proofErr w:type="spellEnd"/>
            <w:r w:rsidRPr="001C5277">
              <w:rPr>
                <w:rFonts w:eastAsia="Times New Roman" w:cs="Arial"/>
                <w:sz w:val="18"/>
                <w:szCs w:val="18"/>
                <w:lang w:eastAsia="hu-HU"/>
              </w:rPr>
              <w:t xml:space="preserve">, </w:t>
            </w:r>
            <w:proofErr w:type="spellStart"/>
            <w:r w:rsidRPr="001C5277">
              <w:rPr>
                <w:rFonts w:eastAsia="Times New Roman" w:cs="Arial"/>
                <w:sz w:val="18"/>
                <w:szCs w:val="18"/>
                <w:lang w:eastAsia="hu-HU"/>
              </w:rPr>
              <w:t>Rohonci</w:t>
            </w:r>
            <w:proofErr w:type="spellEnd"/>
            <w:r w:rsidRPr="001C5277">
              <w:rPr>
                <w:rFonts w:eastAsia="Times New Roman" w:cs="Arial"/>
                <w:sz w:val="18"/>
                <w:szCs w:val="18"/>
                <w:lang w:eastAsia="hu-HU"/>
              </w:rPr>
              <w:t xml:space="preserve"> u. 14.</w:t>
            </w:r>
          </w:p>
        </w:tc>
        <w:tc>
          <w:tcPr>
            <w:tcW w:w="2268"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2016. szeptember 30.- 2021. szeptember 30.</w:t>
            </w:r>
          </w:p>
        </w:tc>
      </w:tr>
      <w:tr w:rsidR="001C5277" w:rsidRPr="001C5277" w:rsidTr="00696C4E">
        <w:trPr>
          <w:trHeight w:val="255"/>
          <w:jc w:val="center"/>
        </w:trPr>
        <w:tc>
          <w:tcPr>
            <w:tcW w:w="520" w:type="dxa"/>
            <w:shd w:val="clear" w:color="auto" w:fill="auto"/>
            <w:vAlign w:val="center"/>
            <w:hideMark/>
          </w:tcPr>
          <w:p w:rsidR="001C5277" w:rsidRPr="001C5277" w:rsidRDefault="001C5277" w:rsidP="001C5277">
            <w:pPr>
              <w:jc w:val="center"/>
              <w:rPr>
                <w:rFonts w:eastAsia="Times New Roman" w:cs="Arial"/>
                <w:sz w:val="18"/>
                <w:szCs w:val="18"/>
                <w:lang w:eastAsia="hu-HU"/>
              </w:rPr>
            </w:pPr>
            <w:r w:rsidRPr="001C5277">
              <w:rPr>
                <w:rFonts w:eastAsia="Times New Roman" w:cs="Arial"/>
                <w:sz w:val="18"/>
                <w:szCs w:val="18"/>
                <w:lang w:eastAsia="hu-HU"/>
              </w:rPr>
              <w:t>21.</w:t>
            </w:r>
          </w:p>
        </w:tc>
        <w:tc>
          <w:tcPr>
            <w:tcW w:w="1880"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Telehumanitás Egyesület</w:t>
            </w:r>
          </w:p>
        </w:tc>
        <w:tc>
          <w:tcPr>
            <w:tcW w:w="2126"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 xml:space="preserve">6244//A/3 hrsz-ú, </w:t>
            </w:r>
            <w:proofErr w:type="spellStart"/>
            <w:r w:rsidRPr="001C5277">
              <w:rPr>
                <w:rFonts w:eastAsia="Times New Roman" w:cs="Arial"/>
                <w:sz w:val="18"/>
                <w:szCs w:val="18"/>
                <w:lang w:eastAsia="hu-HU"/>
              </w:rPr>
              <w:t>Szhely</w:t>
            </w:r>
            <w:proofErr w:type="spellEnd"/>
            <w:r w:rsidRPr="001C5277">
              <w:rPr>
                <w:rFonts w:eastAsia="Times New Roman" w:cs="Arial"/>
                <w:sz w:val="18"/>
                <w:szCs w:val="18"/>
                <w:lang w:eastAsia="hu-HU"/>
              </w:rPr>
              <w:t>, Fő tér 19.</w:t>
            </w:r>
          </w:p>
        </w:tc>
        <w:tc>
          <w:tcPr>
            <w:tcW w:w="2268"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2016. július 13.- 2021. június 30.</w:t>
            </w:r>
          </w:p>
        </w:tc>
      </w:tr>
      <w:tr w:rsidR="001C5277" w:rsidRPr="001C5277" w:rsidTr="00696C4E">
        <w:trPr>
          <w:trHeight w:val="480"/>
          <w:jc w:val="center"/>
        </w:trPr>
        <w:tc>
          <w:tcPr>
            <w:tcW w:w="520" w:type="dxa"/>
            <w:shd w:val="clear" w:color="auto" w:fill="auto"/>
            <w:vAlign w:val="center"/>
            <w:hideMark/>
          </w:tcPr>
          <w:p w:rsidR="001C5277" w:rsidRPr="001C5277" w:rsidRDefault="001C5277" w:rsidP="001C5277">
            <w:pPr>
              <w:jc w:val="center"/>
              <w:rPr>
                <w:rFonts w:eastAsia="Times New Roman" w:cs="Arial"/>
                <w:sz w:val="18"/>
                <w:szCs w:val="18"/>
                <w:lang w:eastAsia="hu-HU"/>
              </w:rPr>
            </w:pPr>
            <w:r w:rsidRPr="001C5277">
              <w:rPr>
                <w:rFonts w:eastAsia="Times New Roman" w:cs="Arial"/>
                <w:sz w:val="18"/>
                <w:szCs w:val="18"/>
                <w:lang w:eastAsia="hu-HU"/>
              </w:rPr>
              <w:t>22.</w:t>
            </w:r>
          </w:p>
        </w:tc>
        <w:tc>
          <w:tcPr>
            <w:tcW w:w="1880"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 xml:space="preserve">Vakok és </w:t>
            </w:r>
            <w:proofErr w:type="spellStart"/>
            <w:r w:rsidRPr="001C5277">
              <w:rPr>
                <w:rFonts w:eastAsia="Times New Roman" w:cs="Arial"/>
                <w:sz w:val="18"/>
                <w:szCs w:val="18"/>
                <w:lang w:eastAsia="hu-HU"/>
              </w:rPr>
              <w:t>Gyengénlátók</w:t>
            </w:r>
            <w:proofErr w:type="spellEnd"/>
            <w:r w:rsidRPr="001C5277">
              <w:rPr>
                <w:rFonts w:eastAsia="Times New Roman" w:cs="Arial"/>
                <w:sz w:val="18"/>
                <w:szCs w:val="18"/>
                <w:lang w:eastAsia="hu-HU"/>
              </w:rPr>
              <w:t xml:space="preserve"> Vas Megyei Egyesülete</w:t>
            </w:r>
          </w:p>
        </w:tc>
        <w:tc>
          <w:tcPr>
            <w:tcW w:w="2126"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 xml:space="preserve">6814 hrsz-ú, </w:t>
            </w:r>
            <w:proofErr w:type="spellStart"/>
            <w:r w:rsidRPr="001C5277">
              <w:rPr>
                <w:rFonts w:eastAsia="Times New Roman" w:cs="Arial"/>
                <w:sz w:val="18"/>
                <w:szCs w:val="18"/>
                <w:lang w:eastAsia="hu-HU"/>
              </w:rPr>
              <w:t>Szhely</w:t>
            </w:r>
            <w:proofErr w:type="spellEnd"/>
            <w:r w:rsidRPr="001C5277">
              <w:rPr>
                <w:rFonts w:eastAsia="Times New Roman" w:cs="Arial"/>
                <w:sz w:val="18"/>
                <w:szCs w:val="18"/>
                <w:lang w:eastAsia="hu-HU"/>
              </w:rPr>
              <w:t>, Vörösmarty u. 32.</w:t>
            </w:r>
          </w:p>
        </w:tc>
        <w:tc>
          <w:tcPr>
            <w:tcW w:w="2268"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2010. október 26.- 2020. október 31.</w:t>
            </w:r>
          </w:p>
        </w:tc>
      </w:tr>
      <w:tr w:rsidR="001C5277" w:rsidRPr="001C5277" w:rsidTr="00696C4E">
        <w:trPr>
          <w:trHeight w:val="255"/>
          <w:jc w:val="center"/>
        </w:trPr>
        <w:tc>
          <w:tcPr>
            <w:tcW w:w="520" w:type="dxa"/>
            <w:shd w:val="clear" w:color="auto" w:fill="auto"/>
            <w:vAlign w:val="center"/>
            <w:hideMark/>
          </w:tcPr>
          <w:p w:rsidR="001C5277" w:rsidRPr="001C5277" w:rsidRDefault="001C5277" w:rsidP="001C5277">
            <w:pPr>
              <w:jc w:val="center"/>
              <w:rPr>
                <w:rFonts w:eastAsia="Times New Roman" w:cs="Arial"/>
                <w:sz w:val="18"/>
                <w:szCs w:val="18"/>
                <w:lang w:eastAsia="hu-HU"/>
              </w:rPr>
            </w:pPr>
            <w:r w:rsidRPr="001C5277">
              <w:rPr>
                <w:rFonts w:eastAsia="Times New Roman" w:cs="Arial"/>
                <w:sz w:val="18"/>
                <w:szCs w:val="18"/>
                <w:lang w:eastAsia="hu-HU"/>
              </w:rPr>
              <w:t>23.</w:t>
            </w:r>
          </w:p>
        </w:tc>
        <w:tc>
          <w:tcPr>
            <w:tcW w:w="1880"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Vasi Honvéd Bajtársi Egyesület</w:t>
            </w:r>
          </w:p>
        </w:tc>
        <w:tc>
          <w:tcPr>
            <w:tcW w:w="2126"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 xml:space="preserve">6748/A/1 hrsz-ú, </w:t>
            </w:r>
            <w:proofErr w:type="spellStart"/>
            <w:r w:rsidRPr="001C5277">
              <w:rPr>
                <w:rFonts w:eastAsia="Times New Roman" w:cs="Arial"/>
                <w:sz w:val="18"/>
                <w:szCs w:val="18"/>
                <w:lang w:eastAsia="hu-HU"/>
              </w:rPr>
              <w:t>Szhely</w:t>
            </w:r>
            <w:proofErr w:type="spellEnd"/>
            <w:r w:rsidRPr="001C5277">
              <w:rPr>
                <w:rFonts w:eastAsia="Times New Roman" w:cs="Arial"/>
                <w:sz w:val="18"/>
                <w:szCs w:val="18"/>
                <w:lang w:eastAsia="hu-HU"/>
              </w:rPr>
              <w:t>, Kisfaludy u. 1.</w:t>
            </w:r>
          </w:p>
        </w:tc>
        <w:tc>
          <w:tcPr>
            <w:tcW w:w="2268"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2008. június 6.- 2018. július 6.</w:t>
            </w:r>
          </w:p>
        </w:tc>
      </w:tr>
      <w:tr w:rsidR="001C5277" w:rsidRPr="001C5277" w:rsidTr="00696C4E">
        <w:trPr>
          <w:trHeight w:val="495"/>
          <w:jc w:val="center"/>
        </w:trPr>
        <w:tc>
          <w:tcPr>
            <w:tcW w:w="520" w:type="dxa"/>
            <w:shd w:val="clear" w:color="auto" w:fill="auto"/>
            <w:vAlign w:val="center"/>
            <w:hideMark/>
          </w:tcPr>
          <w:p w:rsidR="001C5277" w:rsidRPr="001C5277" w:rsidRDefault="001C5277" w:rsidP="001C5277">
            <w:pPr>
              <w:jc w:val="center"/>
              <w:rPr>
                <w:rFonts w:eastAsia="Times New Roman" w:cs="Arial"/>
                <w:sz w:val="18"/>
                <w:szCs w:val="18"/>
                <w:lang w:eastAsia="hu-HU"/>
              </w:rPr>
            </w:pPr>
            <w:r w:rsidRPr="001C5277">
              <w:rPr>
                <w:rFonts w:eastAsia="Times New Roman" w:cs="Arial"/>
                <w:sz w:val="18"/>
                <w:szCs w:val="18"/>
                <w:lang w:eastAsia="hu-HU"/>
              </w:rPr>
              <w:t>24.</w:t>
            </w:r>
          </w:p>
        </w:tc>
        <w:tc>
          <w:tcPr>
            <w:tcW w:w="1880" w:type="dxa"/>
            <w:shd w:val="clear" w:color="auto" w:fill="auto"/>
            <w:vAlign w:val="center"/>
            <w:hideMark/>
          </w:tcPr>
          <w:p w:rsidR="001C5277" w:rsidRPr="001C5277" w:rsidRDefault="001C5277" w:rsidP="001C5277">
            <w:pPr>
              <w:rPr>
                <w:rFonts w:eastAsia="Times New Roman" w:cs="Arial"/>
                <w:sz w:val="18"/>
                <w:szCs w:val="18"/>
                <w:lang w:eastAsia="hu-HU"/>
              </w:rPr>
            </w:pPr>
            <w:proofErr w:type="spellStart"/>
            <w:r w:rsidRPr="001C5277">
              <w:rPr>
                <w:rFonts w:eastAsia="Times New Roman" w:cs="Arial"/>
                <w:sz w:val="18"/>
                <w:szCs w:val="18"/>
                <w:lang w:eastAsia="hu-HU"/>
              </w:rPr>
              <w:t>Zanati</w:t>
            </w:r>
            <w:proofErr w:type="spellEnd"/>
            <w:r w:rsidRPr="001C5277">
              <w:rPr>
                <w:rFonts w:eastAsia="Times New Roman" w:cs="Arial"/>
                <w:sz w:val="18"/>
                <w:szCs w:val="18"/>
                <w:lang w:eastAsia="hu-HU"/>
              </w:rPr>
              <w:t xml:space="preserve"> Kulturális Egyesület</w:t>
            </w:r>
          </w:p>
        </w:tc>
        <w:tc>
          <w:tcPr>
            <w:tcW w:w="2126" w:type="dxa"/>
            <w:shd w:val="clear" w:color="auto" w:fill="auto"/>
            <w:vAlign w:val="center"/>
            <w:hideMark/>
          </w:tcPr>
          <w:p w:rsidR="001C5277" w:rsidRPr="001C5277" w:rsidRDefault="001C5277" w:rsidP="001C5277">
            <w:pPr>
              <w:rPr>
                <w:rFonts w:eastAsia="Times New Roman" w:cs="Arial"/>
                <w:sz w:val="18"/>
                <w:szCs w:val="18"/>
                <w:lang w:eastAsia="hu-HU"/>
              </w:rPr>
            </w:pPr>
            <w:r w:rsidRPr="001C5277">
              <w:rPr>
                <w:rFonts w:eastAsia="Times New Roman" w:cs="Arial"/>
                <w:sz w:val="18"/>
                <w:szCs w:val="18"/>
                <w:lang w:eastAsia="hu-HU"/>
              </w:rPr>
              <w:t xml:space="preserve">14715/1 hrsz-ú, </w:t>
            </w:r>
            <w:proofErr w:type="spellStart"/>
            <w:r w:rsidRPr="001C5277">
              <w:rPr>
                <w:rFonts w:eastAsia="Times New Roman" w:cs="Arial"/>
                <w:sz w:val="18"/>
                <w:szCs w:val="18"/>
                <w:lang w:eastAsia="hu-HU"/>
              </w:rPr>
              <w:t>Szhely</w:t>
            </w:r>
            <w:proofErr w:type="spellEnd"/>
            <w:r w:rsidRPr="001C5277">
              <w:rPr>
                <w:rFonts w:eastAsia="Times New Roman" w:cs="Arial"/>
                <w:sz w:val="18"/>
                <w:szCs w:val="18"/>
                <w:lang w:eastAsia="hu-HU"/>
              </w:rPr>
              <w:t>, Külső-</w:t>
            </w:r>
            <w:proofErr w:type="spellStart"/>
            <w:r w:rsidRPr="001C5277">
              <w:rPr>
                <w:rFonts w:eastAsia="Times New Roman" w:cs="Arial"/>
                <w:sz w:val="18"/>
                <w:szCs w:val="18"/>
                <w:lang w:eastAsia="hu-HU"/>
              </w:rPr>
              <w:t>Zanati</w:t>
            </w:r>
            <w:proofErr w:type="spellEnd"/>
            <w:r w:rsidRPr="001C5277">
              <w:rPr>
                <w:rFonts w:eastAsia="Times New Roman" w:cs="Arial"/>
                <w:sz w:val="18"/>
                <w:szCs w:val="18"/>
                <w:lang w:eastAsia="hu-HU"/>
              </w:rPr>
              <w:t xml:space="preserve"> u.119.</w:t>
            </w:r>
          </w:p>
        </w:tc>
        <w:tc>
          <w:tcPr>
            <w:tcW w:w="2268" w:type="dxa"/>
            <w:shd w:val="clear" w:color="auto" w:fill="auto"/>
            <w:vAlign w:val="center"/>
            <w:hideMark/>
          </w:tcPr>
          <w:p w:rsidR="001C5277" w:rsidRPr="001C5277" w:rsidRDefault="001C5277" w:rsidP="0019298A">
            <w:pPr>
              <w:keepNext/>
              <w:rPr>
                <w:rFonts w:eastAsia="Times New Roman" w:cs="Arial"/>
                <w:sz w:val="18"/>
                <w:szCs w:val="18"/>
                <w:lang w:eastAsia="hu-HU"/>
              </w:rPr>
            </w:pPr>
            <w:r w:rsidRPr="001C5277">
              <w:rPr>
                <w:rFonts w:eastAsia="Times New Roman" w:cs="Arial"/>
                <w:sz w:val="18"/>
                <w:szCs w:val="18"/>
                <w:lang w:eastAsia="hu-HU"/>
              </w:rPr>
              <w:t>2008. február 29.- 2018. február 28.</w:t>
            </w:r>
          </w:p>
        </w:tc>
      </w:tr>
    </w:tbl>
    <w:bookmarkStart w:id="69" w:name="_Toc477944182"/>
    <w:p w:rsidR="0019298A" w:rsidRDefault="008F4FCC" w:rsidP="008F4FCC">
      <w:pPr>
        <w:pStyle w:val="Kpalrs"/>
        <w:jc w:val="center"/>
      </w:pPr>
      <w:r>
        <w:fldChar w:fldCharType="begin"/>
      </w:r>
      <w:r>
        <w:instrText xml:space="preserve"> SEQ ábra \* ARABIC </w:instrText>
      </w:r>
      <w:r>
        <w:fldChar w:fldCharType="separate"/>
      </w:r>
      <w:bookmarkStart w:id="70" w:name="_Toc496191422"/>
      <w:r w:rsidR="008E371A">
        <w:rPr>
          <w:noProof/>
        </w:rPr>
        <w:t>8</w:t>
      </w:r>
      <w:r>
        <w:fldChar w:fldCharType="end"/>
      </w:r>
      <w:r>
        <w:t>. ábra</w:t>
      </w:r>
      <w:r w:rsidRPr="00011F6F">
        <w:t xml:space="preserve"> Ingyenes használatba adási szerződéssel rendelkező szervezetek</w:t>
      </w:r>
      <w:bookmarkEnd w:id="70"/>
    </w:p>
    <w:bookmarkEnd w:id="69"/>
    <w:p w:rsidR="00865523" w:rsidRPr="00865523" w:rsidRDefault="00865523" w:rsidP="00865523"/>
    <w:p w:rsidR="00865523" w:rsidRPr="00645DDD" w:rsidRDefault="00865523" w:rsidP="00A17B4C">
      <w:pPr>
        <w:rPr>
          <w:i/>
        </w:rPr>
      </w:pPr>
    </w:p>
    <w:p w:rsidR="00E9729C" w:rsidRDefault="00F86EB4" w:rsidP="00F86EB4">
      <w:pPr>
        <w:pStyle w:val="Cmsor3"/>
      </w:pPr>
      <w:bookmarkStart w:id="71" w:name="_Toc496191318"/>
      <w:r>
        <w:t>A</w:t>
      </w:r>
      <w:r w:rsidR="004B58D5">
        <w:t>z Önkormányzat és a civil szervezetek konzultatív szervezete, a</w:t>
      </w:r>
      <w:r>
        <w:t xml:space="preserve"> </w:t>
      </w:r>
      <w:r w:rsidR="00E9729C" w:rsidRPr="00BF0DD6">
        <w:t>Civil Fórum:</w:t>
      </w:r>
      <w:bookmarkEnd w:id="71"/>
      <w:r w:rsidR="00E9729C" w:rsidRPr="00BF0DD6">
        <w:t xml:space="preserve"> </w:t>
      </w:r>
    </w:p>
    <w:p w:rsidR="00865523" w:rsidRPr="00865523" w:rsidRDefault="00865523" w:rsidP="00865523"/>
    <w:p w:rsidR="00E9729C" w:rsidRDefault="00E9729C" w:rsidP="00E9729C">
      <w:r>
        <w:t>A civil szervezeteknek több lehetősége nyílik a Közgyűlés munkájában való részvételre. Szombathely Megyei Jogú Város Önkormányzata Közgyűlése Szombathely Megyei Jogú Város Önkormányzatának Szervezeti és Működési Szabályzatáról szóló 34/2014.(XI.3.) önkormányzati rendelete (a továbbiakban SZMSZ) 30.§-a értelmében a civil szervezeteket, azok képviselőit a Közgyűlés ülésein tanácskozási jog illeti meg, amennyiben szándékukat legkésőbb az ülés megnyitását megelőzően 48 órával írásban bejelentették a polgármesternek – az adott napirendi pont megjelölésével – és ahhoz a polgármester hozzájárult. Azonban az SZMSZ 30.§ (1) bekezdése értelmében erre csak a legalább öt éve hivatalosan bejegyzett szervezeteknek van lehetősége. A civil szervezetek fenti lehetőséget nem szokták igénybe venni</w:t>
      </w:r>
      <w:r w:rsidR="00612787">
        <w:t>,</w:t>
      </w:r>
      <w:r>
        <w:t xml:space="preserve"> egyrészt az SZMSZ 30.§-</w:t>
      </w:r>
      <w:proofErr w:type="spellStart"/>
      <w:r>
        <w:t>ában</w:t>
      </w:r>
      <w:proofErr w:type="spellEnd"/>
      <w:r>
        <w:t xml:space="preserve"> fo</w:t>
      </w:r>
      <w:r w:rsidR="001545D5">
        <w:t>glalt előírások miatt, másrészt</w:t>
      </w:r>
      <w:r>
        <w:t>,</w:t>
      </w:r>
      <w:r w:rsidR="001545D5">
        <w:t xml:space="preserve"> </w:t>
      </w:r>
      <w:r>
        <w:t>mert az SZMSZ 67.§-a alapján lehetőségük van az Önkormányzattal és ezáltal a Közgyűléssel Szombathely Megyei Jogú Város Civil Fórumán keresztül konzultálni.</w:t>
      </w:r>
    </w:p>
    <w:p w:rsidR="004B58D5" w:rsidRDefault="00E9729C" w:rsidP="00E9729C">
      <w:r>
        <w:t xml:space="preserve">Mint az az előzőekben említésre került Szombathely Megyei Jogú Város Önkormányzata a Civil Koncepcióját a 25/2013. (I. 31.) Kgy. számú határozatával fogadta el. A Közgyűlés a szóban forgó határozatában felkérte a polgármestert, hogy a Civil Koncepcióban megfogalmazott feladatirányok alapján évente Civil Cselekvési tervet fogalmazzon. A 2013. évre szóló Civil Cselekvési Tervet a Közgyűlés a 215/2013.(III.28.) Kgy. számú határozatával fogadta el, amely határidőt szabott Szombathely Megyei Jogú Város Civil Fórumának létrehozására. </w:t>
      </w:r>
    </w:p>
    <w:p w:rsidR="00592280" w:rsidRDefault="00E9729C" w:rsidP="00E9729C">
      <w:r>
        <w:t>A Civil Fórum egy konzultatív, véleményező, javaslattevő szervezet, amelynek civil szervezetek, a polgármester, és a Jogi és Társadalmi Kapcsolatok Bizottsága elnöke a tagja. Legalább évente egy alkalommal, vagy a civil szervezeteket érintő Közgyűlési előterjesztések megtárgyalását megelőzően ülésezik. A Civil Fórum 2013. június 6. napján tartotta alakuló ülését</w:t>
      </w:r>
      <w:r w:rsidR="004B58D5">
        <w:t>, több éves tevékenysége során</w:t>
      </w:r>
      <w:r>
        <w:t xml:space="preserve">, minden civil szervezeteket érintő Közgyűlési előterjesztést megtárgyalt, kialakította álláspontját, amely ezt követően az előterjesztésekbe beépítésre került. A 13 civil szervezettel működő Civil Fórum, 2013. és 2014. évben 5-5 alkalommal, 2015. évben 4 alkalommal ülésezett. A 2016. év különleges a Civil Fórum vonatkozásában, mert 2016. februárjában a 13 tagú Civil Fórum elfogadta a 2016. évre vonatkozó munkatervét, azonban a 13 tag megbízatása 2016. júniusában lejárt. A Civil Fórum 2016. </w:t>
      </w:r>
      <w:r>
        <w:lastRenderedPageBreak/>
        <w:t>augusztusában alakult újjá, immár 18 taggal. A 2016. augusztusi ülése óta a Civil Fórumnak 13 a Bizottságok által delegált tagja van, akik különböző tevékenységi körrel működnek. - Képviselteti magát a Civil Fórumban egy polgárőr szervezet, egy egészségügyi, kettő kulturális, három sport, kettő oktatási, kettő szociális tevékenységi körű szervezet, továbbá kettő fogyatékkal élők érdekeinek érvényesítésével foglalkozó civil szervezet is, ezzel is felhívva a figyelmet a probléma fontosságára. - 3 civil szervezetet a polgármester saját hatáskörében delegál – az alábbiakban kerülnek bemutatásra</w:t>
      </w:r>
      <w:r w:rsidR="00612787">
        <w:t xml:space="preserve"> </w:t>
      </w:r>
      <w:r>
        <w:t xml:space="preserve">-, a mindenkori polgármester látja el az elnöki posztot, a Jogi és Társadalmi Kapcsolatok Bizottsága pedig a Civil Fórum alelnöke. </w:t>
      </w:r>
      <w:r w:rsidR="00612787">
        <w:t xml:space="preserve">A </w:t>
      </w:r>
      <w:r>
        <w:t xml:space="preserve">Civil Fórum </w:t>
      </w:r>
      <w:r w:rsidR="00E178CF">
        <w:t xml:space="preserve">tehát, </w:t>
      </w:r>
      <w:r>
        <w:t>az Önkormányzat és a civil szervezetek közti kommunikáció legfontosabb eszköze, itt az információk közvetlenül jutnak el a befogadóhoz. Elnöke és alelnöke pedig tová</w:t>
      </w:r>
      <w:r w:rsidR="00592280">
        <w:t xml:space="preserve">bbítja azokat a Közgyűlés felé. </w:t>
      </w:r>
    </w:p>
    <w:p w:rsidR="00590DF0" w:rsidRDefault="00590DF0" w:rsidP="00E9729C"/>
    <w:p w:rsidR="00E9729C" w:rsidRDefault="00592280" w:rsidP="00592280">
      <w:pPr>
        <w:pStyle w:val="Cmsor4"/>
      </w:pPr>
      <w:bookmarkStart w:id="72" w:name="_Toc496191319"/>
      <w:r>
        <w:t>A polgármester által a Civil Fórumba közvetlenül delegált szervezetek bemutatása:</w:t>
      </w:r>
      <w:bookmarkEnd w:id="72"/>
    </w:p>
    <w:p w:rsidR="0019298A" w:rsidRDefault="0019298A" w:rsidP="00E9729C"/>
    <w:p w:rsidR="00E9729C" w:rsidRPr="00EB0CD3" w:rsidRDefault="00592280" w:rsidP="00EB0CD3">
      <w:pPr>
        <w:pStyle w:val="Cmsor5"/>
        <w:numPr>
          <w:ilvl w:val="0"/>
          <w:numId w:val="0"/>
        </w:numPr>
        <w:ind w:left="1008" w:hanging="1008"/>
        <w:rPr>
          <w:rStyle w:val="Cmsor5Char"/>
        </w:rPr>
      </w:pPr>
      <w:bookmarkStart w:id="73" w:name="_Toc496191320"/>
      <w:r w:rsidRPr="00EB0CD3">
        <w:rPr>
          <w:rStyle w:val="Cmsor5Char"/>
        </w:rPr>
        <w:t>3.2.2.1.1</w:t>
      </w:r>
      <w:r w:rsidRPr="00EB0CD3">
        <w:rPr>
          <w:rStyle w:val="Cmsor5Char"/>
        </w:rPr>
        <w:tab/>
      </w:r>
      <w:r w:rsidR="00E9729C" w:rsidRPr="00EB0CD3">
        <w:rPr>
          <w:rStyle w:val="Cmsor5Char"/>
        </w:rPr>
        <w:t>Vas Megye és Szombathely Megyei Jogú Város Nyugdíjas Szövetsége, Képviselete:</w:t>
      </w:r>
      <w:bookmarkEnd w:id="73"/>
    </w:p>
    <w:p w:rsidR="00E9729C" w:rsidRDefault="00E9729C" w:rsidP="00E9729C">
      <w:r>
        <w:t xml:space="preserve">1991-ben alakult meg a Nyugdíjasok Egyesülete Szombathelyen, amelyet a Vas Megyei és Szombathely Megyei Jogú Város Nyugdíjas Szövetsége Képviselete (a továbbiakban: Nyugdíjas Szövetség) jogelődje követtett. A szervezet célja a megye és Szombathely nyugdíjasainak, nyugdíjas közösségeinek összefogása, érdekeinek képviselete. A Szövetség tagként 2007. szeptember óta vesz részt az Idősügyi Tanács Munkájában, amelyet a Közgyűlés tartott fontosnak létrehozni. Az Idősügyi Tanács hasonló tevékenységi körrel rendelkezik, mint a Nyugdíjas Szövetség, azzal a különbséggel, hogy civil szerveződés helyett az Önkormányzat hívta életre. A 2012. év az Aktív Időskor Európai Éve szellemében telt, amely tovább erősítette az Önkormányzat és a Nyugdíjas Szövetség együttműködését. Az Önkormányzat 2009. évben együttműködési megállapodást kötött a szervezettel, majd 2012. évben megalapította a „Idősek az idősekért-díjat”. A díj minden évben az Idősügyi Tanács javaslatát figyelembe véve kerül odaítélésre, valamint a Nyugdíjas Szövetség által megrendezett, az önkormányzat által támogatott Idősek Világnapi rendezvény keretében kerül kiosztásra. 2016. évben a szervezettel kötött együttműködési megállapodás megszűnt, </w:t>
      </w:r>
      <w:r w:rsidR="00612787">
        <w:t>tekintettel arra, hogy</w:t>
      </w:r>
      <w:r>
        <w:t xml:space="preserve"> az Önkormányzat feladat-ellátási megállapodást kötött a Nyugdíjas Szövetséggel, amely tartalmazza az abban foglalt vállalásokat. A feladat-ellátási megállapodással az Önkormányzat </w:t>
      </w:r>
      <w:r w:rsidR="00612787">
        <w:t xml:space="preserve">évi </w:t>
      </w:r>
      <w:r>
        <w:t>1 millió forint támogatási összeget biztosított a Nyugdíjas Szövetség számára a vállalt tevékenységek megvalósításához.</w:t>
      </w:r>
    </w:p>
    <w:p w:rsidR="00D13D01" w:rsidRDefault="00D13D01" w:rsidP="00D13D01">
      <w:r>
        <w:t>A 2017. évi LXXXIX. számú törvény szabályozása adta lehetőséggel, valamint a Vas Megye és Szombathely MJV Nyugdíjas Szövetsége, Képviselete támogatásával, ezévben SENIORMASTERS Közérdekű Nyugdíjas Szövetkezet - szövetkezeti gazdálkodó szervezet - alakult. A szervezet célja, hogy öregségi nyugdíjas törzsszámmal rendelkező aktív időskorú tagjai számára a jelenleg érvényben lévő bérezésnél kedvezőbb javadalmazási lehetőséget biztosítson.</w:t>
      </w:r>
    </w:p>
    <w:p w:rsidR="0019298A" w:rsidRDefault="0019298A" w:rsidP="00E9729C"/>
    <w:p w:rsidR="00412D5E" w:rsidRDefault="00412D5E" w:rsidP="00E9729C"/>
    <w:p w:rsidR="00412D5E" w:rsidRDefault="00412D5E" w:rsidP="00E9729C"/>
    <w:p w:rsidR="00412D5E" w:rsidRDefault="00412D5E" w:rsidP="00E9729C"/>
    <w:p w:rsidR="00E9729C" w:rsidRDefault="00E9729C" w:rsidP="00592280">
      <w:pPr>
        <w:pStyle w:val="Cmsor5"/>
        <w:numPr>
          <w:ilvl w:val="4"/>
          <w:numId w:val="16"/>
        </w:numPr>
        <w:rPr>
          <w:rStyle w:val="Cmsor5Char"/>
        </w:rPr>
      </w:pPr>
      <w:bookmarkStart w:id="74" w:name="_Toc496191321"/>
      <w:r w:rsidRPr="00BF0DD6">
        <w:rPr>
          <w:rStyle w:val="Cmsor5Char"/>
        </w:rPr>
        <w:lastRenderedPageBreak/>
        <w:t>Szombathelyi Civil Kerekasztal:</w:t>
      </w:r>
      <w:bookmarkEnd w:id="74"/>
    </w:p>
    <w:p w:rsidR="008D6BD4" w:rsidRDefault="00E9729C" w:rsidP="008D6BD4">
      <w:r>
        <w:t xml:space="preserve">Városunkban 2005. évben alakult meg a Szombathelyi Civil Kerekasztal (a továbbiakban: Civil Kerekasztal). Kilenc szekcióval működik, (kulturális; oktatási; szociális; egészségügyi; városfejlesztési; természet, környezetvédelmi; Idegenforgalmi; sport, hobby, szabadidő; közrend és vagyonvédelmi szekció) ez a kilenc szekció összefogja a szombathelyi civil társadalom nagy részét. Közel </w:t>
      </w:r>
      <w:r w:rsidR="008D6BD4">
        <w:t>130 civil szervezet a tagja</w:t>
      </w:r>
      <w:r>
        <w:t>.</w:t>
      </w:r>
      <w:r w:rsidR="008D6BD4">
        <w:t xml:space="preserve"> A szövetség 40 taggal alakult meg, a tagok száma az elmúlt 5 évben megháromszorozódott.</w:t>
      </w:r>
      <w:r>
        <w:t xml:space="preserve"> Az Önkormányzat és a Civil Kerekasztal közti együttműködés folyamatos volt a Civil Koncepció 2013. évi elfogadása óta, de az Önkormányzat a szervezet tevékenységét csak pályázati úton</w:t>
      </w:r>
      <w:r w:rsidR="00793A19">
        <w:t>,</w:t>
      </w:r>
      <w:r>
        <w:t xml:space="preserve"> valamint költségvetésben külön soron támogatta. 2016. évben előrelépés történt ebben a tekintetben is</w:t>
      </w:r>
      <w:r w:rsidR="00B0504C">
        <w:t>. A</w:t>
      </w:r>
      <w:r>
        <w:t>z együttműködés feladat-ellátási me</w:t>
      </w:r>
      <w:r w:rsidR="00793A19">
        <w:t xml:space="preserve">gállapodásban formalizálódott. </w:t>
      </w:r>
      <w:r w:rsidR="008D6BD4">
        <w:t xml:space="preserve">Kormányzati forrásból is jelentős támogatásokat nyertek, ők valósítják </w:t>
      </w:r>
      <w:r w:rsidR="00B0504C">
        <w:t>meg</w:t>
      </w:r>
      <w:r w:rsidR="008D6BD4">
        <w:t xml:space="preserve"> a EFOP 3.3.1-15-2015-115 </w:t>
      </w:r>
      <w:r w:rsidR="00B0504C">
        <w:t>számú TANODA elnevezésű pályázatot, melynek c</w:t>
      </w:r>
      <w:r w:rsidR="008D6BD4">
        <w:t>élja a hátrányos helyzetű tanulók tanulásának segítése, korrepetálása, szab</w:t>
      </w:r>
      <w:r w:rsidR="00B0504C">
        <w:t>a</w:t>
      </w:r>
      <w:r w:rsidR="002466FE">
        <w:t>didős programjaik biztosítása, v</w:t>
      </w:r>
      <w:r w:rsidR="00B0504C">
        <w:t xml:space="preserve">alamint </w:t>
      </w:r>
      <w:r w:rsidR="008D6BD4">
        <w:t xml:space="preserve">a VÉDŐHÁLÓ a családokért </w:t>
      </w:r>
      <w:r w:rsidR="00B0504C">
        <w:t>elnevezésű EFOP 1.21-15-00688</w:t>
      </w:r>
      <w:r w:rsidR="00B0504C" w:rsidRPr="00FB3C97">
        <w:t xml:space="preserve"> számú</w:t>
      </w:r>
      <w:r w:rsidR="00B0504C" w:rsidRPr="00FB3C97">
        <w:rPr>
          <w:i/>
          <w:strike/>
        </w:rPr>
        <w:t xml:space="preserve"> a családi kohézió erősítését szolgáló programok megvalósítását célú</w:t>
      </w:r>
      <w:r w:rsidR="00B0504C" w:rsidRPr="00626EF0">
        <w:t xml:space="preserve"> pályázatot</w:t>
      </w:r>
      <w:r w:rsidR="00FB3C97" w:rsidRPr="00FB3C97">
        <w:rPr>
          <w:i/>
        </w:rPr>
        <w:t>, amely</w:t>
      </w:r>
      <w:r w:rsidR="00FB3C97">
        <w:rPr>
          <w:i/>
        </w:rPr>
        <w:t>nek célja</w:t>
      </w:r>
      <w:r w:rsidR="00FB3C97" w:rsidRPr="00FB3C97">
        <w:rPr>
          <w:i/>
        </w:rPr>
        <w:t xml:space="preserve"> a családi kohézió erősítését szolgáló programok megvalósítás</w:t>
      </w:r>
      <w:r w:rsidR="00FB3C97">
        <w:rPr>
          <w:i/>
        </w:rPr>
        <w:t>a</w:t>
      </w:r>
      <w:r w:rsidR="00B0504C" w:rsidRPr="00B0504C">
        <w:t>.</w:t>
      </w:r>
    </w:p>
    <w:p w:rsidR="00590DF0" w:rsidRDefault="00590DF0" w:rsidP="00E9729C"/>
    <w:p w:rsidR="00E9729C" w:rsidRDefault="00E9729C" w:rsidP="00592280">
      <w:pPr>
        <w:pStyle w:val="Cmsor5"/>
        <w:numPr>
          <w:ilvl w:val="4"/>
          <w:numId w:val="16"/>
        </w:numPr>
      </w:pPr>
      <w:bookmarkStart w:id="75" w:name="_Toc496191322"/>
      <w:r>
        <w:t>Vas Megyei Civil Információs és Önkéntes Centrum:</w:t>
      </w:r>
      <w:bookmarkEnd w:id="75"/>
    </w:p>
    <w:p w:rsidR="00E9729C" w:rsidRDefault="00E9729C" w:rsidP="00E9729C">
      <w:r>
        <w:t xml:space="preserve">A Hegypásztor Kör alapítása óta azon dolgozik, hogy olyan társadalmi folyamatokat hívjon életre, amely az értékek megőrzését önkéntes, közösségben végzett munkával valósítja meg. Az önkéntesen végzett munka </w:t>
      </w:r>
      <w:bookmarkStart w:id="76" w:name="_GoBack"/>
      <w:bookmarkEnd w:id="76"/>
      <w:r>
        <w:t xml:space="preserve">gyakorlati eredményességén túl hozzájárul ahhoz, hogy az emberek igazi közösséggé kovácsolódjanak, megmutassák kreativitásukat, hasznosnak érezzék magukat. Az önkéntesség erősíti a társadalmi kohéziót és az értékteremtés mellett a kulturális, gazdasági és környezeti fejlesztés egyik fontos eszköze. A hasonló szemlélet kapcsolta össze a Hegypásztor Kört és a Herényi Kulturális és Sportegyesületet. A közös célok mentén elindított együttműködésnek nyitotta meg az utat a TÁMOP 5.5.2-10/4-2010-0012 számú program, amelynek keretében megyei önkéntes centrumok létrehozására került sor Magyarországon. A két szervezet közös konzorciuma sikeres pályázat révén megteremtette a Vas Megyei Önkéntes Centrum szervezeti kereteit, amely szerint a szervezet önkéntesek közvetítésével, felkészítésével, az önkéntesség népszerűsítésével foglalkozik. A szervezeti keretek megtermését követően az Önkéntesség Európai Évében indult meg a munka. Az Önkéntesség Európai Évének népszerűsítése magával hozta az önkéntesség eszméjének terjedését, a szakmai munka fejlődését. Kezdeményezéseiket a társadalom nyitottan fogadta, sikeres megyei hálózati együttműködéseket alakítottak ki. </w:t>
      </w:r>
    </w:p>
    <w:p w:rsidR="00E9729C" w:rsidRPr="00852F2B" w:rsidRDefault="00E9729C" w:rsidP="00E9729C">
      <w:pPr>
        <w:rPr>
          <w:i/>
        </w:rPr>
      </w:pPr>
      <w:r>
        <w:t>2012. évben újabb</w:t>
      </w:r>
      <w:r w:rsidR="00612787">
        <w:t>,</w:t>
      </w:r>
      <w:r>
        <w:t xml:space="preserve"> a civil szervezetek munkáját segítő kezdeményezés indult el Magyarországon. Civil Információs Centrum címpályázatok kerültek kiírásra, amely címet az önkéntesekkel végzett magas színvonalú szakmai munkának is köszönhetően a Hegypásztor Kör nyert el.</w:t>
      </w:r>
      <w:r w:rsidR="00612787">
        <w:t xml:space="preserve"> A</w:t>
      </w:r>
      <w:r>
        <w:t xml:space="preserve"> Hegypásztor Kör 2012. óta működteti a Vas Megyei Civil Információs Centrumot. A program célja egy olyan szakmai tanácsadási, képzési és információs rendszer működtetése, amely a megyei civil szervezetek működésének hatékonyság-javulását, a közigazgatás, civil és vállalkozói szektor közötti kapcsolatok, szakmai együttműködések megerősödését eredményezi. A folyamatkövető szolgáltatásokat a célcsoporthoz a lehető legközelebb viszik kitelepülésekkel, illetve egy olyan informatív portál működtetésével, amely a </w:t>
      </w:r>
      <w:r>
        <w:lastRenderedPageBreak/>
        <w:t>személyes tanácsadást követően is segítséget nyújt a szervezeteknek.</w:t>
      </w:r>
      <w:r w:rsidR="00852F2B">
        <w:t xml:space="preserve"> </w:t>
      </w:r>
      <w:r w:rsidR="00852F2B" w:rsidRPr="00852F2B">
        <w:rPr>
          <w:i/>
        </w:rPr>
        <w:t>2012. év óta számos népszerű programot indított el köztük a 2016. óta működő Civil Sajtóreggelit.</w:t>
      </w:r>
    </w:p>
    <w:p w:rsidR="00D13D01" w:rsidRDefault="00D13D01" w:rsidP="00E9729C"/>
    <w:p w:rsidR="00F86EB4" w:rsidRDefault="00F86EB4" w:rsidP="00F86EB4">
      <w:pPr>
        <w:pStyle w:val="Cmsor3"/>
      </w:pPr>
      <w:bookmarkStart w:id="77" w:name="_Toc496191323"/>
      <w:r>
        <w:t>Az Önkormányzat és a civil szervezetek egyéb együttműködései:</w:t>
      </w:r>
      <w:bookmarkEnd w:id="77"/>
    </w:p>
    <w:p w:rsidR="00194800" w:rsidRDefault="00194800" w:rsidP="00E9729C"/>
    <w:p w:rsidR="00E9729C" w:rsidRDefault="00E9729C" w:rsidP="00BF0DD6">
      <w:pPr>
        <w:pStyle w:val="Cmsor4"/>
      </w:pPr>
      <w:bookmarkStart w:id="78" w:name="_Toc496191324"/>
      <w:r>
        <w:t>Az Év Civil szervezete-díj:</w:t>
      </w:r>
      <w:bookmarkEnd w:id="78"/>
    </w:p>
    <w:p w:rsidR="00865523" w:rsidRPr="00865523" w:rsidRDefault="00865523" w:rsidP="00865523"/>
    <w:p w:rsidR="00CD4D05" w:rsidRDefault="00F5703D" w:rsidP="00E9729C">
      <w:r>
        <w:t xml:space="preserve">Szombathely Megyei Jogú Város Közgyűlése </w:t>
      </w:r>
      <w:r w:rsidR="007E4E06">
        <w:t>díjakat adományoz a saját területükön kimagasló eredményt elérő személyek, művészeti csoportok</w:t>
      </w:r>
      <w:r w:rsidR="002F4504">
        <w:t>, szervezetek</w:t>
      </w:r>
      <w:r w:rsidR="007E4E06">
        <w:t xml:space="preserve"> számára. Az Önkormányzat által alapított díjakat a Szombathely Megyei Jogú Város Önkormányzata által adományozható kitüntetésekről szóló 7/2016. (III.1.) önkormányzati rendelet tartalmazza. </w:t>
      </w:r>
      <w:r w:rsidR="00F74942">
        <w:t>A civil szervezetek és a</w:t>
      </w:r>
      <w:r w:rsidR="007E4E06">
        <w:t xml:space="preserve">z Önkormányzat együttműködése a díjak odaítélésében is megmutatkozik. Az oktatás, a sport, az egészségügy, a kultúra területén </w:t>
      </w:r>
      <w:r w:rsidR="00F74942">
        <w:t xml:space="preserve">dolgozó személyek </w:t>
      </w:r>
      <w:r w:rsidR="007E4E06">
        <w:t xml:space="preserve">és szociális területen </w:t>
      </w:r>
      <w:r w:rsidR="00F74942">
        <w:t xml:space="preserve">dolgozó személyek kitüntetésére </w:t>
      </w:r>
      <w:r w:rsidR="007E4E06">
        <w:t>a civil szervez</w:t>
      </w:r>
      <w:r w:rsidR="00DF76D1">
        <w:t>e</w:t>
      </w:r>
      <w:r w:rsidR="007E4E06">
        <w:t>tek is tehetnek javaslatot</w:t>
      </w:r>
      <w:r w:rsidR="00F74942">
        <w:t xml:space="preserve">, </w:t>
      </w:r>
      <w:proofErr w:type="gramStart"/>
      <w:r w:rsidR="00F74942">
        <w:t>egyes esetekben</w:t>
      </w:r>
      <w:proofErr w:type="gramEnd"/>
      <w:r w:rsidR="00F74942">
        <w:t xml:space="preserve"> a díjakra civil szervezetek is javasolhatók.</w:t>
      </w:r>
    </w:p>
    <w:p w:rsidR="00CD4D05" w:rsidRDefault="00DF11EE" w:rsidP="00E9729C">
      <w:r>
        <w:t xml:space="preserve">A Közgyűlés által alapított </w:t>
      </w:r>
      <w:r w:rsidR="00CD4D05">
        <w:t xml:space="preserve">Idősek az idősekért-díj és a </w:t>
      </w:r>
      <w:r>
        <w:t xml:space="preserve">Győrvári </w:t>
      </w:r>
      <w:proofErr w:type="spellStart"/>
      <w:r>
        <w:t>Edith</w:t>
      </w:r>
      <w:proofErr w:type="spellEnd"/>
      <w:r>
        <w:t>-díj szorosan kötődik a civil szervezetekhez</w:t>
      </w:r>
      <w:r w:rsidR="00205DAB">
        <w:t>, azokra a területükön kiemelkedő tevékenységet végző személyek díjazhatók</w:t>
      </w:r>
      <w:r w:rsidR="00CD4D05">
        <w:t xml:space="preserve">. </w:t>
      </w:r>
    </w:p>
    <w:p w:rsidR="00CD4D05" w:rsidRDefault="00CD4D05" w:rsidP="00612787">
      <w:pPr>
        <w:pStyle w:val="Listaszerbekezds"/>
        <w:numPr>
          <w:ilvl w:val="0"/>
          <w:numId w:val="20"/>
        </w:numPr>
      </w:pPr>
      <w:r>
        <w:t>Az Idősek az idősekért-díj a</w:t>
      </w:r>
      <w:r w:rsidRPr="00CD4D05">
        <w:t xml:space="preserve"> </w:t>
      </w:r>
      <w:r>
        <w:t>62 év feletti kiemelkedő önkéntes tevékenységet végző, az idősek szolgálatában hosszútávon tevékenykedő idős személyek munkája elismeréseként került létrehozásra, azt az Idősügyi Tanáccsal egyeztetve alakították ki</w:t>
      </w:r>
      <w:r w:rsidR="00205DAB">
        <w:t>,</w:t>
      </w:r>
      <w:r>
        <w:t xml:space="preserve"> a Vas Megye és Szombathely Megyei Jogú Város Nyugdíjas Szövetsége, Képviselete közreműködésével. A Közgyűlés az Idősügyi Tanács javaslatát figyelembe véve dönt a díj odaítéléséről. </w:t>
      </w:r>
    </w:p>
    <w:p w:rsidR="00CD4D05" w:rsidRDefault="00CD4D05" w:rsidP="00612787">
      <w:pPr>
        <w:pStyle w:val="Listaszerbekezds"/>
        <w:numPr>
          <w:ilvl w:val="0"/>
          <w:numId w:val="20"/>
        </w:numPr>
      </w:pPr>
      <w:r>
        <w:t xml:space="preserve">A Győrvári </w:t>
      </w:r>
      <w:proofErr w:type="spellStart"/>
      <w:r>
        <w:t>Edith</w:t>
      </w:r>
      <w:proofErr w:type="spellEnd"/>
      <w:r>
        <w:t>-díjat</w:t>
      </w:r>
      <w:r w:rsidR="00DF11EE">
        <w:t xml:space="preserve"> a Szombathelyen tevékenykedő önkéntesek munkájának elismeréseként hozták létre. A díj évente egy személy számára kerül átadásra, aki hozzájárult az önkéntes munka eredményességéhez, az önkéntes ellátás fejlődéséhez. </w:t>
      </w:r>
    </w:p>
    <w:p w:rsidR="00205DAB" w:rsidRDefault="00612787" w:rsidP="00E9729C">
      <w:r>
        <w:t>Kitüntetések adhatók</w:t>
      </w:r>
      <w:r w:rsidR="00205DAB">
        <w:t xml:space="preserve"> a civil szervezetek tevékenységének díjazására is.</w:t>
      </w:r>
    </w:p>
    <w:p w:rsidR="00DF11EE" w:rsidRDefault="00DF11EE" w:rsidP="00612787">
      <w:pPr>
        <w:pStyle w:val="Listaszerbekezds"/>
        <w:numPr>
          <w:ilvl w:val="0"/>
          <w:numId w:val="21"/>
        </w:numPr>
      </w:pPr>
      <w:r>
        <w:t xml:space="preserve">A Weöres Sándor- díj a Szombathely város művészeti életében végzett kiemelkedő munkát végző művészeti tevékenységet folytató személyek, csoportok, alkotó közösséges díjazására hozták létre. Ezt a díjat civil szervezetek által fenntartott művészeti tevékenyéget folytató csoportok is kaphatják. </w:t>
      </w:r>
    </w:p>
    <w:p w:rsidR="007E436B" w:rsidRDefault="00E9729C" w:rsidP="00E9729C">
      <w:r>
        <w:t xml:space="preserve">Szombathely Megyei Jogú Város Közgyűlése a 2013. évben elfogadott Civil Koncepcióban </w:t>
      </w:r>
      <w:r w:rsidR="00DF11EE">
        <w:t xml:space="preserve">megfogalmazottokat </w:t>
      </w:r>
      <w:r>
        <w:t xml:space="preserve">figyelembe véve a kiemelkedő tevékenységet végző civil szervezetek </w:t>
      </w:r>
      <w:r w:rsidR="00DF11EE">
        <w:t xml:space="preserve">munkájának elismerésére </w:t>
      </w:r>
      <w:r>
        <w:t>„Az Év Civil Szervezete-</w:t>
      </w:r>
      <w:proofErr w:type="gramStart"/>
      <w:r>
        <w:t>díj”-</w:t>
      </w:r>
      <w:proofErr w:type="spellStart"/>
      <w:proofErr w:type="gramEnd"/>
      <w:r>
        <w:t>at</w:t>
      </w:r>
      <w:proofErr w:type="spellEnd"/>
      <w:r>
        <w:t xml:space="preserve"> alapította. A díj adományozható annak a szombathelyi székhelyű egyesületnek, vagy alapítványnak, amely legalább 5 éven keresztül aktívan, eredményesen működött Szombathely városában, és Szombathely Megyei Jogú Város Önkormányzatával való együttműködése, önkéntességben való részvétele kiemelkedő. A díjat megalapításakor egy civil szervezet kaphatta, majd 2014. évben a Közgyűlés úgy döntött, hogy évente két civil szervezet tevékenységét kívánja elismerni. Adományozását többek között Szombathely Megyei Jogú Város Civil Fóruma</w:t>
      </w:r>
      <w:r w:rsidR="00612787">
        <w:t>,</w:t>
      </w:r>
      <w:r>
        <w:t xml:space="preserve"> valamint a szombathelyi székhelyű civil szervezetek is kezdemé</w:t>
      </w:r>
      <w:r w:rsidR="007E436B">
        <w:t>nyezhetik. A díj</w:t>
      </w:r>
      <w:r w:rsidR="00612787">
        <w:t>at</w:t>
      </w:r>
      <w:r w:rsidR="007E436B">
        <w:t xml:space="preserve"> alapítása óta 7</w:t>
      </w:r>
      <w:r>
        <w:t xml:space="preserve"> civil szervezet kapta meg, 2013. évben a Szombathely Város Fúvószenekar Egyesület, 2014. évben a Vasi Honvéd Bajtársi Egyesület és a Herényi </w:t>
      </w:r>
      <w:r>
        <w:lastRenderedPageBreak/>
        <w:t xml:space="preserve">Kulturális és Sportegyesület, 2015. évben a Fekete István Állatvédő Egyesület és a Szombathelyi Civil Kerekasztal, valamint 2016. évben a Rumi Rajki Műpártoló Kör, és a Vas Megye és Szombathely Megyei Jogú Város Nyugdíjas Szövetsége Képviselete. </w:t>
      </w:r>
    </w:p>
    <w:p w:rsidR="000C6FB5" w:rsidRDefault="000C6FB5" w:rsidP="00E9729C"/>
    <w:p w:rsidR="000C6FB5" w:rsidRPr="006B7728" w:rsidRDefault="000C6FB5" w:rsidP="000C6FB5">
      <w:pPr>
        <w:pStyle w:val="Cmsor4"/>
        <w:rPr>
          <w:i/>
        </w:rPr>
      </w:pPr>
      <w:bookmarkStart w:id="79" w:name="_Toc496191325"/>
      <w:r w:rsidRPr="006B7728">
        <w:rPr>
          <w:i/>
        </w:rPr>
        <w:t xml:space="preserve">A szombathely.hu </w:t>
      </w:r>
      <w:r w:rsidR="006B7728">
        <w:rPr>
          <w:i/>
        </w:rPr>
        <w:t>„</w:t>
      </w:r>
      <w:r w:rsidRPr="006B7728">
        <w:rPr>
          <w:i/>
        </w:rPr>
        <w:t>civil aloldala</w:t>
      </w:r>
      <w:r w:rsidR="006B7728">
        <w:rPr>
          <w:i/>
        </w:rPr>
        <w:t>”</w:t>
      </w:r>
      <w:r w:rsidRPr="006B7728">
        <w:rPr>
          <w:i/>
        </w:rPr>
        <w:t xml:space="preserve"> és a szombathelypont.hu:</w:t>
      </w:r>
      <w:bookmarkEnd w:id="79"/>
    </w:p>
    <w:p w:rsidR="000C6FB5" w:rsidRDefault="000C6FB5" w:rsidP="00E9729C"/>
    <w:p w:rsidR="006B7728" w:rsidRPr="006B7728" w:rsidRDefault="000C6FB5" w:rsidP="00E9729C">
      <w:pPr>
        <w:rPr>
          <w:i/>
        </w:rPr>
      </w:pPr>
      <w:r w:rsidRPr="006B7728">
        <w:rPr>
          <w:i/>
        </w:rPr>
        <w:t>Az Önkormányzat a www. szombathely.hu</w:t>
      </w:r>
      <w:r w:rsidR="006B7728">
        <w:rPr>
          <w:i/>
        </w:rPr>
        <w:t>/intézmények/civil szervezetek menüpont alatt „</w:t>
      </w:r>
      <w:r w:rsidRPr="006B7728">
        <w:rPr>
          <w:i/>
        </w:rPr>
        <w:t>civil aloldalt</w:t>
      </w:r>
      <w:r w:rsidR="006B7728">
        <w:rPr>
          <w:i/>
        </w:rPr>
        <w:t>”</w:t>
      </w:r>
      <w:r w:rsidRPr="006B7728">
        <w:rPr>
          <w:i/>
        </w:rPr>
        <w:t xml:space="preserve"> működtet, ahol a várossal együttműködő civil szervezetek bemutatásra kerülnek. </w:t>
      </w:r>
      <w:r w:rsidR="00167894" w:rsidRPr="006B7728">
        <w:rPr>
          <w:i/>
        </w:rPr>
        <w:t xml:space="preserve">A bemutatkozásokban található információk </w:t>
      </w:r>
      <w:r w:rsidR="006B7728">
        <w:rPr>
          <w:i/>
        </w:rPr>
        <w:t xml:space="preserve">egy része </w:t>
      </w:r>
      <w:r w:rsidR="00167894" w:rsidRPr="006B7728">
        <w:rPr>
          <w:i/>
        </w:rPr>
        <w:t>az Önkormányzati Támogatások Rendszeréből kerülnek át erre a felületre</w:t>
      </w:r>
      <w:r w:rsidR="006B7728">
        <w:rPr>
          <w:i/>
        </w:rPr>
        <w:t xml:space="preserve">. Amennyiben a szervezet több információt szeretne megosztani a felhasználókkal működéséről, </w:t>
      </w:r>
      <w:r w:rsidR="00167894" w:rsidRPr="006B7728">
        <w:rPr>
          <w:i/>
        </w:rPr>
        <w:t>megküld</w:t>
      </w:r>
      <w:r w:rsidR="006B7728">
        <w:rPr>
          <w:i/>
        </w:rPr>
        <w:t>i azt a Polgármesteri Hivatalnak, és az ezt követően megjelenítésre kerül.</w:t>
      </w:r>
    </w:p>
    <w:p w:rsidR="00167894" w:rsidRDefault="006B7728" w:rsidP="00E9729C">
      <w:pPr>
        <w:rPr>
          <w:rFonts w:cs="Arial"/>
          <w:i/>
        </w:rPr>
      </w:pPr>
      <w:r w:rsidRPr="006B7728">
        <w:rPr>
          <w:rFonts w:cs="Arial"/>
          <w:i/>
        </w:rPr>
        <w:t xml:space="preserve">Szombathely Megyei Jogú Város Önkormányzata emellett </w:t>
      </w:r>
      <w:proofErr w:type="spellStart"/>
      <w:r w:rsidRPr="006B7728">
        <w:rPr>
          <w:rFonts w:cs="Arial"/>
          <w:i/>
        </w:rPr>
        <w:t>SzombathelyPont</w:t>
      </w:r>
      <w:proofErr w:type="spellEnd"/>
      <w:r w:rsidRPr="006B7728">
        <w:rPr>
          <w:rFonts w:cs="Arial"/>
          <w:i/>
        </w:rPr>
        <w:t xml:space="preserve"> mobil alkalmazást és szombathelypont.hu oldalt is működtet. Az Önkormányzat</w:t>
      </w:r>
      <w:r w:rsidR="00167894" w:rsidRPr="006B7728">
        <w:rPr>
          <w:rFonts w:cs="Arial"/>
          <w:i/>
        </w:rPr>
        <w:t xml:space="preserve">, az AGORA Szombathelyi Kulturális Központ és a Szombathelyi Sportközpont és Sportiskola Nonprofit Kft. által fejlesztett és üzemeltetett </w:t>
      </w:r>
      <w:proofErr w:type="spellStart"/>
      <w:r w:rsidR="00167894" w:rsidRPr="006B7728">
        <w:rPr>
          <w:rFonts w:cs="Arial"/>
          <w:i/>
        </w:rPr>
        <w:t>SzombathelyPont</w:t>
      </w:r>
      <w:proofErr w:type="spellEnd"/>
      <w:r w:rsidR="00167894" w:rsidRPr="006B7728">
        <w:rPr>
          <w:rFonts w:cs="Arial"/>
          <w:i/>
        </w:rPr>
        <w:t xml:space="preserve"> mobil alkalmazás 2014. szeptemberében került bevezetésre. </w:t>
      </w:r>
      <w:r w:rsidRPr="006B7728">
        <w:rPr>
          <w:rFonts w:cs="Arial"/>
          <w:i/>
        </w:rPr>
        <w:t xml:space="preserve">Később </w:t>
      </w:r>
      <w:r w:rsidR="00167894" w:rsidRPr="006B7728">
        <w:rPr>
          <w:rFonts w:cs="Arial"/>
          <w:i/>
        </w:rPr>
        <w:t>w</w:t>
      </w:r>
      <w:r w:rsidR="00167894" w:rsidRPr="006B7728">
        <w:rPr>
          <w:i/>
        </w:rPr>
        <w:t>ebes felületen is elérhető</w:t>
      </w:r>
      <w:r w:rsidRPr="006B7728">
        <w:rPr>
          <w:i/>
        </w:rPr>
        <w:t xml:space="preserve">vé vált </w:t>
      </w:r>
      <w:r w:rsidR="00167894" w:rsidRPr="006B7728">
        <w:rPr>
          <w:i/>
        </w:rPr>
        <w:t xml:space="preserve">a </w:t>
      </w:r>
      <w:hyperlink r:id="rId9" w:history="1">
        <w:r w:rsidR="00167894" w:rsidRPr="006B7728">
          <w:rPr>
            <w:rStyle w:val="Hiperhivatkozs"/>
            <w:rFonts w:cs="Liberation Mono"/>
            <w:i/>
          </w:rPr>
          <w:t>www.szombathelypont.hu</w:t>
        </w:r>
      </w:hyperlink>
      <w:r w:rsidR="00167894" w:rsidRPr="006B7728">
        <w:rPr>
          <w:i/>
        </w:rPr>
        <w:t xml:space="preserve"> alatt. </w:t>
      </w:r>
      <w:r w:rsidR="00167894" w:rsidRPr="006B7728">
        <w:rPr>
          <w:rFonts w:cs="Arial"/>
          <w:i/>
        </w:rPr>
        <w:t xml:space="preserve">A fejlesztés célja alapvetően az volt, hogy egységes információs adatbázisra épülve elősegítse a Szombathelyre látogató vendégek, valamint a Szombathelyen élők tájékozódását, információhoz jutását a városról, a városban történő eseményekről, egy gyors és egyszerűen kezelhető digitális alkalmazással. Az elkészült alkalmazás minden aktuális programot tartalmaz, kulturális, sport és közérdekű témában. A szombathelypont.hu </w:t>
      </w:r>
      <w:proofErr w:type="gramStart"/>
      <w:r w:rsidR="00167894" w:rsidRPr="006B7728">
        <w:rPr>
          <w:rFonts w:cs="Arial"/>
          <w:i/>
        </w:rPr>
        <w:t>oldalon</w:t>
      </w:r>
      <w:proofErr w:type="gramEnd"/>
      <w:r w:rsidR="00167894" w:rsidRPr="006B7728">
        <w:rPr>
          <w:rFonts w:cs="Arial"/>
          <w:i/>
        </w:rPr>
        <w:t xml:space="preserve"> valamint a </w:t>
      </w:r>
      <w:proofErr w:type="spellStart"/>
      <w:r w:rsidRPr="006B7728">
        <w:rPr>
          <w:rFonts w:cs="Arial"/>
          <w:i/>
        </w:rPr>
        <w:t>S</w:t>
      </w:r>
      <w:r w:rsidR="00167894" w:rsidRPr="006B7728">
        <w:rPr>
          <w:rFonts w:cs="Arial"/>
          <w:i/>
        </w:rPr>
        <w:t>zombathelyPont</w:t>
      </w:r>
      <w:proofErr w:type="spellEnd"/>
      <w:r w:rsidR="00167894" w:rsidRPr="006B7728">
        <w:rPr>
          <w:rFonts w:cs="Arial"/>
          <w:i/>
        </w:rPr>
        <w:t xml:space="preserve"> mobil alkalmazásban a civil szervezetek rendezvényei megjelenítésre kerülnek. A civil szervezet az AGORA Szombathelyi Kulturális Központ vagy a Szombathelyi Sportközpont és Sportiskola Nonprofit Kft. részére megküldi rendezvényét, akik megjelenítik azt a felületeken.</w:t>
      </w:r>
    </w:p>
    <w:p w:rsidR="006B7728" w:rsidRPr="006B7728" w:rsidRDefault="006B7728" w:rsidP="00E9729C">
      <w:pPr>
        <w:rPr>
          <w:i/>
        </w:rPr>
      </w:pPr>
    </w:p>
    <w:p w:rsidR="00E9729C" w:rsidRDefault="00E9729C" w:rsidP="00BF0DD6">
      <w:pPr>
        <w:pStyle w:val="Cmsor4"/>
      </w:pPr>
      <w:bookmarkStart w:id="80" w:name="_Toc496191326"/>
      <w:r>
        <w:t xml:space="preserve">Az Önkormányzat és a civil </w:t>
      </w:r>
      <w:r w:rsidR="00205DAB">
        <w:t>szervezetek közös pályázata</w:t>
      </w:r>
      <w:r>
        <w:t>:</w:t>
      </w:r>
      <w:bookmarkEnd w:id="80"/>
    </w:p>
    <w:p w:rsidR="00865523" w:rsidRPr="00865523" w:rsidRDefault="00865523" w:rsidP="00865523"/>
    <w:p w:rsidR="00E9729C" w:rsidRPr="00DF11EE" w:rsidRDefault="00E9729C" w:rsidP="00E9729C">
      <w:r>
        <w:t xml:space="preserve">Az Önkormányzat a </w:t>
      </w:r>
      <w:proofErr w:type="spellStart"/>
      <w:r>
        <w:t>Martinus</w:t>
      </w:r>
      <w:proofErr w:type="spellEnd"/>
      <w:r>
        <w:t xml:space="preserve"> Vallási és Kulturális Egyesülettel és a Szombathelyi Civil Kerekasztallal konzorciumban valósította meg az ÁROP-1.A.6-2013-2013-0009 Civil partnerségi kapcsolatok erősítése Szombathelyen elnevezésű pályázatot. A pályázat keretében került kialakításra az Önkormányzati Támogatások Rendszere</w:t>
      </w:r>
      <w:r w:rsidR="00612787">
        <w:t>.</w:t>
      </w:r>
      <w:r>
        <w:t xml:space="preserve"> A Szombathelyi7 hetilapban Civil Szemle Rovat került elindításra, és Szombathely Megyei Jogú Város Polgármesteri Hivatala földszintjén </w:t>
      </w:r>
      <w:r w:rsidR="00205DAB">
        <w:t xml:space="preserve">az ügyféltérben </w:t>
      </w:r>
      <w:r>
        <w:t>Civil Világ képújság indult</w:t>
      </w:r>
      <w:r w:rsidR="00205DAB">
        <w:t>, ahol jelenleg 12 szervezet bemutatója váltakozik</w:t>
      </w:r>
      <w:r>
        <w:t>. Képzések valósultak meg a szombathelyi civil szervezetek és az Önkormányzat dolgozói számára több témában, valamint keretében információs kiadvány, és e-</w:t>
      </w:r>
      <w:proofErr w:type="spellStart"/>
      <w:r>
        <w:t>learning</w:t>
      </w:r>
      <w:proofErr w:type="spellEnd"/>
      <w:r>
        <w:t xml:space="preserve"> tananyag került összeállításra civil szervezetek számára. </w:t>
      </w:r>
      <w:r w:rsidR="00793A19" w:rsidRPr="00DF11EE">
        <w:t>A pályázat hozzájárult az Önkormányzat és a civil szervezetek közti együttműködés erősödéséhez, fejlődött a civil szervezetek tudása, kommunikációjuk hatékonyabb lett. Ez elősegítette az Önkormányzat azon törekvését, hogy a civil szervezetek hatékonyabban - a nemzetgazdaság több szegmeséből- tudjanak forrásokat szerezni önmaguknak működésükhöz, programjaikhoz.</w:t>
      </w:r>
    </w:p>
    <w:p w:rsidR="00C329DF" w:rsidRDefault="00C329DF"/>
    <w:p w:rsidR="00255000" w:rsidRDefault="00255000"/>
    <w:p w:rsidR="00255000" w:rsidRPr="00255000" w:rsidRDefault="00255000">
      <w:pPr>
        <w:rPr>
          <w:i/>
          <w:strike/>
        </w:rPr>
      </w:pPr>
    </w:p>
    <w:p w:rsidR="00993AF4" w:rsidRDefault="00575B45" w:rsidP="00575B45">
      <w:pPr>
        <w:pStyle w:val="Cmsor4"/>
      </w:pPr>
      <w:bookmarkStart w:id="81" w:name="_Toc496191327"/>
      <w:r>
        <w:lastRenderedPageBreak/>
        <w:t>Az Önkormányzat egyéb koncepcionális dokumentumai és a Civil Koncepció kapcsolatának vizsgálata:</w:t>
      </w:r>
      <w:bookmarkEnd w:id="81"/>
    </w:p>
    <w:p w:rsidR="00575B45" w:rsidRDefault="00575B45"/>
    <w:p w:rsidR="00575B45" w:rsidRPr="00575B45" w:rsidRDefault="00575B45" w:rsidP="00575B45">
      <w:r w:rsidRPr="00575B45">
        <w:t xml:space="preserve">A Civil Koncepcióban megfogalmazott céloknak, annak érdekében, hogy azok reálisan megvalósíthatók legyenek, egyrészt reális és alapos helyzetelemzésen kell alapulniuk, másrészt pedig illeszkedniük kell a város által egyéb területeken kidolgozott koncepciókban foglaltakhoz. </w:t>
      </w:r>
      <w:proofErr w:type="spellStart"/>
      <w:r w:rsidRPr="00575B45">
        <w:t>Előzőek</w:t>
      </w:r>
      <w:proofErr w:type="spellEnd"/>
      <w:r w:rsidRPr="00575B45">
        <w:t xml:space="preserve"> alapján jelen szakasz a koncepció a város más koncepcióihoz történő kapcsolódási pontjait mutatja be.</w:t>
      </w:r>
    </w:p>
    <w:p w:rsidR="00575B45" w:rsidRPr="00575B45" w:rsidRDefault="00575B45" w:rsidP="00575B45"/>
    <w:p w:rsidR="00575B45" w:rsidRDefault="00575B45" w:rsidP="00575B45">
      <w:r>
        <w:t>Szombathely Megyei Jogú Város 2017. évben elfogadott</w:t>
      </w:r>
      <w:r w:rsidRPr="00575B45">
        <w:rPr>
          <w:b/>
        </w:rPr>
        <w:t xml:space="preserve"> Sportkoncepciój</w:t>
      </w:r>
      <w:r w:rsidR="00626EF0">
        <w:rPr>
          <w:b/>
        </w:rPr>
        <w:t xml:space="preserve">ában </w:t>
      </w:r>
      <w:r w:rsidR="00626EF0" w:rsidRPr="00626EF0">
        <w:t xml:space="preserve">rögzítésre került. hogy a </w:t>
      </w:r>
      <w:r>
        <w:t>lakossági (szabadidő) sport</w:t>
      </w:r>
      <w:r w:rsidRPr="00575B45">
        <w:t xml:space="preserve"> </w:t>
      </w:r>
      <w:r>
        <w:t>elsősorban nem eredményorientált, hanem főként kedvtelésből, az egészség megőrzéséért, a szabadidő hasznos eltöltéseként végzett, általában felkészülést nem igénylő sporttevékenység. Szereplői saját elhatározásukból sportolnak egyénileg vagy szervezett keretek között. Ha ez a tevékenység valamilyen sportszolgáltatáshoz kötődik, az anyagi hozzájárulást igényel az egyén részéről, akár az Önkormányzat, akár egy sportszervezet teremti meg a feltételeket.</w:t>
      </w:r>
    </w:p>
    <w:p w:rsidR="00575B45" w:rsidRDefault="00575B45" w:rsidP="00575B45">
      <w:r>
        <w:t>A város szabadidősportjának szervezése és lebonyolítása elsősorban a Szombathelyi Szabadidősport Szövetség feladata, azonban ezen túl a város sportszervezetei, egyesületei, civil szervezetei (</w:t>
      </w:r>
      <w:proofErr w:type="spellStart"/>
      <w:r>
        <w:t>pl</w:t>
      </w:r>
      <w:proofErr w:type="spellEnd"/>
      <w:r>
        <w:t xml:space="preserve">: Gyöngyöshermán-Szentkirály SE, Herényi Kulturális és Sportegyesület), alapítványai, munkahelyi közösségei is szerveznek rendezvényeket, színesítve ezzel Szombathely szabadidősportját. </w:t>
      </w:r>
    </w:p>
    <w:p w:rsidR="00575B45" w:rsidRPr="00575B45" w:rsidRDefault="00575B45" w:rsidP="00575B45">
      <w:r>
        <w:t xml:space="preserve">A város egyéb szabadidősport szervezeteit, a sportszervezetek és egyéb szervezetek által rendezett szabadidős rendezvényeket az önkormányzat a sportügyekkel foglalkozó bizottsága döntése alapján támogathatja, különös tekintettel a lakóterületi sportolásra. </w:t>
      </w:r>
    </w:p>
    <w:p w:rsidR="00626EF0" w:rsidRDefault="00626EF0" w:rsidP="00575B45">
      <w:bookmarkStart w:id="82" w:name="_35nkun2" w:colFirst="0" w:colLast="0"/>
      <w:bookmarkEnd w:id="82"/>
    </w:p>
    <w:p w:rsidR="00575B45" w:rsidRPr="00575B45" w:rsidRDefault="00575B45" w:rsidP="00575B45">
      <w:r>
        <w:t xml:space="preserve">Szintén 2017. évben került elfogadásra Szombathely Megyei Jogú Város </w:t>
      </w:r>
      <w:r w:rsidRPr="00575B45">
        <w:rPr>
          <w:b/>
        </w:rPr>
        <w:t>Egészségfejlesztési Terve</w:t>
      </w:r>
      <w:r>
        <w:t>, amely fontosnak tartja a civil szféra bevonását az egészségfejlesztő programokba, a r</w:t>
      </w:r>
      <w:r w:rsidRPr="00575B45">
        <w:t xml:space="preserve">endszeres, életvitelszerű testmozgást ösztönző közösségi programok szervezésébe, lebonyolításába, az idősek közösségben tartását, szellemi és fizikai aktivitásuk megőrzését, fejlesztését célzó programok megvalósításába.  </w:t>
      </w:r>
    </w:p>
    <w:p w:rsidR="00575B45" w:rsidRPr="00575B45" w:rsidRDefault="00575B45" w:rsidP="00575B45">
      <w:r w:rsidRPr="00575B45">
        <w:t>Kiemelt célként kezeli az Egészségfejlesztési Terv az aktív korú (40-60 év közötti) lakosság</w:t>
      </w:r>
      <w:r>
        <w:t xml:space="preserve"> kérdőíves lekérdezését, és a </w:t>
      </w:r>
      <w:r w:rsidRPr="00575B45">
        <w:t>kiértékelt eredmények függvényében az érintettek tájékoztatását az egészségük megőrzésének és javításának lehetőségeiről, amelyhez a város területén működő civil szervezetek hatékony segítsége szükséges. Ennek a közvetlen kapcsolatfelvételen túlmenően további eszköze lehet, hogy az önkormányzat a sporttal foglalkozó civil szervezeteknek és azok tevékenységének nagyobb reklámot biztosít a rendelkezésre álló helyi média bevonásával.</w:t>
      </w:r>
    </w:p>
    <w:p w:rsidR="00575B45" w:rsidRPr="00575B45" w:rsidRDefault="00575B45" w:rsidP="00575B45"/>
    <w:p w:rsidR="00575B45" w:rsidRPr="00575B45" w:rsidRDefault="00575B45" w:rsidP="00575B45">
      <w:r w:rsidRPr="00575B45">
        <w:t xml:space="preserve">Szombathely Megyei Jogú Város </w:t>
      </w:r>
      <w:r w:rsidRPr="00575B45">
        <w:rPr>
          <w:b/>
        </w:rPr>
        <w:t>Bűnmegelőzési Koncepciójában</w:t>
      </w:r>
      <w:r w:rsidRPr="00575B45">
        <w:t xml:space="preserve"> is szerepet kapnak a civil szervezetek. A koncepció kiemeli, a bűnmegelőzésben jelentős szerepet kell, hogy kapjon az önkormányzatok szervezése és koordinálása mellett a lakossági önszerveződések csoportja, a társadalmi szervezetek, egyházak, üzleti alapon létrejött társulások, vállalkozások, civil szervezetek, más állami szervek tevékenysége is.</w:t>
      </w:r>
    </w:p>
    <w:p w:rsidR="00575B45" w:rsidRPr="00575B45" w:rsidRDefault="00575B45" w:rsidP="00575B45"/>
    <w:p w:rsidR="00575B45" w:rsidRPr="00575B45" w:rsidRDefault="00575B45" w:rsidP="00575B45">
      <w:r w:rsidRPr="00575B45">
        <w:t xml:space="preserve">A közösségi bűnmegelőzés kizárólag a helyi önkormányzatok, a bűnüldöző és büntető igazságszolgáltatási rendszer, a szociális és egészségügyi, a gyermekvédelmi, az ifjúsági intézmények, az oktatási rendszer, az ipari -, bank kereskedelmi és szolgáltató </w:t>
      </w:r>
      <w:r w:rsidRPr="00575B45">
        <w:lastRenderedPageBreak/>
        <w:t>szektor, a tudományos kutatók, az állampolgárok kis közösségei, az egyházak, a civil szervezetek, a polgárőrök aktív részvételével valósulhat meg.</w:t>
      </w:r>
    </w:p>
    <w:p w:rsidR="00575B45" w:rsidRPr="00575B45" w:rsidRDefault="00575B45" w:rsidP="00575B45"/>
    <w:p w:rsidR="00575B45" w:rsidRPr="00575B45" w:rsidRDefault="00575B45" w:rsidP="00575B45">
      <w:r w:rsidRPr="00575B45">
        <w:t>A civil szféra szerepe óriási a bűnmegelőzésben, hiszen képes betölteni azt az űrt, mely az állami, önkormányzati szervek szociális ellátó rendszerében található. Tevékenységük megfelelő kontrollja esetén hatékonyságuk növelhető. Lényeges, hogy tevékenységük beilleszkedjen a helyi bűnmegelőzés rendszerébe, és ne legyen ellentétes a közösség érdekeivel.</w:t>
      </w:r>
    </w:p>
    <w:p w:rsidR="00575B45" w:rsidRDefault="00575B45"/>
    <w:p w:rsidR="008801B4" w:rsidRPr="008801B4" w:rsidRDefault="00435A98">
      <w:pPr>
        <w:rPr>
          <w:i/>
        </w:rPr>
      </w:pPr>
      <w:r w:rsidRPr="00255000">
        <w:rPr>
          <w:i/>
        </w:rPr>
        <w:t xml:space="preserve">Szombathely Megyei </w:t>
      </w:r>
      <w:r w:rsidR="007465A1" w:rsidRPr="00255000">
        <w:rPr>
          <w:i/>
        </w:rPr>
        <w:t>Jogú</w:t>
      </w:r>
      <w:r w:rsidRPr="00255000">
        <w:rPr>
          <w:i/>
        </w:rPr>
        <w:t xml:space="preserve"> Város</w:t>
      </w:r>
      <w:r w:rsidRPr="008801B4">
        <w:rPr>
          <w:b/>
          <w:i/>
        </w:rPr>
        <w:t xml:space="preserve"> Ifjúsági Koncepciój</w:t>
      </w:r>
      <w:r w:rsidR="007465A1" w:rsidRPr="008801B4">
        <w:rPr>
          <w:b/>
          <w:i/>
        </w:rPr>
        <w:t>a</w:t>
      </w:r>
      <w:r w:rsidRPr="008801B4">
        <w:rPr>
          <w:i/>
        </w:rPr>
        <w:t xml:space="preserve"> </w:t>
      </w:r>
      <w:r w:rsidR="00CC1125" w:rsidRPr="008801B4">
        <w:rPr>
          <w:i/>
        </w:rPr>
        <w:t>2017. szeptemberében került elfogadásra. A civil szervezet</w:t>
      </w:r>
      <w:r w:rsidR="00AC1B86" w:rsidRPr="008801B4">
        <w:rPr>
          <w:i/>
        </w:rPr>
        <w:t>e</w:t>
      </w:r>
      <w:r w:rsidR="00CC1125" w:rsidRPr="008801B4">
        <w:rPr>
          <w:i/>
        </w:rPr>
        <w:t>k szerepe itt is megjelenik.</w:t>
      </w:r>
      <w:r w:rsidR="00AC1B86" w:rsidRPr="008801B4">
        <w:rPr>
          <w:i/>
        </w:rPr>
        <w:t xml:space="preserve"> </w:t>
      </w:r>
      <w:r w:rsidR="00626EF0">
        <w:rPr>
          <w:i/>
        </w:rPr>
        <w:t xml:space="preserve">Tekintettel arra, hogy </w:t>
      </w:r>
      <w:r w:rsidR="008801B4" w:rsidRPr="008801B4">
        <w:rPr>
          <w:i/>
        </w:rPr>
        <w:t xml:space="preserve">a civil szervezeteknek </w:t>
      </w:r>
      <w:r w:rsidR="00AC1B86" w:rsidRPr="008801B4">
        <w:rPr>
          <w:i/>
        </w:rPr>
        <w:t>fontos szerep</w:t>
      </w:r>
      <w:r w:rsidR="008801B4" w:rsidRPr="008801B4">
        <w:rPr>
          <w:i/>
        </w:rPr>
        <w:t>e</w:t>
      </w:r>
      <w:r w:rsidR="00AC1B86" w:rsidRPr="008801B4">
        <w:rPr>
          <w:i/>
        </w:rPr>
        <w:t xml:space="preserve"> van </w:t>
      </w:r>
      <w:r w:rsidR="008801B4" w:rsidRPr="008801B4">
        <w:rPr>
          <w:i/>
        </w:rPr>
        <w:t xml:space="preserve">például </w:t>
      </w:r>
      <w:r w:rsidR="00AC1B86" w:rsidRPr="008801B4">
        <w:rPr>
          <w:i/>
        </w:rPr>
        <w:t>a fiatalok bevonásában</w:t>
      </w:r>
      <w:r w:rsidR="008801B4" w:rsidRPr="008801B4">
        <w:rPr>
          <w:i/>
        </w:rPr>
        <w:t>, e</w:t>
      </w:r>
      <w:r w:rsidR="00AC1B86" w:rsidRPr="008801B4">
        <w:rPr>
          <w:i/>
        </w:rPr>
        <w:t xml:space="preserve">zért az Ifjúsági Koncepcióban megfogalmazott célok </w:t>
      </w:r>
      <w:r w:rsidR="008801B4" w:rsidRPr="008801B4">
        <w:rPr>
          <w:i/>
        </w:rPr>
        <w:t xml:space="preserve">között </w:t>
      </w:r>
      <w:r w:rsidR="00AC1B86" w:rsidRPr="008801B4">
        <w:rPr>
          <w:i/>
        </w:rPr>
        <w:t xml:space="preserve">szerepel megerősítésük, fejlesztésük. </w:t>
      </w:r>
      <w:r w:rsidR="008801B4" w:rsidRPr="008801B4">
        <w:rPr>
          <w:i/>
        </w:rPr>
        <w:t>Szerepük van tová</w:t>
      </w:r>
      <w:r w:rsidR="008801B4">
        <w:rPr>
          <w:i/>
        </w:rPr>
        <w:t>bb</w:t>
      </w:r>
      <w:r w:rsidR="008801B4" w:rsidRPr="008801B4">
        <w:rPr>
          <w:i/>
        </w:rPr>
        <w:t xml:space="preserve">á </w:t>
      </w:r>
      <w:r w:rsidR="00AC1B86" w:rsidRPr="008801B4">
        <w:rPr>
          <w:i/>
        </w:rPr>
        <w:t xml:space="preserve">a </w:t>
      </w:r>
      <w:r w:rsidR="008801B4" w:rsidRPr="008801B4">
        <w:rPr>
          <w:i/>
        </w:rPr>
        <w:t>f</w:t>
      </w:r>
      <w:r w:rsidR="00AC1B86" w:rsidRPr="008801B4">
        <w:rPr>
          <w:i/>
        </w:rPr>
        <w:t>iatalok helyben történő boldogulásának elősegítésében, a generációk közti kapcsolat, család fontosságának hirdetésében</w:t>
      </w:r>
      <w:r w:rsidR="008801B4" w:rsidRPr="008801B4">
        <w:rPr>
          <w:i/>
        </w:rPr>
        <w:t xml:space="preserve"> is</w:t>
      </w:r>
      <w:r w:rsidR="00AC1B86" w:rsidRPr="008801B4">
        <w:rPr>
          <w:i/>
        </w:rPr>
        <w:t xml:space="preserve">. </w:t>
      </w:r>
    </w:p>
    <w:p w:rsidR="00233D79" w:rsidRPr="008801B4" w:rsidRDefault="008801B4">
      <w:pPr>
        <w:rPr>
          <w:i/>
        </w:rPr>
      </w:pPr>
      <w:r>
        <w:rPr>
          <w:i/>
        </w:rPr>
        <w:t>É</w:t>
      </w:r>
      <w:r w:rsidRPr="008801B4">
        <w:rPr>
          <w:i/>
        </w:rPr>
        <w:t>vente két alkalommal megrendezésre kerül az Ifjúsági Szakmai Fórum. Ez a Fórum egy olyan munkacsoport találkozó, melyen az elvi álláspontok egyeztetésén túl a gyakorlati megvalósítás, a programelemek koordinációja és a jó gyakorlatok megosztása történik. Ennek meghívottjai és aktív részt vevői a területen tevékenykedő civil szervezetek.</w:t>
      </w:r>
    </w:p>
    <w:p w:rsidR="00CC1125" w:rsidRDefault="00CC1125">
      <w:pPr>
        <w:rPr>
          <w:i/>
        </w:rPr>
      </w:pPr>
    </w:p>
    <w:p w:rsidR="00154BE1" w:rsidRDefault="00154BE1">
      <w:pPr>
        <w:rPr>
          <w:i/>
        </w:rPr>
      </w:pPr>
    </w:p>
    <w:p w:rsidR="00993AF4" w:rsidRDefault="00993AF4" w:rsidP="00993AF4">
      <w:pPr>
        <w:pStyle w:val="Cmsor1"/>
        <w:rPr>
          <w:b/>
        </w:rPr>
      </w:pPr>
      <w:bookmarkStart w:id="83" w:name="_Toc496191328"/>
      <w:r w:rsidRPr="00993AF4">
        <w:rPr>
          <w:b/>
        </w:rPr>
        <w:t>Célkitűzéseink</w:t>
      </w:r>
      <w:bookmarkEnd w:id="83"/>
    </w:p>
    <w:p w:rsidR="00993AF4" w:rsidRDefault="00993AF4" w:rsidP="00993AF4"/>
    <w:p w:rsidR="00993AF4" w:rsidRDefault="00F369A7" w:rsidP="00993AF4">
      <w:r w:rsidRPr="00F369A7">
        <w:rPr>
          <w:i/>
        </w:rPr>
        <w:t>Civil</w:t>
      </w:r>
      <w:r w:rsidR="004C3F8D" w:rsidRPr="00F369A7">
        <w:rPr>
          <w:i/>
        </w:rPr>
        <w:t xml:space="preserve"> szervezetek nélkül nem lehet helyi demokráciáról beszélni</w:t>
      </w:r>
      <w:r w:rsidRPr="00F369A7">
        <w:rPr>
          <w:i/>
        </w:rPr>
        <w:t>. A szombathelyi civil szféra rendkívül sokszínű.</w:t>
      </w:r>
      <w:r>
        <w:t xml:space="preserve"> </w:t>
      </w:r>
      <w:r w:rsidR="00993AF4" w:rsidRPr="00F369A7">
        <w:rPr>
          <w:i/>
          <w:strike/>
        </w:rPr>
        <w:t>Összefoglalva a helyzetértékelésben foglaltakat</w:t>
      </w:r>
      <w:r w:rsidR="00993AF4">
        <w:t xml:space="preserve"> Szombathelyen több, mint 600 civil szervezet működik, ebből Szombathely Megyei Jogú Város Önkormányzata 300 szervezettel áll kapcsolatban. Pályázati, egyedi támogatás</w:t>
      </w:r>
      <w:r w:rsidR="00BB06B4">
        <w:t>t</w:t>
      </w:r>
      <w:r w:rsidR="00993AF4">
        <w:t xml:space="preserve"> nyújt számukra, partnerségi együttműködésük pecsétjeként költségvetésben külön soron, vagy feladat-ellátási megállapodás alapján támogatja őket, ingyenes helyiséghasználatot biztosít számukra, amennyiben lehetőség van rá közös pályázatokat valósít meg a civil szervezetekkel együttműködésben. </w:t>
      </w:r>
      <w:r w:rsidR="00160527">
        <w:t>Díjazza a jó gyakorlattal szolgáló civil szervezetek munkáját, e</w:t>
      </w:r>
      <w:r w:rsidR="00993AF4">
        <w:t>mellett a közvetlen kommunikáció</w:t>
      </w:r>
      <w:r w:rsidR="00160527">
        <w:t xml:space="preserve"> és a jó együttműködés </w:t>
      </w:r>
      <w:r w:rsidR="00993AF4">
        <w:t>megvalósítása é</w:t>
      </w:r>
      <w:r w:rsidR="00160527">
        <w:t xml:space="preserve">rdekében Civil Fórumot működtet. </w:t>
      </w:r>
    </w:p>
    <w:p w:rsidR="00612787" w:rsidRDefault="00612787" w:rsidP="00993AF4"/>
    <w:p w:rsidR="00160527" w:rsidRDefault="00160527" w:rsidP="00993AF4">
      <w:r>
        <w:t>Az</w:t>
      </w:r>
      <w:r w:rsidR="0090155D">
        <w:t>on</w:t>
      </w:r>
      <w:r>
        <w:t xml:space="preserve">ban elmondható, hogy a Önkormányzat által a 2013. évben elfogadott Civil Koncepcióban szereplő törekvés, hogy teljes körű szombathelyi civil térkép, civil regiszter kerüljön létrehozásra, ez idáig teljes körűen nem valósult meg, mert a bejegyzett civil szervezetek 50 %-a található meg az Önkormányzat által létrehozott elektronikus rendszerben. </w:t>
      </w:r>
    </w:p>
    <w:p w:rsidR="00612787" w:rsidRDefault="00612787" w:rsidP="00993AF4"/>
    <w:p w:rsidR="00993AF4" w:rsidRPr="00D41CD7" w:rsidRDefault="00160527" w:rsidP="00993AF4">
      <w:pPr>
        <w:rPr>
          <w:strike/>
        </w:rPr>
      </w:pPr>
      <w:r w:rsidRPr="00D41CD7">
        <w:rPr>
          <w:strike/>
        </w:rPr>
        <w:t xml:space="preserve">Az Önkormányzat azon </w:t>
      </w:r>
      <w:r w:rsidR="00271475" w:rsidRPr="00D41CD7">
        <w:rPr>
          <w:strike/>
        </w:rPr>
        <w:t>célkitűzés</w:t>
      </w:r>
      <w:r w:rsidR="00BB06B4" w:rsidRPr="00D41CD7">
        <w:rPr>
          <w:strike/>
        </w:rPr>
        <w:t>é</w:t>
      </w:r>
      <w:r w:rsidR="00271475" w:rsidRPr="00D41CD7">
        <w:rPr>
          <w:strike/>
        </w:rPr>
        <w:t>hez</w:t>
      </w:r>
      <w:r w:rsidRPr="00D41CD7">
        <w:rPr>
          <w:strike/>
        </w:rPr>
        <w:t>, hogy csökkentse a működési támogatások nyújtását</w:t>
      </w:r>
      <w:r w:rsidR="00E13313" w:rsidRPr="00D41CD7">
        <w:rPr>
          <w:strike/>
        </w:rPr>
        <w:t>,</w:t>
      </w:r>
      <w:r w:rsidRPr="00D41CD7">
        <w:rPr>
          <w:strike/>
        </w:rPr>
        <w:t xml:space="preserve"> a civil szervezetek az utóbbi három évben igazodtak, azonban </w:t>
      </w:r>
      <w:r w:rsidR="00271475" w:rsidRPr="00D41CD7">
        <w:rPr>
          <w:strike/>
        </w:rPr>
        <w:t>a pályázati támogatáson keresztül nyújtott működési támogatások mérté</w:t>
      </w:r>
      <w:r w:rsidR="00591F12" w:rsidRPr="00D41CD7">
        <w:rPr>
          <w:strike/>
        </w:rPr>
        <w:t>k</w:t>
      </w:r>
      <w:r w:rsidR="00271475" w:rsidRPr="00D41CD7">
        <w:rPr>
          <w:strike/>
        </w:rPr>
        <w:t>e még mindig magas.</w:t>
      </w:r>
    </w:p>
    <w:p w:rsidR="00612787" w:rsidRDefault="00612787" w:rsidP="00993AF4"/>
    <w:p w:rsidR="00271475" w:rsidRDefault="00271475" w:rsidP="00993AF4">
      <w:r>
        <w:t>A helyzetértékelés alapján a</w:t>
      </w:r>
      <w:r w:rsidR="00137CD7">
        <w:t>z Önkormá</w:t>
      </w:r>
      <w:r>
        <w:t xml:space="preserve">nyzat </w:t>
      </w:r>
      <w:r w:rsidR="00612787">
        <w:t>az alábbiakat</w:t>
      </w:r>
      <w:r>
        <w:t xml:space="preserve"> fog</w:t>
      </w:r>
      <w:r w:rsidR="00137CD7">
        <w:t>almazza meg a civil szervezetekke</w:t>
      </w:r>
      <w:r>
        <w:t xml:space="preserve">l való együttműködés </w:t>
      </w:r>
      <w:r w:rsidR="00137CD7">
        <w:t>m</w:t>
      </w:r>
      <w:r>
        <w:t>egvalósítására</w:t>
      </w:r>
      <w:r w:rsidR="00BB06B4">
        <w:t>:</w:t>
      </w:r>
    </w:p>
    <w:p w:rsidR="00E13313" w:rsidRDefault="00E13313" w:rsidP="00993AF4"/>
    <w:p w:rsidR="00612787" w:rsidRDefault="00271475" w:rsidP="00E13313">
      <w:pPr>
        <w:pStyle w:val="Listaszerbekezds"/>
        <w:numPr>
          <w:ilvl w:val="0"/>
          <w:numId w:val="26"/>
        </w:numPr>
      </w:pPr>
      <w:r>
        <w:lastRenderedPageBreak/>
        <w:t>az Önkormányzatnak továbbra is célja minél szélesebb körű együttműködés</w:t>
      </w:r>
      <w:r w:rsidR="00E178CF">
        <w:t>,</w:t>
      </w:r>
      <w:r>
        <w:t xml:space="preserve"> partnerség ki</w:t>
      </w:r>
      <w:r w:rsidR="00137CD7">
        <w:t>alakítása a civil szervezetekkel</w:t>
      </w:r>
      <w:r w:rsidR="00E13313" w:rsidRPr="00E13313">
        <w:rPr>
          <w:i/>
        </w:rPr>
        <w:t xml:space="preserve"> közös érdekeik érvényesítéséért, elképzeléseik megvalósításáért</w:t>
      </w:r>
      <w:r w:rsidR="00E13313" w:rsidRPr="00E13313">
        <w:t>.</w:t>
      </w:r>
      <w:r w:rsidR="00E13313">
        <w:t xml:space="preserve"> </w:t>
      </w:r>
      <w:r w:rsidR="000964D4">
        <w:t>A civil szervezetek t</w:t>
      </w:r>
      <w:r>
        <w:t>evékenységükkel a lakosság életminőségét javítják</w:t>
      </w:r>
      <w:r w:rsidR="00137CD7">
        <w:t xml:space="preserve">, </w:t>
      </w:r>
      <w:r>
        <w:t xml:space="preserve">hozzájárulnak a </w:t>
      </w:r>
      <w:r w:rsidR="00137CD7">
        <w:t>lakosság és az Önkormányzat köz</w:t>
      </w:r>
      <w:r w:rsidR="000964D4">
        <w:t>öt</w:t>
      </w:r>
      <w:r w:rsidR="00137CD7">
        <w:t xml:space="preserve">ti folyamatos párbeszédhez, rajtuk keresztül eljut a lakosság </w:t>
      </w:r>
      <w:r w:rsidR="00296D43">
        <w:t>véleménye</w:t>
      </w:r>
      <w:r w:rsidR="00137CD7">
        <w:t xml:space="preserve"> az Önkormányzathoz. Ennek érdekében az Önkormányzat megvizsgálja további hosszú távú együttműködések lehetőségét.</w:t>
      </w:r>
    </w:p>
    <w:p w:rsidR="00612787" w:rsidRDefault="00612787" w:rsidP="00612787">
      <w:pPr>
        <w:pStyle w:val="Listaszerbekezds"/>
        <w:ind w:left="720"/>
      </w:pPr>
    </w:p>
    <w:p w:rsidR="00BB06B4" w:rsidRDefault="00BB06B4" w:rsidP="00271475">
      <w:pPr>
        <w:pStyle w:val="Listaszerbekezds"/>
        <w:numPr>
          <w:ilvl w:val="0"/>
          <w:numId w:val="19"/>
        </w:numPr>
      </w:pPr>
      <w:r>
        <w:t xml:space="preserve">az Önkormányzat </w:t>
      </w:r>
      <w:r w:rsidR="00AA4516">
        <w:t>kiemelt figyelmet fordít a civil szervez</w:t>
      </w:r>
      <w:r w:rsidR="00E178CF">
        <w:t>e</w:t>
      </w:r>
      <w:r w:rsidR="00AA4516">
        <w:t xml:space="preserve">tek elhelyezésére, ezért </w:t>
      </w:r>
      <w:r>
        <w:t>megvi</w:t>
      </w:r>
      <w:r w:rsidR="00755520">
        <w:t>zsgálja további helyiségek civil szerezetek részére történő használatba adásának lehetőségét. Az ingyenes helyiséghasználati szerződés kötése mindkét fél részére előnyökkel jár.</w:t>
      </w:r>
    </w:p>
    <w:p w:rsidR="00612787" w:rsidRDefault="00612787" w:rsidP="00115ABA"/>
    <w:p w:rsidR="00137CD7" w:rsidRDefault="00137CD7" w:rsidP="00271475">
      <w:pPr>
        <w:pStyle w:val="Listaszerbekezds"/>
        <w:numPr>
          <w:ilvl w:val="0"/>
          <w:numId w:val="19"/>
        </w:numPr>
      </w:pPr>
      <w:r>
        <w:t xml:space="preserve">Az Önkormányzat célja, hogy teljes körű </w:t>
      </w:r>
      <w:r w:rsidR="00BB06B4">
        <w:t>civil térképpel rendelkezzen a S</w:t>
      </w:r>
      <w:r>
        <w:t>zombathelyen tevékenykedő civil szervezetekről. Az Önkormányzat</w:t>
      </w:r>
      <w:r w:rsidR="0082054A">
        <w:t xml:space="preserve"> ennek érdekében</w:t>
      </w:r>
      <w:r>
        <w:t xml:space="preserve"> </w:t>
      </w:r>
      <w:r w:rsidR="0082054A">
        <w:t>felhívja a civil szervezetek figyelmét az Önkormányzat elektronikus rendszerében való regisztrációra.</w:t>
      </w:r>
    </w:p>
    <w:p w:rsidR="000C6FB5" w:rsidRDefault="000C6FB5" w:rsidP="00255000"/>
    <w:p w:rsidR="000C6FB5" w:rsidRPr="00255000" w:rsidRDefault="000C6FB5" w:rsidP="00271475">
      <w:pPr>
        <w:pStyle w:val="Listaszerbekezds"/>
        <w:numPr>
          <w:ilvl w:val="0"/>
          <w:numId w:val="19"/>
        </w:numPr>
        <w:rPr>
          <w:i/>
        </w:rPr>
      </w:pPr>
      <w:r w:rsidRPr="00255000">
        <w:rPr>
          <w:i/>
        </w:rPr>
        <w:t>Az Önkormányzat célja</w:t>
      </w:r>
      <w:r w:rsidR="003E2E23">
        <w:rPr>
          <w:i/>
        </w:rPr>
        <w:t xml:space="preserve"> </w:t>
      </w:r>
      <w:r w:rsidRPr="00255000">
        <w:rPr>
          <w:i/>
        </w:rPr>
        <w:t>a civil szervezetek és az Önkormányzat, a civil szerv</w:t>
      </w:r>
      <w:r w:rsidR="00255000" w:rsidRPr="00255000">
        <w:rPr>
          <w:i/>
        </w:rPr>
        <w:t>ezetek és a váll</w:t>
      </w:r>
      <w:r w:rsidRPr="00255000">
        <w:rPr>
          <w:i/>
        </w:rPr>
        <w:t>a</w:t>
      </w:r>
      <w:r w:rsidR="00255000" w:rsidRPr="00255000">
        <w:rPr>
          <w:i/>
        </w:rPr>
        <w:t>l</w:t>
      </w:r>
      <w:r w:rsidRPr="00255000">
        <w:rPr>
          <w:i/>
        </w:rPr>
        <w:t>kozások, valamint a civil szervezetek közti kommunikáció fejlesztése.</w:t>
      </w:r>
      <w:r w:rsidR="00255000" w:rsidRPr="00255000">
        <w:rPr>
          <w:i/>
        </w:rPr>
        <w:t xml:space="preserve"> (olyan civil aloldal létrehozásának lehetősége, amely aktuális információkat</w:t>
      </w:r>
      <w:r w:rsidR="000964D4">
        <w:rPr>
          <w:i/>
        </w:rPr>
        <w:t>,</w:t>
      </w:r>
      <w:r w:rsidR="00255000" w:rsidRPr="00255000">
        <w:rPr>
          <w:i/>
        </w:rPr>
        <w:t xml:space="preserve"> híreket tartalmaz civil szervezeteknek, civil szervezetekről</w:t>
      </w:r>
      <w:r w:rsidR="00255000">
        <w:rPr>
          <w:i/>
        </w:rPr>
        <w:t xml:space="preserve"> az Önkormányzat a civil szervezetek és a vállalkozások közti</w:t>
      </w:r>
      <w:r w:rsidR="00255000" w:rsidRPr="00255000">
        <w:rPr>
          <w:i/>
        </w:rPr>
        <w:t xml:space="preserve"> kommunikáció javítása érdekében</w:t>
      </w:r>
      <w:r w:rsidR="00255000">
        <w:rPr>
          <w:i/>
        </w:rPr>
        <w:t xml:space="preserve">, valamint olyan felület létrehozásának lehetősége, amely </w:t>
      </w:r>
      <w:r w:rsidR="000964D4">
        <w:rPr>
          <w:i/>
        </w:rPr>
        <w:t>kizárja a rendezvények egy időben történő szervezését</w:t>
      </w:r>
      <w:r w:rsidR="00255000" w:rsidRPr="00255000">
        <w:rPr>
          <w:i/>
        </w:rPr>
        <w:t>)</w:t>
      </w:r>
      <w:r w:rsidR="000964D4">
        <w:rPr>
          <w:i/>
        </w:rPr>
        <w:t>.</w:t>
      </w:r>
    </w:p>
    <w:p w:rsidR="00612787" w:rsidRDefault="00612787" w:rsidP="00612787">
      <w:pPr>
        <w:pStyle w:val="Listaszerbekezds"/>
        <w:ind w:left="720"/>
      </w:pPr>
    </w:p>
    <w:p w:rsidR="00137CD7" w:rsidRDefault="00137CD7" w:rsidP="00271475">
      <w:pPr>
        <w:pStyle w:val="Listaszerbekezds"/>
        <w:numPr>
          <w:ilvl w:val="0"/>
          <w:numId w:val="19"/>
        </w:numPr>
      </w:pPr>
      <w:r>
        <w:t xml:space="preserve">Az Önkormányzat célja, hogy </w:t>
      </w:r>
      <w:r w:rsidR="00755520">
        <w:t>lehetőségeihez mérten továbbra is támogassa a civil szervez</w:t>
      </w:r>
      <w:r w:rsidR="00296D43">
        <w:t>e</w:t>
      </w:r>
      <w:r w:rsidR="00755520">
        <w:t>tek tevékenységét</w:t>
      </w:r>
      <w:r w:rsidR="00AA4516">
        <w:t xml:space="preserve">. </w:t>
      </w:r>
      <w:r w:rsidR="00AA4516" w:rsidRPr="00E13313">
        <w:t xml:space="preserve">Továbbá célja, hogy </w:t>
      </w:r>
      <w:r w:rsidR="00AA4516" w:rsidRPr="00255000">
        <w:rPr>
          <w:strike/>
        </w:rPr>
        <w:t xml:space="preserve">a </w:t>
      </w:r>
      <w:r w:rsidR="0082054A" w:rsidRPr="00255000">
        <w:rPr>
          <w:strike/>
        </w:rPr>
        <w:t>működési támogat</w:t>
      </w:r>
      <w:r w:rsidR="00755520" w:rsidRPr="00255000">
        <w:rPr>
          <w:strike/>
        </w:rPr>
        <w:t>ások</w:t>
      </w:r>
      <w:r w:rsidR="00AA4516" w:rsidRPr="00255000">
        <w:rPr>
          <w:strike/>
        </w:rPr>
        <w:t xml:space="preserve"> mértékét </w:t>
      </w:r>
      <w:r w:rsidR="0082054A" w:rsidRPr="00255000">
        <w:rPr>
          <w:strike/>
        </w:rPr>
        <w:t>csökkentse</w:t>
      </w:r>
      <w:r w:rsidR="00AA4516" w:rsidRPr="00255000">
        <w:rPr>
          <w:strike/>
        </w:rPr>
        <w:t>, valamint</w:t>
      </w:r>
      <w:r w:rsidR="00AA4516">
        <w:t xml:space="preserve"> azon szervezet</w:t>
      </w:r>
      <w:r w:rsidR="00296D43">
        <w:t>e</w:t>
      </w:r>
      <w:r w:rsidR="00AA4516">
        <w:t>k számára, amelyek az Önkormányzati indíttatásra valósítanak meg rendezvényeket</w:t>
      </w:r>
      <w:r w:rsidR="00612787">
        <w:t>,</w:t>
      </w:r>
      <w:r w:rsidR="00AA4516">
        <w:t xml:space="preserve"> </w:t>
      </w:r>
      <w:r w:rsidR="00296D43">
        <w:t xml:space="preserve">fix támogatást biztosítson. </w:t>
      </w:r>
      <w:r w:rsidR="0082054A">
        <w:t xml:space="preserve">Az Önkormányzat megvizsgálja a pályázati kiírások tartalmát, </w:t>
      </w:r>
      <w:r w:rsidR="00296D43">
        <w:t xml:space="preserve">azokat a célkitűzéseknek megfelelően alakítja ki, </w:t>
      </w:r>
      <w:r w:rsidR="00AA4516">
        <w:t xml:space="preserve">valamint </w:t>
      </w:r>
      <w:r w:rsidR="0082054A">
        <w:t>felhívja a civil szervezetek figyelmét arra, hogy a rendezvénytámogatásokat előnyben részesíti.</w:t>
      </w:r>
    </w:p>
    <w:p w:rsidR="00C56D8C" w:rsidRDefault="00C56D8C" w:rsidP="00C56D8C">
      <w:pPr>
        <w:pStyle w:val="Listaszerbekezds"/>
      </w:pPr>
    </w:p>
    <w:p w:rsidR="00C56D8C" w:rsidRDefault="00C56D8C" w:rsidP="00271475">
      <w:pPr>
        <w:pStyle w:val="Listaszerbekezds"/>
        <w:numPr>
          <w:ilvl w:val="0"/>
          <w:numId w:val="19"/>
        </w:numPr>
      </w:pPr>
      <w:r>
        <w:t>az Önkormányzat célja, hogy minél több közös pályázatot valósítson meg civil szervezetekkel.</w:t>
      </w:r>
      <w:r w:rsidR="00255000">
        <w:t xml:space="preserve"> </w:t>
      </w:r>
    </w:p>
    <w:p w:rsidR="00E178CF" w:rsidRDefault="00E178CF" w:rsidP="00E178CF">
      <w:pPr>
        <w:pStyle w:val="Listaszerbekezds"/>
      </w:pPr>
    </w:p>
    <w:p w:rsidR="00E178CF" w:rsidRDefault="000964D4" w:rsidP="00271475">
      <w:pPr>
        <w:pStyle w:val="Listaszerbekezds"/>
        <w:numPr>
          <w:ilvl w:val="0"/>
          <w:numId w:val="19"/>
        </w:numPr>
      </w:pPr>
      <w:r>
        <w:t>A</w:t>
      </w:r>
      <w:r w:rsidR="00E178CF">
        <w:t>z Önkormányzat célja, hogy az önkormányzati programok megvalósításába (Aktív Időskor, Európa Kulturális Fővárosa Pályázat) minél szélesebb körben vonjon be civil szervezeteket.</w:t>
      </w:r>
      <w:r w:rsidR="00E13313">
        <w:t xml:space="preserve"> </w:t>
      </w:r>
    </w:p>
    <w:p w:rsidR="00E178CF" w:rsidRDefault="00E178CF" w:rsidP="00E178CF">
      <w:pPr>
        <w:pStyle w:val="Listaszerbekezds"/>
      </w:pPr>
    </w:p>
    <w:p w:rsidR="00E178CF" w:rsidRDefault="000964D4" w:rsidP="00E178CF">
      <w:pPr>
        <w:pStyle w:val="Listaszerbekezds"/>
        <w:numPr>
          <w:ilvl w:val="0"/>
          <w:numId w:val="19"/>
        </w:numPr>
      </w:pPr>
      <w:r>
        <w:t>A</w:t>
      </w:r>
      <w:r w:rsidR="00E178CF">
        <w:t>z önkormányzati intézmények, nonprofit szervezetek feladat-ellátásuk során minél sz</w:t>
      </w:r>
      <w:r w:rsidR="00591F12">
        <w:t>é</w:t>
      </w:r>
      <w:r w:rsidR="00E178CF">
        <w:t xml:space="preserve">lesebb körben vonjanak be civil szervezeteket. </w:t>
      </w:r>
    </w:p>
    <w:p w:rsidR="00E13313" w:rsidRDefault="00E13313" w:rsidP="00E13313">
      <w:pPr>
        <w:pStyle w:val="Listaszerbekezds"/>
      </w:pPr>
    </w:p>
    <w:p w:rsidR="00E178CF" w:rsidRDefault="00E178CF" w:rsidP="00271475">
      <w:pPr>
        <w:pStyle w:val="Listaszerbekezds"/>
        <w:numPr>
          <w:ilvl w:val="0"/>
          <w:numId w:val="19"/>
        </w:numPr>
      </w:pPr>
      <w:r>
        <w:t>Az Önkormányzat célja a civil szervez</w:t>
      </w:r>
      <w:r w:rsidR="009B13BA">
        <w:t>e</w:t>
      </w:r>
      <w:r>
        <w:t>tek nemzetközi kapcsolatainak ösztönzése.</w:t>
      </w:r>
    </w:p>
    <w:p w:rsidR="008F240E" w:rsidRDefault="008F240E" w:rsidP="008F240E">
      <w:pPr>
        <w:pStyle w:val="Listaszerbekezds"/>
      </w:pPr>
    </w:p>
    <w:p w:rsidR="008F240E" w:rsidRPr="00FE639C" w:rsidRDefault="008F240E" w:rsidP="00271475">
      <w:pPr>
        <w:pStyle w:val="Listaszerbekezds"/>
        <w:numPr>
          <w:ilvl w:val="0"/>
          <w:numId w:val="19"/>
        </w:numPr>
        <w:rPr>
          <w:i/>
        </w:rPr>
      </w:pPr>
      <w:r w:rsidRPr="00FE639C">
        <w:rPr>
          <w:i/>
        </w:rPr>
        <w:t>Az Önkormányzat célja a Civil Információs Centrummal való folyamatos kapcsolattartás.</w:t>
      </w:r>
    </w:p>
    <w:p w:rsidR="00612787" w:rsidRDefault="00612787" w:rsidP="00612787"/>
    <w:p w:rsidR="00AA4516" w:rsidRDefault="0082054A" w:rsidP="00AA4516">
      <w:pPr>
        <w:pStyle w:val="Listaszerbekezds"/>
        <w:numPr>
          <w:ilvl w:val="0"/>
          <w:numId w:val="19"/>
        </w:numPr>
      </w:pPr>
      <w:r>
        <w:t>Az Önkormányzat célja a Civil Fórum folyamatos működtetése</w:t>
      </w:r>
      <w:r w:rsidR="00AA4516">
        <w:t>;</w:t>
      </w:r>
    </w:p>
    <w:p w:rsidR="00612787" w:rsidRDefault="00612787" w:rsidP="00612787"/>
    <w:p w:rsidR="0082054A" w:rsidRPr="008F240E" w:rsidRDefault="0082054A" w:rsidP="00AA4516">
      <w:pPr>
        <w:pStyle w:val="Listaszerbekezds"/>
        <w:numPr>
          <w:ilvl w:val="0"/>
          <w:numId w:val="19"/>
        </w:numPr>
      </w:pPr>
      <w:r>
        <w:t>az Önkormányzati Támogatások Rendszere fenntartása, fejles</w:t>
      </w:r>
      <w:r w:rsidR="008F240E">
        <w:t>ztési lehetőségeinek vizsgálata</w:t>
      </w:r>
      <w:r w:rsidR="00255000">
        <w:t xml:space="preserve"> </w:t>
      </w:r>
      <w:r w:rsidR="00255000" w:rsidRPr="00255000">
        <w:rPr>
          <w:i/>
        </w:rPr>
        <w:t>(elektronikus elszámolás lehetősége)</w:t>
      </w:r>
      <w:r w:rsidR="008F240E">
        <w:rPr>
          <w:i/>
        </w:rPr>
        <w:t>;</w:t>
      </w:r>
    </w:p>
    <w:p w:rsidR="008F240E" w:rsidRDefault="008F240E" w:rsidP="00F80C34"/>
    <w:p w:rsidR="008F240E" w:rsidRPr="008F240E" w:rsidRDefault="008F240E" w:rsidP="008F240E">
      <w:pPr>
        <w:rPr>
          <w:i/>
        </w:rPr>
      </w:pPr>
      <w:r w:rsidRPr="008F240E">
        <w:rPr>
          <w:i/>
        </w:rPr>
        <w:t xml:space="preserve">Az Önkormányzat érdeke, hogy minél több erős, jól működő szervezet legyen Szombathelyen. A civil szervezet erősödését szolgálja vezetőinek profizmusa, önkénteseinek elhivatottsága, a rendszeres képzés, kapcsolatépítés más civilekkel és a médiával. Az elkövetkező időszak nagy kérdése, hogyan tud kapcsolatot építeni a vállalkozói szférával, és ebben milyen szerepet vállalhat az </w:t>
      </w:r>
      <w:r w:rsidR="00FE639C">
        <w:rPr>
          <w:i/>
        </w:rPr>
        <w:t>Ö</w:t>
      </w:r>
      <w:r w:rsidRPr="008F240E">
        <w:rPr>
          <w:i/>
        </w:rPr>
        <w:t xml:space="preserve">nkormányzat. </w:t>
      </w:r>
    </w:p>
    <w:p w:rsidR="00E178CF" w:rsidRDefault="00E178CF" w:rsidP="00255000"/>
    <w:p w:rsidR="0082054A" w:rsidRDefault="0082054A" w:rsidP="00AA4516">
      <w:pPr>
        <w:ind w:left="360"/>
      </w:pPr>
    </w:p>
    <w:p w:rsidR="00A31044" w:rsidRDefault="00A31044" w:rsidP="00AA4516">
      <w:pPr>
        <w:ind w:left="360"/>
      </w:pPr>
    </w:p>
    <w:p w:rsidR="00AA4516" w:rsidRDefault="00CE2EF1" w:rsidP="004D0F4A">
      <w:r>
        <w:t xml:space="preserve">Szombathely, 2017. ……………… </w:t>
      </w:r>
      <w:proofErr w:type="gramStart"/>
      <w:r>
        <w:t>„  ”</w:t>
      </w:r>
      <w:proofErr w:type="gramEnd"/>
    </w:p>
    <w:p w:rsidR="00AA4516" w:rsidRDefault="00AA4516" w:rsidP="00AA4516">
      <w:pPr>
        <w:ind w:left="360"/>
      </w:pPr>
    </w:p>
    <w:p w:rsidR="00AA4516" w:rsidRDefault="00AA4516" w:rsidP="00AA4516">
      <w:pPr>
        <w:ind w:left="360"/>
      </w:pPr>
    </w:p>
    <w:p w:rsidR="00296D43" w:rsidRDefault="00296D43" w:rsidP="00AA4516">
      <w:pPr>
        <w:ind w:left="360"/>
      </w:pPr>
    </w:p>
    <w:p w:rsidR="00E01FDA" w:rsidRDefault="00E01FDA" w:rsidP="00E01FDA">
      <w:pPr>
        <w:pStyle w:val="Listaszerbekezds"/>
        <w:ind w:left="0"/>
        <w:jc w:val="right"/>
        <w:rPr>
          <w:rFonts w:cs="Arial"/>
          <w:b/>
        </w:rPr>
      </w:pPr>
      <w:r>
        <w:rPr>
          <w:rFonts w:cs="Arial"/>
          <w:b/>
        </w:rPr>
        <w:t>/: Dr. Puskás Tivadar :/</w:t>
      </w:r>
    </w:p>
    <w:p w:rsidR="00E01FDA" w:rsidRDefault="00E01FDA" w:rsidP="00E01FDA">
      <w:pPr>
        <w:pStyle w:val="Listaszerbekezds"/>
        <w:ind w:left="5664" w:firstLine="708"/>
        <w:rPr>
          <w:rFonts w:cs="Arial"/>
          <w:b/>
        </w:rPr>
      </w:pPr>
      <w:r>
        <w:rPr>
          <w:rFonts w:cs="Arial"/>
          <w:b/>
        </w:rPr>
        <w:t xml:space="preserve">           polgármester</w:t>
      </w:r>
    </w:p>
    <w:p w:rsidR="00E01FDA" w:rsidRDefault="00E01FDA" w:rsidP="00E01FDA">
      <w:pPr>
        <w:pStyle w:val="Listaszerbekezds"/>
        <w:ind w:left="5664" w:firstLine="708"/>
        <w:rPr>
          <w:rFonts w:cs="Arial"/>
          <w:b/>
        </w:rPr>
      </w:pPr>
    </w:p>
    <w:p w:rsidR="00E01FDA" w:rsidRDefault="00E01FDA" w:rsidP="00E01FDA">
      <w:pPr>
        <w:pStyle w:val="Listaszerbekezds"/>
        <w:ind w:left="0"/>
        <w:rPr>
          <w:rFonts w:cs="Arial"/>
          <w:b/>
          <w:u w:val="single"/>
        </w:rPr>
      </w:pPr>
    </w:p>
    <w:p w:rsidR="00E01FDA" w:rsidRDefault="00E01FDA" w:rsidP="00E01FDA">
      <w:pPr>
        <w:pStyle w:val="Listaszerbekezds"/>
        <w:ind w:left="0"/>
        <w:rPr>
          <w:rFonts w:cs="Arial"/>
          <w:b/>
          <w:u w:val="single"/>
        </w:rPr>
      </w:pPr>
    </w:p>
    <w:p w:rsidR="00E01FDA" w:rsidRDefault="00E01FDA" w:rsidP="00E01FDA">
      <w:pPr>
        <w:pStyle w:val="Listaszerbekezds"/>
        <w:ind w:left="0"/>
        <w:rPr>
          <w:rFonts w:cs="Arial"/>
          <w:b/>
          <w:u w:val="single"/>
        </w:rPr>
      </w:pPr>
    </w:p>
    <w:p w:rsidR="00E01FDA" w:rsidRPr="005A29AC" w:rsidRDefault="00E01FDA" w:rsidP="00E01FDA">
      <w:pPr>
        <w:pStyle w:val="Listaszerbekezds"/>
        <w:ind w:left="0"/>
        <w:rPr>
          <w:rFonts w:cs="Arial"/>
          <w:b/>
          <w:u w:val="single"/>
        </w:rPr>
      </w:pPr>
      <w:r w:rsidRPr="005A29AC">
        <w:rPr>
          <w:rFonts w:cs="Arial"/>
          <w:b/>
          <w:u w:val="single"/>
        </w:rPr>
        <w:t>Záradék:</w:t>
      </w:r>
    </w:p>
    <w:p w:rsidR="00E01FDA" w:rsidRPr="005A29AC" w:rsidRDefault="00E01FDA" w:rsidP="00E01FDA">
      <w:pPr>
        <w:pStyle w:val="Listaszerbekezds"/>
        <w:ind w:left="0"/>
        <w:rPr>
          <w:rFonts w:cs="Arial"/>
        </w:rPr>
      </w:pPr>
    </w:p>
    <w:p w:rsidR="00E01FDA" w:rsidRPr="00E01FDA" w:rsidRDefault="00E01FDA" w:rsidP="00E01FDA">
      <w:pPr>
        <w:pStyle w:val="Listaszerbekezds"/>
        <w:ind w:left="0"/>
        <w:rPr>
          <w:color w:val="000000" w:themeColor="text1"/>
        </w:rPr>
      </w:pPr>
      <w:r>
        <w:rPr>
          <w:rFonts w:cs="Arial"/>
        </w:rPr>
        <w:t>Szombathely Megyei Jogú Város Civil Koncepciój</w:t>
      </w:r>
      <w:r w:rsidR="004550AF">
        <w:rPr>
          <w:rFonts w:cs="Arial"/>
        </w:rPr>
        <w:t>át</w:t>
      </w:r>
      <w:r w:rsidRPr="005A29AC">
        <w:rPr>
          <w:rFonts w:cs="Arial"/>
        </w:rPr>
        <w:t xml:space="preserve"> Szombathely Megyei Jogú Város Közgyűlése a </w:t>
      </w:r>
      <w:r>
        <w:rPr>
          <w:rFonts w:cs="Arial"/>
        </w:rPr>
        <w:t>……</w:t>
      </w:r>
      <w:r w:rsidRPr="005A29AC">
        <w:rPr>
          <w:rFonts w:cs="Arial"/>
        </w:rPr>
        <w:t>/2017 (</w:t>
      </w:r>
      <w:proofErr w:type="gramStart"/>
      <w:r>
        <w:rPr>
          <w:rFonts w:cs="Arial"/>
        </w:rPr>
        <w:t>…….</w:t>
      </w:r>
      <w:proofErr w:type="gramEnd"/>
      <w:r w:rsidRPr="005A29AC">
        <w:rPr>
          <w:rFonts w:cs="Arial"/>
        </w:rPr>
        <w:t xml:space="preserve">) Kgy. sz. határozatával fogadta el. </w:t>
      </w:r>
    </w:p>
    <w:p w:rsidR="00296D43" w:rsidRDefault="00296D43" w:rsidP="00AA4516">
      <w:pPr>
        <w:ind w:left="360"/>
      </w:pPr>
    </w:p>
    <w:p w:rsidR="00993AF4" w:rsidRPr="00993AF4" w:rsidRDefault="00993AF4" w:rsidP="00993AF4"/>
    <w:sectPr w:rsidR="00993AF4" w:rsidRPr="00993AF4" w:rsidSect="006B15F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2E23" w:rsidRDefault="003E2E23" w:rsidP="0060651F">
      <w:r>
        <w:separator/>
      </w:r>
    </w:p>
  </w:endnote>
  <w:endnote w:type="continuationSeparator" w:id="0">
    <w:p w:rsidR="003E2E23" w:rsidRDefault="003E2E23" w:rsidP="00606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Mono">
    <w:charset w:val="00"/>
    <w:family w:val="modern"/>
    <w:pitch w:val="fixe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2898360"/>
      <w:docPartObj>
        <w:docPartGallery w:val="Page Numbers (Bottom of Page)"/>
        <w:docPartUnique/>
      </w:docPartObj>
    </w:sdtPr>
    <w:sdtEndPr/>
    <w:sdtContent>
      <w:p w:rsidR="003E2E23" w:rsidRDefault="003E2E23">
        <w:pPr>
          <w:pStyle w:val="llb"/>
          <w:jc w:val="center"/>
        </w:pPr>
        <w:r>
          <w:fldChar w:fldCharType="begin"/>
        </w:r>
        <w:r>
          <w:instrText>PAGE   \* MERGEFORMAT</w:instrText>
        </w:r>
        <w:r>
          <w:fldChar w:fldCharType="separate"/>
        </w:r>
        <w:r w:rsidR="00852F2B">
          <w:rPr>
            <w:noProof/>
          </w:rPr>
          <w:t>29</w:t>
        </w:r>
        <w:r>
          <w:fldChar w:fldCharType="end"/>
        </w:r>
      </w:p>
    </w:sdtContent>
  </w:sdt>
  <w:p w:rsidR="003E2E23" w:rsidRDefault="003E2E2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2E23" w:rsidRDefault="003E2E23" w:rsidP="0060651F">
      <w:r>
        <w:separator/>
      </w:r>
    </w:p>
  </w:footnote>
  <w:footnote w:type="continuationSeparator" w:id="0">
    <w:p w:rsidR="003E2E23" w:rsidRDefault="003E2E23" w:rsidP="0060651F">
      <w:r>
        <w:continuationSeparator/>
      </w:r>
    </w:p>
  </w:footnote>
  <w:footnote w:id="1">
    <w:p w:rsidR="003E2E23" w:rsidRDefault="003E2E23">
      <w:pPr>
        <w:pStyle w:val="Lbjegyzetszveg"/>
      </w:pPr>
      <w:r>
        <w:rPr>
          <w:rStyle w:val="Lbjegyzet-hivatkozs"/>
        </w:rPr>
        <w:footnoteRef/>
      </w:r>
      <w:r>
        <w:t xml:space="preserve"> Civil Információs Portál alapján</w:t>
      </w:r>
    </w:p>
  </w:footnote>
  <w:footnote w:id="2">
    <w:p w:rsidR="003E2E23" w:rsidRDefault="003E2E23">
      <w:pPr>
        <w:pStyle w:val="Lbjegyzetszveg"/>
        <w:rPr>
          <w:rFonts w:cs="Arial"/>
        </w:rPr>
      </w:pPr>
      <w:r>
        <w:rPr>
          <w:rStyle w:val="Lbjegyzet-hivatkozs"/>
        </w:rPr>
        <w:footnoteRef/>
      </w:r>
      <w:r>
        <w:t xml:space="preserve"> </w:t>
      </w:r>
      <w:r w:rsidRPr="00F97908">
        <w:rPr>
          <w:rFonts w:cs="Arial"/>
        </w:rPr>
        <w:t>Kuti Éva: Hívjuk talán nonprofitnak (Nonprofit Alapítvány, Budapest, 1998)</w:t>
      </w:r>
    </w:p>
    <w:p w:rsidR="003E2E23" w:rsidRDefault="003E2E23">
      <w:pPr>
        <w:pStyle w:val="Lbjegyzetszveg"/>
      </w:pPr>
    </w:p>
  </w:footnote>
  <w:footnote w:id="3">
    <w:p w:rsidR="003E2E23" w:rsidRDefault="003E2E23">
      <w:pPr>
        <w:pStyle w:val="Lbjegyzetszveg"/>
      </w:pPr>
      <w:r>
        <w:rPr>
          <w:rStyle w:val="Lbjegyzet-hivatkozs"/>
        </w:rPr>
        <w:footnoteRef/>
      </w:r>
      <w:r>
        <w:t xml:space="preserve"> </w:t>
      </w:r>
      <w:r w:rsidRPr="00F97908">
        <w:rPr>
          <w:rFonts w:cs="Arial"/>
        </w:rPr>
        <w:t xml:space="preserve">Civil szervezetek kézikönyve- jogszabályok magyarázata nem csak civil szervezeteknek szerk. Latorcai Csaba, </w:t>
      </w:r>
      <w:proofErr w:type="spellStart"/>
      <w:r w:rsidRPr="00F97908">
        <w:rPr>
          <w:rFonts w:cs="Arial"/>
        </w:rPr>
        <w:t>Szabics</w:t>
      </w:r>
      <w:proofErr w:type="spellEnd"/>
      <w:r w:rsidRPr="00F97908">
        <w:rPr>
          <w:rFonts w:cs="Arial"/>
        </w:rPr>
        <w:t xml:space="preserve"> Bálint</w:t>
      </w:r>
      <w:r>
        <w:rPr>
          <w:rFonts w:cs="Arial"/>
        </w:rPr>
        <w:t xml:space="preserve"> 24. old.</w:t>
      </w:r>
    </w:p>
  </w:footnote>
  <w:footnote w:id="4">
    <w:p w:rsidR="003E2E23" w:rsidRPr="0060651F" w:rsidRDefault="003E2E23">
      <w:pPr>
        <w:pStyle w:val="Lbjegyzetszveg"/>
        <w:rPr>
          <w:rFonts w:cs="Arial"/>
        </w:rPr>
      </w:pPr>
      <w:r>
        <w:rPr>
          <w:rStyle w:val="Lbjegyzet-hivatkozs"/>
        </w:rPr>
        <w:footnoteRef/>
      </w:r>
      <w:r>
        <w:t xml:space="preserve"> </w:t>
      </w:r>
      <w:r w:rsidRPr="00F97908">
        <w:rPr>
          <w:rFonts w:cs="Arial"/>
        </w:rPr>
        <w:t>Az egyesülési jogról, közhasznú jogállásról, valamit a civil szervezetek működéséről és támogatásáról szóló 2011. évi CLXXV. törvény 4.§. (1) (2)</w:t>
      </w:r>
    </w:p>
  </w:footnote>
  <w:footnote w:id="5">
    <w:p w:rsidR="003E2E23" w:rsidRDefault="003E2E23">
      <w:pPr>
        <w:pStyle w:val="Lbjegyzetszveg"/>
      </w:pPr>
      <w:r>
        <w:rPr>
          <w:rStyle w:val="Lbjegyzet-hivatkozs"/>
        </w:rPr>
        <w:footnoteRef/>
      </w:r>
      <w:r>
        <w:t xml:space="preserve"> </w:t>
      </w:r>
      <w:r w:rsidRPr="00F97908">
        <w:rPr>
          <w:rFonts w:cs="Arial"/>
        </w:rPr>
        <w:t>Az egyesülési jogról, közhasznú jogállásról, valamit a civil szervezetek működéséről és támogatásáról szóló 2011. évi CLXXV. törvény 4.§. (3)</w:t>
      </w:r>
    </w:p>
  </w:footnote>
  <w:footnote w:id="6">
    <w:p w:rsidR="003E2E23" w:rsidRDefault="003E2E23">
      <w:pPr>
        <w:pStyle w:val="Lbjegyzetszveg"/>
      </w:pPr>
      <w:r>
        <w:rPr>
          <w:rStyle w:val="Lbjegyzet-hivatkozs"/>
        </w:rPr>
        <w:footnoteRef/>
      </w:r>
      <w:r>
        <w:t xml:space="preserve"> </w:t>
      </w:r>
      <w:r w:rsidRPr="00F97908">
        <w:rPr>
          <w:rFonts w:cs="Arial"/>
        </w:rPr>
        <w:t xml:space="preserve">Civil szervezetek kézikönyve- jogszabályok magyarázata nem csak civil szervezeteknek szerk. Latorcai Csaba, </w:t>
      </w:r>
      <w:proofErr w:type="spellStart"/>
      <w:r w:rsidRPr="00F97908">
        <w:rPr>
          <w:rFonts w:cs="Arial"/>
        </w:rPr>
        <w:t>Szabics</w:t>
      </w:r>
      <w:proofErr w:type="spellEnd"/>
      <w:r w:rsidRPr="00F97908">
        <w:rPr>
          <w:rFonts w:cs="Arial"/>
        </w:rPr>
        <w:t xml:space="preserve"> Bálint</w:t>
      </w:r>
      <w:r>
        <w:rPr>
          <w:rFonts w:cs="Arial"/>
        </w:rPr>
        <w:t xml:space="preserve"> 36. old.</w:t>
      </w:r>
    </w:p>
  </w:footnote>
  <w:footnote w:id="7">
    <w:p w:rsidR="003E2E23" w:rsidRPr="0082498B" w:rsidRDefault="003E2E23">
      <w:pPr>
        <w:pStyle w:val="Lbjegyzetszveg"/>
        <w:rPr>
          <w:rFonts w:cs="Arial"/>
        </w:rPr>
      </w:pPr>
      <w:r>
        <w:rPr>
          <w:rStyle w:val="Lbjegyzet-hivatkozs"/>
        </w:rPr>
        <w:footnoteRef/>
      </w:r>
      <w:r>
        <w:t xml:space="preserve"> </w:t>
      </w:r>
      <w:r w:rsidRPr="0060651F">
        <w:rPr>
          <w:rFonts w:cs="Arial"/>
        </w:rPr>
        <w:t xml:space="preserve">Civil szervezetek kézikönyve- jogszabályok magyarázata nem csak civil szervezeteknek szerk. Latorcai Csaba, </w:t>
      </w:r>
      <w:proofErr w:type="spellStart"/>
      <w:r w:rsidRPr="0060651F">
        <w:rPr>
          <w:rFonts w:cs="Arial"/>
        </w:rPr>
        <w:t>Szabics</w:t>
      </w:r>
      <w:proofErr w:type="spellEnd"/>
      <w:r w:rsidRPr="0060651F">
        <w:rPr>
          <w:rFonts w:cs="Arial"/>
        </w:rPr>
        <w:t xml:space="preserve"> Bálint 36. old.</w:t>
      </w:r>
    </w:p>
  </w:footnote>
  <w:footnote w:id="8">
    <w:p w:rsidR="003E2E23" w:rsidRDefault="003E2E23">
      <w:pPr>
        <w:pStyle w:val="Lbjegyzetszveg"/>
      </w:pPr>
      <w:r>
        <w:rPr>
          <w:rStyle w:val="Lbjegyzet-hivatkozs"/>
        </w:rPr>
        <w:footnoteRef/>
      </w:r>
      <w:r>
        <w:t xml:space="preserve"> </w:t>
      </w:r>
      <w:r w:rsidRPr="00F97908">
        <w:rPr>
          <w:rFonts w:cs="Arial"/>
        </w:rPr>
        <w:t xml:space="preserve">Civil szervezetek kézikönyve- jogszabályok magyarázata nem csak civil szervezeteknek szerk. Latorcai Csaba, </w:t>
      </w:r>
      <w:proofErr w:type="spellStart"/>
      <w:r w:rsidRPr="00F97908">
        <w:rPr>
          <w:rFonts w:cs="Arial"/>
        </w:rPr>
        <w:t>Szabics</w:t>
      </w:r>
      <w:proofErr w:type="spellEnd"/>
      <w:r w:rsidRPr="00F97908">
        <w:rPr>
          <w:rFonts w:cs="Arial"/>
        </w:rPr>
        <w:t xml:space="preserve"> Bálint</w:t>
      </w:r>
      <w:r>
        <w:rPr>
          <w:rFonts w:cs="Arial"/>
        </w:rPr>
        <w:t xml:space="preserve"> 37. oldalán részletesen olvasható</w:t>
      </w:r>
    </w:p>
  </w:footnote>
  <w:footnote w:id="9">
    <w:p w:rsidR="003E2E23" w:rsidRDefault="003E2E23">
      <w:pPr>
        <w:pStyle w:val="Lbjegyzetszveg"/>
      </w:pPr>
      <w:r>
        <w:rPr>
          <w:rStyle w:val="Lbjegyzet-hivatkozs"/>
        </w:rPr>
        <w:footnoteRef/>
      </w:r>
      <w:r>
        <w:t xml:space="preserve"> </w:t>
      </w:r>
      <w:r w:rsidRPr="00925E8F">
        <w:rPr>
          <w:rFonts w:cs="Arial"/>
        </w:rPr>
        <w:t xml:space="preserve">dr. Bódi György- dr. Gécziné dr. </w:t>
      </w:r>
      <w:proofErr w:type="spellStart"/>
      <w:r w:rsidRPr="00925E8F">
        <w:rPr>
          <w:rFonts w:cs="Arial"/>
        </w:rPr>
        <w:t>Bárdosi</w:t>
      </w:r>
      <w:proofErr w:type="spellEnd"/>
      <w:r w:rsidRPr="00925E8F">
        <w:rPr>
          <w:rFonts w:cs="Arial"/>
        </w:rPr>
        <w:t xml:space="preserve"> Edit- </w:t>
      </w:r>
      <w:proofErr w:type="spellStart"/>
      <w:r w:rsidRPr="00925E8F">
        <w:rPr>
          <w:rFonts w:cs="Arial"/>
        </w:rPr>
        <w:t>Kahulits</w:t>
      </w:r>
      <w:proofErr w:type="spellEnd"/>
      <w:r w:rsidRPr="00925E8F">
        <w:rPr>
          <w:rFonts w:cs="Arial"/>
        </w:rPr>
        <w:t xml:space="preserve"> Andrea- dr. Kákai László- dr. </w:t>
      </w:r>
      <w:proofErr w:type="spellStart"/>
      <w:r w:rsidRPr="00925E8F">
        <w:rPr>
          <w:rFonts w:cs="Arial"/>
        </w:rPr>
        <w:t>Lakrovits</w:t>
      </w:r>
      <w:proofErr w:type="spellEnd"/>
      <w:r w:rsidRPr="00925E8F">
        <w:rPr>
          <w:rFonts w:cs="Arial"/>
        </w:rPr>
        <w:t xml:space="preserve"> Elvira- dr. </w:t>
      </w:r>
      <w:proofErr w:type="spellStart"/>
      <w:r w:rsidRPr="00925E8F">
        <w:rPr>
          <w:rFonts w:cs="Arial"/>
        </w:rPr>
        <w:t>Lele</w:t>
      </w:r>
      <w:proofErr w:type="spellEnd"/>
      <w:r w:rsidRPr="00925E8F">
        <w:rPr>
          <w:rFonts w:cs="Arial"/>
        </w:rPr>
        <w:t xml:space="preserve"> Zsófia- Nagy József- dr. Nagy Krisztina- dr. </w:t>
      </w:r>
      <w:proofErr w:type="spellStart"/>
      <w:r w:rsidRPr="00925E8F">
        <w:rPr>
          <w:rFonts w:cs="Arial"/>
        </w:rPr>
        <w:t>Potháczki</w:t>
      </w:r>
      <w:proofErr w:type="spellEnd"/>
      <w:r w:rsidRPr="00925E8F">
        <w:rPr>
          <w:rFonts w:cs="Arial"/>
        </w:rPr>
        <w:t xml:space="preserve"> Dóra- dr. Tóth Bernadett: Változó civil világ 52. old</w:t>
      </w:r>
    </w:p>
  </w:footnote>
  <w:footnote w:id="10">
    <w:p w:rsidR="003E2E23" w:rsidRDefault="003E2E23">
      <w:pPr>
        <w:pStyle w:val="Lbjegyzetszveg"/>
      </w:pPr>
      <w:r>
        <w:rPr>
          <w:rStyle w:val="Lbjegyzet-hivatkozs"/>
        </w:rPr>
        <w:footnoteRef/>
      </w:r>
      <w:r>
        <w:t xml:space="preserve"> </w:t>
      </w:r>
      <w:r w:rsidRPr="00925E8F">
        <w:rPr>
          <w:rFonts w:cs="Arial"/>
        </w:rPr>
        <w:t>Az egyesülési jogról, közhasznú jogállásról, valamit a civil szervezetek működéséről és támogatásáról szóló 2011. évi CLXXV. törvény 2.§ 14. pont</w:t>
      </w:r>
    </w:p>
  </w:footnote>
  <w:footnote w:id="11">
    <w:p w:rsidR="003E2E23" w:rsidRDefault="003E2E23">
      <w:pPr>
        <w:pStyle w:val="Lbjegyzetszveg"/>
      </w:pPr>
      <w:r>
        <w:rPr>
          <w:rStyle w:val="Lbjegyzet-hivatkozs"/>
        </w:rPr>
        <w:footnoteRef/>
      </w:r>
      <w:r>
        <w:t xml:space="preserve"> </w:t>
      </w:r>
      <w:r w:rsidRPr="0072323B">
        <w:rPr>
          <w:rFonts w:cs="Arial"/>
        </w:rPr>
        <w:t>Lásd 1. ábra</w:t>
      </w:r>
    </w:p>
  </w:footnote>
  <w:footnote w:id="12">
    <w:p w:rsidR="003E2E23" w:rsidRDefault="003E2E23">
      <w:pPr>
        <w:pStyle w:val="Lbjegyzetszveg"/>
      </w:pPr>
      <w:r>
        <w:rPr>
          <w:rStyle w:val="Lbjegyzet-hivatkozs"/>
        </w:rPr>
        <w:footnoteRef/>
      </w:r>
      <w:r>
        <w:t xml:space="preserve"> </w:t>
      </w:r>
      <w:r w:rsidRPr="0072323B">
        <w:rPr>
          <w:rFonts w:cs="Arial"/>
        </w:rPr>
        <w:t xml:space="preserve">Lásd </w:t>
      </w:r>
      <w:r>
        <w:rPr>
          <w:rFonts w:cs="Arial"/>
        </w:rPr>
        <w:t>2</w:t>
      </w:r>
      <w:r w:rsidRPr="0072323B">
        <w:rPr>
          <w:rFonts w:cs="Arial"/>
        </w:rPr>
        <w:t>. ábra</w:t>
      </w:r>
    </w:p>
  </w:footnote>
  <w:footnote w:id="13">
    <w:p w:rsidR="003E2E23" w:rsidRDefault="003E2E23">
      <w:pPr>
        <w:pStyle w:val="Lbjegyzetszveg"/>
      </w:pPr>
      <w:r>
        <w:rPr>
          <w:rStyle w:val="Lbjegyzet-hivatkozs"/>
        </w:rPr>
        <w:footnoteRef/>
      </w:r>
      <w:r>
        <w:t xml:space="preserve"> </w:t>
      </w:r>
      <w:r w:rsidRPr="001E0E58">
        <w:rPr>
          <w:rFonts w:cs="Arial"/>
        </w:rPr>
        <w:t xml:space="preserve">Lásd </w:t>
      </w:r>
      <w:r>
        <w:rPr>
          <w:rFonts w:cs="Arial"/>
        </w:rPr>
        <w:t>3.2.1.1 bekezdés</w:t>
      </w:r>
    </w:p>
  </w:footnote>
  <w:footnote w:id="14">
    <w:p w:rsidR="003E2E23" w:rsidRDefault="003E2E23">
      <w:pPr>
        <w:pStyle w:val="Lbjegyzetszveg"/>
      </w:pPr>
      <w:r>
        <w:rPr>
          <w:rStyle w:val="Lbjegyzet-hivatkozs"/>
        </w:rPr>
        <w:footnoteRef/>
      </w:r>
      <w:r>
        <w:t xml:space="preserve"> </w:t>
      </w:r>
      <w:r w:rsidRPr="006F3E6A">
        <w:rPr>
          <w:rFonts w:cs="Arial"/>
        </w:rPr>
        <w:t>Lásd 3. ábra</w:t>
      </w:r>
    </w:p>
  </w:footnote>
  <w:footnote w:id="15">
    <w:p w:rsidR="003E2E23" w:rsidRDefault="003E2E23">
      <w:pPr>
        <w:pStyle w:val="Lbjegyzetszveg"/>
      </w:pPr>
      <w:r>
        <w:rPr>
          <w:rStyle w:val="Lbjegyzet-hivatkozs"/>
        </w:rPr>
        <w:footnoteRef/>
      </w:r>
      <w:r>
        <w:t xml:space="preserve"> </w:t>
      </w:r>
      <w:r>
        <w:rPr>
          <w:rFonts w:cs="Arial"/>
        </w:rPr>
        <w:t>Lásd 4</w:t>
      </w:r>
      <w:r w:rsidRPr="006F3E6A">
        <w:rPr>
          <w:rFonts w:cs="Arial"/>
        </w:rPr>
        <w:t>. ábra</w:t>
      </w:r>
    </w:p>
  </w:footnote>
  <w:footnote w:id="16">
    <w:p w:rsidR="003E2E23" w:rsidRDefault="003E2E23">
      <w:pPr>
        <w:pStyle w:val="Lbjegyzetszveg"/>
      </w:pPr>
      <w:r>
        <w:rPr>
          <w:rStyle w:val="Lbjegyzet-hivatkozs"/>
        </w:rPr>
        <w:footnoteRef/>
      </w:r>
      <w:r>
        <w:t xml:space="preserve"> Lásd 5. ábra</w:t>
      </w:r>
    </w:p>
  </w:footnote>
  <w:footnote w:id="17">
    <w:p w:rsidR="003E2E23" w:rsidRDefault="003E2E23">
      <w:pPr>
        <w:pStyle w:val="Lbjegyzetszveg"/>
      </w:pPr>
      <w:r>
        <w:rPr>
          <w:rStyle w:val="Lbjegyzet-hivatkozs"/>
        </w:rPr>
        <w:footnoteRef/>
      </w:r>
      <w:r>
        <w:t xml:space="preserve"> Lásd 6. ábra</w:t>
      </w:r>
    </w:p>
  </w:footnote>
  <w:footnote w:id="18">
    <w:p w:rsidR="003E2E23" w:rsidRDefault="003E2E23">
      <w:pPr>
        <w:pStyle w:val="Lbjegyzetszveg"/>
      </w:pPr>
      <w:r>
        <w:rPr>
          <w:rStyle w:val="Lbjegyzet-hivatkozs"/>
        </w:rPr>
        <w:footnoteRef/>
      </w:r>
      <w:r>
        <w:t xml:space="preserve"> Lásd 7. ábra</w:t>
      </w:r>
    </w:p>
  </w:footnote>
  <w:footnote w:id="19">
    <w:p w:rsidR="003E2E23" w:rsidRDefault="003E2E23">
      <w:pPr>
        <w:pStyle w:val="Lbjegyzetszveg"/>
      </w:pPr>
      <w:r>
        <w:rPr>
          <w:rStyle w:val="Lbjegyzet-hivatkozs"/>
        </w:rPr>
        <w:footnoteRef/>
      </w:r>
      <w:r>
        <w:t xml:space="preserve"> Lásd 7. ábra</w:t>
      </w:r>
    </w:p>
  </w:footnote>
  <w:footnote w:id="20">
    <w:p w:rsidR="003E2E23" w:rsidRDefault="003E2E23">
      <w:pPr>
        <w:pStyle w:val="Lbjegyzetszveg"/>
      </w:pPr>
      <w:r>
        <w:rPr>
          <w:rStyle w:val="Lbjegyzet-hivatkozs"/>
        </w:rPr>
        <w:footnoteRef/>
      </w:r>
      <w:r>
        <w:t xml:space="preserve"> Lásd 7. ábra</w:t>
      </w:r>
    </w:p>
  </w:footnote>
  <w:footnote w:id="21">
    <w:p w:rsidR="003E2E23" w:rsidRDefault="003E2E23">
      <w:pPr>
        <w:pStyle w:val="Lbjegyzetszveg"/>
      </w:pPr>
      <w:r>
        <w:rPr>
          <w:rStyle w:val="Lbjegyzet-hivatkozs"/>
        </w:rPr>
        <w:footnoteRef/>
      </w:r>
      <w:r>
        <w:t xml:space="preserve"> Lásd 8. ábra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C1BA6"/>
    <w:multiLevelType w:val="hybridMultilevel"/>
    <w:tmpl w:val="C9DCA0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6B32802"/>
    <w:multiLevelType w:val="multilevel"/>
    <w:tmpl w:val="6CA6ACB0"/>
    <w:name w:val="Lista12"/>
    <w:lvl w:ilvl="0">
      <w:start w:val="1"/>
      <w:numFmt w:val="decimal"/>
      <w:pStyle w:val="Cmsor1"/>
      <w:lvlText w:val="%1"/>
      <w:lvlJc w:val="left"/>
      <w:pPr>
        <w:ind w:left="432" w:hanging="432"/>
      </w:pPr>
      <w:rPr>
        <w:rFonts w:hint="default"/>
      </w:rPr>
    </w:lvl>
    <w:lvl w:ilvl="1">
      <w:start w:val="1"/>
      <w:numFmt w:val="decimal"/>
      <w:pStyle w:val="Cmsor2"/>
      <w:lvlText w:val="%1.%2"/>
      <w:lvlJc w:val="left"/>
      <w:pPr>
        <w:ind w:left="576" w:hanging="576"/>
      </w:pPr>
      <w:rPr>
        <w:rFonts w:hint="default"/>
      </w:rPr>
    </w:lvl>
    <w:lvl w:ilvl="2">
      <w:start w:val="1"/>
      <w:numFmt w:val="decimal"/>
      <w:pStyle w:val="Cmsor3"/>
      <w:lvlText w:val="%1.%2.%3"/>
      <w:lvlJc w:val="left"/>
      <w:pPr>
        <w:ind w:left="720" w:hanging="720"/>
      </w:pPr>
      <w:rPr>
        <w:rFonts w:hint="default"/>
      </w:rPr>
    </w:lvl>
    <w:lvl w:ilvl="3">
      <w:start w:val="1"/>
      <w:numFmt w:val="decimal"/>
      <w:pStyle w:val="Cmsor4"/>
      <w:lvlText w:val="%1.%2.%3.%4"/>
      <w:lvlJc w:val="left"/>
      <w:pPr>
        <w:ind w:left="864" w:hanging="864"/>
      </w:pPr>
      <w:rPr>
        <w:rFonts w:hint="default"/>
      </w:rPr>
    </w:lvl>
    <w:lvl w:ilvl="4">
      <w:start w:val="1"/>
      <w:numFmt w:val="decimal"/>
      <w:pStyle w:val="Cmsor5"/>
      <w:lvlText w:val="%1.%2.%3.%4.%5"/>
      <w:lvlJc w:val="left"/>
      <w:pPr>
        <w:ind w:left="1008" w:hanging="1008"/>
      </w:pPr>
      <w:rPr>
        <w:rFonts w:hint="default"/>
      </w:rPr>
    </w:lvl>
    <w:lvl w:ilvl="5">
      <w:start w:val="1"/>
      <w:numFmt w:val="decimal"/>
      <w:pStyle w:val="Cmsor6"/>
      <w:lvlText w:val="%1.%2.%3.%4.%5.%6"/>
      <w:lvlJc w:val="left"/>
      <w:pPr>
        <w:ind w:left="1152" w:hanging="1152"/>
      </w:pPr>
      <w:rPr>
        <w:rFont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abstractNum w:abstractNumId="2" w15:restartNumberingAfterBreak="0">
    <w:nsid w:val="103D3620"/>
    <w:multiLevelType w:val="hybridMultilevel"/>
    <w:tmpl w:val="68340B42"/>
    <w:lvl w:ilvl="0" w:tplc="040E0001">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start w:val="1"/>
      <w:numFmt w:val="bullet"/>
      <w:lvlText w:val=""/>
      <w:lvlJc w:val="left"/>
      <w:pPr>
        <w:ind w:left="2508" w:hanging="360"/>
      </w:pPr>
      <w:rPr>
        <w:rFonts w:ascii="Wingdings" w:hAnsi="Wingdings" w:hint="default"/>
      </w:rPr>
    </w:lvl>
    <w:lvl w:ilvl="3" w:tplc="040E0001">
      <w:start w:val="1"/>
      <w:numFmt w:val="bullet"/>
      <w:lvlText w:val=""/>
      <w:lvlJc w:val="left"/>
      <w:pPr>
        <w:ind w:left="3228" w:hanging="360"/>
      </w:pPr>
      <w:rPr>
        <w:rFonts w:ascii="Symbol" w:hAnsi="Symbol" w:hint="default"/>
      </w:rPr>
    </w:lvl>
    <w:lvl w:ilvl="4" w:tplc="040E0003">
      <w:start w:val="1"/>
      <w:numFmt w:val="bullet"/>
      <w:lvlText w:val="o"/>
      <w:lvlJc w:val="left"/>
      <w:pPr>
        <w:ind w:left="3948" w:hanging="360"/>
      </w:pPr>
      <w:rPr>
        <w:rFonts w:ascii="Courier New" w:hAnsi="Courier New" w:cs="Courier New" w:hint="default"/>
      </w:rPr>
    </w:lvl>
    <w:lvl w:ilvl="5" w:tplc="040E0005">
      <w:start w:val="1"/>
      <w:numFmt w:val="bullet"/>
      <w:lvlText w:val=""/>
      <w:lvlJc w:val="left"/>
      <w:pPr>
        <w:ind w:left="4668" w:hanging="360"/>
      </w:pPr>
      <w:rPr>
        <w:rFonts w:ascii="Wingdings" w:hAnsi="Wingdings" w:hint="default"/>
      </w:rPr>
    </w:lvl>
    <w:lvl w:ilvl="6" w:tplc="040E0001">
      <w:start w:val="1"/>
      <w:numFmt w:val="bullet"/>
      <w:lvlText w:val=""/>
      <w:lvlJc w:val="left"/>
      <w:pPr>
        <w:ind w:left="5388" w:hanging="360"/>
      </w:pPr>
      <w:rPr>
        <w:rFonts w:ascii="Symbol" w:hAnsi="Symbol" w:hint="default"/>
      </w:rPr>
    </w:lvl>
    <w:lvl w:ilvl="7" w:tplc="040E0003">
      <w:start w:val="1"/>
      <w:numFmt w:val="bullet"/>
      <w:lvlText w:val="o"/>
      <w:lvlJc w:val="left"/>
      <w:pPr>
        <w:ind w:left="6108" w:hanging="360"/>
      </w:pPr>
      <w:rPr>
        <w:rFonts w:ascii="Courier New" w:hAnsi="Courier New" w:cs="Courier New" w:hint="default"/>
      </w:rPr>
    </w:lvl>
    <w:lvl w:ilvl="8" w:tplc="040E0005">
      <w:start w:val="1"/>
      <w:numFmt w:val="bullet"/>
      <w:lvlText w:val=""/>
      <w:lvlJc w:val="left"/>
      <w:pPr>
        <w:ind w:left="6828" w:hanging="360"/>
      </w:pPr>
      <w:rPr>
        <w:rFonts w:ascii="Wingdings" w:hAnsi="Wingdings" w:hint="default"/>
      </w:rPr>
    </w:lvl>
  </w:abstractNum>
  <w:abstractNum w:abstractNumId="3" w15:restartNumberingAfterBreak="0">
    <w:nsid w:val="15BD3849"/>
    <w:multiLevelType w:val="hybridMultilevel"/>
    <w:tmpl w:val="EA6234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9087DDC"/>
    <w:multiLevelType w:val="hybridMultilevel"/>
    <w:tmpl w:val="738A16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FAD6315"/>
    <w:multiLevelType w:val="hybridMultilevel"/>
    <w:tmpl w:val="DC8ED4A8"/>
    <w:name w:val="Lista1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4DF3AD7"/>
    <w:multiLevelType w:val="hybridMultilevel"/>
    <w:tmpl w:val="F6B4F0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3796A2A"/>
    <w:multiLevelType w:val="hybridMultilevel"/>
    <w:tmpl w:val="15FCAB58"/>
    <w:lvl w:ilvl="0" w:tplc="040E0001">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start w:val="1"/>
      <w:numFmt w:val="bullet"/>
      <w:lvlText w:val=""/>
      <w:lvlJc w:val="left"/>
      <w:pPr>
        <w:ind w:left="2508" w:hanging="360"/>
      </w:pPr>
      <w:rPr>
        <w:rFonts w:ascii="Wingdings" w:hAnsi="Wingdings" w:hint="default"/>
      </w:rPr>
    </w:lvl>
    <w:lvl w:ilvl="3" w:tplc="040E0001">
      <w:start w:val="1"/>
      <w:numFmt w:val="bullet"/>
      <w:lvlText w:val=""/>
      <w:lvlJc w:val="left"/>
      <w:pPr>
        <w:ind w:left="3228" w:hanging="360"/>
      </w:pPr>
      <w:rPr>
        <w:rFonts w:ascii="Symbol" w:hAnsi="Symbol" w:hint="default"/>
      </w:rPr>
    </w:lvl>
    <w:lvl w:ilvl="4" w:tplc="040E0003">
      <w:start w:val="1"/>
      <w:numFmt w:val="bullet"/>
      <w:lvlText w:val="o"/>
      <w:lvlJc w:val="left"/>
      <w:pPr>
        <w:ind w:left="3948" w:hanging="360"/>
      </w:pPr>
      <w:rPr>
        <w:rFonts w:ascii="Courier New" w:hAnsi="Courier New" w:cs="Courier New" w:hint="default"/>
      </w:rPr>
    </w:lvl>
    <w:lvl w:ilvl="5" w:tplc="040E0005">
      <w:start w:val="1"/>
      <w:numFmt w:val="bullet"/>
      <w:lvlText w:val=""/>
      <w:lvlJc w:val="left"/>
      <w:pPr>
        <w:ind w:left="4668" w:hanging="360"/>
      </w:pPr>
      <w:rPr>
        <w:rFonts w:ascii="Wingdings" w:hAnsi="Wingdings" w:hint="default"/>
      </w:rPr>
    </w:lvl>
    <w:lvl w:ilvl="6" w:tplc="040E0001">
      <w:start w:val="1"/>
      <w:numFmt w:val="bullet"/>
      <w:lvlText w:val=""/>
      <w:lvlJc w:val="left"/>
      <w:pPr>
        <w:ind w:left="5388" w:hanging="360"/>
      </w:pPr>
      <w:rPr>
        <w:rFonts w:ascii="Symbol" w:hAnsi="Symbol" w:hint="default"/>
      </w:rPr>
    </w:lvl>
    <w:lvl w:ilvl="7" w:tplc="040E0003">
      <w:start w:val="1"/>
      <w:numFmt w:val="bullet"/>
      <w:lvlText w:val="o"/>
      <w:lvlJc w:val="left"/>
      <w:pPr>
        <w:ind w:left="6108" w:hanging="360"/>
      </w:pPr>
      <w:rPr>
        <w:rFonts w:ascii="Courier New" w:hAnsi="Courier New" w:cs="Courier New" w:hint="default"/>
      </w:rPr>
    </w:lvl>
    <w:lvl w:ilvl="8" w:tplc="040E0005">
      <w:start w:val="1"/>
      <w:numFmt w:val="bullet"/>
      <w:lvlText w:val=""/>
      <w:lvlJc w:val="left"/>
      <w:pPr>
        <w:ind w:left="6828" w:hanging="360"/>
      </w:pPr>
      <w:rPr>
        <w:rFonts w:ascii="Wingdings" w:hAnsi="Wingdings" w:hint="default"/>
      </w:rPr>
    </w:lvl>
  </w:abstractNum>
  <w:abstractNum w:abstractNumId="8" w15:restartNumberingAfterBreak="0">
    <w:nsid w:val="3F1C614C"/>
    <w:multiLevelType w:val="hybridMultilevel"/>
    <w:tmpl w:val="139478E8"/>
    <w:lvl w:ilvl="0" w:tplc="FBD22C88">
      <w:start w:val="1"/>
      <w:numFmt w:val="bullet"/>
      <w:lvlText w:val="•"/>
      <w:lvlJc w:val="left"/>
      <w:pPr>
        <w:ind w:left="720" w:hanging="360"/>
      </w:pPr>
      <w:rPr>
        <w:rFonts w:ascii="Arial" w:eastAsiaTheme="minorHAns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28F2F60"/>
    <w:multiLevelType w:val="multilevel"/>
    <w:tmpl w:val="E550B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Restart w:val="1"/>
      <w:lvlText w:val="%1.%2.%3"/>
      <w:lvlJc w:val="left"/>
      <w:pPr>
        <w:ind w:left="720" w:hanging="720"/>
      </w:pPr>
      <w:rPr>
        <w:rFonts w:hint="default"/>
      </w:rPr>
    </w:lvl>
    <w:lvl w:ilvl="3">
      <w:start w:val="1"/>
      <w:numFmt w:val="decimal"/>
      <w:lvlRestart w:val="1"/>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511A229B"/>
    <w:multiLevelType w:val="multilevel"/>
    <w:tmpl w:val="C07CFD96"/>
    <w:lvl w:ilvl="0">
      <w:start w:val="1"/>
      <w:numFmt w:val="decimal"/>
      <w:lvlText w:val="%1."/>
      <w:lvlJc w:val="left"/>
      <w:pPr>
        <w:ind w:left="720" w:hanging="360"/>
      </w:pPr>
    </w:lvl>
    <w:lvl w:ilvl="1">
      <w:start w:val="1"/>
      <w:numFmt w:val="decimal"/>
      <w:isLgl/>
      <w:lvlText w:val="%1.%2"/>
      <w:lvlJc w:val="left"/>
      <w:pPr>
        <w:ind w:left="960" w:hanging="600"/>
      </w:pPr>
    </w:lvl>
    <w:lvl w:ilvl="2">
      <w:start w:val="2"/>
      <w:numFmt w:val="decimal"/>
      <w:isLgl/>
      <w:lvlText w:val="%1.%2.%3"/>
      <w:lvlJc w:val="left"/>
      <w:pPr>
        <w:ind w:left="1080" w:hanging="720"/>
      </w:pPr>
      <w:rPr>
        <w:i w:val="0"/>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1" w15:restartNumberingAfterBreak="0">
    <w:nsid w:val="58686616"/>
    <w:multiLevelType w:val="multilevel"/>
    <w:tmpl w:val="CDEA085C"/>
    <w:name w:val="Lista1"/>
    <w:lvl w:ilvl="0">
      <w:start w:val="1"/>
      <w:numFmt w:val="decimal"/>
      <w:lvlText w:val="%1."/>
      <w:lvlJc w:val="left"/>
      <w:pPr>
        <w:ind w:left="431" w:hanging="431"/>
      </w:pPr>
      <w:rPr>
        <w:rFonts w:hint="default"/>
      </w:rPr>
    </w:lvl>
    <w:lvl w:ilvl="1">
      <w:start w:val="1"/>
      <w:numFmt w:val="decimal"/>
      <w:lvlText w:val="%1.%2."/>
      <w:lvlJc w:val="left"/>
      <w:pPr>
        <w:ind w:left="431" w:hanging="431"/>
      </w:pPr>
      <w:rPr>
        <w:rFonts w:hint="default"/>
      </w:rPr>
    </w:lvl>
    <w:lvl w:ilvl="2">
      <w:start w:val="1"/>
      <w:numFmt w:val="decimal"/>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2" w15:restartNumberingAfterBreak="0">
    <w:nsid w:val="58C5480E"/>
    <w:multiLevelType w:val="hybridMultilevel"/>
    <w:tmpl w:val="CCE64588"/>
    <w:lvl w:ilvl="0" w:tplc="FBD22C88">
      <w:start w:val="1"/>
      <w:numFmt w:val="bullet"/>
      <w:lvlText w:val="•"/>
      <w:lvlJc w:val="left"/>
      <w:pPr>
        <w:ind w:left="1065" w:hanging="705"/>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64D91AEE"/>
    <w:multiLevelType w:val="hybridMultilevel"/>
    <w:tmpl w:val="987C5052"/>
    <w:lvl w:ilvl="0" w:tplc="040E0005">
      <w:start w:val="1"/>
      <w:numFmt w:val="bullet"/>
      <w:lvlText w:val=""/>
      <w:lvlJc w:val="left"/>
      <w:pPr>
        <w:ind w:left="2136" w:hanging="360"/>
      </w:pPr>
      <w:rPr>
        <w:rFonts w:ascii="Wingdings" w:hAnsi="Wingdings"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14" w15:restartNumberingAfterBreak="0">
    <w:nsid w:val="77386A4D"/>
    <w:multiLevelType w:val="hybridMultilevel"/>
    <w:tmpl w:val="D0E47274"/>
    <w:lvl w:ilvl="0" w:tplc="040E0001">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start w:val="1"/>
      <w:numFmt w:val="bullet"/>
      <w:lvlText w:val=""/>
      <w:lvlJc w:val="left"/>
      <w:pPr>
        <w:ind w:left="2508" w:hanging="360"/>
      </w:pPr>
      <w:rPr>
        <w:rFonts w:ascii="Wingdings" w:hAnsi="Wingdings" w:hint="default"/>
      </w:rPr>
    </w:lvl>
    <w:lvl w:ilvl="3" w:tplc="040E0001">
      <w:start w:val="1"/>
      <w:numFmt w:val="bullet"/>
      <w:lvlText w:val=""/>
      <w:lvlJc w:val="left"/>
      <w:pPr>
        <w:ind w:left="3228" w:hanging="360"/>
      </w:pPr>
      <w:rPr>
        <w:rFonts w:ascii="Symbol" w:hAnsi="Symbol" w:hint="default"/>
      </w:rPr>
    </w:lvl>
    <w:lvl w:ilvl="4" w:tplc="040E0003">
      <w:start w:val="1"/>
      <w:numFmt w:val="bullet"/>
      <w:lvlText w:val="o"/>
      <w:lvlJc w:val="left"/>
      <w:pPr>
        <w:ind w:left="3948" w:hanging="360"/>
      </w:pPr>
      <w:rPr>
        <w:rFonts w:ascii="Courier New" w:hAnsi="Courier New" w:cs="Courier New" w:hint="default"/>
      </w:rPr>
    </w:lvl>
    <w:lvl w:ilvl="5" w:tplc="040E0005">
      <w:start w:val="1"/>
      <w:numFmt w:val="bullet"/>
      <w:lvlText w:val=""/>
      <w:lvlJc w:val="left"/>
      <w:pPr>
        <w:ind w:left="4668" w:hanging="360"/>
      </w:pPr>
      <w:rPr>
        <w:rFonts w:ascii="Wingdings" w:hAnsi="Wingdings" w:hint="default"/>
      </w:rPr>
    </w:lvl>
    <w:lvl w:ilvl="6" w:tplc="040E0001">
      <w:start w:val="1"/>
      <w:numFmt w:val="bullet"/>
      <w:lvlText w:val=""/>
      <w:lvlJc w:val="left"/>
      <w:pPr>
        <w:ind w:left="5388" w:hanging="360"/>
      </w:pPr>
      <w:rPr>
        <w:rFonts w:ascii="Symbol" w:hAnsi="Symbol" w:hint="default"/>
      </w:rPr>
    </w:lvl>
    <w:lvl w:ilvl="7" w:tplc="040E0003">
      <w:start w:val="1"/>
      <w:numFmt w:val="bullet"/>
      <w:lvlText w:val="o"/>
      <w:lvlJc w:val="left"/>
      <w:pPr>
        <w:ind w:left="6108" w:hanging="360"/>
      </w:pPr>
      <w:rPr>
        <w:rFonts w:ascii="Courier New" w:hAnsi="Courier New" w:cs="Courier New" w:hint="default"/>
      </w:rPr>
    </w:lvl>
    <w:lvl w:ilvl="8" w:tplc="040E0005">
      <w:start w:val="1"/>
      <w:numFmt w:val="bullet"/>
      <w:lvlText w:val=""/>
      <w:lvlJc w:val="left"/>
      <w:pPr>
        <w:ind w:left="6828" w:hanging="360"/>
      </w:pPr>
      <w:rPr>
        <w:rFonts w:ascii="Wingdings" w:hAnsi="Wingdings" w:hint="default"/>
      </w:rPr>
    </w:lvl>
  </w:abstractNum>
  <w:abstractNum w:abstractNumId="15" w15:restartNumberingAfterBreak="0">
    <w:nsid w:val="78A53326"/>
    <w:multiLevelType w:val="multilevel"/>
    <w:tmpl w:val="E83AAE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9"/>
  </w:num>
  <w:num w:numId="5">
    <w:abstractNumId w:val="1"/>
  </w:num>
  <w:num w:numId="6">
    <w:abstractNumId w:val="5"/>
  </w:num>
  <w:num w:numId="7">
    <w:abstractNumId w:val="12"/>
  </w:num>
  <w:num w:numId="8">
    <w:abstractNumId w:val="1"/>
  </w:num>
  <w:num w:numId="9">
    <w:abstractNumId w:val="1"/>
  </w:num>
  <w:num w:numId="10">
    <w:abstractNumId w:val="1"/>
  </w:num>
  <w:num w:numId="11">
    <w:abstractNumId w:val="8"/>
  </w:num>
  <w:num w:numId="12">
    <w:abstractNumId w:val="13"/>
  </w:num>
  <w:num w:numId="13">
    <w:abstractNumId w:val="6"/>
  </w:num>
  <w:num w:numId="14">
    <w:abstractNumId w:val="1"/>
  </w:num>
  <w:num w:numId="15">
    <w:abstractNumId w:val="15"/>
  </w:num>
  <w:num w:numId="16">
    <w:abstractNumId w:val="1"/>
    <w:lvlOverride w:ilvl="0">
      <w:startOverride w:val="3"/>
    </w:lvlOverride>
    <w:lvlOverride w:ilvl="1">
      <w:startOverride w:val="2"/>
    </w:lvlOverride>
    <w:lvlOverride w:ilvl="2">
      <w:startOverride w:val="2"/>
    </w:lvlOverride>
    <w:lvlOverride w:ilvl="3">
      <w:startOverride w:val="1"/>
    </w:lvlOverride>
    <w:lvlOverride w:ilvl="4">
      <w:startOverride w:val="2"/>
    </w:lvlOverride>
  </w:num>
  <w:num w:numId="17">
    <w:abstractNumId w:val="1"/>
  </w:num>
  <w:num w:numId="18">
    <w:abstractNumId w:val="1"/>
  </w:num>
  <w:num w:numId="19">
    <w:abstractNumId w:val="4"/>
  </w:num>
  <w:num w:numId="20">
    <w:abstractNumId w:val="3"/>
  </w:num>
  <w:num w:numId="21">
    <w:abstractNumId w:val="0"/>
  </w:num>
  <w:num w:numId="22">
    <w:abstractNumId w:val="1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7"/>
  </w:num>
  <w:num w:numId="25">
    <w:abstractNumId w:val="14"/>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29C"/>
    <w:rsid w:val="00015E82"/>
    <w:rsid w:val="000964D4"/>
    <w:rsid w:val="000A4DD7"/>
    <w:rsid w:val="000B11D9"/>
    <w:rsid w:val="000C6FB5"/>
    <w:rsid w:val="00104129"/>
    <w:rsid w:val="00105ABB"/>
    <w:rsid w:val="00115773"/>
    <w:rsid w:val="00115ABA"/>
    <w:rsid w:val="00116680"/>
    <w:rsid w:val="00137CD7"/>
    <w:rsid w:val="00153D99"/>
    <w:rsid w:val="001545D5"/>
    <w:rsid w:val="00154BE1"/>
    <w:rsid w:val="00160527"/>
    <w:rsid w:val="00167894"/>
    <w:rsid w:val="00177319"/>
    <w:rsid w:val="001845DA"/>
    <w:rsid w:val="0018493B"/>
    <w:rsid w:val="0019298A"/>
    <w:rsid w:val="00194800"/>
    <w:rsid w:val="001A1DCC"/>
    <w:rsid w:val="001B047D"/>
    <w:rsid w:val="001C5277"/>
    <w:rsid w:val="001C7832"/>
    <w:rsid w:val="001D51E8"/>
    <w:rsid w:val="002035A6"/>
    <w:rsid w:val="00205DAB"/>
    <w:rsid w:val="00206736"/>
    <w:rsid w:val="00223F93"/>
    <w:rsid w:val="00233D79"/>
    <w:rsid w:val="0023530C"/>
    <w:rsid w:val="002451FA"/>
    <w:rsid w:val="002466FE"/>
    <w:rsid w:val="002547C2"/>
    <w:rsid w:val="00255000"/>
    <w:rsid w:val="00271475"/>
    <w:rsid w:val="0027282A"/>
    <w:rsid w:val="00296D43"/>
    <w:rsid w:val="002A01B1"/>
    <w:rsid w:val="002A3C33"/>
    <w:rsid w:val="002E7026"/>
    <w:rsid w:val="002F4504"/>
    <w:rsid w:val="003069D4"/>
    <w:rsid w:val="003138C1"/>
    <w:rsid w:val="003B165F"/>
    <w:rsid w:val="003E2E23"/>
    <w:rsid w:val="00412D5E"/>
    <w:rsid w:val="00416064"/>
    <w:rsid w:val="00424589"/>
    <w:rsid w:val="00426E9B"/>
    <w:rsid w:val="00435A98"/>
    <w:rsid w:val="0044553B"/>
    <w:rsid w:val="004550AF"/>
    <w:rsid w:val="0045559F"/>
    <w:rsid w:val="00461A4C"/>
    <w:rsid w:val="00476372"/>
    <w:rsid w:val="00477A08"/>
    <w:rsid w:val="004966AD"/>
    <w:rsid w:val="004A65E7"/>
    <w:rsid w:val="004B58D5"/>
    <w:rsid w:val="004C3F8D"/>
    <w:rsid w:val="004D0F4A"/>
    <w:rsid w:val="004E7955"/>
    <w:rsid w:val="004F0539"/>
    <w:rsid w:val="00537B2F"/>
    <w:rsid w:val="0054048F"/>
    <w:rsid w:val="0054348C"/>
    <w:rsid w:val="00546CBF"/>
    <w:rsid w:val="00553881"/>
    <w:rsid w:val="0056591C"/>
    <w:rsid w:val="00565C7C"/>
    <w:rsid w:val="00575B45"/>
    <w:rsid w:val="00590DF0"/>
    <w:rsid w:val="00591F12"/>
    <w:rsid w:val="00592280"/>
    <w:rsid w:val="00595243"/>
    <w:rsid w:val="005A13A3"/>
    <w:rsid w:val="00602AE4"/>
    <w:rsid w:val="0060651F"/>
    <w:rsid w:val="00612787"/>
    <w:rsid w:val="00626EF0"/>
    <w:rsid w:val="00644547"/>
    <w:rsid w:val="00645DDD"/>
    <w:rsid w:val="0068683D"/>
    <w:rsid w:val="006950B3"/>
    <w:rsid w:val="00696C4E"/>
    <w:rsid w:val="006B15F7"/>
    <w:rsid w:val="006B7728"/>
    <w:rsid w:val="006D28B3"/>
    <w:rsid w:val="006E052F"/>
    <w:rsid w:val="006E5A67"/>
    <w:rsid w:val="00704252"/>
    <w:rsid w:val="00712CEB"/>
    <w:rsid w:val="00712DF7"/>
    <w:rsid w:val="007465A1"/>
    <w:rsid w:val="00754064"/>
    <w:rsid w:val="00755520"/>
    <w:rsid w:val="00793A19"/>
    <w:rsid w:val="00795AEF"/>
    <w:rsid w:val="00795FB2"/>
    <w:rsid w:val="007A4B99"/>
    <w:rsid w:val="007C44AC"/>
    <w:rsid w:val="007D3A5B"/>
    <w:rsid w:val="007E436B"/>
    <w:rsid w:val="007E4E06"/>
    <w:rsid w:val="0081319A"/>
    <w:rsid w:val="0082054A"/>
    <w:rsid w:val="0082498B"/>
    <w:rsid w:val="00827E08"/>
    <w:rsid w:val="00834C42"/>
    <w:rsid w:val="00850AA2"/>
    <w:rsid w:val="00852F2B"/>
    <w:rsid w:val="00865523"/>
    <w:rsid w:val="008801B4"/>
    <w:rsid w:val="008D6BD4"/>
    <w:rsid w:val="008E371A"/>
    <w:rsid w:val="008F240E"/>
    <w:rsid w:val="008F4FCC"/>
    <w:rsid w:val="008F5A2A"/>
    <w:rsid w:val="0090155D"/>
    <w:rsid w:val="0091205E"/>
    <w:rsid w:val="00914D08"/>
    <w:rsid w:val="00916730"/>
    <w:rsid w:val="009671D2"/>
    <w:rsid w:val="009723D7"/>
    <w:rsid w:val="009929D5"/>
    <w:rsid w:val="00993AF4"/>
    <w:rsid w:val="00996DBB"/>
    <w:rsid w:val="009A434D"/>
    <w:rsid w:val="009B13BA"/>
    <w:rsid w:val="00A0150F"/>
    <w:rsid w:val="00A17B4C"/>
    <w:rsid w:val="00A31044"/>
    <w:rsid w:val="00A33416"/>
    <w:rsid w:val="00A50C33"/>
    <w:rsid w:val="00A56F09"/>
    <w:rsid w:val="00A63ACB"/>
    <w:rsid w:val="00A63DED"/>
    <w:rsid w:val="00AA4516"/>
    <w:rsid w:val="00AB6897"/>
    <w:rsid w:val="00AC1B86"/>
    <w:rsid w:val="00AC7E63"/>
    <w:rsid w:val="00AF2AD6"/>
    <w:rsid w:val="00B02C1E"/>
    <w:rsid w:val="00B0504C"/>
    <w:rsid w:val="00B06D2C"/>
    <w:rsid w:val="00B112FD"/>
    <w:rsid w:val="00B203D6"/>
    <w:rsid w:val="00B239FC"/>
    <w:rsid w:val="00B26E6E"/>
    <w:rsid w:val="00B30701"/>
    <w:rsid w:val="00B36A77"/>
    <w:rsid w:val="00B47E94"/>
    <w:rsid w:val="00BA070A"/>
    <w:rsid w:val="00BB06B4"/>
    <w:rsid w:val="00BB3F1A"/>
    <w:rsid w:val="00BD1888"/>
    <w:rsid w:val="00BE4304"/>
    <w:rsid w:val="00BF0DD6"/>
    <w:rsid w:val="00BF7702"/>
    <w:rsid w:val="00C0112D"/>
    <w:rsid w:val="00C02DE6"/>
    <w:rsid w:val="00C06D39"/>
    <w:rsid w:val="00C15657"/>
    <w:rsid w:val="00C15E0E"/>
    <w:rsid w:val="00C1695A"/>
    <w:rsid w:val="00C329DF"/>
    <w:rsid w:val="00C56D8C"/>
    <w:rsid w:val="00C84E35"/>
    <w:rsid w:val="00CB7665"/>
    <w:rsid w:val="00CC1125"/>
    <w:rsid w:val="00CD4D05"/>
    <w:rsid w:val="00CE004E"/>
    <w:rsid w:val="00CE2EF1"/>
    <w:rsid w:val="00D13D01"/>
    <w:rsid w:val="00D41CD7"/>
    <w:rsid w:val="00D80A18"/>
    <w:rsid w:val="00DC00DB"/>
    <w:rsid w:val="00DC3DA9"/>
    <w:rsid w:val="00DF11EE"/>
    <w:rsid w:val="00DF76D1"/>
    <w:rsid w:val="00E01FDA"/>
    <w:rsid w:val="00E07367"/>
    <w:rsid w:val="00E13313"/>
    <w:rsid w:val="00E178CF"/>
    <w:rsid w:val="00E52495"/>
    <w:rsid w:val="00E54929"/>
    <w:rsid w:val="00E574E5"/>
    <w:rsid w:val="00E70D9A"/>
    <w:rsid w:val="00E9729C"/>
    <w:rsid w:val="00EB0CD3"/>
    <w:rsid w:val="00ED1C48"/>
    <w:rsid w:val="00EF0AC0"/>
    <w:rsid w:val="00F12291"/>
    <w:rsid w:val="00F369A7"/>
    <w:rsid w:val="00F5703D"/>
    <w:rsid w:val="00F74942"/>
    <w:rsid w:val="00F80C34"/>
    <w:rsid w:val="00F83186"/>
    <w:rsid w:val="00F86EB4"/>
    <w:rsid w:val="00F93923"/>
    <w:rsid w:val="00FA66C3"/>
    <w:rsid w:val="00FB3C97"/>
    <w:rsid w:val="00FE639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90489"/>
  <w15:chartTrackingRefBased/>
  <w15:docId w15:val="{BC41419C-6B19-4282-ADBD-12ECCDF7D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1C5277"/>
    <w:pPr>
      <w:spacing w:after="0" w:line="240" w:lineRule="auto"/>
      <w:jc w:val="both"/>
    </w:pPr>
  </w:style>
  <w:style w:type="paragraph" w:styleId="Cmsor1">
    <w:name w:val="heading 1"/>
    <w:basedOn w:val="Norml"/>
    <w:next w:val="Norml"/>
    <w:link w:val="Cmsor1Char"/>
    <w:uiPriority w:val="9"/>
    <w:qFormat/>
    <w:rsid w:val="001845DA"/>
    <w:pPr>
      <w:numPr>
        <w:numId w:val="5"/>
      </w:numPr>
      <w:spacing w:before="120" w:after="120"/>
      <w:outlineLvl w:val="0"/>
    </w:pPr>
  </w:style>
  <w:style w:type="paragraph" w:styleId="Cmsor2">
    <w:name w:val="heading 2"/>
    <w:basedOn w:val="Norml"/>
    <w:next w:val="Norml"/>
    <w:link w:val="Cmsor2Char"/>
    <w:uiPriority w:val="9"/>
    <w:unhideWhenUsed/>
    <w:qFormat/>
    <w:rsid w:val="001845DA"/>
    <w:pPr>
      <w:numPr>
        <w:ilvl w:val="1"/>
        <w:numId w:val="5"/>
      </w:numPr>
      <w:spacing w:before="120" w:after="120"/>
      <w:outlineLvl w:val="1"/>
    </w:pPr>
  </w:style>
  <w:style w:type="paragraph" w:styleId="Cmsor3">
    <w:name w:val="heading 3"/>
    <w:basedOn w:val="Norml"/>
    <w:next w:val="Norml"/>
    <w:link w:val="Cmsor3Char"/>
    <w:uiPriority w:val="9"/>
    <w:unhideWhenUsed/>
    <w:qFormat/>
    <w:rsid w:val="001845DA"/>
    <w:pPr>
      <w:keepNext/>
      <w:keepLines/>
      <w:numPr>
        <w:ilvl w:val="2"/>
        <w:numId w:val="5"/>
      </w:numPr>
      <w:spacing w:before="120" w:after="120"/>
      <w:outlineLvl w:val="2"/>
    </w:pPr>
    <w:rPr>
      <w:rFonts w:eastAsiaTheme="majorEastAsia" w:cstheme="majorBidi"/>
    </w:rPr>
  </w:style>
  <w:style w:type="paragraph" w:styleId="Cmsor4">
    <w:name w:val="heading 4"/>
    <w:basedOn w:val="Norml"/>
    <w:next w:val="Norml"/>
    <w:link w:val="Cmsor4Char"/>
    <w:uiPriority w:val="9"/>
    <w:unhideWhenUsed/>
    <w:qFormat/>
    <w:rsid w:val="001845DA"/>
    <w:pPr>
      <w:numPr>
        <w:ilvl w:val="3"/>
        <w:numId w:val="5"/>
      </w:numPr>
      <w:spacing w:before="120" w:after="120"/>
      <w:outlineLvl w:val="3"/>
    </w:pPr>
  </w:style>
  <w:style w:type="paragraph" w:styleId="Cmsor5">
    <w:name w:val="heading 5"/>
    <w:basedOn w:val="Cmsor4"/>
    <w:next w:val="Norml"/>
    <w:link w:val="Cmsor5Char"/>
    <w:uiPriority w:val="9"/>
    <w:unhideWhenUsed/>
    <w:qFormat/>
    <w:rsid w:val="00BF0DD6"/>
    <w:pPr>
      <w:numPr>
        <w:ilvl w:val="4"/>
      </w:numPr>
      <w:outlineLvl w:val="4"/>
    </w:pPr>
  </w:style>
  <w:style w:type="paragraph" w:styleId="Cmsor6">
    <w:name w:val="heading 6"/>
    <w:basedOn w:val="Norml"/>
    <w:next w:val="Norml"/>
    <w:link w:val="Cmsor6Char"/>
    <w:uiPriority w:val="9"/>
    <w:semiHidden/>
    <w:unhideWhenUsed/>
    <w:qFormat/>
    <w:rsid w:val="00015E82"/>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Cmsor7">
    <w:name w:val="heading 7"/>
    <w:basedOn w:val="Norml"/>
    <w:next w:val="Norml"/>
    <w:link w:val="Cmsor7Char"/>
    <w:uiPriority w:val="9"/>
    <w:semiHidden/>
    <w:unhideWhenUsed/>
    <w:qFormat/>
    <w:rsid w:val="00015E82"/>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Cmsor8">
    <w:name w:val="heading 8"/>
    <w:basedOn w:val="Norml"/>
    <w:next w:val="Norml"/>
    <w:link w:val="Cmsor8Char"/>
    <w:uiPriority w:val="9"/>
    <w:semiHidden/>
    <w:unhideWhenUsed/>
    <w:qFormat/>
    <w:rsid w:val="00015E82"/>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015E82"/>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1845DA"/>
  </w:style>
  <w:style w:type="paragraph" w:styleId="Nincstrkz">
    <w:name w:val="No Spacing"/>
    <w:uiPriority w:val="1"/>
    <w:qFormat/>
    <w:rsid w:val="00015E82"/>
    <w:pPr>
      <w:spacing w:after="0" w:line="240" w:lineRule="auto"/>
    </w:pPr>
  </w:style>
  <w:style w:type="character" w:customStyle="1" w:styleId="Cmsor2Char">
    <w:name w:val="Címsor 2 Char"/>
    <w:basedOn w:val="Bekezdsalapbettpusa"/>
    <w:link w:val="Cmsor2"/>
    <w:uiPriority w:val="9"/>
    <w:rsid w:val="001845DA"/>
  </w:style>
  <w:style w:type="character" w:customStyle="1" w:styleId="Cmsor3Char">
    <w:name w:val="Címsor 3 Char"/>
    <w:basedOn w:val="Bekezdsalapbettpusa"/>
    <w:link w:val="Cmsor3"/>
    <w:uiPriority w:val="9"/>
    <w:rsid w:val="001845DA"/>
    <w:rPr>
      <w:rFonts w:eastAsiaTheme="majorEastAsia" w:cstheme="majorBidi"/>
    </w:rPr>
  </w:style>
  <w:style w:type="character" w:customStyle="1" w:styleId="Cmsor4Char">
    <w:name w:val="Címsor 4 Char"/>
    <w:basedOn w:val="Bekezdsalapbettpusa"/>
    <w:link w:val="Cmsor4"/>
    <w:uiPriority w:val="9"/>
    <w:rsid w:val="001845DA"/>
  </w:style>
  <w:style w:type="character" w:customStyle="1" w:styleId="Cmsor5Char">
    <w:name w:val="Címsor 5 Char"/>
    <w:basedOn w:val="Bekezdsalapbettpusa"/>
    <w:link w:val="Cmsor5"/>
    <w:uiPriority w:val="9"/>
    <w:rsid w:val="00BF0DD6"/>
  </w:style>
  <w:style w:type="character" w:customStyle="1" w:styleId="Cmsor6Char">
    <w:name w:val="Címsor 6 Char"/>
    <w:basedOn w:val="Bekezdsalapbettpusa"/>
    <w:link w:val="Cmsor6"/>
    <w:uiPriority w:val="9"/>
    <w:semiHidden/>
    <w:rsid w:val="00015E82"/>
    <w:rPr>
      <w:rFonts w:asciiTheme="majorHAnsi" w:eastAsiaTheme="majorEastAsia" w:hAnsiTheme="majorHAnsi" w:cstheme="majorBidi"/>
      <w:color w:val="1F4D78" w:themeColor="accent1" w:themeShade="7F"/>
    </w:rPr>
  </w:style>
  <w:style w:type="character" w:customStyle="1" w:styleId="Cmsor7Char">
    <w:name w:val="Címsor 7 Char"/>
    <w:basedOn w:val="Bekezdsalapbettpusa"/>
    <w:link w:val="Cmsor7"/>
    <w:uiPriority w:val="9"/>
    <w:semiHidden/>
    <w:rsid w:val="00015E82"/>
    <w:rPr>
      <w:rFonts w:asciiTheme="majorHAnsi" w:eastAsiaTheme="majorEastAsia" w:hAnsiTheme="majorHAnsi" w:cstheme="majorBidi"/>
      <w:i/>
      <w:iCs/>
      <w:color w:val="1F4D78" w:themeColor="accent1" w:themeShade="7F"/>
    </w:rPr>
  </w:style>
  <w:style w:type="character" w:customStyle="1" w:styleId="Cmsor8Char">
    <w:name w:val="Címsor 8 Char"/>
    <w:basedOn w:val="Bekezdsalapbettpusa"/>
    <w:link w:val="Cmsor8"/>
    <w:uiPriority w:val="9"/>
    <w:semiHidden/>
    <w:rsid w:val="00015E82"/>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015E82"/>
    <w:rPr>
      <w:rFonts w:asciiTheme="majorHAnsi" w:eastAsiaTheme="majorEastAsia" w:hAnsiTheme="majorHAnsi" w:cstheme="majorBidi"/>
      <w:i/>
      <w:iCs/>
      <w:color w:val="272727" w:themeColor="text1" w:themeTint="D8"/>
      <w:sz w:val="21"/>
      <w:szCs w:val="21"/>
    </w:rPr>
  </w:style>
  <w:style w:type="paragraph" w:styleId="Kpalrs">
    <w:name w:val="caption"/>
    <w:basedOn w:val="Norml"/>
    <w:next w:val="Norml"/>
    <w:uiPriority w:val="35"/>
    <w:unhideWhenUsed/>
    <w:qFormat/>
    <w:rsid w:val="001C5277"/>
    <w:pPr>
      <w:spacing w:after="200"/>
    </w:pPr>
    <w:rPr>
      <w:i/>
      <w:iCs/>
      <w:color w:val="44546A" w:themeColor="text2"/>
      <w:sz w:val="18"/>
      <w:szCs w:val="18"/>
    </w:rPr>
  </w:style>
  <w:style w:type="character" w:styleId="Jegyzethivatkozs">
    <w:name w:val="annotation reference"/>
    <w:basedOn w:val="Bekezdsalapbettpusa"/>
    <w:uiPriority w:val="99"/>
    <w:semiHidden/>
    <w:unhideWhenUsed/>
    <w:rsid w:val="001C5277"/>
    <w:rPr>
      <w:sz w:val="16"/>
      <w:szCs w:val="16"/>
    </w:rPr>
  </w:style>
  <w:style w:type="paragraph" w:styleId="Jegyzetszveg">
    <w:name w:val="annotation text"/>
    <w:basedOn w:val="Norml"/>
    <w:link w:val="JegyzetszvegChar"/>
    <w:uiPriority w:val="99"/>
    <w:semiHidden/>
    <w:unhideWhenUsed/>
    <w:rsid w:val="001C5277"/>
    <w:rPr>
      <w:sz w:val="20"/>
      <w:szCs w:val="20"/>
    </w:rPr>
  </w:style>
  <w:style w:type="character" w:customStyle="1" w:styleId="JegyzetszvegChar">
    <w:name w:val="Jegyzetszöveg Char"/>
    <w:basedOn w:val="Bekezdsalapbettpusa"/>
    <w:link w:val="Jegyzetszveg"/>
    <w:uiPriority w:val="99"/>
    <w:semiHidden/>
    <w:rsid w:val="001C5277"/>
    <w:rPr>
      <w:sz w:val="20"/>
      <w:szCs w:val="20"/>
    </w:rPr>
  </w:style>
  <w:style w:type="paragraph" w:styleId="Megjegyzstrgya">
    <w:name w:val="annotation subject"/>
    <w:basedOn w:val="Jegyzetszveg"/>
    <w:next w:val="Jegyzetszveg"/>
    <w:link w:val="MegjegyzstrgyaChar"/>
    <w:uiPriority w:val="99"/>
    <w:semiHidden/>
    <w:unhideWhenUsed/>
    <w:rsid w:val="001C5277"/>
    <w:rPr>
      <w:b/>
      <w:bCs/>
    </w:rPr>
  </w:style>
  <w:style w:type="character" w:customStyle="1" w:styleId="MegjegyzstrgyaChar">
    <w:name w:val="Megjegyzés tárgya Char"/>
    <w:basedOn w:val="JegyzetszvegChar"/>
    <w:link w:val="Megjegyzstrgya"/>
    <w:uiPriority w:val="99"/>
    <w:semiHidden/>
    <w:rsid w:val="001C5277"/>
    <w:rPr>
      <w:b/>
      <w:bCs/>
      <w:sz w:val="20"/>
      <w:szCs w:val="20"/>
    </w:rPr>
  </w:style>
  <w:style w:type="paragraph" w:styleId="Buborkszveg">
    <w:name w:val="Balloon Text"/>
    <w:basedOn w:val="Norml"/>
    <w:link w:val="BuborkszvegChar"/>
    <w:uiPriority w:val="99"/>
    <w:semiHidden/>
    <w:unhideWhenUsed/>
    <w:rsid w:val="001C5277"/>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C5277"/>
    <w:rPr>
      <w:rFonts w:ascii="Segoe UI" w:hAnsi="Segoe UI" w:cs="Segoe UI"/>
      <w:sz w:val="18"/>
      <w:szCs w:val="18"/>
    </w:rPr>
  </w:style>
  <w:style w:type="paragraph" w:styleId="Lbjegyzetszveg">
    <w:name w:val="footnote text"/>
    <w:basedOn w:val="Norml"/>
    <w:link w:val="LbjegyzetszvegChar"/>
    <w:uiPriority w:val="99"/>
    <w:semiHidden/>
    <w:unhideWhenUsed/>
    <w:rsid w:val="0060651F"/>
    <w:rPr>
      <w:sz w:val="20"/>
      <w:szCs w:val="20"/>
    </w:rPr>
  </w:style>
  <w:style w:type="character" w:customStyle="1" w:styleId="LbjegyzetszvegChar">
    <w:name w:val="Lábjegyzetszöveg Char"/>
    <w:basedOn w:val="Bekezdsalapbettpusa"/>
    <w:link w:val="Lbjegyzetszveg"/>
    <w:uiPriority w:val="99"/>
    <w:semiHidden/>
    <w:rsid w:val="0060651F"/>
    <w:rPr>
      <w:sz w:val="20"/>
      <w:szCs w:val="20"/>
    </w:rPr>
  </w:style>
  <w:style w:type="character" w:styleId="Lbjegyzet-hivatkozs">
    <w:name w:val="footnote reference"/>
    <w:basedOn w:val="Bekezdsalapbettpusa"/>
    <w:uiPriority w:val="99"/>
    <w:semiHidden/>
    <w:unhideWhenUsed/>
    <w:rsid w:val="0060651F"/>
    <w:rPr>
      <w:vertAlign w:val="superscript"/>
    </w:rPr>
  </w:style>
  <w:style w:type="paragraph" w:styleId="Listaszerbekezds">
    <w:name w:val="List Paragraph"/>
    <w:basedOn w:val="Norml"/>
    <w:uiPriority w:val="34"/>
    <w:qFormat/>
    <w:rsid w:val="0060651F"/>
    <w:pPr>
      <w:ind w:left="567"/>
      <w:contextualSpacing/>
    </w:pPr>
  </w:style>
  <w:style w:type="paragraph" w:styleId="Tartalomjegyzkcmsora">
    <w:name w:val="TOC Heading"/>
    <w:basedOn w:val="Cmsor1"/>
    <w:next w:val="Norml"/>
    <w:uiPriority w:val="39"/>
    <w:unhideWhenUsed/>
    <w:qFormat/>
    <w:rsid w:val="00E70D9A"/>
    <w:pPr>
      <w:keepNext/>
      <w:keepLines/>
      <w:numPr>
        <w:numId w:val="0"/>
      </w:numPr>
      <w:spacing w:before="240" w:after="0" w:line="259" w:lineRule="auto"/>
      <w:jc w:val="left"/>
      <w:outlineLvl w:val="9"/>
    </w:pPr>
    <w:rPr>
      <w:rFonts w:asciiTheme="majorHAnsi" w:eastAsiaTheme="majorEastAsia" w:hAnsiTheme="majorHAnsi" w:cstheme="majorBidi"/>
      <w:color w:val="2E74B5" w:themeColor="accent1" w:themeShade="BF"/>
      <w:sz w:val="32"/>
      <w:szCs w:val="32"/>
      <w:lang w:eastAsia="hu-HU"/>
    </w:rPr>
  </w:style>
  <w:style w:type="paragraph" w:styleId="TJ1">
    <w:name w:val="toc 1"/>
    <w:basedOn w:val="Norml"/>
    <w:next w:val="Norml"/>
    <w:autoRedefine/>
    <w:uiPriority w:val="39"/>
    <w:unhideWhenUsed/>
    <w:rsid w:val="00EB0CD3"/>
    <w:pPr>
      <w:tabs>
        <w:tab w:val="left" w:pos="480"/>
        <w:tab w:val="right" w:leader="dot" w:pos="9062"/>
      </w:tabs>
      <w:spacing w:after="100"/>
    </w:pPr>
    <w:rPr>
      <w:b/>
      <w:noProof/>
      <w:sz w:val="32"/>
      <w:szCs w:val="32"/>
    </w:rPr>
  </w:style>
  <w:style w:type="paragraph" w:styleId="TJ2">
    <w:name w:val="toc 2"/>
    <w:basedOn w:val="Norml"/>
    <w:next w:val="Norml"/>
    <w:autoRedefine/>
    <w:uiPriority w:val="39"/>
    <w:unhideWhenUsed/>
    <w:rsid w:val="00F86EB4"/>
    <w:pPr>
      <w:tabs>
        <w:tab w:val="left" w:pos="960"/>
        <w:tab w:val="right" w:leader="dot" w:pos="9062"/>
      </w:tabs>
      <w:spacing w:after="100"/>
      <w:ind w:left="240"/>
    </w:pPr>
    <w:rPr>
      <w:b/>
      <w:noProof/>
    </w:rPr>
  </w:style>
  <w:style w:type="paragraph" w:styleId="TJ3">
    <w:name w:val="toc 3"/>
    <w:basedOn w:val="Norml"/>
    <w:next w:val="Norml"/>
    <w:autoRedefine/>
    <w:uiPriority w:val="39"/>
    <w:unhideWhenUsed/>
    <w:rsid w:val="00F86EB4"/>
    <w:pPr>
      <w:tabs>
        <w:tab w:val="left" w:pos="1320"/>
        <w:tab w:val="right" w:leader="dot" w:pos="9062"/>
      </w:tabs>
      <w:spacing w:after="100"/>
      <w:ind w:left="480"/>
    </w:pPr>
    <w:rPr>
      <w:noProof/>
    </w:rPr>
  </w:style>
  <w:style w:type="character" w:styleId="Hiperhivatkozs">
    <w:name w:val="Hyperlink"/>
    <w:basedOn w:val="Bekezdsalapbettpusa"/>
    <w:uiPriority w:val="99"/>
    <w:unhideWhenUsed/>
    <w:rsid w:val="00E70D9A"/>
    <w:rPr>
      <w:color w:val="0563C1" w:themeColor="hyperlink"/>
      <w:u w:val="single"/>
    </w:rPr>
  </w:style>
  <w:style w:type="paragraph" w:styleId="brajegyzk">
    <w:name w:val="table of figures"/>
    <w:basedOn w:val="Norml"/>
    <w:next w:val="Norml"/>
    <w:uiPriority w:val="99"/>
    <w:unhideWhenUsed/>
    <w:rsid w:val="00E70D9A"/>
  </w:style>
  <w:style w:type="paragraph" w:styleId="TJ4">
    <w:name w:val="toc 4"/>
    <w:basedOn w:val="Norml"/>
    <w:next w:val="Norml"/>
    <w:autoRedefine/>
    <w:uiPriority w:val="39"/>
    <w:unhideWhenUsed/>
    <w:rsid w:val="005A13A3"/>
    <w:pPr>
      <w:spacing w:after="100"/>
      <w:ind w:left="720"/>
    </w:pPr>
    <w:rPr>
      <w:sz w:val="22"/>
    </w:rPr>
  </w:style>
  <w:style w:type="paragraph" w:styleId="TJ5">
    <w:name w:val="toc 5"/>
    <w:basedOn w:val="Norml"/>
    <w:next w:val="Norml"/>
    <w:autoRedefine/>
    <w:uiPriority w:val="39"/>
    <w:unhideWhenUsed/>
    <w:rsid w:val="005A13A3"/>
    <w:pPr>
      <w:spacing w:after="100"/>
      <w:ind w:left="960"/>
    </w:pPr>
    <w:rPr>
      <w:sz w:val="22"/>
    </w:rPr>
  </w:style>
  <w:style w:type="paragraph" w:styleId="lfej">
    <w:name w:val="header"/>
    <w:basedOn w:val="Norml"/>
    <w:link w:val="lfejChar"/>
    <w:uiPriority w:val="99"/>
    <w:unhideWhenUsed/>
    <w:rsid w:val="009671D2"/>
    <w:pPr>
      <w:tabs>
        <w:tab w:val="center" w:pos="4536"/>
        <w:tab w:val="right" w:pos="9072"/>
      </w:tabs>
    </w:pPr>
  </w:style>
  <w:style w:type="character" w:customStyle="1" w:styleId="lfejChar">
    <w:name w:val="Élőfej Char"/>
    <w:basedOn w:val="Bekezdsalapbettpusa"/>
    <w:link w:val="lfej"/>
    <w:uiPriority w:val="99"/>
    <w:rsid w:val="009671D2"/>
  </w:style>
  <w:style w:type="paragraph" w:styleId="llb">
    <w:name w:val="footer"/>
    <w:basedOn w:val="Norml"/>
    <w:link w:val="llbChar"/>
    <w:uiPriority w:val="99"/>
    <w:unhideWhenUsed/>
    <w:rsid w:val="009671D2"/>
    <w:pPr>
      <w:tabs>
        <w:tab w:val="center" w:pos="4536"/>
        <w:tab w:val="right" w:pos="9072"/>
      </w:tabs>
    </w:pPr>
  </w:style>
  <w:style w:type="character" w:customStyle="1" w:styleId="llbChar">
    <w:name w:val="Élőláb Char"/>
    <w:basedOn w:val="Bekezdsalapbettpusa"/>
    <w:link w:val="llb"/>
    <w:uiPriority w:val="99"/>
    <w:rsid w:val="009671D2"/>
  </w:style>
  <w:style w:type="paragraph" w:customStyle="1" w:styleId="PreformattedText">
    <w:name w:val="Preformatted Text"/>
    <w:basedOn w:val="Norml"/>
    <w:rsid w:val="00167894"/>
    <w:pPr>
      <w:widowControl w:val="0"/>
      <w:suppressAutoHyphens/>
      <w:autoSpaceDN w:val="0"/>
      <w:jc w:val="left"/>
    </w:pPr>
    <w:rPr>
      <w:rFonts w:ascii="Liberation Mono" w:eastAsia="Courier New" w:hAnsi="Liberation Mono" w:cs="Liberation Mono"/>
      <w:kern w:val="3"/>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110081">
      <w:bodyDiv w:val="1"/>
      <w:marLeft w:val="0"/>
      <w:marRight w:val="0"/>
      <w:marTop w:val="0"/>
      <w:marBottom w:val="0"/>
      <w:divBdr>
        <w:top w:val="none" w:sz="0" w:space="0" w:color="auto"/>
        <w:left w:val="none" w:sz="0" w:space="0" w:color="auto"/>
        <w:bottom w:val="none" w:sz="0" w:space="0" w:color="auto"/>
        <w:right w:val="none" w:sz="0" w:space="0" w:color="auto"/>
      </w:divBdr>
    </w:div>
    <w:div w:id="614949983">
      <w:bodyDiv w:val="1"/>
      <w:marLeft w:val="0"/>
      <w:marRight w:val="0"/>
      <w:marTop w:val="0"/>
      <w:marBottom w:val="0"/>
      <w:divBdr>
        <w:top w:val="none" w:sz="0" w:space="0" w:color="auto"/>
        <w:left w:val="none" w:sz="0" w:space="0" w:color="auto"/>
        <w:bottom w:val="none" w:sz="0" w:space="0" w:color="auto"/>
        <w:right w:val="none" w:sz="0" w:space="0" w:color="auto"/>
      </w:divBdr>
    </w:div>
    <w:div w:id="700976352">
      <w:bodyDiv w:val="1"/>
      <w:marLeft w:val="0"/>
      <w:marRight w:val="0"/>
      <w:marTop w:val="0"/>
      <w:marBottom w:val="0"/>
      <w:divBdr>
        <w:top w:val="none" w:sz="0" w:space="0" w:color="auto"/>
        <w:left w:val="none" w:sz="0" w:space="0" w:color="auto"/>
        <w:bottom w:val="none" w:sz="0" w:space="0" w:color="auto"/>
        <w:right w:val="none" w:sz="0" w:space="0" w:color="auto"/>
      </w:divBdr>
    </w:div>
    <w:div w:id="975338143">
      <w:bodyDiv w:val="1"/>
      <w:marLeft w:val="0"/>
      <w:marRight w:val="0"/>
      <w:marTop w:val="0"/>
      <w:marBottom w:val="0"/>
      <w:divBdr>
        <w:top w:val="none" w:sz="0" w:space="0" w:color="auto"/>
        <w:left w:val="none" w:sz="0" w:space="0" w:color="auto"/>
        <w:bottom w:val="none" w:sz="0" w:space="0" w:color="auto"/>
        <w:right w:val="none" w:sz="0" w:space="0" w:color="auto"/>
      </w:divBdr>
    </w:div>
    <w:div w:id="1425423192">
      <w:bodyDiv w:val="1"/>
      <w:marLeft w:val="0"/>
      <w:marRight w:val="0"/>
      <w:marTop w:val="0"/>
      <w:marBottom w:val="0"/>
      <w:divBdr>
        <w:top w:val="none" w:sz="0" w:space="0" w:color="auto"/>
        <w:left w:val="none" w:sz="0" w:space="0" w:color="auto"/>
        <w:bottom w:val="none" w:sz="0" w:space="0" w:color="auto"/>
        <w:right w:val="none" w:sz="0" w:space="0" w:color="auto"/>
      </w:divBdr>
    </w:div>
    <w:div w:id="1459646551">
      <w:bodyDiv w:val="1"/>
      <w:marLeft w:val="0"/>
      <w:marRight w:val="0"/>
      <w:marTop w:val="0"/>
      <w:marBottom w:val="0"/>
      <w:divBdr>
        <w:top w:val="none" w:sz="0" w:space="0" w:color="auto"/>
        <w:left w:val="none" w:sz="0" w:space="0" w:color="auto"/>
        <w:bottom w:val="none" w:sz="0" w:space="0" w:color="auto"/>
        <w:right w:val="none" w:sz="0" w:space="0" w:color="auto"/>
      </w:divBdr>
    </w:div>
    <w:div w:id="1680698840">
      <w:bodyDiv w:val="1"/>
      <w:marLeft w:val="0"/>
      <w:marRight w:val="0"/>
      <w:marTop w:val="0"/>
      <w:marBottom w:val="0"/>
      <w:divBdr>
        <w:top w:val="none" w:sz="0" w:space="0" w:color="auto"/>
        <w:left w:val="none" w:sz="0" w:space="0" w:color="auto"/>
        <w:bottom w:val="none" w:sz="0" w:space="0" w:color="auto"/>
        <w:right w:val="none" w:sz="0" w:space="0" w:color="auto"/>
      </w:divBdr>
    </w:div>
    <w:div w:id="1769765526">
      <w:bodyDiv w:val="1"/>
      <w:marLeft w:val="0"/>
      <w:marRight w:val="0"/>
      <w:marTop w:val="0"/>
      <w:marBottom w:val="0"/>
      <w:divBdr>
        <w:top w:val="none" w:sz="0" w:space="0" w:color="auto"/>
        <w:left w:val="none" w:sz="0" w:space="0" w:color="auto"/>
        <w:bottom w:val="none" w:sz="0" w:space="0" w:color="auto"/>
        <w:right w:val="none" w:sz="0" w:space="0" w:color="auto"/>
      </w:divBdr>
    </w:div>
    <w:div w:id="182127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zombathelypont.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E3C5D-C6E0-464A-95FF-E93C00968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2083</TotalTime>
  <Pages>29</Pages>
  <Words>9572</Words>
  <Characters>66049</Characters>
  <Application>Microsoft Office Word</Application>
  <DocSecurity>0</DocSecurity>
  <Lines>550</Lines>
  <Paragraphs>150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Sándor</dc:creator>
  <cp:keywords/>
  <dc:description/>
  <cp:lastModifiedBy>Őri-Tóbi Csilla</cp:lastModifiedBy>
  <cp:revision>101</cp:revision>
  <cp:lastPrinted>2017-10-19T06:53:00Z</cp:lastPrinted>
  <dcterms:created xsi:type="dcterms:W3CDTF">2017-03-23T13:15:00Z</dcterms:created>
  <dcterms:modified xsi:type="dcterms:W3CDTF">2017-10-20T06:06:00Z</dcterms:modified>
</cp:coreProperties>
</file>