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A3" w:rsidRPr="00273312" w:rsidRDefault="002226A3" w:rsidP="002226A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  <w:r w:rsidRPr="00273312">
        <w:rPr>
          <w:rFonts w:ascii="Arial" w:hAnsi="Arial" w:cs="Arial"/>
          <w:b/>
          <w:u w:val="single"/>
        </w:rPr>
        <w:t xml:space="preserve">187/2017.(VI.15.) Kgy. </w:t>
      </w:r>
      <w:proofErr w:type="gramStart"/>
      <w:r w:rsidRPr="00273312">
        <w:rPr>
          <w:rFonts w:ascii="Arial" w:hAnsi="Arial" w:cs="Arial"/>
          <w:b/>
          <w:u w:val="single"/>
        </w:rPr>
        <w:t>sz.</w:t>
      </w:r>
      <w:proofErr w:type="gramEnd"/>
      <w:r w:rsidRPr="00273312">
        <w:rPr>
          <w:rFonts w:ascii="Arial" w:hAnsi="Arial" w:cs="Arial"/>
          <w:b/>
          <w:u w:val="single"/>
        </w:rPr>
        <w:t xml:space="preserve"> határozat</w:t>
      </w:r>
    </w:p>
    <w:p w:rsidR="002226A3" w:rsidRPr="00273312" w:rsidRDefault="002226A3" w:rsidP="002226A3">
      <w:pPr>
        <w:tabs>
          <w:tab w:val="left" w:pos="6379"/>
        </w:tabs>
        <w:jc w:val="center"/>
        <w:rPr>
          <w:rFonts w:ascii="Arial" w:hAnsi="Arial" w:cs="Arial"/>
          <w:b/>
          <w:u w:val="single"/>
        </w:rPr>
      </w:pPr>
    </w:p>
    <w:p w:rsidR="002226A3" w:rsidRPr="00273312" w:rsidRDefault="002226A3" w:rsidP="002226A3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Szombathely, </w:t>
      </w:r>
      <w:r w:rsidRPr="00273312">
        <w:rPr>
          <w:rFonts w:ascii="Arial" w:hAnsi="Arial" w:cs="Arial"/>
          <w:b/>
        </w:rPr>
        <w:t>Győrffy I. utca 18.</w:t>
      </w:r>
      <w:r w:rsidRPr="00273312">
        <w:rPr>
          <w:rFonts w:ascii="Arial" w:hAnsi="Arial" w:cs="Arial"/>
        </w:rPr>
        <w:t xml:space="preserve"> szám alatti, „lakóház, udvar” megnevezésű ingatlan forgalmi értékét a 40/2014.(XII.23.) önkormányzati rendelet 14. § (6) bekezdése alapján 10 %-kal csökkenti. A Közgyűlés az 5200 hrsz.-ú ingatlan forgalmi értékét így 41.940.000,- Ft összegben határozza meg, az ingatlanra vonatkozó pályázati felhívást – az előterjesztés 1. számú mellékletével megegyező tartalommal – elfogadja.  A pályázat nyertese az az ajánlattevő lesz, aki a pályázati feltételeknek megfelel és összességében a legelőnyösebb ajánlatot teszi. </w:t>
      </w:r>
    </w:p>
    <w:p w:rsidR="002226A3" w:rsidRPr="00273312" w:rsidRDefault="002226A3" w:rsidP="002226A3">
      <w:pPr>
        <w:pStyle w:val="Listaszerbekezds"/>
        <w:ind w:left="426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ajánlatokat a Gazdasági és Városstratégiai Bizottság bírálja el az alábbi szempontok alapján:</w:t>
      </w:r>
    </w:p>
    <w:p w:rsidR="002226A3" w:rsidRPr="00273312" w:rsidRDefault="002226A3" w:rsidP="002226A3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ajánlattevő által vállalt vételár nagysága, ami legalább 41.940.000,- Ft.</w:t>
      </w:r>
    </w:p>
    <w:p w:rsidR="002226A3" w:rsidRPr="00273312" w:rsidRDefault="002226A3" w:rsidP="002226A3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ajánlattevőnek a vételár megfizetésének módjára és határnapjára tett nyilatkozata.</w:t>
      </w:r>
    </w:p>
    <w:p w:rsidR="002226A3" w:rsidRPr="00273312" w:rsidRDefault="002226A3" w:rsidP="002226A3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ingatlanban folytatni kívánt tevékenységre, az ingatlan hasznosítására vonatkozó leírás.</w:t>
      </w:r>
    </w:p>
    <w:p w:rsidR="002226A3" w:rsidRPr="00273312" w:rsidRDefault="002226A3" w:rsidP="002226A3">
      <w:pPr>
        <w:tabs>
          <w:tab w:val="left" w:pos="426"/>
        </w:tabs>
        <w:jc w:val="both"/>
        <w:rPr>
          <w:rFonts w:ascii="Arial" w:hAnsi="Arial" w:cs="Arial"/>
        </w:rPr>
      </w:pPr>
    </w:p>
    <w:p w:rsidR="002226A3" w:rsidRPr="00273312" w:rsidRDefault="002226A3" w:rsidP="002226A3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Szombathely, </w:t>
      </w:r>
      <w:r w:rsidRPr="00273312">
        <w:rPr>
          <w:rFonts w:ascii="Arial" w:hAnsi="Arial" w:cs="Arial"/>
          <w:b/>
        </w:rPr>
        <w:t>Kossuth L. utca 2.</w:t>
      </w:r>
      <w:r w:rsidRPr="00273312">
        <w:rPr>
          <w:rFonts w:ascii="Arial" w:hAnsi="Arial" w:cs="Arial"/>
        </w:rPr>
        <w:t xml:space="preserve"> szám alatti, „étterem, konyha” megnevezésű ingatlan 180.000.000,- Ft + ÁFA forgalmi értékét a 40/2014.(XII.23.) önkormányzati rendelet 14. § (6) bekezdése alapján további 5 %-kal csökkenti. A Közgyűlés a 6283/2 hrsz.-ú ingatlan forgalmi értékét a 10 %-kal csökkentett 162.000.000.-Ft + ÁFA összeg helyett 153.000.000,- Ft + ÁFA összegben határozza meg, az ingatlanra vonatkozó pályázati felhívást – az előterjesztés 2. számú mellékletével megegyező tartalommal – elfogadja.  A pályázat nyertese az az ajánlattevő lesz, aki a pályázati feltételeknek megfelel és összességében a legelőnyösebb ajánlatot teszi.</w:t>
      </w:r>
    </w:p>
    <w:p w:rsidR="002226A3" w:rsidRPr="00273312" w:rsidRDefault="002226A3" w:rsidP="002226A3">
      <w:pPr>
        <w:pStyle w:val="Listaszerbekezds"/>
        <w:ind w:left="426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ajánlatokat a Gazdasági és Városstratégiai Bizottság bírálja el az alábbi szempontok alapján:</w:t>
      </w:r>
    </w:p>
    <w:p w:rsidR="002226A3" w:rsidRPr="00273312" w:rsidRDefault="002226A3" w:rsidP="002226A3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ajánlattevő által vállalt vételár nagysága, ami legalább 153.000.000,- Ft + ÁFA.</w:t>
      </w:r>
    </w:p>
    <w:p w:rsidR="002226A3" w:rsidRPr="00273312" w:rsidRDefault="002226A3" w:rsidP="002226A3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ajánlattevőnek a vételár megfizetésének módjára és határnapjára tett nyilatkozata.</w:t>
      </w:r>
    </w:p>
    <w:p w:rsidR="002226A3" w:rsidRPr="00273312" w:rsidRDefault="002226A3" w:rsidP="002226A3">
      <w:pPr>
        <w:pStyle w:val="Listaszerbekezds"/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Az ingatlanban folytatni kívánt tevékenységre, az ingatlan hasznosítására vonatkozó leírás.</w:t>
      </w:r>
    </w:p>
    <w:p w:rsidR="002226A3" w:rsidRPr="00273312" w:rsidRDefault="002226A3" w:rsidP="002226A3">
      <w:pPr>
        <w:pStyle w:val="Listaszerbekezds"/>
        <w:ind w:left="426"/>
        <w:jc w:val="both"/>
        <w:rPr>
          <w:rFonts w:ascii="Arial" w:hAnsi="Arial" w:cs="Arial"/>
        </w:rPr>
      </w:pPr>
    </w:p>
    <w:p w:rsidR="002226A3" w:rsidRPr="00273312" w:rsidRDefault="002226A3" w:rsidP="002226A3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szombathelyi 6128 hrsz.-ú, </w:t>
      </w:r>
      <w:r w:rsidRPr="00273312">
        <w:rPr>
          <w:rFonts w:ascii="Arial" w:hAnsi="Arial" w:cs="Arial"/>
          <w:b/>
        </w:rPr>
        <w:t>Szily János utca 42.</w:t>
      </w:r>
      <w:r w:rsidRPr="00273312">
        <w:rPr>
          <w:rFonts w:ascii="Arial" w:hAnsi="Arial" w:cs="Arial"/>
        </w:rPr>
        <w:t xml:space="preserve"> szám alatti ingatlanra vonatkozó pályázati felhívást – az előterjesztés 3. számú mellékletével egyező tartalommal – elfogadja.</w:t>
      </w:r>
    </w:p>
    <w:p w:rsidR="002226A3" w:rsidRPr="00273312" w:rsidRDefault="002226A3" w:rsidP="002226A3">
      <w:pPr>
        <w:pStyle w:val="Listaszerbekezds"/>
        <w:ind w:left="426"/>
        <w:jc w:val="both"/>
        <w:rPr>
          <w:rFonts w:ascii="Arial" w:hAnsi="Arial" w:cs="Arial"/>
        </w:rPr>
      </w:pPr>
    </w:p>
    <w:p w:rsidR="002226A3" w:rsidRPr="00273312" w:rsidRDefault="002226A3" w:rsidP="002226A3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A Közgyűlés a Szombathely, </w:t>
      </w:r>
      <w:r w:rsidRPr="00273312">
        <w:rPr>
          <w:rFonts w:ascii="Arial" w:hAnsi="Arial" w:cs="Arial"/>
          <w:b/>
        </w:rPr>
        <w:t>Kisfaludy Sándor utca 1.</w:t>
      </w:r>
      <w:r w:rsidRPr="00273312">
        <w:rPr>
          <w:rFonts w:ascii="Arial" w:hAnsi="Arial" w:cs="Arial"/>
        </w:rPr>
        <w:t xml:space="preserve"> szám alatti ingatlanra vonatkozó pályázati felhívást – az előterjesztés 4. számú mellékletével egyező tartalommal – elfogadja.</w:t>
      </w:r>
    </w:p>
    <w:p w:rsidR="002226A3" w:rsidRPr="00273312" w:rsidRDefault="002226A3" w:rsidP="002226A3">
      <w:pPr>
        <w:pStyle w:val="Listaszerbekezds"/>
        <w:rPr>
          <w:rFonts w:ascii="Arial" w:hAnsi="Arial" w:cs="Arial"/>
        </w:rPr>
      </w:pPr>
    </w:p>
    <w:p w:rsidR="002226A3" w:rsidRPr="00273312" w:rsidRDefault="002226A3" w:rsidP="002226A3">
      <w:pPr>
        <w:pStyle w:val="Listaszerbekezds"/>
        <w:ind w:left="426"/>
        <w:jc w:val="both"/>
        <w:rPr>
          <w:rFonts w:ascii="Arial" w:hAnsi="Arial" w:cs="Arial"/>
        </w:rPr>
      </w:pPr>
    </w:p>
    <w:p w:rsidR="002226A3" w:rsidRPr="00273312" w:rsidRDefault="002226A3" w:rsidP="002226A3">
      <w:pPr>
        <w:pStyle w:val="Listaszerbekezds"/>
        <w:numPr>
          <w:ilvl w:val="0"/>
          <w:numId w:val="1"/>
        </w:numPr>
        <w:ind w:left="426" w:hanging="426"/>
        <w:contextualSpacing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A Közgyűlés az 1-4. pontban foglalt eljárások során érkező ajánlatok bontásában részt vevő 5 tagú bíráló bizottság tagjai közé az alábbi két városi képviselőt választja meg:</w:t>
      </w:r>
    </w:p>
    <w:p w:rsidR="002226A3" w:rsidRPr="00273312" w:rsidRDefault="002226A3" w:rsidP="002226A3">
      <w:pPr>
        <w:pStyle w:val="Listaszerbekezds"/>
        <w:rPr>
          <w:rFonts w:ascii="Arial" w:hAnsi="Arial" w:cs="Arial"/>
        </w:rPr>
      </w:pPr>
    </w:p>
    <w:p w:rsidR="002226A3" w:rsidRPr="00273312" w:rsidRDefault="002226A3" w:rsidP="002226A3">
      <w:pPr>
        <w:pStyle w:val="Listaszerbekezds"/>
        <w:rPr>
          <w:rFonts w:ascii="Arial" w:hAnsi="Arial" w:cs="Arial"/>
        </w:rPr>
      </w:pPr>
      <w:r w:rsidRPr="00273312">
        <w:rPr>
          <w:rFonts w:ascii="Arial" w:hAnsi="Arial" w:cs="Arial"/>
        </w:rPr>
        <w:t>Lendvai Ferenc</w:t>
      </w:r>
    </w:p>
    <w:p w:rsidR="002226A3" w:rsidRPr="00273312" w:rsidRDefault="002226A3" w:rsidP="002226A3">
      <w:pPr>
        <w:pStyle w:val="Listaszerbekezds"/>
        <w:rPr>
          <w:rFonts w:ascii="Arial" w:hAnsi="Arial" w:cs="Arial"/>
        </w:rPr>
      </w:pPr>
      <w:r w:rsidRPr="00273312">
        <w:rPr>
          <w:rFonts w:ascii="Arial" w:hAnsi="Arial" w:cs="Arial"/>
        </w:rPr>
        <w:lastRenderedPageBreak/>
        <w:t>Dr. Horváth Attila</w:t>
      </w:r>
    </w:p>
    <w:p w:rsidR="002226A3" w:rsidRPr="00273312" w:rsidRDefault="002226A3" w:rsidP="002226A3">
      <w:pPr>
        <w:jc w:val="both"/>
        <w:rPr>
          <w:rFonts w:ascii="Arial" w:hAnsi="Arial" w:cs="Arial"/>
        </w:rPr>
      </w:pPr>
    </w:p>
    <w:p w:rsidR="002226A3" w:rsidRPr="00273312" w:rsidRDefault="002226A3" w:rsidP="002226A3">
      <w:pPr>
        <w:numPr>
          <w:ilvl w:val="0"/>
          <w:numId w:val="1"/>
        </w:numPr>
        <w:ind w:left="420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polgármestert, hogy az előterjesztés mellékletében foglalt pályázati felhívások alapján az ingatlanok értékesítésére vonatkozóan a pályázatokat írja ki.</w:t>
      </w:r>
    </w:p>
    <w:p w:rsidR="002226A3" w:rsidRPr="00273312" w:rsidRDefault="002226A3" w:rsidP="002226A3">
      <w:pPr>
        <w:jc w:val="both"/>
        <w:rPr>
          <w:rFonts w:ascii="Arial" w:hAnsi="Arial" w:cs="Arial"/>
          <w:b/>
        </w:rPr>
      </w:pPr>
    </w:p>
    <w:p w:rsidR="002226A3" w:rsidRPr="00273312" w:rsidRDefault="002226A3" w:rsidP="00222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Felelős:</w:t>
      </w:r>
      <w:r w:rsidRPr="00273312">
        <w:rPr>
          <w:rFonts w:ascii="Arial" w:hAnsi="Arial" w:cs="Arial"/>
        </w:rPr>
        <w:tab/>
        <w:t>Dr. Puskás Tivadar polgármester</w:t>
      </w:r>
    </w:p>
    <w:p w:rsidR="002226A3" w:rsidRPr="00273312" w:rsidRDefault="002226A3" w:rsidP="00222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>Illés Károly alpolgármester</w:t>
      </w:r>
    </w:p>
    <w:p w:rsidR="002226A3" w:rsidRPr="00273312" w:rsidRDefault="002226A3" w:rsidP="00222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Molnár Miklós alpolgármester                    </w:t>
      </w:r>
      <w:r w:rsidRPr="00273312">
        <w:rPr>
          <w:rFonts w:ascii="Arial" w:hAnsi="Arial" w:cs="Arial"/>
        </w:rPr>
        <w:tab/>
      </w:r>
    </w:p>
    <w:p w:rsidR="002226A3" w:rsidRPr="00273312" w:rsidRDefault="002226A3" w:rsidP="002226A3">
      <w:pPr>
        <w:ind w:left="708" w:firstLine="708"/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Dr. Károlyi Ákos jegyző</w:t>
      </w:r>
    </w:p>
    <w:p w:rsidR="002226A3" w:rsidRPr="00273312" w:rsidRDefault="002226A3" w:rsidP="00222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                     </w:t>
      </w:r>
      <w:r w:rsidRPr="00273312">
        <w:rPr>
          <w:rFonts w:ascii="Arial" w:hAnsi="Arial" w:cs="Arial"/>
        </w:rPr>
        <w:tab/>
        <w:t>(A végrehajtásért:</w:t>
      </w:r>
    </w:p>
    <w:p w:rsidR="002226A3" w:rsidRPr="00273312" w:rsidRDefault="002226A3" w:rsidP="00222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Gábor, a Városüzemeltetési Osztály vezetője)</w:t>
      </w:r>
    </w:p>
    <w:p w:rsidR="002226A3" w:rsidRPr="00273312" w:rsidRDefault="002226A3" w:rsidP="002226A3">
      <w:pPr>
        <w:jc w:val="both"/>
        <w:rPr>
          <w:rFonts w:ascii="Arial" w:hAnsi="Arial" w:cs="Arial"/>
          <w:b/>
          <w:u w:val="single"/>
        </w:rPr>
      </w:pPr>
    </w:p>
    <w:p w:rsidR="002226A3" w:rsidRPr="00273312" w:rsidRDefault="002226A3" w:rsidP="002226A3">
      <w:pPr>
        <w:jc w:val="both"/>
        <w:rPr>
          <w:rFonts w:ascii="Arial" w:hAnsi="Arial" w:cs="Arial"/>
        </w:rPr>
      </w:pPr>
      <w:r w:rsidRPr="00273312">
        <w:rPr>
          <w:rFonts w:ascii="Arial" w:hAnsi="Arial" w:cs="Arial"/>
          <w:b/>
          <w:u w:val="single"/>
        </w:rPr>
        <w:t>Határidő</w:t>
      </w:r>
      <w:r w:rsidRPr="00273312">
        <w:rPr>
          <w:rFonts w:ascii="Arial" w:hAnsi="Arial" w:cs="Arial"/>
          <w:u w:val="single"/>
        </w:rPr>
        <w:t>:</w:t>
      </w:r>
      <w:r w:rsidRPr="00273312">
        <w:rPr>
          <w:rFonts w:ascii="Arial" w:hAnsi="Arial" w:cs="Arial"/>
        </w:rPr>
        <w:tab/>
        <w:t xml:space="preserve"> 2017. június 20.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4050"/>
    <w:multiLevelType w:val="hybridMultilevel"/>
    <w:tmpl w:val="3B766B8E"/>
    <w:lvl w:ilvl="0" w:tplc="40B61A10">
      <w:start w:val="1"/>
      <w:numFmt w:val="decimal"/>
      <w:lvlText w:val="%1."/>
      <w:lvlJc w:val="left"/>
      <w:pPr>
        <w:ind w:left="68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60" w:hanging="360"/>
      </w:pPr>
    </w:lvl>
    <w:lvl w:ilvl="2" w:tplc="040E001B" w:tentative="1">
      <w:start w:val="1"/>
      <w:numFmt w:val="lowerRoman"/>
      <w:lvlText w:val="%3."/>
      <w:lvlJc w:val="right"/>
      <w:pPr>
        <w:ind w:left="8180" w:hanging="180"/>
      </w:pPr>
    </w:lvl>
    <w:lvl w:ilvl="3" w:tplc="040E000F" w:tentative="1">
      <w:start w:val="1"/>
      <w:numFmt w:val="decimal"/>
      <w:lvlText w:val="%4."/>
      <w:lvlJc w:val="left"/>
      <w:pPr>
        <w:ind w:left="8900" w:hanging="360"/>
      </w:pPr>
    </w:lvl>
    <w:lvl w:ilvl="4" w:tplc="040E0019" w:tentative="1">
      <w:start w:val="1"/>
      <w:numFmt w:val="lowerLetter"/>
      <w:lvlText w:val="%5."/>
      <w:lvlJc w:val="left"/>
      <w:pPr>
        <w:ind w:left="9620" w:hanging="360"/>
      </w:pPr>
    </w:lvl>
    <w:lvl w:ilvl="5" w:tplc="040E001B" w:tentative="1">
      <w:start w:val="1"/>
      <w:numFmt w:val="lowerRoman"/>
      <w:lvlText w:val="%6."/>
      <w:lvlJc w:val="right"/>
      <w:pPr>
        <w:ind w:left="10340" w:hanging="180"/>
      </w:pPr>
    </w:lvl>
    <w:lvl w:ilvl="6" w:tplc="040E000F" w:tentative="1">
      <w:start w:val="1"/>
      <w:numFmt w:val="decimal"/>
      <w:lvlText w:val="%7."/>
      <w:lvlJc w:val="left"/>
      <w:pPr>
        <w:ind w:left="11060" w:hanging="360"/>
      </w:pPr>
    </w:lvl>
    <w:lvl w:ilvl="7" w:tplc="040E0019" w:tentative="1">
      <w:start w:val="1"/>
      <w:numFmt w:val="lowerLetter"/>
      <w:lvlText w:val="%8."/>
      <w:lvlJc w:val="left"/>
      <w:pPr>
        <w:ind w:left="11780" w:hanging="360"/>
      </w:pPr>
    </w:lvl>
    <w:lvl w:ilvl="8" w:tplc="040E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" w15:restartNumberingAfterBreak="0">
    <w:nsid w:val="5FF20F9F"/>
    <w:multiLevelType w:val="hybridMultilevel"/>
    <w:tmpl w:val="D71CF17A"/>
    <w:lvl w:ilvl="0" w:tplc="6BCE25A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A3"/>
    <w:rsid w:val="001D6B44"/>
    <w:rsid w:val="002226A3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22E7A-56E8-4DA3-A68A-DC0160AE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26A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2226A3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2226A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2017-06-22T11:58:00Z</dcterms:created>
  <dcterms:modified xsi:type="dcterms:W3CDTF">2017-06-22T11:58:00Z</dcterms:modified>
</cp:coreProperties>
</file>