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1A" w:rsidRPr="00F65654" w:rsidRDefault="00D77D1A" w:rsidP="00D77D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77D1A" w:rsidRPr="00F65654" w:rsidRDefault="00D77D1A" w:rsidP="00D77D1A">
      <w:pPr>
        <w:rPr>
          <w:rFonts w:cs="Arial"/>
          <w:color w:val="000000"/>
        </w:rPr>
      </w:pPr>
    </w:p>
    <w:p w:rsidR="00D77D1A" w:rsidRPr="00F65654" w:rsidRDefault="00D77D1A" w:rsidP="00D77D1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202/2017.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D77D1A" w:rsidRDefault="00D77D1A" w:rsidP="00D77D1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D77D1A" w:rsidRPr="00170276" w:rsidRDefault="00D77D1A" w:rsidP="00D77D1A">
      <w:pPr>
        <w:tabs>
          <w:tab w:val="left" w:pos="0"/>
        </w:tabs>
        <w:jc w:val="both"/>
        <w:rPr>
          <w:rFonts w:cs="Arial"/>
        </w:rPr>
      </w:pPr>
      <w:r w:rsidRPr="00170276">
        <w:rPr>
          <w:rFonts w:cs="Arial"/>
        </w:rPr>
        <w:t xml:space="preserve">Az Oktatási és Szociális Bizottság a </w:t>
      </w:r>
      <w:r w:rsidRPr="00170276">
        <w:rPr>
          <w:rFonts w:cs="Arial"/>
          <w:b/>
        </w:rPr>
        <w:t>Fogyatékkal Élőket és Hajléktalanokat Ellátó Közhasznú Nonprofit Kft.</w:t>
      </w:r>
      <w:r w:rsidRPr="00170276">
        <w:rPr>
          <w:rFonts w:cs="Arial"/>
        </w:rPr>
        <w:t xml:space="preserve"> fenntartásában működtetett Hajléktalan Személyek Átmeneti Szállásán, a Hajléktalanok Otthonában, a Fogyatékos Emberek Nappali Szolgálatánál, valamint a Támogató Szolgálatnál megállapítandó térítési díjakról szóló előterjesztést megtárgyalta, és egyetért azzal, hogy az intézményi térítési díjak 2017. július 1-től az alábbiakban kerüljenek meghatározásra:</w:t>
      </w:r>
    </w:p>
    <w:p w:rsidR="00D77D1A" w:rsidRPr="00170276" w:rsidRDefault="00D77D1A" w:rsidP="00D77D1A">
      <w:pPr>
        <w:jc w:val="both"/>
        <w:rPr>
          <w:rFonts w:cs="Arial"/>
          <w:b/>
        </w:rPr>
      </w:pPr>
    </w:p>
    <w:p w:rsidR="00D77D1A" w:rsidRPr="00170276" w:rsidRDefault="00D77D1A" w:rsidP="00D77D1A">
      <w:pPr>
        <w:jc w:val="both"/>
        <w:rPr>
          <w:rFonts w:cs="Arial"/>
          <w:b/>
        </w:rPr>
      </w:pPr>
      <w:r w:rsidRPr="00170276">
        <w:rPr>
          <w:rFonts w:cs="Arial"/>
          <w:b/>
        </w:rPr>
        <w:t>Hajléktalan ellátás</w:t>
      </w:r>
    </w:p>
    <w:tbl>
      <w:tblPr>
        <w:tblW w:w="11136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1673"/>
        <w:gridCol w:w="988"/>
        <w:gridCol w:w="510"/>
        <w:gridCol w:w="1369"/>
        <w:gridCol w:w="195"/>
        <w:gridCol w:w="1711"/>
        <w:gridCol w:w="93"/>
        <w:gridCol w:w="1471"/>
        <w:gridCol w:w="1511"/>
        <w:gridCol w:w="835"/>
        <w:gridCol w:w="742"/>
      </w:tblGrid>
      <w:tr w:rsidR="00D77D1A" w:rsidRPr="00170276" w:rsidTr="00C432AA">
        <w:tc>
          <w:tcPr>
            <w:tcW w:w="1711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Intézmény megnevezése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Férő-</w:t>
            </w:r>
          </w:p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hely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Önköltség összege/</w:t>
            </w:r>
          </w:p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 xml:space="preserve">év/ Ft </w:t>
            </w:r>
          </w:p>
        </w:tc>
        <w:tc>
          <w:tcPr>
            <w:tcW w:w="1711" w:type="dxa"/>
            <w:shd w:val="clear" w:color="auto" w:fill="auto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 xml:space="preserve">Normatív állami támogatás, ágazati pótlék összege/év/Ft  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Önköltség</w:t>
            </w:r>
          </w:p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 xml:space="preserve"> és normatíva különbözete</w:t>
            </w:r>
          </w:p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 xml:space="preserve">/év/Ft </w:t>
            </w:r>
          </w:p>
        </w:tc>
        <w:tc>
          <w:tcPr>
            <w:tcW w:w="1511" w:type="dxa"/>
            <w:shd w:val="clear" w:color="auto" w:fill="auto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Önköltség és normatíva különbözete</w:t>
            </w:r>
          </w:p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/nap/</w:t>
            </w:r>
            <w:proofErr w:type="gramStart"/>
            <w:r w:rsidRPr="00170276">
              <w:rPr>
                <w:rFonts w:cs="Arial"/>
              </w:rPr>
              <w:t>fő(</w:t>
            </w:r>
            <w:proofErr w:type="gramEnd"/>
            <w:r w:rsidRPr="00170276">
              <w:rPr>
                <w:rFonts w:cs="Arial"/>
              </w:rPr>
              <w:t>Ft)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Javasolt intézményi térítési díj/nap/</w:t>
            </w:r>
            <w:proofErr w:type="gramStart"/>
            <w:r w:rsidRPr="00170276">
              <w:rPr>
                <w:rFonts w:cs="Arial"/>
              </w:rPr>
              <w:t>fő(</w:t>
            </w:r>
            <w:proofErr w:type="gramEnd"/>
            <w:r w:rsidRPr="00170276">
              <w:rPr>
                <w:rFonts w:cs="Arial"/>
              </w:rPr>
              <w:t>Ft)</w:t>
            </w:r>
          </w:p>
        </w:tc>
      </w:tr>
      <w:tr w:rsidR="00D77D1A" w:rsidRPr="00170276" w:rsidTr="00C432AA">
        <w:tc>
          <w:tcPr>
            <w:tcW w:w="1711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Hajléktalan személyek átmeneti szállása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78</w:t>
            </w:r>
          </w:p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2017.04.01-től 86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78.888.000</w:t>
            </w:r>
          </w:p>
        </w:tc>
        <w:tc>
          <w:tcPr>
            <w:tcW w:w="1711" w:type="dxa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43.220.000</w:t>
            </w:r>
          </w:p>
          <w:p w:rsidR="00D77D1A" w:rsidRPr="00170276" w:rsidRDefault="00D77D1A" w:rsidP="00C432AA">
            <w:pPr>
              <w:jc w:val="both"/>
              <w:rPr>
                <w:rFonts w:cs="Arial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35.668.000</w:t>
            </w:r>
          </w:p>
          <w:p w:rsidR="00D77D1A" w:rsidRPr="00170276" w:rsidRDefault="00D77D1A" w:rsidP="00C432AA">
            <w:pPr>
              <w:jc w:val="both"/>
              <w:rPr>
                <w:rFonts w:cs="Arial"/>
              </w:rPr>
            </w:pPr>
          </w:p>
        </w:tc>
        <w:tc>
          <w:tcPr>
            <w:tcW w:w="1511" w:type="dxa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1.270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>1270</w:t>
            </w:r>
          </w:p>
        </w:tc>
      </w:tr>
      <w:tr w:rsidR="00D77D1A" w:rsidRPr="00170276" w:rsidTr="00C432AA">
        <w:tc>
          <w:tcPr>
            <w:tcW w:w="1711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 xml:space="preserve">Hajléktalanok </w:t>
            </w:r>
          </w:p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Otthona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26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45.185.000</w:t>
            </w:r>
          </w:p>
        </w:tc>
        <w:tc>
          <w:tcPr>
            <w:tcW w:w="1711" w:type="dxa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18.462.000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26.723.000</w:t>
            </w:r>
          </w:p>
        </w:tc>
        <w:tc>
          <w:tcPr>
            <w:tcW w:w="1511" w:type="dxa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</w:rPr>
            </w:pPr>
            <w:r w:rsidRPr="00170276">
              <w:rPr>
                <w:rFonts w:cs="Arial"/>
              </w:rPr>
              <w:t>2.855</w:t>
            </w:r>
          </w:p>
        </w:tc>
        <w:tc>
          <w:tcPr>
            <w:tcW w:w="1577" w:type="dxa"/>
            <w:gridSpan w:val="2"/>
            <w:shd w:val="clear" w:color="auto" w:fill="auto"/>
          </w:tcPr>
          <w:p w:rsidR="00D77D1A" w:rsidRPr="00170276" w:rsidRDefault="00D77D1A" w:rsidP="00C432AA">
            <w:pPr>
              <w:jc w:val="both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>2.855</w:t>
            </w:r>
          </w:p>
        </w:tc>
      </w:tr>
      <w:tr w:rsidR="00D77D1A" w:rsidRPr="00170276" w:rsidTr="00C4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254"/>
        </w:trPr>
        <w:tc>
          <w:tcPr>
            <w:tcW w:w="653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rPr>
                <w:rFonts w:cs="Arial"/>
                <w:b/>
                <w:bCs/>
              </w:rPr>
            </w:pPr>
            <w:r w:rsidRPr="00170276">
              <w:rPr>
                <w:rFonts w:cs="Arial"/>
                <w:b/>
                <w:bCs/>
              </w:rPr>
              <w:t xml:space="preserve">Fogyatékos Emberek Nappali Szolgálata 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rPr>
                <w:rFonts w:cs="Arial"/>
                <w:b/>
                <w:bCs/>
              </w:rPr>
            </w:pPr>
            <w:r w:rsidRPr="00170276">
              <w:rPr>
                <w:rFonts w:cs="Arial"/>
                <w:b/>
              </w:rPr>
              <w:t> </w:t>
            </w:r>
          </w:p>
          <w:p w:rsidR="00D77D1A" w:rsidRPr="00170276" w:rsidRDefault="00D77D1A" w:rsidP="00C432AA">
            <w:pPr>
              <w:rPr>
                <w:rFonts w:cs="Arial"/>
                <w:b/>
              </w:rPr>
            </w:pPr>
          </w:p>
        </w:tc>
      </w:tr>
      <w:tr w:rsidR="00D77D1A" w:rsidRPr="00170276" w:rsidTr="00C4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739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 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Önköltség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Ft/fő/nap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Számított ellenérték Ft/fő/nap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 xml:space="preserve">Javasolt intézményi térítési díj 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Ft/fő/nap</w:t>
            </w:r>
          </w:p>
        </w:tc>
      </w:tr>
      <w:tr w:rsidR="00D77D1A" w:rsidRPr="00170276" w:rsidTr="00C4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627"/>
        </w:trPr>
        <w:tc>
          <w:tcPr>
            <w:tcW w:w="2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Nappali ellátás étkezés nélkül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             3.071</w:t>
            </w:r>
          </w:p>
          <w:p w:rsidR="00D77D1A" w:rsidRPr="00170276" w:rsidRDefault="00D77D1A" w:rsidP="00C432AA">
            <w:pPr>
              <w:rPr>
                <w:rFonts w:cs="Arial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                  1.285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   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 xml:space="preserve">                   1.285</w:t>
            </w:r>
          </w:p>
        </w:tc>
      </w:tr>
      <w:tr w:rsidR="00D77D1A" w:rsidRPr="00170276" w:rsidTr="00C4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378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Étkezés (ebéd)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                622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                     620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 xml:space="preserve">                      620</w:t>
            </w:r>
          </w:p>
        </w:tc>
      </w:tr>
      <w:tr w:rsidR="00D77D1A" w:rsidRPr="00170276" w:rsidTr="00C43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742" w:type="dxa"/>
          <w:trHeight w:val="378"/>
        </w:trPr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Nappali ellátás étkezéssel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            3.693    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 xml:space="preserve">                   1.905    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 xml:space="preserve">                   1.905   </w:t>
            </w:r>
          </w:p>
        </w:tc>
      </w:tr>
    </w:tbl>
    <w:p w:rsidR="00D77D1A" w:rsidRPr="00170276" w:rsidRDefault="00D77D1A" w:rsidP="00D77D1A">
      <w:pPr>
        <w:jc w:val="both"/>
        <w:rPr>
          <w:rFonts w:cs="Arial"/>
        </w:rPr>
      </w:pPr>
    </w:p>
    <w:p w:rsidR="00D77D1A" w:rsidRPr="00170276" w:rsidRDefault="00D77D1A" w:rsidP="00D77D1A">
      <w:pPr>
        <w:jc w:val="both"/>
        <w:rPr>
          <w:rFonts w:cs="Arial"/>
          <w:b/>
        </w:rPr>
      </w:pPr>
      <w:r w:rsidRPr="00170276">
        <w:rPr>
          <w:rFonts w:cs="Arial"/>
          <w:b/>
        </w:rPr>
        <w:t>Támogató szolgálat</w:t>
      </w:r>
    </w:p>
    <w:tbl>
      <w:tblPr>
        <w:tblW w:w="95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62"/>
        <w:gridCol w:w="2340"/>
        <w:gridCol w:w="2880"/>
      </w:tblGrid>
      <w:tr w:rsidR="00D77D1A" w:rsidRPr="00170276" w:rsidTr="00C432AA">
        <w:trPr>
          <w:trHeight w:val="761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rPr>
                <w:rFonts w:cs="Arial"/>
              </w:rPr>
            </w:pPr>
          </w:p>
          <w:p w:rsidR="00D77D1A" w:rsidRPr="00170276" w:rsidRDefault="00D77D1A" w:rsidP="00C432AA">
            <w:pPr>
              <w:rPr>
                <w:rFonts w:cs="Aria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Önköltség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Számított ellenérték Ft/fő/nap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Javasolt intézményi térítési díj</w:t>
            </w:r>
          </w:p>
          <w:p w:rsidR="00D77D1A" w:rsidRPr="00170276" w:rsidRDefault="00D77D1A" w:rsidP="00C432AA">
            <w:pPr>
              <w:jc w:val="center"/>
              <w:rPr>
                <w:rFonts w:cs="Arial"/>
              </w:rPr>
            </w:pPr>
          </w:p>
        </w:tc>
      </w:tr>
      <w:tr w:rsidR="00D77D1A" w:rsidRPr="00170276" w:rsidTr="00C432AA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Személyi segítés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6.186 Ft/óra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3.430 Ft/óra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>3.430 Ft/óra</w:t>
            </w:r>
          </w:p>
        </w:tc>
      </w:tr>
      <w:tr w:rsidR="00D77D1A" w:rsidRPr="00170276" w:rsidTr="00C432AA">
        <w:trPr>
          <w:trHeight w:val="25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rPr>
                <w:rFonts w:cs="Arial"/>
              </w:rPr>
            </w:pPr>
            <w:r w:rsidRPr="00170276">
              <w:rPr>
                <w:rFonts w:cs="Arial"/>
              </w:rPr>
              <w:t>Szállítás (hasznos km)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631 Ft/km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</w:rPr>
            </w:pPr>
            <w:r w:rsidRPr="00170276">
              <w:rPr>
                <w:rFonts w:cs="Arial"/>
              </w:rPr>
              <w:t>145 Ft/km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D1A" w:rsidRPr="00170276" w:rsidRDefault="00D77D1A" w:rsidP="00C432AA">
            <w:pPr>
              <w:jc w:val="center"/>
              <w:rPr>
                <w:rFonts w:cs="Arial"/>
                <w:b/>
              </w:rPr>
            </w:pPr>
            <w:r w:rsidRPr="00170276">
              <w:rPr>
                <w:rFonts w:cs="Arial"/>
                <w:b/>
              </w:rPr>
              <w:t>145 Ft/km</w:t>
            </w:r>
          </w:p>
        </w:tc>
      </w:tr>
    </w:tbl>
    <w:p w:rsidR="00D77D1A" w:rsidRPr="00170276" w:rsidRDefault="00D77D1A" w:rsidP="00D77D1A">
      <w:pPr>
        <w:tabs>
          <w:tab w:val="left" w:pos="360"/>
        </w:tabs>
        <w:jc w:val="both"/>
        <w:rPr>
          <w:rFonts w:cs="Arial"/>
        </w:rPr>
      </w:pPr>
    </w:p>
    <w:p w:rsidR="00D77D1A" w:rsidRPr="00170276" w:rsidRDefault="00D77D1A" w:rsidP="00D77D1A">
      <w:pPr>
        <w:ind w:left="1410" w:hanging="1410"/>
        <w:jc w:val="both"/>
        <w:rPr>
          <w:rFonts w:cs="Arial"/>
        </w:rPr>
      </w:pPr>
      <w:r w:rsidRPr="00170276">
        <w:rPr>
          <w:rFonts w:cs="Arial"/>
          <w:b/>
          <w:bCs/>
          <w:u w:val="single"/>
        </w:rPr>
        <w:t>Felelősök:</w:t>
      </w:r>
      <w:r w:rsidRPr="00170276">
        <w:rPr>
          <w:rFonts w:cs="Arial"/>
        </w:rPr>
        <w:tab/>
      </w:r>
      <w:smartTag w:uri="urn:schemas-microsoft-com:office:smarttags" w:element="PersonName">
        <w:r w:rsidRPr="00170276">
          <w:rPr>
            <w:rFonts w:cs="Arial"/>
          </w:rPr>
          <w:t>Rettegi Attila</w:t>
        </w:r>
      </w:smartTag>
      <w:r w:rsidRPr="00170276">
        <w:rPr>
          <w:rFonts w:cs="Arial"/>
        </w:rPr>
        <w:t>, az Oktatási és Szociális Bizottság elnöke</w:t>
      </w:r>
    </w:p>
    <w:p w:rsidR="00D77D1A" w:rsidRPr="00170276" w:rsidRDefault="00D77D1A" w:rsidP="00D77D1A">
      <w:pPr>
        <w:jc w:val="both"/>
        <w:rPr>
          <w:rFonts w:cs="Arial"/>
        </w:rPr>
      </w:pPr>
      <w:r w:rsidRPr="00170276">
        <w:rPr>
          <w:rFonts w:cs="Arial"/>
        </w:rPr>
        <w:tab/>
      </w:r>
      <w:r w:rsidRPr="00170276">
        <w:rPr>
          <w:rFonts w:cs="Arial"/>
        </w:rPr>
        <w:tab/>
        <w:t>/A végrehajtás előkészítéséért:</w:t>
      </w:r>
    </w:p>
    <w:p w:rsidR="00D77D1A" w:rsidRPr="00170276" w:rsidRDefault="00D77D1A" w:rsidP="00D77D1A">
      <w:pPr>
        <w:ind w:left="1416"/>
        <w:jc w:val="both"/>
        <w:rPr>
          <w:rFonts w:cs="Arial"/>
        </w:rPr>
      </w:pPr>
      <w:proofErr w:type="gramStart"/>
      <w:r w:rsidRPr="00170276">
        <w:rPr>
          <w:rFonts w:cs="Arial"/>
        </w:rPr>
        <w:t>dr.</w:t>
      </w:r>
      <w:proofErr w:type="gramEnd"/>
      <w:r w:rsidRPr="00170276">
        <w:rPr>
          <w:rFonts w:cs="Arial"/>
        </w:rPr>
        <w:t xml:space="preserve"> Bencsics Enikő, az Egészségügyi és Közszolgálati Osztály vezetője,</w:t>
      </w:r>
    </w:p>
    <w:p w:rsidR="00D77D1A" w:rsidRPr="00170276" w:rsidRDefault="00D77D1A" w:rsidP="00D77D1A">
      <w:pPr>
        <w:ind w:left="1416"/>
        <w:jc w:val="both"/>
        <w:rPr>
          <w:rFonts w:cs="Arial"/>
          <w:u w:val="single"/>
        </w:rPr>
      </w:pPr>
      <w:r w:rsidRPr="00170276">
        <w:rPr>
          <w:rFonts w:cs="Arial"/>
        </w:rPr>
        <w:lastRenderedPageBreak/>
        <w:t>Dr. Horváthné Németh Klára, a Fogyatékkal Élőket és Hajléktalanokat Ellátó Közhasznú Nonprofit Kft. ügyvezető igazgatója /</w:t>
      </w:r>
    </w:p>
    <w:p w:rsidR="00D77D1A" w:rsidRDefault="00D77D1A" w:rsidP="00D77D1A">
      <w:pPr>
        <w:jc w:val="both"/>
        <w:rPr>
          <w:rFonts w:cs="Arial"/>
          <w:b/>
          <w:bCs/>
          <w:u w:val="single"/>
        </w:rPr>
      </w:pPr>
    </w:p>
    <w:p w:rsidR="00D77D1A" w:rsidRPr="00170276" w:rsidRDefault="00D77D1A" w:rsidP="00D77D1A">
      <w:pPr>
        <w:jc w:val="both"/>
        <w:rPr>
          <w:rFonts w:cs="Arial"/>
        </w:rPr>
      </w:pPr>
      <w:bookmarkStart w:id="0" w:name="_GoBack"/>
      <w:bookmarkEnd w:id="0"/>
      <w:r w:rsidRPr="00170276">
        <w:rPr>
          <w:rFonts w:cs="Arial"/>
          <w:b/>
          <w:bCs/>
          <w:u w:val="single"/>
        </w:rPr>
        <w:t>Határidő:</w:t>
      </w:r>
      <w:r w:rsidRPr="00170276">
        <w:rPr>
          <w:rFonts w:cs="Arial"/>
        </w:rPr>
        <w:tab/>
        <w:t xml:space="preserve">2017. július 1.  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E3CFA"/>
    <w:rsid w:val="009A61F1"/>
    <w:rsid w:val="009D4210"/>
    <w:rsid w:val="00A16BFD"/>
    <w:rsid w:val="00B624CA"/>
    <w:rsid w:val="00D629CD"/>
    <w:rsid w:val="00D77D1A"/>
    <w:rsid w:val="00E2653D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2017-06-15T06:04:00Z</dcterms:created>
  <dcterms:modified xsi:type="dcterms:W3CDTF">2017-06-15T06:04:00Z</dcterms:modified>
</cp:coreProperties>
</file>