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E530EB" w:rsidRDefault="004C6B75" w:rsidP="00D37B3D">
      <w:pPr>
        <w:pStyle w:val="lfej"/>
        <w:tabs>
          <w:tab w:val="left" w:pos="708"/>
        </w:tabs>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t xml:space="preserve">                                                                   </w:t>
      </w:r>
      <w:r w:rsidR="00D37B3D" w:rsidRPr="00E530EB">
        <w:rPr>
          <w:rFonts w:ascii="Arial" w:hAnsi="Arial" w:cs="Arial"/>
          <w:b/>
          <w:sz w:val="20"/>
          <w:szCs w:val="20"/>
          <w:u w:val="single"/>
        </w:rPr>
        <w:t>Az előterjesztést megtárgyalta:</w:t>
      </w:r>
    </w:p>
    <w:p w:rsidR="00D37B3D" w:rsidRPr="00E530EB" w:rsidRDefault="00D37B3D" w:rsidP="00D37B3D">
      <w:pPr>
        <w:rPr>
          <w:sz w:val="20"/>
          <w:szCs w:val="20"/>
        </w:rPr>
      </w:pPr>
      <w:r w:rsidRPr="00E530EB">
        <w:rPr>
          <w:sz w:val="20"/>
          <w:szCs w:val="20"/>
        </w:rPr>
        <w:tab/>
      </w:r>
      <w:r w:rsidRPr="00E530EB">
        <w:rPr>
          <w:sz w:val="20"/>
          <w:szCs w:val="20"/>
        </w:rPr>
        <w:tab/>
      </w:r>
    </w:p>
    <w:p w:rsidR="00D37B3D" w:rsidRPr="00E530EB" w:rsidRDefault="00D37B3D" w:rsidP="00D37B3D">
      <w:pPr>
        <w:pStyle w:val="lfej"/>
        <w:tabs>
          <w:tab w:val="left" w:pos="708"/>
        </w:tabs>
        <w:jc w:val="both"/>
        <w:rPr>
          <w:rFonts w:ascii="Arial" w:hAnsi="Arial" w:cs="Arial"/>
          <w:bCs/>
          <w:sz w:val="20"/>
          <w:szCs w:val="20"/>
        </w:rPr>
      </w:pPr>
      <w:r w:rsidRPr="00E530EB">
        <w:rPr>
          <w:rFonts w:ascii="Arial" w:hAnsi="Arial" w:cs="Arial"/>
          <w:bCs/>
          <w:sz w:val="20"/>
          <w:szCs w:val="20"/>
        </w:rPr>
        <w:tab/>
      </w:r>
      <w:r w:rsidRPr="00E530EB">
        <w:rPr>
          <w:rFonts w:ascii="Arial" w:hAnsi="Arial" w:cs="Arial"/>
          <w:bCs/>
          <w:sz w:val="20"/>
          <w:szCs w:val="20"/>
        </w:rPr>
        <w:tab/>
      </w:r>
      <w:r w:rsidRPr="00E530EB">
        <w:rPr>
          <w:rFonts w:ascii="Arial" w:hAnsi="Arial" w:cs="Arial"/>
          <w:bCs/>
          <w:sz w:val="20"/>
          <w:szCs w:val="20"/>
        </w:rPr>
        <w:tab/>
        <w:t xml:space="preserve"> -  Jogi és Társadalmi Kapcsolatok Bizottsága</w:t>
      </w:r>
    </w:p>
    <w:p w:rsidR="00D37B3D" w:rsidRPr="00E530EB" w:rsidRDefault="00D37B3D" w:rsidP="00D37B3D">
      <w:pPr>
        <w:pStyle w:val="lfej"/>
        <w:tabs>
          <w:tab w:val="clear" w:pos="4536"/>
          <w:tab w:val="clear" w:pos="9072"/>
        </w:tabs>
        <w:jc w:val="both"/>
        <w:rPr>
          <w:rFonts w:ascii="Arial" w:hAnsi="Arial" w:cs="Arial"/>
          <w:bCs/>
        </w:rPr>
      </w:pPr>
    </w:p>
    <w:p w:rsidR="00D37B3D" w:rsidRDefault="00D37B3D" w:rsidP="00D37B3D">
      <w:pPr>
        <w:pStyle w:val="lfej"/>
        <w:tabs>
          <w:tab w:val="clear" w:pos="4536"/>
          <w:tab w:val="clear" w:pos="9072"/>
        </w:tabs>
        <w:jc w:val="center"/>
        <w:rPr>
          <w:rFonts w:ascii="Arial" w:hAnsi="Arial" w:cs="Arial"/>
          <w:b/>
          <w:u w:val="single"/>
        </w:rPr>
      </w:pPr>
    </w:p>
    <w:p w:rsidR="00D37B3D" w:rsidRPr="00E530EB" w:rsidRDefault="00D37B3D" w:rsidP="00D37B3D">
      <w:pPr>
        <w:pStyle w:val="lfej"/>
        <w:tabs>
          <w:tab w:val="clear" w:pos="4536"/>
          <w:tab w:val="clear" w:pos="9072"/>
        </w:tabs>
        <w:jc w:val="center"/>
        <w:rPr>
          <w:rFonts w:ascii="Arial" w:hAnsi="Arial" w:cs="Arial"/>
          <w:b/>
          <w:u w:val="single"/>
        </w:rPr>
      </w:pPr>
    </w:p>
    <w:p w:rsidR="00D37B3D" w:rsidRPr="00E530EB" w:rsidRDefault="00D37B3D" w:rsidP="00D37B3D">
      <w:pPr>
        <w:pStyle w:val="lfej"/>
        <w:tabs>
          <w:tab w:val="clear" w:pos="4536"/>
          <w:tab w:val="clear" w:pos="9072"/>
        </w:tabs>
        <w:jc w:val="center"/>
        <w:rPr>
          <w:rFonts w:ascii="Arial" w:hAnsi="Arial" w:cs="Arial"/>
          <w:b/>
          <w:u w:val="single"/>
        </w:rPr>
      </w:pPr>
      <w:r w:rsidRPr="00E530EB">
        <w:rPr>
          <w:rFonts w:ascii="Arial" w:hAnsi="Arial" w:cs="Arial"/>
          <w:b/>
          <w:u w:val="single"/>
        </w:rPr>
        <w:t>E L Ő T E R J E S Z T É S</w:t>
      </w:r>
    </w:p>
    <w:p w:rsidR="00D37B3D" w:rsidRPr="00E530EB" w:rsidRDefault="00D37B3D" w:rsidP="00D37B3D">
      <w:pPr>
        <w:jc w:val="center"/>
        <w:rPr>
          <w:rFonts w:ascii="Arial" w:hAnsi="Arial" w:cs="Arial"/>
          <w:b/>
        </w:rPr>
      </w:pPr>
    </w:p>
    <w:p w:rsidR="00D37B3D" w:rsidRPr="00E530EB" w:rsidRDefault="00D37B3D" w:rsidP="00D37B3D">
      <w:pPr>
        <w:jc w:val="center"/>
        <w:rPr>
          <w:rFonts w:ascii="Arial" w:hAnsi="Arial" w:cs="Arial"/>
          <w:b/>
        </w:rPr>
      </w:pPr>
    </w:p>
    <w:p w:rsidR="00D37B3D" w:rsidRPr="00E530EB" w:rsidRDefault="00D37B3D" w:rsidP="00D37B3D">
      <w:pPr>
        <w:jc w:val="center"/>
        <w:rPr>
          <w:rFonts w:ascii="Arial" w:hAnsi="Arial" w:cs="Arial"/>
          <w:b/>
          <w:sz w:val="22"/>
          <w:szCs w:val="22"/>
        </w:rPr>
      </w:pPr>
      <w:r w:rsidRPr="00E530EB">
        <w:rPr>
          <w:rFonts w:ascii="Arial" w:hAnsi="Arial" w:cs="Arial"/>
          <w:b/>
          <w:sz w:val="22"/>
          <w:szCs w:val="22"/>
        </w:rPr>
        <w:t>Szombathely Megyei Jogú Város Közgyűlése</w:t>
      </w:r>
    </w:p>
    <w:p w:rsidR="00D37B3D" w:rsidRPr="00E530EB" w:rsidRDefault="00D37B3D" w:rsidP="00D37B3D">
      <w:pPr>
        <w:jc w:val="center"/>
        <w:rPr>
          <w:rFonts w:ascii="Arial" w:hAnsi="Arial" w:cs="Arial"/>
          <w:b/>
          <w:sz w:val="22"/>
          <w:szCs w:val="22"/>
        </w:rPr>
      </w:pPr>
      <w:r w:rsidRPr="00E530EB">
        <w:rPr>
          <w:rFonts w:ascii="Arial" w:hAnsi="Arial" w:cs="Arial"/>
          <w:b/>
          <w:sz w:val="22"/>
          <w:szCs w:val="22"/>
        </w:rPr>
        <w:t>201</w:t>
      </w:r>
      <w:r w:rsidR="004F2902">
        <w:rPr>
          <w:rFonts w:ascii="Arial" w:hAnsi="Arial" w:cs="Arial"/>
          <w:b/>
          <w:sz w:val="22"/>
          <w:szCs w:val="22"/>
        </w:rPr>
        <w:t>7</w:t>
      </w:r>
      <w:r w:rsidRPr="00E530EB">
        <w:rPr>
          <w:rFonts w:ascii="Arial" w:hAnsi="Arial" w:cs="Arial"/>
          <w:b/>
          <w:sz w:val="22"/>
          <w:szCs w:val="22"/>
        </w:rPr>
        <w:t xml:space="preserve">. </w:t>
      </w:r>
      <w:r w:rsidR="00CA783E">
        <w:rPr>
          <w:rFonts w:ascii="Arial" w:hAnsi="Arial" w:cs="Arial"/>
          <w:b/>
          <w:sz w:val="22"/>
          <w:szCs w:val="22"/>
        </w:rPr>
        <w:t>június 15</w:t>
      </w:r>
      <w:r w:rsidRPr="00E530EB">
        <w:rPr>
          <w:rFonts w:ascii="Arial" w:hAnsi="Arial" w:cs="Arial"/>
          <w:b/>
          <w:sz w:val="22"/>
          <w:szCs w:val="22"/>
        </w:rPr>
        <w:t>-i ülésére</w:t>
      </w:r>
    </w:p>
    <w:p w:rsidR="00D37B3D" w:rsidRDefault="00D37B3D" w:rsidP="00D37B3D">
      <w:pPr>
        <w:jc w:val="center"/>
        <w:rPr>
          <w:rFonts w:ascii="Arial" w:hAnsi="Arial" w:cs="Arial"/>
          <w:b/>
          <w:sz w:val="22"/>
          <w:szCs w:val="22"/>
        </w:rPr>
      </w:pPr>
    </w:p>
    <w:p w:rsidR="00D37B3D" w:rsidRPr="00E530EB" w:rsidRDefault="00D37B3D" w:rsidP="00D37B3D">
      <w:pPr>
        <w:jc w:val="center"/>
        <w:rPr>
          <w:rFonts w:ascii="Arial" w:hAnsi="Arial" w:cs="Arial"/>
          <w:b/>
          <w:sz w:val="22"/>
          <w:szCs w:val="22"/>
        </w:rPr>
      </w:pPr>
    </w:p>
    <w:p w:rsidR="00D37B3D" w:rsidRPr="00E530EB" w:rsidRDefault="00D37B3D" w:rsidP="00D37B3D">
      <w:pPr>
        <w:jc w:val="center"/>
        <w:rPr>
          <w:rFonts w:ascii="Arial" w:hAnsi="Arial" w:cs="Arial"/>
          <w:b/>
          <w:bCs/>
          <w:sz w:val="22"/>
          <w:szCs w:val="22"/>
        </w:rPr>
      </w:pPr>
      <w:r>
        <w:rPr>
          <w:rFonts w:ascii="Arial" w:hAnsi="Arial" w:cs="Arial"/>
          <w:b/>
          <w:bCs/>
          <w:sz w:val="22"/>
          <w:szCs w:val="22"/>
        </w:rPr>
        <w:t xml:space="preserve">J E G Y Z Ő </w:t>
      </w:r>
      <w:proofErr w:type="gramStart"/>
      <w:r>
        <w:rPr>
          <w:rFonts w:ascii="Arial" w:hAnsi="Arial" w:cs="Arial"/>
          <w:b/>
          <w:bCs/>
          <w:sz w:val="22"/>
          <w:szCs w:val="22"/>
        </w:rPr>
        <w:t xml:space="preserve">I  </w:t>
      </w:r>
      <w:r w:rsidRPr="00E530EB">
        <w:rPr>
          <w:rFonts w:ascii="Arial" w:hAnsi="Arial" w:cs="Arial"/>
          <w:b/>
          <w:bCs/>
          <w:sz w:val="22"/>
          <w:szCs w:val="22"/>
        </w:rPr>
        <w:t>T</w:t>
      </w:r>
      <w:proofErr w:type="gramEnd"/>
      <w:r w:rsidRPr="00E530EB">
        <w:rPr>
          <w:rFonts w:ascii="Arial" w:hAnsi="Arial" w:cs="Arial"/>
          <w:b/>
          <w:bCs/>
          <w:sz w:val="22"/>
          <w:szCs w:val="22"/>
        </w:rPr>
        <w:t xml:space="preserve"> Á J É K O Z T A T Ó</w:t>
      </w:r>
    </w:p>
    <w:p w:rsidR="00D37B3D" w:rsidRPr="00E530EB" w:rsidRDefault="00D37B3D" w:rsidP="00D37B3D">
      <w:pPr>
        <w:jc w:val="center"/>
        <w:rPr>
          <w:rFonts w:ascii="Arial" w:hAnsi="Arial" w:cs="Arial"/>
          <w:b/>
          <w:iCs/>
          <w:sz w:val="22"/>
          <w:szCs w:val="22"/>
        </w:rPr>
      </w:pPr>
      <w:proofErr w:type="gramStart"/>
      <w:r w:rsidRPr="00E530EB">
        <w:rPr>
          <w:rFonts w:ascii="Arial" w:hAnsi="Arial" w:cs="Arial"/>
          <w:b/>
          <w:iCs/>
          <w:sz w:val="22"/>
          <w:szCs w:val="22"/>
        </w:rPr>
        <w:t>a</w:t>
      </w:r>
      <w:proofErr w:type="gramEnd"/>
      <w:r w:rsidRPr="00E530EB">
        <w:rPr>
          <w:rFonts w:ascii="Arial" w:hAnsi="Arial" w:cs="Arial"/>
          <w:b/>
          <w:iCs/>
          <w:sz w:val="22"/>
          <w:szCs w:val="22"/>
        </w:rPr>
        <w:t xml:space="preserve"> Polgármesteri Hivatal törvényességi és </w:t>
      </w:r>
    </w:p>
    <w:p w:rsidR="00D37B3D" w:rsidRPr="00E530EB" w:rsidRDefault="00D37B3D" w:rsidP="00D37B3D">
      <w:pPr>
        <w:jc w:val="center"/>
        <w:rPr>
          <w:rFonts w:ascii="Arial" w:hAnsi="Arial" w:cs="Arial"/>
          <w:b/>
          <w:i/>
          <w:sz w:val="22"/>
          <w:szCs w:val="22"/>
        </w:rPr>
      </w:pPr>
      <w:proofErr w:type="gramStart"/>
      <w:r w:rsidRPr="00E530EB">
        <w:rPr>
          <w:rFonts w:ascii="Arial" w:hAnsi="Arial" w:cs="Arial"/>
          <w:b/>
          <w:iCs/>
          <w:sz w:val="22"/>
          <w:szCs w:val="22"/>
        </w:rPr>
        <w:t>hatósági</w:t>
      </w:r>
      <w:proofErr w:type="gramEnd"/>
      <w:r w:rsidRPr="00E530EB">
        <w:rPr>
          <w:rFonts w:ascii="Arial" w:hAnsi="Arial" w:cs="Arial"/>
          <w:b/>
          <w:iCs/>
          <w:sz w:val="22"/>
          <w:szCs w:val="22"/>
        </w:rPr>
        <w:t xml:space="preserve"> munkájáról</w:t>
      </w:r>
      <w:r>
        <w:rPr>
          <w:rFonts w:ascii="Arial" w:hAnsi="Arial" w:cs="Arial"/>
          <w:b/>
          <w:iCs/>
          <w:sz w:val="22"/>
          <w:szCs w:val="22"/>
        </w:rPr>
        <w:t>, a Hivatal tevékenységéről</w:t>
      </w:r>
    </w:p>
    <w:p w:rsidR="00D37B3D" w:rsidRDefault="00D37B3D" w:rsidP="00D37B3D">
      <w:pPr>
        <w:pStyle w:val="Szvegtrzs"/>
        <w:rPr>
          <w:rFonts w:ascii="Arial" w:hAnsi="Arial" w:cs="Arial"/>
          <w:b/>
          <w:sz w:val="22"/>
          <w:szCs w:val="22"/>
        </w:rPr>
      </w:pPr>
    </w:p>
    <w:p w:rsidR="00D37B3D" w:rsidRPr="00E530EB" w:rsidRDefault="00D37B3D" w:rsidP="00D37B3D">
      <w:pPr>
        <w:pStyle w:val="Szvegtrzs"/>
        <w:rPr>
          <w:rFonts w:ascii="Arial" w:hAnsi="Arial" w:cs="Arial"/>
          <w:b/>
          <w:sz w:val="22"/>
          <w:szCs w:val="22"/>
        </w:rPr>
      </w:pPr>
    </w:p>
    <w:p w:rsidR="00617736" w:rsidRPr="00137BF6" w:rsidRDefault="00617736" w:rsidP="00617736">
      <w:pPr>
        <w:pStyle w:val="Szvegtrzs"/>
        <w:rPr>
          <w:rFonts w:ascii="Arial" w:hAnsi="Arial" w:cs="Arial"/>
          <w:sz w:val="22"/>
          <w:szCs w:val="22"/>
        </w:rPr>
      </w:pPr>
      <w:r w:rsidRPr="00137BF6">
        <w:rPr>
          <w:rFonts w:ascii="Arial" w:hAnsi="Arial" w:cs="Arial"/>
          <w:sz w:val="22"/>
          <w:szCs w:val="22"/>
        </w:rPr>
        <w:t>Szombathely Megyei Jogú Város Önkormányzata Szervezeti és Működési Szabályzata 23. §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137BF6">
        <w:rPr>
          <w:rFonts w:ascii="Arial" w:hAnsi="Arial" w:cs="Arial"/>
          <w:sz w:val="22"/>
          <w:szCs w:val="22"/>
        </w:rPr>
        <w:t>Mötv</w:t>
      </w:r>
      <w:proofErr w:type="spellEnd"/>
      <w:r w:rsidRPr="00137BF6">
        <w:rPr>
          <w:rFonts w:ascii="Arial" w:hAnsi="Arial" w:cs="Arial"/>
          <w:sz w:val="22"/>
          <w:szCs w:val="22"/>
        </w:rPr>
        <w:t xml:space="preserve">.) 81. § (3) bekezdés f) pontja alapján a jegyző évente beszámol a képviselő-testületnek a hivatal tevékenységéről. A testület a hatósági és törvényességi tájékoztató keretében a hivatal tevékenységéről folyamatosan értesül, ezért </w:t>
      </w:r>
      <w:proofErr w:type="gramStart"/>
      <w:r w:rsidRPr="00137BF6">
        <w:rPr>
          <w:rFonts w:ascii="Arial" w:hAnsi="Arial" w:cs="Arial"/>
          <w:sz w:val="22"/>
          <w:szCs w:val="22"/>
        </w:rPr>
        <w:t>ezen</w:t>
      </w:r>
      <w:proofErr w:type="gramEnd"/>
      <w:r w:rsidRPr="00137BF6">
        <w:rPr>
          <w:rFonts w:ascii="Arial" w:hAnsi="Arial" w:cs="Arial"/>
          <w:sz w:val="22"/>
          <w:szCs w:val="22"/>
        </w:rPr>
        <w:t xml:space="preserve"> tájékoztató az SZMSZ-ben foglaltakon túl a </w:t>
      </w:r>
      <w:proofErr w:type="spellStart"/>
      <w:r w:rsidRPr="00137BF6">
        <w:rPr>
          <w:rFonts w:ascii="Arial" w:hAnsi="Arial" w:cs="Arial"/>
          <w:sz w:val="22"/>
          <w:szCs w:val="22"/>
        </w:rPr>
        <w:t>Mötv</w:t>
      </w:r>
      <w:proofErr w:type="spellEnd"/>
      <w:r w:rsidRPr="00137BF6">
        <w:rPr>
          <w:rFonts w:ascii="Arial" w:hAnsi="Arial" w:cs="Arial"/>
          <w:sz w:val="22"/>
          <w:szCs w:val="22"/>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p>
    <w:p w:rsidR="00617736" w:rsidRDefault="00617736" w:rsidP="00D37B3D">
      <w:pPr>
        <w:pStyle w:val="Szvegtrzs"/>
        <w:rPr>
          <w:rFonts w:ascii="Arial" w:hAnsi="Arial" w:cs="Arial"/>
          <w:sz w:val="22"/>
          <w:szCs w:val="22"/>
        </w:rPr>
      </w:pPr>
    </w:p>
    <w:p w:rsidR="00617736" w:rsidRDefault="00617736" w:rsidP="00D37B3D">
      <w:pPr>
        <w:pStyle w:val="Szvegtrzs"/>
        <w:rPr>
          <w:rFonts w:ascii="Arial" w:hAnsi="Arial" w:cs="Arial"/>
          <w:sz w:val="22"/>
          <w:szCs w:val="22"/>
        </w:rPr>
      </w:pPr>
    </w:p>
    <w:p w:rsidR="00335AB4" w:rsidRPr="002F682B" w:rsidRDefault="00335AB4" w:rsidP="00335AB4">
      <w:pPr>
        <w:jc w:val="both"/>
        <w:rPr>
          <w:rFonts w:ascii="Arial" w:hAnsi="Arial" w:cs="Arial"/>
          <w:sz w:val="22"/>
          <w:szCs w:val="22"/>
        </w:rPr>
      </w:pPr>
      <w:r w:rsidRPr="002F682B">
        <w:rPr>
          <w:rFonts w:ascii="Arial" w:hAnsi="Arial" w:cs="Arial"/>
          <w:sz w:val="22"/>
          <w:szCs w:val="22"/>
        </w:rPr>
        <w:t xml:space="preserve">A </w:t>
      </w:r>
      <w:r w:rsidRPr="002F682B">
        <w:rPr>
          <w:rFonts w:ascii="Arial" w:hAnsi="Arial" w:cs="Arial"/>
          <w:b/>
          <w:sz w:val="22"/>
          <w:szCs w:val="22"/>
          <w:u w:val="single"/>
        </w:rPr>
        <w:t>Jogi, Képviselői és Hatósági Osztály</w:t>
      </w:r>
      <w:r w:rsidRPr="002F682B">
        <w:rPr>
          <w:rFonts w:ascii="Arial" w:hAnsi="Arial" w:cs="Arial"/>
          <w:sz w:val="22"/>
          <w:szCs w:val="22"/>
        </w:rPr>
        <w:t xml:space="preserve"> vezetője az alábbi tájékoztatást adta az osztály munkájáról és az osztály munkáját érintő jogszabályi változásokról:</w:t>
      </w:r>
    </w:p>
    <w:p w:rsidR="00CC2FE1" w:rsidRPr="00DE7CB6" w:rsidRDefault="00CC2FE1" w:rsidP="002C501C">
      <w:pPr>
        <w:jc w:val="both"/>
        <w:rPr>
          <w:rFonts w:ascii="Arial" w:hAnsi="Arial" w:cs="Arial"/>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Az előző Közgyűlés óta eltelt időszakban kihirdetésre került, az osztály munkáját érintő jogszabályok az alábbiak:</w:t>
      </w: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A közigazgatási eljárásjog újraszabályozásának részeként fogadta el az Országgyűlés az általános közigazgatási rendtartásról szóló törvény és a közigazgatási perrendtartásról szóló törvény hatálybalépésével összefüggő egyes törvények módosításáról szóló 2017. évi L. törvényt, amely összesen 242 törvényt módosít. A változások egy része technikai jellegű, ugyanakkor több rendelkezés érdemben is módosítja az egyes közigazgatási eljárásokat. A törvény legnagyobb része – összhangban az általános közigazgatási rendtartásról szóló törvénnyel és a közigazgatási perrendtartásról szóló törvénnyel – 2018. január 1-jén lép hatályba.</w:t>
      </w:r>
    </w:p>
    <w:p w:rsidR="002C501C" w:rsidRPr="002C501C" w:rsidRDefault="002C501C" w:rsidP="002C501C">
      <w:pPr>
        <w:jc w:val="both"/>
        <w:rPr>
          <w:rFonts w:ascii="Arial" w:hAnsi="Arial" w:cs="Arial"/>
          <w:sz w:val="22"/>
          <w:szCs w:val="22"/>
        </w:rPr>
      </w:pPr>
    </w:p>
    <w:p w:rsidR="00D5093C" w:rsidRDefault="00D5093C" w:rsidP="002C501C">
      <w:pPr>
        <w:jc w:val="both"/>
        <w:rPr>
          <w:rFonts w:ascii="Arial" w:hAnsi="Arial" w:cs="Arial"/>
          <w:sz w:val="22"/>
          <w:szCs w:val="22"/>
        </w:rPr>
      </w:pPr>
    </w:p>
    <w:p w:rsidR="00D5093C" w:rsidRDefault="00D5093C" w:rsidP="002C501C">
      <w:pPr>
        <w:jc w:val="both"/>
        <w:rPr>
          <w:rFonts w:ascii="Arial" w:hAnsi="Arial" w:cs="Arial"/>
          <w:sz w:val="22"/>
          <w:szCs w:val="22"/>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lastRenderedPageBreak/>
        <w:t>A változások közül az alábbiak érintik az Általános Hatósági Iroda munkáját:</w:t>
      </w: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u w:val="single"/>
        </w:rPr>
      </w:pPr>
      <w:r w:rsidRPr="002C501C">
        <w:rPr>
          <w:rFonts w:ascii="Arial" w:hAnsi="Arial" w:cs="Arial"/>
          <w:sz w:val="22"/>
          <w:szCs w:val="22"/>
          <w:u w:val="single"/>
        </w:rPr>
        <w:t>A kereskedelemről szóló 2005. évi CLXIV. törvény módosítása</w:t>
      </w:r>
    </w:p>
    <w:p w:rsidR="002C501C" w:rsidRPr="002C501C" w:rsidRDefault="002C501C" w:rsidP="002C501C">
      <w:pPr>
        <w:jc w:val="both"/>
        <w:rPr>
          <w:rFonts w:ascii="Arial" w:hAnsi="Arial" w:cs="Arial"/>
          <w:sz w:val="22"/>
          <w:szCs w:val="22"/>
        </w:rPr>
      </w:pPr>
      <w:r w:rsidRPr="002C501C">
        <w:rPr>
          <w:rFonts w:ascii="Arial" w:hAnsi="Arial" w:cs="Arial"/>
          <w:sz w:val="22"/>
          <w:szCs w:val="22"/>
        </w:rPr>
        <w:t>A jelenlegi szabályozás szerint a tevékenységre vonatkozó jogszabályi és hatósági előírások megsértése esetén a kereskedelmi hatóság egyes intézkedései során hozott határozatai (üzlet vagy szálláshely ideiglenes bezárása, szolgáltatás, tevékenység korlátozása vagy megtiltása, engedély visszavonása, bírság kiszabása, egyéb jogkövetkezmény alkalmazása) ellen nincs helye fellebbezésnek (9. § (5) bekezdés). A módosítás hatályon kívül helyezte a rendelkezést, így ezekben az ügyekben 2018. január 1-jétől nem lesz kizárt a fellebbezés.</w:t>
      </w:r>
    </w:p>
    <w:p w:rsidR="002C501C" w:rsidRPr="002C501C" w:rsidRDefault="002C501C" w:rsidP="002C501C">
      <w:pPr>
        <w:jc w:val="both"/>
        <w:rPr>
          <w:rFonts w:ascii="Arial" w:hAnsi="Arial" w:cs="Arial"/>
          <w:sz w:val="22"/>
          <w:szCs w:val="22"/>
        </w:rPr>
      </w:pPr>
      <w:r w:rsidRPr="002C501C">
        <w:rPr>
          <w:rFonts w:ascii="Arial" w:hAnsi="Arial" w:cs="Arial"/>
          <w:sz w:val="22"/>
          <w:szCs w:val="22"/>
        </w:rPr>
        <w:t>A további módosítások technikai jellegűek, az új közigazgatási rendtartás szóhasználatát vezetik át (pl. hatósági döntések „jogerőre emelkedése” helyett „véglegessé válása”).</w:t>
      </w: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u w:val="single"/>
        </w:rPr>
      </w:pPr>
      <w:r w:rsidRPr="002C501C">
        <w:rPr>
          <w:rFonts w:ascii="Arial" w:hAnsi="Arial" w:cs="Arial"/>
          <w:sz w:val="22"/>
          <w:szCs w:val="22"/>
          <w:u w:val="single"/>
        </w:rPr>
        <w:t>Magyarország helyi önkormányzatairól szóló 2011. évi CLXXXIX. törvény módosítása</w:t>
      </w:r>
    </w:p>
    <w:p w:rsidR="002C501C" w:rsidRPr="002C501C" w:rsidRDefault="002C501C" w:rsidP="002C501C">
      <w:pPr>
        <w:jc w:val="both"/>
        <w:rPr>
          <w:rFonts w:ascii="Arial" w:hAnsi="Arial" w:cs="Arial"/>
          <w:sz w:val="22"/>
          <w:szCs w:val="22"/>
        </w:rPr>
      </w:pPr>
      <w:r w:rsidRPr="002C501C">
        <w:rPr>
          <w:rFonts w:ascii="Arial" w:hAnsi="Arial" w:cs="Arial"/>
          <w:sz w:val="22"/>
          <w:szCs w:val="22"/>
        </w:rPr>
        <w:t xml:space="preserve">Az </w:t>
      </w:r>
      <w:proofErr w:type="spellStart"/>
      <w:r w:rsidRPr="002C501C">
        <w:rPr>
          <w:rFonts w:ascii="Arial" w:hAnsi="Arial" w:cs="Arial"/>
          <w:sz w:val="22"/>
          <w:szCs w:val="22"/>
        </w:rPr>
        <w:t>Mötv</w:t>
      </w:r>
      <w:proofErr w:type="spellEnd"/>
      <w:r w:rsidRPr="002C501C">
        <w:rPr>
          <w:rFonts w:ascii="Arial" w:hAnsi="Arial" w:cs="Arial"/>
          <w:sz w:val="22"/>
          <w:szCs w:val="22"/>
        </w:rPr>
        <w:t>. kiegészül egy új, VIII. fejezettel, amely az önkormányzati hatósági ügyre vonatkozóan határoz meg rendelkezéseket. Az új szabályok a következőek:</w:t>
      </w:r>
    </w:p>
    <w:p w:rsidR="002C501C" w:rsidRPr="002C501C" w:rsidRDefault="002C501C" w:rsidP="002C501C">
      <w:pPr>
        <w:jc w:val="both"/>
        <w:rPr>
          <w:rFonts w:ascii="Arial" w:hAnsi="Arial" w:cs="Arial"/>
          <w:sz w:val="22"/>
          <w:szCs w:val="22"/>
        </w:rPr>
      </w:pPr>
      <w:r w:rsidRPr="002C501C">
        <w:rPr>
          <w:rFonts w:ascii="Arial" w:hAnsi="Arial" w:cs="Arial"/>
          <w:sz w:val="22"/>
          <w:szCs w:val="22"/>
        </w:rPr>
        <w:t>„142/A. § (1) A képviselő-testület a hatáskörébe tartozó hatósági ügyben (a továbbiakban: önkormányzati hatósági ügy) a hatáskörét önkormányzati rendeletben a polgármesterre, a bizottságára, a társulására vagy a jegyzőre ruházhatja át.</w:t>
      </w:r>
    </w:p>
    <w:p w:rsidR="002C501C" w:rsidRPr="002C501C" w:rsidRDefault="002C501C" w:rsidP="002C501C">
      <w:pPr>
        <w:jc w:val="both"/>
        <w:rPr>
          <w:rFonts w:ascii="Arial" w:hAnsi="Arial" w:cs="Arial"/>
          <w:sz w:val="22"/>
          <w:szCs w:val="22"/>
        </w:rPr>
      </w:pPr>
      <w:r w:rsidRPr="002C501C">
        <w:rPr>
          <w:rFonts w:ascii="Arial" w:hAnsi="Arial" w:cs="Arial"/>
          <w:sz w:val="22"/>
          <w:szCs w:val="22"/>
        </w:rPr>
        <w:t>(2) Ha a képviselő-testület önkormányzati hatósági ügyben a hatáskörét átruházza, elbírálja a fellebbezést, valamint gyakorolja a másodfokú hatóság és - a (3) bekezdés szerinti kivétellel - a felügyeleti szerv feladat- és hatáskörét.</w:t>
      </w:r>
    </w:p>
    <w:p w:rsidR="002C501C" w:rsidRPr="002C501C" w:rsidRDefault="002C501C" w:rsidP="002C501C">
      <w:pPr>
        <w:jc w:val="both"/>
        <w:rPr>
          <w:rFonts w:ascii="Arial" w:hAnsi="Arial" w:cs="Arial"/>
          <w:sz w:val="22"/>
          <w:szCs w:val="22"/>
        </w:rPr>
      </w:pPr>
      <w:r w:rsidRPr="002C501C">
        <w:rPr>
          <w:rFonts w:ascii="Arial" w:hAnsi="Arial" w:cs="Arial"/>
          <w:sz w:val="22"/>
          <w:szCs w:val="22"/>
        </w:rPr>
        <w:t>(3) Ha a képviselő-testület, a polgármester, a bizottság, a társulás vagy a jegyző eljárási kötelezettségét önkormányzati hatósági ügyben elmulasztotta, a kormányhivatal felhívja a mulasztó tisztségviselőt vagy testületet, hogy a felhívásban megállapított határidőn - legfeljebb huszonegy napon - belül folytassa le az eljárást.</w:t>
      </w:r>
    </w:p>
    <w:p w:rsidR="002C501C" w:rsidRPr="002C501C" w:rsidRDefault="002C501C" w:rsidP="002C501C">
      <w:pPr>
        <w:jc w:val="both"/>
        <w:rPr>
          <w:rFonts w:ascii="Arial" w:hAnsi="Arial" w:cs="Arial"/>
          <w:sz w:val="22"/>
          <w:szCs w:val="22"/>
        </w:rPr>
      </w:pPr>
      <w:r w:rsidRPr="002C501C">
        <w:rPr>
          <w:rFonts w:ascii="Arial" w:hAnsi="Arial" w:cs="Arial"/>
          <w:sz w:val="22"/>
          <w:szCs w:val="22"/>
        </w:rPr>
        <w:t>142/B. § Törvény vagy önkormányzati rendelet az önkormányzati hatósági ügy intézésére további szabályokat állapíthat meg.”</w:t>
      </w: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 xml:space="preserve">További módosuló, az </w:t>
      </w:r>
      <w:r w:rsidR="00A91E63">
        <w:rPr>
          <w:rFonts w:ascii="Arial" w:hAnsi="Arial" w:cs="Arial"/>
          <w:sz w:val="22"/>
          <w:szCs w:val="22"/>
        </w:rPr>
        <w:t>i</w:t>
      </w:r>
      <w:r w:rsidRPr="002C501C">
        <w:rPr>
          <w:rFonts w:ascii="Arial" w:hAnsi="Arial" w:cs="Arial"/>
          <w:sz w:val="22"/>
          <w:szCs w:val="22"/>
        </w:rPr>
        <w:t>roda munkáját érintő törvények, amelyekben azonban a változások csupán technikai jellegűek, vagy más hatóság eljárását érintik:</w:t>
      </w:r>
    </w:p>
    <w:p w:rsidR="002C501C" w:rsidRPr="002C501C" w:rsidRDefault="002C501C" w:rsidP="002C501C">
      <w:pPr>
        <w:pStyle w:val="Listaszerbekezds"/>
        <w:numPr>
          <w:ilvl w:val="0"/>
          <w:numId w:val="13"/>
        </w:numPr>
        <w:jc w:val="both"/>
        <w:rPr>
          <w:rFonts w:cs="Arial"/>
          <w:szCs w:val="22"/>
        </w:rPr>
      </w:pPr>
      <w:r w:rsidRPr="002C501C">
        <w:rPr>
          <w:rFonts w:cs="Arial"/>
          <w:szCs w:val="22"/>
        </w:rPr>
        <w:t>a polgárok személyi adatainak és lakcímének nyilvántartásáról szóló 1992. évi LXVI. törvény;</w:t>
      </w:r>
    </w:p>
    <w:p w:rsidR="002C501C" w:rsidRPr="002C501C" w:rsidRDefault="002C501C" w:rsidP="002C501C">
      <w:pPr>
        <w:pStyle w:val="Listaszerbekezds"/>
        <w:numPr>
          <w:ilvl w:val="0"/>
          <w:numId w:val="13"/>
        </w:numPr>
        <w:jc w:val="both"/>
        <w:rPr>
          <w:rFonts w:cs="Arial"/>
          <w:szCs w:val="22"/>
        </w:rPr>
      </w:pPr>
      <w:r w:rsidRPr="002C501C">
        <w:rPr>
          <w:rFonts w:cs="Arial"/>
          <w:szCs w:val="22"/>
        </w:rPr>
        <w:t>a szolgáltatási tevékenység megkezdésének és folytatásának általános szabályairól szóló 2009. évi LXXVI. törvény;</w:t>
      </w:r>
    </w:p>
    <w:p w:rsidR="002C501C" w:rsidRPr="002C501C" w:rsidRDefault="002C501C" w:rsidP="002C501C">
      <w:pPr>
        <w:pStyle w:val="Listaszerbekezds"/>
        <w:numPr>
          <w:ilvl w:val="0"/>
          <w:numId w:val="13"/>
        </w:numPr>
        <w:jc w:val="both"/>
        <w:rPr>
          <w:rFonts w:cs="Arial"/>
          <w:szCs w:val="22"/>
        </w:rPr>
      </w:pPr>
      <w:r w:rsidRPr="002C501C">
        <w:rPr>
          <w:rFonts w:cs="Arial"/>
          <w:szCs w:val="22"/>
        </w:rPr>
        <w:t>a hagyatéki eljárásról szóló 2010. évi XXXVIII. törvény;</w:t>
      </w:r>
    </w:p>
    <w:p w:rsidR="002C501C" w:rsidRPr="002C501C" w:rsidRDefault="002C501C" w:rsidP="002C501C">
      <w:pPr>
        <w:pStyle w:val="Listaszerbekezds"/>
        <w:numPr>
          <w:ilvl w:val="0"/>
          <w:numId w:val="13"/>
        </w:numPr>
        <w:jc w:val="both"/>
        <w:rPr>
          <w:rFonts w:cs="Arial"/>
          <w:szCs w:val="22"/>
        </w:rPr>
      </w:pPr>
      <w:r w:rsidRPr="002C501C">
        <w:rPr>
          <w:rFonts w:cs="Arial"/>
          <w:szCs w:val="22"/>
        </w:rPr>
        <w:t>a mező- és erdőgazdasági földek forgalmáról szóló 2013. évi CXXII. törvénnyel összefüggő egyes rendelkezésekről és átmeneti szabályokról szóló 2013. évi CCXII. törvény.</w:t>
      </w: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 xml:space="preserve">A </w:t>
      </w:r>
      <w:r w:rsidRPr="002C501C">
        <w:rPr>
          <w:rFonts w:ascii="Arial" w:hAnsi="Arial" w:cs="Arial"/>
          <w:b/>
          <w:sz w:val="22"/>
          <w:szCs w:val="22"/>
        </w:rPr>
        <w:t>Jogi Iroda</w:t>
      </w:r>
      <w:r w:rsidRPr="002C501C">
        <w:rPr>
          <w:rFonts w:ascii="Arial" w:hAnsi="Arial" w:cs="Arial"/>
          <w:sz w:val="22"/>
          <w:szCs w:val="22"/>
        </w:rPr>
        <w:t xml:space="preserve"> elvégzi az Önkormányzat és a Polgármesteri Hivatal által kötött valamennyi szerződés jogi kontrollját a vonatkozó belső utasításoknak megfelelően. A 2017.</w:t>
      </w:r>
      <w:r w:rsidR="00A91E63">
        <w:rPr>
          <w:rFonts w:ascii="Arial" w:hAnsi="Arial" w:cs="Arial"/>
          <w:sz w:val="22"/>
          <w:szCs w:val="22"/>
        </w:rPr>
        <w:t xml:space="preserve"> április </w:t>
      </w:r>
      <w:r w:rsidRPr="002C501C">
        <w:rPr>
          <w:rFonts w:ascii="Arial" w:hAnsi="Arial" w:cs="Arial"/>
          <w:sz w:val="22"/>
          <w:szCs w:val="22"/>
        </w:rPr>
        <w:t>1.</w:t>
      </w:r>
      <w:r w:rsidR="00A91E63">
        <w:rPr>
          <w:rFonts w:ascii="Arial" w:hAnsi="Arial" w:cs="Arial"/>
          <w:sz w:val="22"/>
          <w:szCs w:val="22"/>
        </w:rPr>
        <w:t xml:space="preserve"> </w:t>
      </w:r>
      <w:proofErr w:type="gramStart"/>
      <w:r w:rsidRPr="002C501C">
        <w:rPr>
          <w:rFonts w:ascii="Arial" w:hAnsi="Arial" w:cs="Arial"/>
          <w:sz w:val="22"/>
          <w:szCs w:val="22"/>
        </w:rPr>
        <w:t>-</w:t>
      </w:r>
      <w:r w:rsidR="00A91E63">
        <w:rPr>
          <w:rFonts w:ascii="Arial" w:hAnsi="Arial" w:cs="Arial"/>
          <w:sz w:val="22"/>
          <w:szCs w:val="22"/>
        </w:rPr>
        <w:t xml:space="preserve">  </w:t>
      </w:r>
      <w:r w:rsidRPr="002C501C">
        <w:rPr>
          <w:rFonts w:ascii="Arial" w:hAnsi="Arial" w:cs="Arial"/>
          <w:sz w:val="22"/>
          <w:szCs w:val="22"/>
        </w:rPr>
        <w:t>2017.</w:t>
      </w:r>
      <w:proofErr w:type="gramEnd"/>
      <w:r w:rsidR="00A91E63">
        <w:rPr>
          <w:rFonts w:ascii="Arial" w:hAnsi="Arial" w:cs="Arial"/>
          <w:sz w:val="22"/>
          <w:szCs w:val="22"/>
        </w:rPr>
        <w:t xml:space="preserve"> május </w:t>
      </w:r>
      <w:r w:rsidRPr="002C501C">
        <w:rPr>
          <w:rFonts w:ascii="Arial" w:hAnsi="Arial" w:cs="Arial"/>
          <w:sz w:val="22"/>
          <w:szCs w:val="22"/>
        </w:rPr>
        <w:t>31. közötti időszakban 239 szerződés jogi kontrolljára került sor, az alábbi havi bontásban:</w:t>
      </w:r>
    </w:p>
    <w:p w:rsidR="002C501C" w:rsidRPr="002C501C" w:rsidRDefault="002C501C" w:rsidP="002C501C">
      <w:pPr>
        <w:tabs>
          <w:tab w:val="left" w:pos="2580"/>
        </w:tabs>
        <w:jc w:val="both"/>
        <w:rPr>
          <w:rFonts w:ascii="Arial" w:hAnsi="Arial" w:cs="Arial"/>
          <w:sz w:val="22"/>
          <w:szCs w:val="22"/>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2017.04.01.- 2017.04.30</w:t>
      </w:r>
      <w:proofErr w:type="gramStart"/>
      <w:r w:rsidRPr="002C501C">
        <w:rPr>
          <w:rFonts w:ascii="Arial" w:hAnsi="Arial" w:cs="Arial"/>
          <w:sz w:val="22"/>
          <w:szCs w:val="22"/>
        </w:rPr>
        <w:t>.:</w:t>
      </w:r>
      <w:proofErr w:type="gramEnd"/>
      <w:r w:rsidRPr="002C501C">
        <w:rPr>
          <w:rFonts w:ascii="Arial" w:hAnsi="Arial" w:cs="Arial"/>
          <w:sz w:val="22"/>
          <w:szCs w:val="22"/>
        </w:rPr>
        <w:tab/>
      </w:r>
      <w:r w:rsidRPr="002C501C">
        <w:rPr>
          <w:rFonts w:ascii="Arial" w:hAnsi="Arial" w:cs="Arial"/>
          <w:sz w:val="22"/>
          <w:szCs w:val="22"/>
        </w:rPr>
        <w:tab/>
        <w:t>70 szerződés;</w:t>
      </w:r>
    </w:p>
    <w:p w:rsidR="002C501C" w:rsidRPr="002C501C" w:rsidRDefault="002C501C" w:rsidP="002C501C">
      <w:pPr>
        <w:jc w:val="both"/>
        <w:rPr>
          <w:rFonts w:ascii="Arial" w:hAnsi="Arial" w:cs="Arial"/>
          <w:sz w:val="22"/>
          <w:szCs w:val="22"/>
        </w:rPr>
      </w:pPr>
      <w:r w:rsidRPr="002C501C">
        <w:rPr>
          <w:rFonts w:ascii="Arial" w:hAnsi="Arial" w:cs="Arial"/>
          <w:sz w:val="22"/>
          <w:szCs w:val="22"/>
        </w:rPr>
        <w:t>2017.05.01.- 2017.05.31</w:t>
      </w:r>
      <w:proofErr w:type="gramStart"/>
      <w:r w:rsidRPr="002C501C">
        <w:rPr>
          <w:rFonts w:ascii="Arial" w:hAnsi="Arial" w:cs="Arial"/>
          <w:sz w:val="22"/>
          <w:szCs w:val="22"/>
        </w:rPr>
        <w:t>.:</w:t>
      </w:r>
      <w:proofErr w:type="gramEnd"/>
      <w:r w:rsidRPr="002C501C">
        <w:rPr>
          <w:rFonts w:ascii="Arial" w:hAnsi="Arial" w:cs="Arial"/>
          <w:sz w:val="22"/>
          <w:szCs w:val="22"/>
        </w:rPr>
        <w:tab/>
      </w:r>
      <w:r w:rsidRPr="002C501C">
        <w:rPr>
          <w:rFonts w:ascii="Arial" w:hAnsi="Arial" w:cs="Arial"/>
          <w:sz w:val="22"/>
          <w:szCs w:val="22"/>
        </w:rPr>
        <w:tab/>
        <w:t>169 szerződés.</w:t>
      </w: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 xml:space="preserve">Az </w:t>
      </w:r>
      <w:r w:rsidR="00A91E63">
        <w:rPr>
          <w:rFonts w:ascii="Arial" w:hAnsi="Arial" w:cs="Arial"/>
          <w:sz w:val="22"/>
          <w:szCs w:val="22"/>
        </w:rPr>
        <w:t>i</w:t>
      </w:r>
      <w:r w:rsidRPr="002C501C">
        <w:rPr>
          <w:rFonts w:ascii="Arial" w:hAnsi="Arial" w:cs="Arial"/>
          <w:sz w:val="22"/>
          <w:szCs w:val="22"/>
        </w:rPr>
        <w:t>roda nyilvántartja a hatályos rendeleteket, gondoskodik azok kihirdetéséről. A 2017. április 27-i Közgyűlésen elfogadott rendeletek az alábbi időpontokban kerültek kihirdetésre:</w:t>
      </w:r>
    </w:p>
    <w:p w:rsidR="002C501C" w:rsidRPr="002C501C" w:rsidRDefault="002C501C" w:rsidP="002C501C">
      <w:pPr>
        <w:rPr>
          <w:rFonts w:ascii="Arial" w:hAnsi="Arial" w:cs="Arial"/>
          <w:sz w:val="22"/>
          <w:szCs w:val="22"/>
          <w:u w:val="single"/>
        </w:rPr>
      </w:pPr>
    </w:p>
    <w:p w:rsidR="002C501C" w:rsidRPr="002C501C" w:rsidRDefault="002C501C" w:rsidP="002C501C">
      <w:pPr>
        <w:rPr>
          <w:rFonts w:ascii="Arial" w:hAnsi="Arial" w:cs="Arial"/>
          <w:sz w:val="22"/>
          <w:szCs w:val="22"/>
          <w:u w:val="single"/>
        </w:rPr>
      </w:pPr>
      <w:r w:rsidRPr="002C501C">
        <w:rPr>
          <w:rFonts w:ascii="Arial" w:hAnsi="Arial" w:cs="Arial"/>
          <w:sz w:val="22"/>
          <w:szCs w:val="22"/>
          <w:u w:val="single"/>
        </w:rPr>
        <w:t>2017. május 3. napján kihirdetésre kerültek:</w:t>
      </w:r>
    </w:p>
    <w:p w:rsidR="002C501C" w:rsidRPr="002C501C" w:rsidRDefault="002C501C" w:rsidP="002C501C">
      <w:pPr>
        <w:pStyle w:val="Listaszerbekezds"/>
        <w:numPr>
          <w:ilvl w:val="0"/>
          <w:numId w:val="6"/>
        </w:numPr>
        <w:jc w:val="both"/>
        <w:rPr>
          <w:rFonts w:cs="Arial"/>
          <w:szCs w:val="22"/>
        </w:rPr>
      </w:pPr>
      <w:r w:rsidRPr="002C501C">
        <w:rPr>
          <w:rFonts w:cs="Arial"/>
          <w:szCs w:val="22"/>
        </w:rPr>
        <w:t xml:space="preserve">Szombathely Megyei Jogú Város Önkormányzata Közgyűlésének </w:t>
      </w:r>
      <w:r w:rsidRPr="002C501C">
        <w:rPr>
          <w:rFonts w:cs="Arial"/>
          <w:b/>
          <w:bCs/>
          <w:szCs w:val="22"/>
        </w:rPr>
        <w:t xml:space="preserve">11/2017. (V.3.) </w:t>
      </w:r>
      <w:r w:rsidRPr="002C501C">
        <w:rPr>
          <w:rFonts w:cs="Arial"/>
          <w:szCs w:val="22"/>
        </w:rPr>
        <w:t>önkormányzati rendelete az önkormányzat 2016. évi gazdálkodásának végrehajtásáról – hatályba lépett: 2017. május 4-én;</w:t>
      </w:r>
    </w:p>
    <w:p w:rsidR="002C501C" w:rsidRPr="002C501C" w:rsidRDefault="002C501C" w:rsidP="002C501C">
      <w:pPr>
        <w:pStyle w:val="Listaszerbekezds"/>
        <w:numPr>
          <w:ilvl w:val="0"/>
          <w:numId w:val="6"/>
        </w:numPr>
        <w:jc w:val="both"/>
        <w:rPr>
          <w:rFonts w:cs="Arial"/>
          <w:szCs w:val="22"/>
        </w:rPr>
      </w:pPr>
      <w:r w:rsidRPr="002C501C">
        <w:rPr>
          <w:rFonts w:cs="Arial"/>
          <w:szCs w:val="22"/>
        </w:rPr>
        <w:t xml:space="preserve">Szombathely Megyei Jogú Város Önkormányzata Közgyűlésének </w:t>
      </w:r>
      <w:r w:rsidRPr="002C501C">
        <w:rPr>
          <w:rFonts w:cs="Arial"/>
          <w:b/>
          <w:bCs/>
          <w:szCs w:val="22"/>
        </w:rPr>
        <w:t xml:space="preserve">12/2017. (V.3.) </w:t>
      </w:r>
      <w:r w:rsidRPr="002C501C">
        <w:rPr>
          <w:rFonts w:cs="Arial"/>
          <w:szCs w:val="22"/>
        </w:rPr>
        <w:t>önkormányzati rendelete az önkormányzat 2017. évi költségvetéséről szóló 4/2017. (III.7.) önkormányzati rendelet módosításáról – hatályba lépett: 2017. május 4-én;</w:t>
      </w:r>
    </w:p>
    <w:p w:rsidR="002C501C" w:rsidRPr="002C501C" w:rsidRDefault="002C501C" w:rsidP="002C501C">
      <w:pPr>
        <w:pStyle w:val="Listaszerbekezds"/>
        <w:numPr>
          <w:ilvl w:val="0"/>
          <w:numId w:val="6"/>
        </w:numPr>
        <w:jc w:val="both"/>
        <w:rPr>
          <w:rFonts w:cs="Arial"/>
          <w:szCs w:val="22"/>
        </w:rPr>
      </w:pPr>
      <w:r w:rsidRPr="002C501C">
        <w:rPr>
          <w:rFonts w:cs="Arial"/>
          <w:szCs w:val="22"/>
        </w:rPr>
        <w:t xml:space="preserve">Szombathely Megyei Jogú Város Önkormányzata Közgyűlésének </w:t>
      </w:r>
      <w:r w:rsidRPr="002C501C">
        <w:rPr>
          <w:rFonts w:cs="Arial"/>
          <w:b/>
          <w:bCs/>
          <w:szCs w:val="22"/>
        </w:rPr>
        <w:t>13/2017. (V.3.)</w:t>
      </w:r>
      <w:r w:rsidRPr="002C501C">
        <w:rPr>
          <w:rFonts w:cs="Arial"/>
          <w:szCs w:val="22"/>
        </w:rPr>
        <w:t xml:space="preserve"> önkormányzati rendelete Szombathely város egészségügyi alapellátási körzeteiről szóló </w:t>
      </w:r>
      <w:r w:rsidRPr="002C501C">
        <w:rPr>
          <w:rFonts w:cs="Arial"/>
          <w:szCs w:val="22"/>
        </w:rPr>
        <w:lastRenderedPageBreak/>
        <w:t>14/2002. (VI.20.) önkormányzati rendelete módosításáról –</w:t>
      </w:r>
      <w:r w:rsidR="007E1C3A">
        <w:rPr>
          <w:rFonts w:cs="Arial"/>
          <w:szCs w:val="22"/>
        </w:rPr>
        <w:t xml:space="preserve"> </w:t>
      </w:r>
      <w:r w:rsidRPr="002C501C">
        <w:rPr>
          <w:rFonts w:cs="Arial"/>
          <w:szCs w:val="22"/>
        </w:rPr>
        <w:t>hatályba lépésének feltétele, az alapellátásért felelős országos módszertani intézet módosításokkal kapcsolatban kifogást nem emelő véleménye 2017. május 15-én érkezett, így a rendelet az ezt követő nap, 2017. május 16-án lépett hatályba.</w:t>
      </w:r>
    </w:p>
    <w:p w:rsidR="002C501C" w:rsidRPr="002C501C" w:rsidRDefault="002C501C" w:rsidP="002C501C">
      <w:pPr>
        <w:rPr>
          <w:rFonts w:ascii="Arial" w:hAnsi="Arial" w:cs="Arial"/>
          <w:sz w:val="22"/>
          <w:szCs w:val="22"/>
          <w:u w:val="single"/>
        </w:rPr>
      </w:pPr>
    </w:p>
    <w:p w:rsidR="002C501C" w:rsidRPr="002C501C" w:rsidRDefault="002C501C" w:rsidP="002C501C">
      <w:pPr>
        <w:rPr>
          <w:rFonts w:ascii="Arial" w:hAnsi="Arial" w:cs="Arial"/>
          <w:sz w:val="22"/>
          <w:szCs w:val="22"/>
          <w:u w:val="single"/>
        </w:rPr>
      </w:pPr>
      <w:r w:rsidRPr="002C501C">
        <w:rPr>
          <w:rFonts w:ascii="Arial" w:hAnsi="Arial" w:cs="Arial"/>
          <w:sz w:val="22"/>
          <w:szCs w:val="22"/>
          <w:u w:val="single"/>
        </w:rPr>
        <w:t>2017. május 9. napján kihirdetésre került:</w:t>
      </w:r>
    </w:p>
    <w:p w:rsidR="002C501C" w:rsidRPr="002C501C" w:rsidRDefault="002C501C" w:rsidP="002C501C">
      <w:pPr>
        <w:pStyle w:val="Listaszerbekezds"/>
        <w:numPr>
          <w:ilvl w:val="0"/>
          <w:numId w:val="6"/>
        </w:numPr>
        <w:jc w:val="both"/>
        <w:rPr>
          <w:rFonts w:cs="Arial"/>
          <w:szCs w:val="22"/>
        </w:rPr>
      </w:pPr>
      <w:r w:rsidRPr="002C501C">
        <w:rPr>
          <w:rFonts w:cs="Arial"/>
          <w:szCs w:val="22"/>
        </w:rPr>
        <w:t xml:space="preserve">Szombathely Megyei Jogú Város Önkormányzata Közgyűlésének </w:t>
      </w:r>
      <w:r w:rsidRPr="002C501C">
        <w:rPr>
          <w:rFonts w:cs="Arial"/>
          <w:b/>
          <w:bCs/>
          <w:szCs w:val="22"/>
        </w:rPr>
        <w:t>10/2017. (V.9.)</w:t>
      </w:r>
      <w:r w:rsidRPr="002C501C">
        <w:rPr>
          <w:rFonts w:cs="Arial"/>
          <w:szCs w:val="22"/>
        </w:rPr>
        <w:t xml:space="preserve"> önkormányzati rendelete a helyiségbérlet szabályairól szóló 17/2006. (V.25.) önkormányzati rendelet módosításáról – hatályba lépett: 2017. június 1-jén.</w:t>
      </w:r>
    </w:p>
    <w:p w:rsidR="002C501C" w:rsidRPr="002C501C" w:rsidRDefault="002C501C" w:rsidP="002C501C">
      <w:pPr>
        <w:rPr>
          <w:rFonts w:ascii="Arial" w:hAnsi="Arial" w:cs="Arial"/>
          <w:sz w:val="22"/>
          <w:szCs w:val="22"/>
          <w:u w:val="single"/>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A rendeleteket a jogszabályi előírásoknak megfelelően megküldtük a Vas Megyei Kormányhivatalnak, illetve gondoskodtunk a rendeleteknek a www.szombathely.hu honlapra és a Nemzeti Jogszabálytárba történő feltöltéséről. Továbbá a lakosság értesítése a rendeletek kihirdetéséről az önkormányzati hetilap és a Városi TV útján megtörtént.</w:t>
      </w:r>
    </w:p>
    <w:p w:rsidR="002C501C" w:rsidRPr="002C501C" w:rsidRDefault="002C501C" w:rsidP="002C501C">
      <w:pPr>
        <w:jc w:val="both"/>
        <w:rPr>
          <w:rFonts w:ascii="Arial" w:hAnsi="Arial" w:cs="Arial"/>
          <w:sz w:val="22"/>
          <w:szCs w:val="22"/>
        </w:rPr>
      </w:pPr>
      <w:r w:rsidRPr="002C501C">
        <w:rPr>
          <w:rFonts w:ascii="Arial" w:hAnsi="Arial" w:cs="Arial"/>
          <w:sz w:val="22"/>
          <w:szCs w:val="22"/>
        </w:rPr>
        <w:t>A 13/2017. (V.3.) önkormányzati rendelet hatályba lépését eredményező feltétel bekövetkezéséről szóló határozat a jogalkotásról szóló 2010. évi CXXX. törvény 11. § alapján 2017. május 15-én közzétételre került.</w:t>
      </w:r>
    </w:p>
    <w:p w:rsidR="002C501C" w:rsidRPr="002C501C" w:rsidRDefault="002C501C" w:rsidP="002C501C">
      <w:pPr>
        <w:jc w:val="both"/>
        <w:rPr>
          <w:rFonts w:ascii="Arial" w:hAnsi="Arial" w:cs="Arial"/>
          <w:sz w:val="22"/>
          <w:szCs w:val="22"/>
        </w:rPr>
      </w:pPr>
      <w:r w:rsidRPr="002C501C">
        <w:rPr>
          <w:rFonts w:ascii="Arial" w:hAnsi="Arial" w:cs="Arial"/>
          <w:sz w:val="22"/>
          <w:szCs w:val="22"/>
        </w:rPr>
        <w:t>A 2017. április 27-i és a 2017. május 26-i Közgyűléseken hozott normatív határozatok, valamint az ülések jegyzőkönyvei is megküldésre, illetve a nyilvános üléseket illetően kihirdetésre és a honlapra feltöltésre kerültek.</w:t>
      </w:r>
    </w:p>
    <w:p w:rsidR="002C501C" w:rsidRPr="002C501C" w:rsidRDefault="002C501C" w:rsidP="002C501C">
      <w:pPr>
        <w:jc w:val="both"/>
        <w:rPr>
          <w:rFonts w:ascii="Arial" w:hAnsi="Arial" w:cs="Arial"/>
          <w:sz w:val="22"/>
          <w:szCs w:val="22"/>
        </w:rPr>
      </w:pPr>
    </w:p>
    <w:p w:rsidR="002C501C" w:rsidRPr="002C501C" w:rsidRDefault="002C501C" w:rsidP="002C501C">
      <w:pPr>
        <w:jc w:val="both"/>
        <w:rPr>
          <w:rFonts w:ascii="Arial" w:hAnsi="Arial" w:cs="Arial"/>
          <w:sz w:val="22"/>
          <w:szCs w:val="22"/>
        </w:rPr>
      </w:pPr>
      <w:r w:rsidRPr="002C501C">
        <w:rPr>
          <w:rFonts w:ascii="Arial" w:hAnsi="Arial" w:cs="Arial"/>
          <w:sz w:val="22"/>
          <w:szCs w:val="22"/>
        </w:rPr>
        <w:t>Az osztály elkészítette a Polgármesteri Hivatal 2017.</w:t>
      </w:r>
      <w:r w:rsidR="005E43D0">
        <w:rPr>
          <w:rFonts w:ascii="Arial" w:hAnsi="Arial" w:cs="Arial"/>
          <w:sz w:val="22"/>
          <w:szCs w:val="22"/>
        </w:rPr>
        <w:t xml:space="preserve"> április </w:t>
      </w:r>
      <w:r w:rsidRPr="002C501C">
        <w:rPr>
          <w:rFonts w:ascii="Arial" w:hAnsi="Arial" w:cs="Arial"/>
          <w:sz w:val="22"/>
          <w:szCs w:val="22"/>
        </w:rPr>
        <w:t>1.</w:t>
      </w:r>
      <w:r w:rsidR="005E43D0">
        <w:rPr>
          <w:rFonts w:ascii="Arial" w:hAnsi="Arial" w:cs="Arial"/>
          <w:sz w:val="22"/>
          <w:szCs w:val="22"/>
        </w:rPr>
        <w:t xml:space="preserve"> </w:t>
      </w:r>
      <w:r w:rsidRPr="002C501C">
        <w:rPr>
          <w:rFonts w:ascii="Arial" w:hAnsi="Arial" w:cs="Arial"/>
          <w:sz w:val="22"/>
          <w:szCs w:val="22"/>
        </w:rPr>
        <w:t>-</w:t>
      </w:r>
      <w:r w:rsidR="005E43D0">
        <w:rPr>
          <w:rFonts w:ascii="Arial" w:hAnsi="Arial" w:cs="Arial"/>
          <w:sz w:val="22"/>
          <w:szCs w:val="22"/>
        </w:rPr>
        <w:t xml:space="preserve"> </w:t>
      </w:r>
      <w:r w:rsidRPr="002C501C">
        <w:rPr>
          <w:rFonts w:ascii="Arial" w:hAnsi="Arial" w:cs="Arial"/>
          <w:sz w:val="22"/>
          <w:szCs w:val="22"/>
        </w:rPr>
        <w:t>2017.</w:t>
      </w:r>
      <w:r w:rsidR="005E43D0">
        <w:rPr>
          <w:rFonts w:ascii="Arial" w:hAnsi="Arial" w:cs="Arial"/>
          <w:sz w:val="22"/>
          <w:szCs w:val="22"/>
        </w:rPr>
        <w:t xml:space="preserve"> május </w:t>
      </w:r>
      <w:r w:rsidRPr="002C501C">
        <w:rPr>
          <w:rFonts w:ascii="Arial" w:hAnsi="Arial" w:cs="Arial"/>
          <w:sz w:val="22"/>
          <w:szCs w:val="22"/>
        </w:rPr>
        <w:t>31. közötti időszakra vonatkozó ügyiratforgalmi statisztikáját:</w:t>
      </w:r>
    </w:p>
    <w:p w:rsidR="002C501C" w:rsidRPr="002C501C" w:rsidRDefault="002C501C" w:rsidP="002C501C">
      <w:pPr>
        <w:jc w:val="both"/>
        <w:rPr>
          <w:rFonts w:ascii="Arial" w:hAnsi="Arial" w:cs="Arial"/>
          <w:sz w:val="22"/>
          <w:szCs w:val="22"/>
        </w:rPr>
      </w:pPr>
    </w:p>
    <w:tbl>
      <w:tblPr>
        <w:tblW w:w="5000" w:type="pct"/>
        <w:tblLayout w:type="fixed"/>
        <w:tblCellMar>
          <w:left w:w="0" w:type="dxa"/>
          <w:right w:w="0" w:type="dxa"/>
        </w:tblCellMar>
        <w:tblLook w:val="0000" w:firstRow="0" w:lastRow="0" w:firstColumn="0" w:lastColumn="0" w:noHBand="0" w:noVBand="0"/>
      </w:tblPr>
      <w:tblGrid>
        <w:gridCol w:w="5060"/>
        <w:gridCol w:w="1526"/>
        <w:gridCol w:w="1526"/>
        <w:gridCol w:w="1526"/>
      </w:tblGrid>
      <w:tr w:rsidR="002C501C" w:rsidRPr="002C501C" w:rsidTr="008879D7">
        <w:trPr>
          <w:trHeight w:hRule="exact" w:val="420"/>
        </w:trPr>
        <w:tc>
          <w:tcPr>
            <w:tcW w:w="9072" w:type="dxa"/>
            <w:gridSpan w:val="4"/>
            <w:tcMar>
              <w:left w:w="45" w:type="dxa"/>
            </w:tcMar>
          </w:tcPr>
          <w:p w:rsidR="002C501C" w:rsidRPr="002C501C" w:rsidRDefault="002C501C" w:rsidP="008879D7">
            <w:pPr>
              <w:spacing w:line="420" w:lineRule="exact"/>
              <w:jc w:val="center"/>
              <w:rPr>
                <w:rFonts w:ascii="Arial" w:hAnsi="Arial" w:cs="Arial"/>
                <w:b/>
                <w:color w:val="000000"/>
                <w:sz w:val="22"/>
                <w:szCs w:val="22"/>
              </w:rPr>
            </w:pPr>
            <w:r w:rsidRPr="002C501C">
              <w:rPr>
                <w:rFonts w:ascii="Arial" w:hAnsi="Arial" w:cs="Arial"/>
                <w:b/>
                <w:color w:val="000000"/>
                <w:sz w:val="22"/>
                <w:szCs w:val="22"/>
              </w:rPr>
              <w:t>Az iktatott ügyiratok száma a 2017. 04.01 – 05.31. közötti időszakban</w:t>
            </w:r>
          </w:p>
        </w:tc>
      </w:tr>
      <w:tr w:rsidR="002C501C" w:rsidRPr="002C501C" w:rsidTr="008879D7">
        <w:trPr>
          <w:trHeight w:hRule="exact" w:val="390"/>
        </w:trPr>
        <w:tc>
          <w:tcPr>
            <w:tcW w:w="4764" w:type="dxa"/>
          </w:tcPr>
          <w:p w:rsidR="002C501C" w:rsidRPr="002C501C" w:rsidRDefault="002C501C" w:rsidP="008879D7">
            <w:pPr>
              <w:spacing w:line="1" w:lineRule="auto"/>
              <w:rPr>
                <w:rFonts w:ascii="Arial" w:hAnsi="Arial" w:cs="Arial"/>
                <w:sz w:val="22"/>
                <w:szCs w:val="22"/>
              </w:rPr>
            </w:pPr>
          </w:p>
        </w:tc>
        <w:tc>
          <w:tcPr>
            <w:tcW w:w="1436" w:type="dxa"/>
          </w:tcPr>
          <w:p w:rsidR="002C501C" w:rsidRPr="002C501C" w:rsidRDefault="002C501C" w:rsidP="008879D7">
            <w:pPr>
              <w:spacing w:line="1" w:lineRule="auto"/>
              <w:rPr>
                <w:rFonts w:ascii="Arial" w:hAnsi="Arial" w:cs="Arial"/>
                <w:sz w:val="22"/>
                <w:szCs w:val="22"/>
              </w:rPr>
            </w:pPr>
          </w:p>
        </w:tc>
        <w:tc>
          <w:tcPr>
            <w:tcW w:w="1436" w:type="dxa"/>
          </w:tcPr>
          <w:p w:rsidR="002C501C" w:rsidRPr="002C501C" w:rsidRDefault="002C501C" w:rsidP="008879D7">
            <w:pPr>
              <w:spacing w:line="1" w:lineRule="auto"/>
              <w:rPr>
                <w:rFonts w:ascii="Arial" w:hAnsi="Arial" w:cs="Arial"/>
                <w:sz w:val="22"/>
                <w:szCs w:val="22"/>
              </w:rPr>
            </w:pPr>
          </w:p>
        </w:tc>
        <w:tc>
          <w:tcPr>
            <w:tcW w:w="1436" w:type="dxa"/>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345"/>
        </w:trPr>
        <w:tc>
          <w:tcPr>
            <w:tcW w:w="4764" w:type="dxa"/>
            <w:tcMar>
              <w:left w:w="45" w:type="dxa"/>
              <w:right w:w="45" w:type="dxa"/>
            </w:tcMar>
          </w:tcPr>
          <w:p w:rsidR="002C501C" w:rsidRPr="002C501C" w:rsidRDefault="002C501C" w:rsidP="008879D7">
            <w:pPr>
              <w:spacing w:line="270" w:lineRule="exact"/>
              <w:rPr>
                <w:rFonts w:ascii="Arial" w:hAnsi="Arial" w:cs="Arial"/>
                <w:b/>
                <w:color w:val="000000"/>
                <w:sz w:val="22"/>
                <w:szCs w:val="22"/>
              </w:rPr>
            </w:pPr>
            <w:r w:rsidRPr="002C501C">
              <w:rPr>
                <w:rFonts w:ascii="Arial" w:hAnsi="Arial" w:cs="Arial"/>
                <w:b/>
                <w:color w:val="000000"/>
                <w:sz w:val="22"/>
                <w:szCs w:val="22"/>
              </w:rPr>
              <w:t>Ágazat</w:t>
            </w:r>
          </w:p>
        </w:tc>
        <w:tc>
          <w:tcPr>
            <w:tcW w:w="1436" w:type="dxa"/>
            <w:tcMar>
              <w:left w:w="45" w:type="dxa"/>
              <w:right w:w="45" w:type="dxa"/>
            </w:tcMar>
          </w:tcPr>
          <w:p w:rsidR="002C501C" w:rsidRPr="002C501C" w:rsidRDefault="002C501C" w:rsidP="008879D7">
            <w:pPr>
              <w:spacing w:line="270" w:lineRule="exact"/>
              <w:jc w:val="right"/>
              <w:rPr>
                <w:rFonts w:ascii="Arial" w:hAnsi="Arial" w:cs="Arial"/>
                <w:b/>
                <w:color w:val="000000"/>
                <w:sz w:val="22"/>
                <w:szCs w:val="22"/>
              </w:rPr>
            </w:pPr>
            <w:r w:rsidRPr="002C501C">
              <w:rPr>
                <w:rFonts w:ascii="Arial" w:hAnsi="Arial" w:cs="Arial"/>
                <w:b/>
                <w:color w:val="000000"/>
                <w:sz w:val="22"/>
                <w:szCs w:val="22"/>
              </w:rPr>
              <w:t>Főszám</w:t>
            </w:r>
          </w:p>
        </w:tc>
        <w:tc>
          <w:tcPr>
            <w:tcW w:w="1436" w:type="dxa"/>
            <w:tcMar>
              <w:left w:w="45" w:type="dxa"/>
              <w:right w:w="45" w:type="dxa"/>
            </w:tcMar>
          </w:tcPr>
          <w:p w:rsidR="002C501C" w:rsidRPr="002C501C" w:rsidRDefault="002C501C" w:rsidP="008879D7">
            <w:pPr>
              <w:spacing w:line="270" w:lineRule="exact"/>
              <w:jc w:val="right"/>
              <w:rPr>
                <w:rFonts w:ascii="Arial" w:hAnsi="Arial" w:cs="Arial"/>
                <w:b/>
                <w:color w:val="000000"/>
                <w:sz w:val="22"/>
                <w:szCs w:val="22"/>
              </w:rPr>
            </w:pPr>
            <w:r w:rsidRPr="002C501C">
              <w:rPr>
                <w:rFonts w:ascii="Arial" w:hAnsi="Arial" w:cs="Arial"/>
                <w:b/>
                <w:color w:val="000000"/>
                <w:sz w:val="22"/>
                <w:szCs w:val="22"/>
              </w:rPr>
              <w:t>Gyűjtőív</w:t>
            </w:r>
          </w:p>
        </w:tc>
        <w:tc>
          <w:tcPr>
            <w:tcW w:w="1436" w:type="dxa"/>
            <w:tcMar>
              <w:left w:w="45" w:type="dxa"/>
              <w:right w:w="45" w:type="dxa"/>
            </w:tcMar>
          </w:tcPr>
          <w:p w:rsidR="002C501C" w:rsidRPr="002C501C" w:rsidRDefault="002C501C" w:rsidP="008879D7">
            <w:pPr>
              <w:spacing w:line="270" w:lineRule="exact"/>
              <w:jc w:val="right"/>
              <w:rPr>
                <w:rFonts w:ascii="Arial" w:hAnsi="Arial" w:cs="Arial"/>
                <w:b/>
                <w:color w:val="000000"/>
                <w:sz w:val="22"/>
                <w:szCs w:val="22"/>
              </w:rPr>
            </w:pPr>
            <w:proofErr w:type="spellStart"/>
            <w:r w:rsidRPr="002C501C">
              <w:rPr>
                <w:rFonts w:ascii="Arial" w:hAnsi="Arial" w:cs="Arial"/>
                <w:b/>
                <w:color w:val="000000"/>
                <w:sz w:val="22"/>
                <w:szCs w:val="22"/>
              </w:rPr>
              <w:t>Alszám</w:t>
            </w:r>
            <w:proofErr w:type="spellEnd"/>
          </w:p>
        </w:tc>
      </w:tr>
      <w:tr w:rsidR="002C501C" w:rsidRPr="002C501C" w:rsidTr="008879D7">
        <w:trPr>
          <w:trHeight w:hRule="exact" w:val="45"/>
        </w:trPr>
        <w:tc>
          <w:tcPr>
            <w:tcW w:w="4764" w:type="dxa"/>
          </w:tcPr>
          <w:p w:rsidR="002C501C" w:rsidRPr="002C501C" w:rsidRDefault="002C501C" w:rsidP="008879D7">
            <w:pPr>
              <w:spacing w:line="1" w:lineRule="auto"/>
              <w:rPr>
                <w:rFonts w:ascii="Arial" w:hAnsi="Arial" w:cs="Arial"/>
                <w:sz w:val="22"/>
                <w:szCs w:val="22"/>
              </w:rPr>
            </w:pPr>
          </w:p>
        </w:tc>
        <w:tc>
          <w:tcPr>
            <w:tcW w:w="1436" w:type="dxa"/>
          </w:tcPr>
          <w:p w:rsidR="002C501C" w:rsidRPr="002C501C" w:rsidRDefault="002C501C" w:rsidP="008879D7">
            <w:pPr>
              <w:spacing w:line="1" w:lineRule="auto"/>
              <w:rPr>
                <w:rFonts w:ascii="Arial" w:hAnsi="Arial" w:cs="Arial"/>
                <w:sz w:val="22"/>
                <w:szCs w:val="22"/>
              </w:rPr>
            </w:pPr>
          </w:p>
        </w:tc>
        <w:tc>
          <w:tcPr>
            <w:tcW w:w="1436" w:type="dxa"/>
          </w:tcPr>
          <w:p w:rsidR="002C501C" w:rsidRPr="002C501C" w:rsidRDefault="002C501C" w:rsidP="008879D7">
            <w:pPr>
              <w:spacing w:line="1" w:lineRule="auto"/>
              <w:rPr>
                <w:rFonts w:ascii="Arial" w:hAnsi="Arial" w:cs="Arial"/>
                <w:sz w:val="22"/>
                <w:szCs w:val="22"/>
              </w:rPr>
            </w:pPr>
          </w:p>
        </w:tc>
        <w:tc>
          <w:tcPr>
            <w:tcW w:w="1436" w:type="dxa"/>
          </w:tcPr>
          <w:p w:rsidR="002C501C" w:rsidRPr="002C501C" w:rsidRDefault="002C501C" w:rsidP="008879D7">
            <w:pPr>
              <w:spacing w:line="1" w:lineRule="auto"/>
              <w:rPr>
                <w:rFonts w:ascii="Arial" w:hAnsi="Arial" w:cs="Arial"/>
                <w:sz w:val="22"/>
                <w:szCs w:val="22"/>
              </w:rPr>
            </w:pPr>
          </w:p>
        </w:tc>
      </w:tr>
    </w:tbl>
    <w:p w:rsidR="002C501C" w:rsidRPr="002C501C" w:rsidRDefault="002C501C" w:rsidP="002C501C">
      <w:pPr>
        <w:spacing w:line="1" w:lineRule="auto"/>
        <w:rPr>
          <w:rFonts w:ascii="Arial" w:hAnsi="Arial" w:cs="Arial"/>
          <w:sz w:val="22"/>
          <w:szCs w:val="22"/>
        </w:rPr>
      </w:pPr>
    </w:p>
    <w:tbl>
      <w:tblPr>
        <w:tblW w:w="5000" w:type="pct"/>
        <w:tblInd w:w="45" w:type="dxa"/>
        <w:tblLayout w:type="fixed"/>
        <w:tblCellMar>
          <w:left w:w="0" w:type="dxa"/>
          <w:right w:w="0" w:type="dxa"/>
        </w:tblCellMar>
        <w:tblLook w:val="0000" w:firstRow="0" w:lastRow="0" w:firstColumn="0" w:lastColumn="0" w:noHBand="0" w:noVBand="0"/>
      </w:tblPr>
      <w:tblGrid>
        <w:gridCol w:w="5975"/>
        <w:gridCol w:w="715"/>
        <w:gridCol w:w="1474"/>
        <w:gridCol w:w="1474"/>
      </w:tblGrid>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A) PÉNZÜGYEK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3712</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4410</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A.1. Adóigazgatási 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3712</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4410</w:t>
            </w:r>
          </w:p>
        </w:tc>
      </w:tr>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B) EGÉSZSÉGÜGYI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10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47</w:t>
            </w:r>
          </w:p>
        </w:tc>
      </w:tr>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C) SZOCIÁLIS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498</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2255</w:t>
            </w:r>
          </w:p>
        </w:tc>
      </w:tr>
      <w:tr w:rsidR="002C501C" w:rsidRPr="002C501C" w:rsidTr="008879D7">
        <w:trPr>
          <w:trHeight w:hRule="exact" w:val="285"/>
        </w:trPr>
        <w:tc>
          <w:tcPr>
            <w:tcW w:w="5625" w:type="dxa"/>
            <w:vMerge w:val="restart"/>
            <w:shd w:val="clear" w:color="auto" w:fill="FFFFFF"/>
            <w:tcMar>
              <w:left w:w="45"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E) KÖRNYEZETVÉDELMI, ÉPÍTÉSI ÜGYEK, TELEPÜLÉSRENDEZÉS, TERÜLETRENDEZÉS ÉS KOMMUNÁLIS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434</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2606</w:t>
            </w:r>
          </w:p>
        </w:tc>
      </w:tr>
      <w:tr w:rsidR="002C501C" w:rsidRPr="002C501C" w:rsidTr="008879D7">
        <w:trPr>
          <w:trHeight w:hRule="exact" w:val="415"/>
        </w:trPr>
        <w:tc>
          <w:tcPr>
            <w:tcW w:w="5625" w:type="dxa"/>
            <w:vMerge/>
            <w:shd w:val="clear" w:color="auto" w:fill="FFFFFF"/>
            <w:tcMar>
              <w:left w:w="45"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297"/>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E.1. Környezet- és természetvédelem</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16</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72</w:t>
            </w:r>
          </w:p>
        </w:tc>
      </w:tr>
      <w:tr w:rsidR="002C501C" w:rsidRPr="002C501C" w:rsidTr="008879D7">
        <w:trPr>
          <w:trHeight w:hRule="exact" w:val="285"/>
        </w:trPr>
        <w:tc>
          <w:tcPr>
            <w:tcW w:w="5625" w:type="dxa"/>
            <w:vMerge w:val="restart"/>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E.2. Építésügyek, településrendezés, területrendezés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79</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912</w:t>
            </w:r>
          </w:p>
        </w:tc>
      </w:tr>
      <w:tr w:rsidR="002C501C" w:rsidRPr="002C501C" w:rsidTr="008879D7">
        <w:trPr>
          <w:trHeight w:hRule="exact" w:val="155"/>
        </w:trPr>
        <w:tc>
          <w:tcPr>
            <w:tcW w:w="5625" w:type="dxa"/>
            <w:vMerge/>
            <w:shd w:val="clear" w:color="auto" w:fill="FFFFFF"/>
            <w:tcMar>
              <w:left w:w="1695" w:type="dxa"/>
              <w:bottom w:w="0"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E.3 Építésügy</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281</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1245</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E.4 Kommunális 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58</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377</w:t>
            </w:r>
          </w:p>
        </w:tc>
      </w:tr>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F) KÖZLEKEDÉS ÉS HÍRKÖZLÉSI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330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1826</w:t>
            </w:r>
          </w:p>
        </w:tc>
      </w:tr>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G) VÍZÜGYI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8</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26</w:t>
            </w:r>
          </w:p>
        </w:tc>
      </w:tr>
      <w:tr w:rsidR="002C501C" w:rsidRPr="002C501C" w:rsidTr="008879D7">
        <w:trPr>
          <w:trHeight w:hRule="exact" w:val="285"/>
        </w:trPr>
        <w:tc>
          <w:tcPr>
            <w:tcW w:w="5625" w:type="dxa"/>
            <w:vMerge w:val="restart"/>
            <w:shd w:val="clear" w:color="auto" w:fill="FFFFFF"/>
            <w:tcMar>
              <w:left w:w="45"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H) ÖNKORMÁNYZATI, IGAZSÁGÜGYI ÉS RENDÉSZETI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536</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2888</w:t>
            </w:r>
          </w:p>
        </w:tc>
      </w:tr>
      <w:tr w:rsidR="002C501C" w:rsidRPr="002C501C" w:rsidTr="008879D7">
        <w:trPr>
          <w:trHeight w:hRule="exact" w:val="180"/>
        </w:trPr>
        <w:tc>
          <w:tcPr>
            <w:tcW w:w="5625" w:type="dxa"/>
            <w:vMerge/>
            <w:shd w:val="clear" w:color="auto" w:fill="FFFFFF"/>
            <w:tcMar>
              <w:left w:w="45"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344"/>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H.1. Anyakönyvi és állampolgársági 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217</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779</w:t>
            </w:r>
          </w:p>
        </w:tc>
      </w:tr>
      <w:tr w:rsidR="002C501C" w:rsidRPr="002C501C" w:rsidTr="008879D7">
        <w:trPr>
          <w:trHeight w:hRule="exact" w:val="285"/>
        </w:trPr>
        <w:tc>
          <w:tcPr>
            <w:tcW w:w="5625" w:type="dxa"/>
            <w:vMerge w:val="restart"/>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H.2. Okmányirodák feladatkörébe utalt ügyek, a polgárok személyi adatainak, lakcímének nyilvántartásával kapcsolatos 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161</w:t>
            </w:r>
          </w:p>
        </w:tc>
      </w:tr>
      <w:tr w:rsidR="002C501C" w:rsidRPr="002C501C" w:rsidTr="008879D7">
        <w:trPr>
          <w:trHeight w:hRule="exact" w:val="708"/>
        </w:trPr>
        <w:tc>
          <w:tcPr>
            <w:tcW w:w="5625" w:type="dxa"/>
            <w:vMerge/>
            <w:shd w:val="clear" w:color="auto" w:fill="FFFFFF"/>
            <w:tcMar>
              <w:left w:w="1695"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266"/>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H.3. A Választásokkal kapcsolatos 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2</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H.7. Igazságügyi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12</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69</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H.8. Egyéb igazgatási 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305</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1877</w:t>
            </w:r>
          </w:p>
        </w:tc>
      </w:tr>
      <w:tr w:rsidR="002C501C" w:rsidRPr="002C501C" w:rsidTr="008879D7">
        <w:trPr>
          <w:trHeight w:hRule="exact" w:val="285"/>
        </w:trPr>
        <w:tc>
          <w:tcPr>
            <w:tcW w:w="5625" w:type="dxa"/>
            <w:shd w:val="clear" w:color="auto" w:fill="FFFFFF"/>
            <w:tcMar>
              <w:left w:w="45"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I) LAKÁSÜGYEK</w:t>
            </w:r>
          </w:p>
        </w:tc>
        <w:tc>
          <w:tcPr>
            <w:tcW w:w="673"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180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1394</w:t>
            </w:r>
          </w:p>
        </w:tc>
      </w:tr>
      <w:tr w:rsidR="002C501C" w:rsidRPr="002C501C" w:rsidTr="008879D7">
        <w:trPr>
          <w:trHeight w:hRule="exact" w:val="386"/>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J) GYERMEKVÉDELMI ÉS GYÁMÜGYI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363</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1508</w:t>
            </w:r>
          </w:p>
        </w:tc>
      </w:tr>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lastRenderedPageBreak/>
              <w:t>K) IPARI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8</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25</w:t>
            </w:r>
          </w:p>
        </w:tc>
      </w:tr>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L) KERESKEDELMI IGAZGATÁS, TURISZTIKA</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75</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235</w:t>
            </w:r>
          </w:p>
        </w:tc>
      </w:tr>
      <w:tr w:rsidR="002C501C" w:rsidRPr="002C501C" w:rsidTr="008879D7">
        <w:trPr>
          <w:trHeight w:hRule="exact" w:val="285"/>
        </w:trPr>
        <w:tc>
          <w:tcPr>
            <w:tcW w:w="5625" w:type="dxa"/>
            <w:vMerge w:val="restart"/>
            <w:shd w:val="clear" w:color="auto" w:fill="FFFFFF"/>
            <w:tcMar>
              <w:left w:w="45"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M) FÖLDMŰVELÉSÜGY, ÁLLAT- ÉS NÖVÉNYEGÉSZSÉGÜGYI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42</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296</w:t>
            </w:r>
          </w:p>
        </w:tc>
      </w:tr>
      <w:tr w:rsidR="002C501C" w:rsidRPr="002C501C" w:rsidTr="008879D7">
        <w:trPr>
          <w:trHeight w:hRule="exact" w:val="180"/>
        </w:trPr>
        <w:tc>
          <w:tcPr>
            <w:tcW w:w="5625" w:type="dxa"/>
            <w:vMerge/>
            <w:shd w:val="clear" w:color="auto" w:fill="FFFFFF"/>
            <w:tcMar>
              <w:left w:w="45" w:type="dxa"/>
              <w:bottom w:w="0"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352"/>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P) KÖZOKTATÁSI ÉS MŰVELŐDÉSÜGYI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19</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231</w:t>
            </w:r>
          </w:p>
        </w:tc>
      </w:tr>
      <w:tr w:rsidR="002C501C" w:rsidRPr="002C501C" w:rsidTr="008879D7">
        <w:trPr>
          <w:trHeight w:hRule="exact" w:val="285"/>
        </w:trPr>
        <w:tc>
          <w:tcPr>
            <w:tcW w:w="5625" w:type="dxa"/>
            <w:shd w:val="clear" w:color="auto" w:fill="FFFFFF"/>
            <w:tcMar>
              <w:left w:w="45" w:type="dxa"/>
              <w:bottom w:w="0"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R) SPORTÜGYEK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3</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10</w:t>
            </w:r>
          </w:p>
        </w:tc>
      </w:tr>
      <w:tr w:rsidR="002C501C" w:rsidRPr="002C501C" w:rsidTr="008879D7">
        <w:trPr>
          <w:trHeight w:hRule="exact" w:val="285"/>
        </w:trPr>
        <w:tc>
          <w:tcPr>
            <w:tcW w:w="5625" w:type="dxa"/>
            <w:vMerge w:val="restart"/>
            <w:shd w:val="clear" w:color="auto" w:fill="FFFFFF"/>
            <w:tcMar>
              <w:left w:w="45"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U) ÖNKORMÁNYZATI ÉS ÁLTALÁNOS IGAZGATÁSI 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507</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4832</w:t>
            </w:r>
          </w:p>
        </w:tc>
      </w:tr>
      <w:tr w:rsidR="002C501C" w:rsidRPr="002C501C" w:rsidTr="008879D7">
        <w:trPr>
          <w:trHeight w:hRule="exact" w:val="180"/>
        </w:trPr>
        <w:tc>
          <w:tcPr>
            <w:tcW w:w="5625" w:type="dxa"/>
            <w:vMerge/>
            <w:shd w:val="clear" w:color="auto" w:fill="FFFFFF"/>
            <w:tcMar>
              <w:left w:w="45" w:type="dxa"/>
              <w:bottom w:w="0"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U.1. Képviselő-testület iratai</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49</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U.2. Kisebbségi önkormányzat iratai</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2</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5</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U.3. Szervezet, működés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142</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1315</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U.4. Iratkezelés, ügyvitel</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9</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U.5. Személyzeti, bér- és munkaügyek</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19</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562</w:t>
            </w: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U.6. Pénz- és vagyonkezelés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342</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2892</w:t>
            </w:r>
          </w:p>
        </w:tc>
      </w:tr>
      <w:tr w:rsidR="002C501C" w:rsidRPr="002C501C" w:rsidTr="008879D7">
        <w:trPr>
          <w:trHeight w:hRule="exact" w:val="285"/>
        </w:trPr>
        <w:tc>
          <w:tcPr>
            <w:tcW w:w="5625" w:type="dxa"/>
            <w:vMerge w:val="restart"/>
            <w:shd w:val="clear" w:color="auto" w:fill="FFFFFF"/>
            <w:tcMar>
              <w:left w:w="45"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X) HONVÉDELMI, POLGÁRI VÉDELMI, KATASZTRÓFAVÉDELMI IGAZGATÁS, FEGYVERES BIZTONSÁGI ŐRSÉG</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23</w:t>
            </w:r>
          </w:p>
        </w:tc>
      </w:tr>
      <w:tr w:rsidR="002C501C" w:rsidRPr="002C501C" w:rsidTr="008879D7">
        <w:trPr>
          <w:trHeight w:hRule="exact" w:val="405"/>
        </w:trPr>
        <w:tc>
          <w:tcPr>
            <w:tcW w:w="5625" w:type="dxa"/>
            <w:vMerge/>
            <w:shd w:val="clear" w:color="auto" w:fill="FFFFFF"/>
            <w:tcMar>
              <w:left w:w="45" w:type="dxa"/>
              <w:bottom w:w="0"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285"/>
        </w:trPr>
        <w:tc>
          <w:tcPr>
            <w:tcW w:w="5625" w:type="dxa"/>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X.1. Honvédelmi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2</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14</w:t>
            </w:r>
          </w:p>
        </w:tc>
      </w:tr>
      <w:tr w:rsidR="002C501C" w:rsidRPr="002C501C" w:rsidTr="008879D7">
        <w:trPr>
          <w:trHeight w:hRule="exact" w:val="285"/>
        </w:trPr>
        <w:tc>
          <w:tcPr>
            <w:tcW w:w="5625" w:type="dxa"/>
            <w:vMerge w:val="restart"/>
            <w:shd w:val="clear" w:color="auto" w:fill="FFFFFF"/>
            <w:tcMar>
              <w:left w:w="1695" w:type="dxa"/>
              <w:right w:w="45" w:type="dxa"/>
            </w:tcMar>
          </w:tcPr>
          <w:p w:rsidR="002C501C" w:rsidRPr="002C501C" w:rsidRDefault="002C501C" w:rsidP="008879D7">
            <w:pPr>
              <w:spacing w:line="225" w:lineRule="exact"/>
              <w:rPr>
                <w:rFonts w:ascii="Arial" w:hAnsi="Arial" w:cs="Arial"/>
                <w:color w:val="000000"/>
                <w:sz w:val="22"/>
                <w:szCs w:val="22"/>
              </w:rPr>
            </w:pPr>
            <w:r w:rsidRPr="002C501C">
              <w:rPr>
                <w:rFonts w:ascii="Arial" w:hAnsi="Arial" w:cs="Arial"/>
                <w:color w:val="000000"/>
                <w:sz w:val="22"/>
                <w:szCs w:val="22"/>
              </w:rPr>
              <w:t>X.2. Polgári védelmi, katasztrófavédelmi igazgatás</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0</w:t>
            </w:r>
          </w:p>
        </w:tc>
        <w:tc>
          <w:tcPr>
            <w:tcW w:w="1387" w:type="dxa"/>
            <w:shd w:val="clear" w:color="auto" w:fill="FFFFFF"/>
            <w:tcMar>
              <w:left w:w="45" w:type="dxa"/>
              <w:bottom w:w="0" w:type="dxa"/>
              <w:right w:w="45" w:type="dxa"/>
            </w:tcMar>
          </w:tcPr>
          <w:p w:rsidR="002C501C" w:rsidRPr="002C501C" w:rsidRDefault="002C501C" w:rsidP="008879D7">
            <w:pPr>
              <w:spacing w:line="225" w:lineRule="exact"/>
              <w:jc w:val="right"/>
              <w:rPr>
                <w:rFonts w:ascii="Arial" w:hAnsi="Arial" w:cs="Arial"/>
                <w:color w:val="000000"/>
                <w:sz w:val="22"/>
                <w:szCs w:val="22"/>
              </w:rPr>
            </w:pPr>
            <w:r w:rsidRPr="002C501C">
              <w:rPr>
                <w:rFonts w:ascii="Arial" w:hAnsi="Arial" w:cs="Arial"/>
                <w:color w:val="000000"/>
                <w:sz w:val="22"/>
                <w:szCs w:val="22"/>
              </w:rPr>
              <w:t>9</w:t>
            </w:r>
          </w:p>
        </w:tc>
      </w:tr>
      <w:tr w:rsidR="002C501C" w:rsidRPr="002C501C" w:rsidTr="008879D7">
        <w:trPr>
          <w:trHeight w:hRule="exact" w:val="180"/>
        </w:trPr>
        <w:tc>
          <w:tcPr>
            <w:tcW w:w="5625" w:type="dxa"/>
            <w:vMerge/>
            <w:shd w:val="clear" w:color="auto" w:fill="FFFFFF"/>
            <w:tcMar>
              <w:left w:w="1695" w:type="dxa"/>
              <w:bottom w:w="0" w:type="dxa"/>
              <w:right w:w="45" w:type="dxa"/>
            </w:tcMar>
          </w:tcPr>
          <w:p w:rsidR="002C501C" w:rsidRPr="002C501C" w:rsidRDefault="002C501C" w:rsidP="008879D7">
            <w:pPr>
              <w:spacing w:line="1" w:lineRule="auto"/>
              <w:rPr>
                <w:rFonts w:ascii="Arial" w:hAnsi="Arial" w:cs="Arial"/>
                <w:sz w:val="22"/>
                <w:szCs w:val="22"/>
              </w:rPr>
            </w:pPr>
          </w:p>
        </w:tc>
        <w:tc>
          <w:tcPr>
            <w:tcW w:w="673"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c>
          <w:tcPr>
            <w:tcW w:w="1387" w:type="dxa"/>
            <w:shd w:val="clear" w:color="auto" w:fill="FFFFFF"/>
          </w:tcPr>
          <w:p w:rsidR="002C501C" w:rsidRPr="002C501C" w:rsidRDefault="002C501C" w:rsidP="008879D7">
            <w:pPr>
              <w:spacing w:line="1" w:lineRule="auto"/>
              <w:rPr>
                <w:rFonts w:ascii="Arial" w:hAnsi="Arial" w:cs="Arial"/>
                <w:sz w:val="22"/>
                <w:szCs w:val="22"/>
              </w:rPr>
            </w:pPr>
          </w:p>
        </w:tc>
      </w:tr>
      <w:tr w:rsidR="002C501C" w:rsidRPr="002C501C" w:rsidTr="008879D7">
        <w:trPr>
          <w:trHeight w:hRule="exact" w:val="285"/>
        </w:trPr>
        <w:tc>
          <w:tcPr>
            <w:tcW w:w="5625" w:type="dxa"/>
            <w:shd w:val="clear" w:color="auto" w:fill="FFFFFF"/>
            <w:tcMar>
              <w:left w:w="45" w:type="dxa"/>
              <w:right w:w="45" w:type="dxa"/>
            </w:tcMar>
          </w:tcPr>
          <w:p w:rsidR="002C501C" w:rsidRPr="002C501C" w:rsidRDefault="002C501C" w:rsidP="008879D7">
            <w:pPr>
              <w:spacing w:line="225" w:lineRule="exact"/>
              <w:rPr>
                <w:rFonts w:ascii="Arial" w:hAnsi="Arial" w:cs="Arial"/>
                <w:b/>
                <w:color w:val="000000"/>
                <w:sz w:val="22"/>
                <w:szCs w:val="22"/>
              </w:rPr>
            </w:pPr>
            <w:r w:rsidRPr="002C501C">
              <w:rPr>
                <w:rFonts w:ascii="Arial" w:hAnsi="Arial" w:cs="Arial"/>
                <w:b/>
                <w:color w:val="000000"/>
                <w:sz w:val="22"/>
                <w:szCs w:val="22"/>
              </w:rPr>
              <w:t>Összesen:</w:t>
            </w:r>
          </w:p>
        </w:tc>
        <w:tc>
          <w:tcPr>
            <w:tcW w:w="673"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6727</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0</w:t>
            </w:r>
          </w:p>
        </w:tc>
        <w:tc>
          <w:tcPr>
            <w:tcW w:w="1387" w:type="dxa"/>
            <w:shd w:val="clear" w:color="auto" w:fill="FFFFFF"/>
            <w:tcMar>
              <w:left w:w="45" w:type="dxa"/>
              <w:right w:w="45" w:type="dxa"/>
            </w:tcMar>
          </w:tcPr>
          <w:p w:rsidR="002C501C" w:rsidRPr="002C501C" w:rsidRDefault="002C501C" w:rsidP="008879D7">
            <w:pPr>
              <w:spacing w:line="225" w:lineRule="exact"/>
              <w:jc w:val="right"/>
              <w:rPr>
                <w:rFonts w:ascii="Arial" w:hAnsi="Arial" w:cs="Arial"/>
                <w:b/>
                <w:color w:val="000000"/>
                <w:sz w:val="22"/>
                <w:szCs w:val="22"/>
              </w:rPr>
            </w:pPr>
            <w:r w:rsidRPr="002C501C">
              <w:rPr>
                <w:rFonts w:ascii="Arial" w:hAnsi="Arial" w:cs="Arial"/>
                <w:b/>
                <w:color w:val="000000"/>
                <w:sz w:val="22"/>
                <w:szCs w:val="22"/>
              </w:rPr>
              <w:t>22612</w:t>
            </w:r>
          </w:p>
        </w:tc>
      </w:tr>
    </w:tbl>
    <w:p w:rsidR="002C501C" w:rsidRPr="002C501C" w:rsidRDefault="002C501C" w:rsidP="002C501C">
      <w:pPr>
        <w:jc w:val="both"/>
        <w:rPr>
          <w:rFonts w:ascii="Arial" w:hAnsi="Arial" w:cs="Arial"/>
          <w:sz w:val="22"/>
          <w:szCs w:val="22"/>
        </w:rPr>
      </w:pPr>
    </w:p>
    <w:p w:rsidR="002C501C" w:rsidRDefault="002C501C" w:rsidP="002C501C">
      <w:pPr>
        <w:jc w:val="both"/>
        <w:rPr>
          <w:rFonts w:ascii="Arial" w:hAnsi="Arial" w:cs="Arial"/>
          <w:sz w:val="22"/>
          <w:szCs w:val="22"/>
        </w:rPr>
      </w:pPr>
      <w:r w:rsidRPr="002C501C">
        <w:rPr>
          <w:rFonts w:ascii="Arial" w:hAnsi="Arial" w:cs="Arial"/>
          <w:sz w:val="22"/>
          <w:szCs w:val="22"/>
        </w:rPr>
        <w:t xml:space="preserve">Az </w:t>
      </w:r>
      <w:r w:rsidRPr="002C501C">
        <w:rPr>
          <w:rFonts w:ascii="Arial" w:hAnsi="Arial" w:cs="Arial"/>
          <w:b/>
          <w:sz w:val="22"/>
          <w:szCs w:val="22"/>
        </w:rPr>
        <w:t>Általános Hatósági Irodához</w:t>
      </w:r>
      <w:r w:rsidRPr="002C501C">
        <w:rPr>
          <w:rFonts w:ascii="Arial" w:hAnsi="Arial" w:cs="Arial"/>
          <w:sz w:val="22"/>
          <w:szCs w:val="22"/>
        </w:rPr>
        <w:t xml:space="preserve"> tartozó Ügyfélszolgálat munkájáról az alábbiakban számolok be. A 2017.</w:t>
      </w:r>
      <w:r w:rsidR="005E43D0">
        <w:rPr>
          <w:rFonts w:ascii="Arial" w:hAnsi="Arial" w:cs="Arial"/>
          <w:sz w:val="22"/>
          <w:szCs w:val="22"/>
        </w:rPr>
        <w:t xml:space="preserve"> április </w:t>
      </w:r>
      <w:r w:rsidRPr="002C501C">
        <w:rPr>
          <w:rFonts w:ascii="Arial" w:hAnsi="Arial" w:cs="Arial"/>
          <w:sz w:val="22"/>
          <w:szCs w:val="22"/>
        </w:rPr>
        <w:t>1.</w:t>
      </w:r>
      <w:r w:rsidR="005E43D0">
        <w:rPr>
          <w:rFonts w:ascii="Arial" w:hAnsi="Arial" w:cs="Arial"/>
          <w:sz w:val="22"/>
          <w:szCs w:val="22"/>
        </w:rPr>
        <w:t xml:space="preserve"> </w:t>
      </w:r>
      <w:r w:rsidRPr="002C501C">
        <w:rPr>
          <w:rFonts w:ascii="Arial" w:hAnsi="Arial" w:cs="Arial"/>
          <w:sz w:val="22"/>
          <w:szCs w:val="22"/>
        </w:rPr>
        <w:t>-</w:t>
      </w:r>
      <w:r w:rsidR="005E43D0">
        <w:rPr>
          <w:rFonts w:ascii="Arial" w:hAnsi="Arial" w:cs="Arial"/>
          <w:sz w:val="22"/>
          <w:szCs w:val="22"/>
        </w:rPr>
        <w:t xml:space="preserve"> </w:t>
      </w:r>
      <w:r w:rsidRPr="002C501C">
        <w:rPr>
          <w:rFonts w:ascii="Arial" w:hAnsi="Arial" w:cs="Arial"/>
          <w:sz w:val="22"/>
          <w:szCs w:val="22"/>
        </w:rPr>
        <w:t>2017.</w:t>
      </w:r>
      <w:r w:rsidR="005E43D0">
        <w:rPr>
          <w:rFonts w:ascii="Arial" w:hAnsi="Arial" w:cs="Arial"/>
          <w:sz w:val="22"/>
          <w:szCs w:val="22"/>
        </w:rPr>
        <w:t xml:space="preserve"> május </w:t>
      </w:r>
      <w:r w:rsidRPr="002C501C">
        <w:rPr>
          <w:rFonts w:ascii="Arial" w:hAnsi="Arial" w:cs="Arial"/>
          <w:sz w:val="22"/>
          <w:szCs w:val="22"/>
        </w:rPr>
        <w:t>31. közötti időszakban az ügyfelek az alábbi ügyekben fordultak az Ügyfélszolgálathoz:</w:t>
      </w:r>
    </w:p>
    <w:p w:rsidR="00DB4E87" w:rsidRPr="002C501C" w:rsidRDefault="00DB4E87" w:rsidP="002C501C">
      <w:pPr>
        <w:jc w:val="both"/>
        <w:rPr>
          <w:rFonts w:ascii="Arial" w:hAnsi="Arial" w:cs="Arial"/>
          <w:sz w:val="22"/>
          <w:szCs w:val="22"/>
        </w:rPr>
      </w:pPr>
    </w:p>
    <w:tbl>
      <w:tblPr>
        <w:tblStyle w:val="Rcsostblzat"/>
        <w:tblW w:w="9634" w:type="dxa"/>
        <w:tblLayout w:type="fixed"/>
        <w:tblLook w:val="04A0" w:firstRow="1" w:lastRow="0" w:firstColumn="1" w:lastColumn="0" w:noHBand="0" w:noVBand="1"/>
      </w:tblPr>
      <w:tblGrid>
        <w:gridCol w:w="988"/>
        <w:gridCol w:w="1275"/>
        <w:gridCol w:w="1134"/>
        <w:gridCol w:w="851"/>
        <w:gridCol w:w="1134"/>
        <w:gridCol w:w="1417"/>
        <w:gridCol w:w="1418"/>
        <w:gridCol w:w="1417"/>
      </w:tblGrid>
      <w:tr w:rsidR="002C501C" w:rsidRPr="002C501C" w:rsidTr="005E43D0">
        <w:tc>
          <w:tcPr>
            <w:tcW w:w="988" w:type="dxa"/>
          </w:tcPr>
          <w:p w:rsidR="002C501C" w:rsidRPr="005E43D0" w:rsidRDefault="002C501C" w:rsidP="005E43D0">
            <w:pPr>
              <w:jc w:val="center"/>
              <w:rPr>
                <w:rFonts w:ascii="Arial" w:hAnsi="Arial" w:cs="Arial"/>
                <w:sz w:val="20"/>
                <w:szCs w:val="20"/>
              </w:rPr>
            </w:pPr>
            <w:r w:rsidRPr="005E43D0">
              <w:rPr>
                <w:rFonts w:ascii="Arial" w:hAnsi="Arial" w:cs="Arial"/>
                <w:sz w:val="20"/>
                <w:szCs w:val="20"/>
              </w:rPr>
              <w:t>Hónap</w:t>
            </w:r>
          </w:p>
        </w:tc>
        <w:tc>
          <w:tcPr>
            <w:tcW w:w="1275" w:type="dxa"/>
          </w:tcPr>
          <w:p w:rsidR="002C501C" w:rsidRPr="005E43D0" w:rsidRDefault="002C501C" w:rsidP="008879D7">
            <w:pPr>
              <w:jc w:val="both"/>
              <w:rPr>
                <w:rFonts w:ascii="Arial" w:hAnsi="Arial" w:cs="Arial"/>
                <w:sz w:val="20"/>
                <w:szCs w:val="20"/>
              </w:rPr>
            </w:pPr>
            <w:r w:rsidRPr="005E43D0">
              <w:rPr>
                <w:rFonts w:ascii="Arial" w:hAnsi="Arial" w:cs="Arial"/>
                <w:sz w:val="20"/>
                <w:szCs w:val="20"/>
              </w:rPr>
              <w:t>Általános információk</w:t>
            </w:r>
          </w:p>
        </w:tc>
        <w:tc>
          <w:tcPr>
            <w:tcW w:w="1134" w:type="dxa"/>
          </w:tcPr>
          <w:p w:rsidR="002C501C" w:rsidRPr="005E43D0" w:rsidRDefault="002C501C" w:rsidP="008879D7">
            <w:pPr>
              <w:jc w:val="both"/>
              <w:rPr>
                <w:rFonts w:ascii="Arial" w:hAnsi="Arial" w:cs="Arial"/>
                <w:sz w:val="20"/>
                <w:szCs w:val="20"/>
              </w:rPr>
            </w:pPr>
            <w:r w:rsidRPr="005E43D0">
              <w:rPr>
                <w:rFonts w:ascii="Arial" w:hAnsi="Arial" w:cs="Arial"/>
                <w:sz w:val="20"/>
                <w:szCs w:val="20"/>
              </w:rPr>
              <w:t>Szociális ügyek</w:t>
            </w:r>
          </w:p>
        </w:tc>
        <w:tc>
          <w:tcPr>
            <w:tcW w:w="851" w:type="dxa"/>
          </w:tcPr>
          <w:p w:rsidR="002C501C" w:rsidRPr="005E43D0" w:rsidRDefault="002C501C" w:rsidP="008879D7">
            <w:pPr>
              <w:jc w:val="both"/>
              <w:rPr>
                <w:rFonts w:ascii="Arial" w:hAnsi="Arial" w:cs="Arial"/>
                <w:sz w:val="20"/>
                <w:szCs w:val="20"/>
              </w:rPr>
            </w:pPr>
            <w:r w:rsidRPr="005E43D0">
              <w:rPr>
                <w:rFonts w:ascii="Arial" w:hAnsi="Arial" w:cs="Arial"/>
                <w:sz w:val="20"/>
                <w:szCs w:val="20"/>
              </w:rPr>
              <w:t>Lakás</w:t>
            </w:r>
            <w:r w:rsidR="005E43D0">
              <w:rPr>
                <w:rFonts w:ascii="Arial" w:hAnsi="Arial" w:cs="Arial"/>
                <w:sz w:val="20"/>
                <w:szCs w:val="20"/>
              </w:rPr>
              <w:t>-</w:t>
            </w:r>
            <w:r w:rsidRPr="005E43D0">
              <w:rPr>
                <w:rFonts w:ascii="Arial" w:hAnsi="Arial" w:cs="Arial"/>
                <w:sz w:val="20"/>
                <w:szCs w:val="20"/>
              </w:rPr>
              <w:t>ügyek</w:t>
            </w:r>
          </w:p>
        </w:tc>
        <w:tc>
          <w:tcPr>
            <w:tcW w:w="1134" w:type="dxa"/>
          </w:tcPr>
          <w:p w:rsidR="002C501C" w:rsidRPr="005E43D0" w:rsidRDefault="002C501C" w:rsidP="008879D7">
            <w:pPr>
              <w:jc w:val="both"/>
              <w:rPr>
                <w:rFonts w:ascii="Arial" w:hAnsi="Arial" w:cs="Arial"/>
                <w:sz w:val="20"/>
                <w:szCs w:val="20"/>
              </w:rPr>
            </w:pPr>
            <w:r w:rsidRPr="005E43D0">
              <w:rPr>
                <w:rFonts w:ascii="Arial" w:hAnsi="Arial" w:cs="Arial"/>
                <w:sz w:val="20"/>
                <w:szCs w:val="20"/>
              </w:rPr>
              <w:t>Adóügyek</w:t>
            </w:r>
          </w:p>
        </w:tc>
        <w:tc>
          <w:tcPr>
            <w:tcW w:w="1417" w:type="dxa"/>
          </w:tcPr>
          <w:p w:rsidR="002C501C" w:rsidRPr="005E43D0" w:rsidRDefault="002C501C" w:rsidP="008879D7">
            <w:pPr>
              <w:jc w:val="both"/>
              <w:rPr>
                <w:rFonts w:ascii="Arial" w:hAnsi="Arial" w:cs="Arial"/>
                <w:sz w:val="20"/>
                <w:szCs w:val="20"/>
              </w:rPr>
            </w:pPr>
            <w:r w:rsidRPr="005E43D0">
              <w:rPr>
                <w:rFonts w:ascii="Arial" w:hAnsi="Arial" w:cs="Arial"/>
                <w:sz w:val="20"/>
                <w:szCs w:val="20"/>
              </w:rPr>
              <w:t>Kommunális ügyek</w:t>
            </w:r>
          </w:p>
        </w:tc>
        <w:tc>
          <w:tcPr>
            <w:tcW w:w="1418" w:type="dxa"/>
          </w:tcPr>
          <w:p w:rsidR="002C501C" w:rsidRPr="005E43D0" w:rsidRDefault="002C501C" w:rsidP="005E43D0">
            <w:pPr>
              <w:jc w:val="both"/>
              <w:rPr>
                <w:rFonts w:ascii="Arial" w:hAnsi="Arial" w:cs="Arial"/>
                <w:sz w:val="20"/>
                <w:szCs w:val="20"/>
              </w:rPr>
            </w:pPr>
            <w:proofErr w:type="spellStart"/>
            <w:r w:rsidRPr="005E43D0">
              <w:rPr>
                <w:rFonts w:ascii="Arial" w:hAnsi="Arial" w:cs="Arial"/>
                <w:sz w:val="20"/>
                <w:szCs w:val="20"/>
              </w:rPr>
              <w:t>Keresked.</w:t>
            </w:r>
            <w:r w:rsidR="005E43D0">
              <w:rPr>
                <w:rFonts w:ascii="Arial" w:hAnsi="Arial" w:cs="Arial"/>
                <w:sz w:val="20"/>
                <w:szCs w:val="20"/>
              </w:rPr>
              <w:t>-i</w:t>
            </w:r>
            <w:proofErr w:type="spellEnd"/>
            <w:r w:rsidR="005E43D0">
              <w:rPr>
                <w:rFonts w:ascii="Arial" w:hAnsi="Arial" w:cs="Arial"/>
                <w:sz w:val="20"/>
                <w:szCs w:val="20"/>
              </w:rPr>
              <w:t xml:space="preserve"> </w:t>
            </w:r>
            <w:r w:rsidRPr="005E43D0">
              <w:rPr>
                <w:rFonts w:ascii="Arial" w:hAnsi="Arial" w:cs="Arial"/>
                <w:sz w:val="20"/>
                <w:szCs w:val="20"/>
              </w:rPr>
              <w:t>ügyek</w:t>
            </w:r>
          </w:p>
        </w:tc>
        <w:tc>
          <w:tcPr>
            <w:tcW w:w="1417" w:type="dxa"/>
          </w:tcPr>
          <w:p w:rsidR="002C501C" w:rsidRPr="005E43D0" w:rsidRDefault="002C501C" w:rsidP="008879D7">
            <w:pPr>
              <w:jc w:val="both"/>
              <w:rPr>
                <w:rFonts w:ascii="Arial" w:hAnsi="Arial" w:cs="Arial"/>
                <w:sz w:val="20"/>
                <w:szCs w:val="20"/>
              </w:rPr>
            </w:pPr>
            <w:r w:rsidRPr="005E43D0">
              <w:rPr>
                <w:rFonts w:ascii="Arial" w:hAnsi="Arial" w:cs="Arial"/>
                <w:sz w:val="20"/>
                <w:szCs w:val="20"/>
              </w:rPr>
              <w:t>Szent Márton kártya</w:t>
            </w:r>
          </w:p>
        </w:tc>
      </w:tr>
      <w:tr w:rsidR="002C501C" w:rsidRPr="002C501C" w:rsidTr="005E43D0">
        <w:tc>
          <w:tcPr>
            <w:tcW w:w="988" w:type="dxa"/>
          </w:tcPr>
          <w:p w:rsidR="002C501C" w:rsidRPr="002C501C" w:rsidRDefault="002C501C" w:rsidP="008879D7">
            <w:pPr>
              <w:rPr>
                <w:rFonts w:ascii="Arial" w:hAnsi="Arial" w:cs="Arial"/>
                <w:sz w:val="22"/>
                <w:szCs w:val="22"/>
              </w:rPr>
            </w:pPr>
            <w:r w:rsidRPr="002C501C">
              <w:rPr>
                <w:rFonts w:ascii="Arial" w:hAnsi="Arial" w:cs="Arial"/>
                <w:sz w:val="22"/>
                <w:szCs w:val="22"/>
              </w:rPr>
              <w:t>ápr.</w:t>
            </w:r>
          </w:p>
        </w:tc>
        <w:tc>
          <w:tcPr>
            <w:tcW w:w="1275"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481</w:t>
            </w:r>
          </w:p>
        </w:tc>
        <w:tc>
          <w:tcPr>
            <w:tcW w:w="1134"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529</w:t>
            </w:r>
          </w:p>
        </w:tc>
        <w:tc>
          <w:tcPr>
            <w:tcW w:w="85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238</w:t>
            </w:r>
          </w:p>
        </w:tc>
        <w:tc>
          <w:tcPr>
            <w:tcW w:w="1134"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244</w:t>
            </w:r>
          </w:p>
        </w:tc>
        <w:tc>
          <w:tcPr>
            <w:tcW w:w="1417"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24</w:t>
            </w:r>
          </w:p>
        </w:tc>
        <w:tc>
          <w:tcPr>
            <w:tcW w:w="1418"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189</w:t>
            </w:r>
          </w:p>
        </w:tc>
        <w:tc>
          <w:tcPr>
            <w:tcW w:w="1417"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37</w:t>
            </w:r>
          </w:p>
        </w:tc>
      </w:tr>
      <w:tr w:rsidR="002C501C" w:rsidRPr="002C501C" w:rsidTr="005E43D0">
        <w:tc>
          <w:tcPr>
            <w:tcW w:w="988" w:type="dxa"/>
          </w:tcPr>
          <w:p w:rsidR="002C501C" w:rsidRPr="002C501C" w:rsidRDefault="002C501C" w:rsidP="008879D7">
            <w:pPr>
              <w:rPr>
                <w:rFonts w:ascii="Arial" w:hAnsi="Arial" w:cs="Arial"/>
                <w:sz w:val="22"/>
                <w:szCs w:val="22"/>
              </w:rPr>
            </w:pPr>
            <w:r w:rsidRPr="002C501C">
              <w:rPr>
                <w:rFonts w:ascii="Arial" w:hAnsi="Arial" w:cs="Arial"/>
                <w:sz w:val="22"/>
                <w:szCs w:val="22"/>
              </w:rPr>
              <w:t>máj.</w:t>
            </w:r>
          </w:p>
        </w:tc>
        <w:tc>
          <w:tcPr>
            <w:tcW w:w="1275"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772</w:t>
            </w:r>
          </w:p>
        </w:tc>
        <w:tc>
          <w:tcPr>
            <w:tcW w:w="1134"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749</w:t>
            </w:r>
          </w:p>
        </w:tc>
        <w:tc>
          <w:tcPr>
            <w:tcW w:w="85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292</w:t>
            </w:r>
          </w:p>
        </w:tc>
        <w:tc>
          <w:tcPr>
            <w:tcW w:w="1134"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631</w:t>
            </w:r>
          </w:p>
        </w:tc>
        <w:tc>
          <w:tcPr>
            <w:tcW w:w="1417"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38</w:t>
            </w:r>
          </w:p>
        </w:tc>
        <w:tc>
          <w:tcPr>
            <w:tcW w:w="1418"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183</w:t>
            </w:r>
          </w:p>
        </w:tc>
        <w:tc>
          <w:tcPr>
            <w:tcW w:w="1417"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50</w:t>
            </w:r>
          </w:p>
        </w:tc>
      </w:tr>
    </w:tbl>
    <w:p w:rsidR="002C501C" w:rsidRPr="002C501C" w:rsidRDefault="002C501C" w:rsidP="002C501C">
      <w:pPr>
        <w:jc w:val="both"/>
        <w:rPr>
          <w:rFonts w:ascii="Arial" w:hAnsi="Arial" w:cs="Arial"/>
          <w:sz w:val="22"/>
          <w:szCs w:val="22"/>
        </w:rPr>
      </w:pPr>
    </w:p>
    <w:p w:rsidR="002C501C" w:rsidRDefault="002C501C" w:rsidP="002C501C">
      <w:pPr>
        <w:jc w:val="both"/>
        <w:rPr>
          <w:rFonts w:ascii="Arial" w:hAnsi="Arial" w:cs="Arial"/>
          <w:sz w:val="22"/>
          <w:szCs w:val="22"/>
        </w:rPr>
      </w:pPr>
      <w:r w:rsidRPr="002C501C">
        <w:rPr>
          <w:rFonts w:ascii="Arial" w:hAnsi="Arial" w:cs="Arial"/>
          <w:sz w:val="22"/>
          <w:szCs w:val="22"/>
        </w:rPr>
        <w:t>Az Ügyfélszolgálathoz ezen kívül e-mailen és telefonon is érkeznek megkeresések, bejelentések, illetve kérnek az ügyfelek tájékoztatást. Ennek számadata az alábbiak szerint alakult:</w:t>
      </w:r>
    </w:p>
    <w:p w:rsidR="005E43D0" w:rsidRPr="002C501C" w:rsidRDefault="005E43D0" w:rsidP="002C501C">
      <w:pPr>
        <w:jc w:val="both"/>
        <w:rPr>
          <w:rFonts w:ascii="Arial" w:hAnsi="Arial" w:cs="Arial"/>
          <w:sz w:val="22"/>
          <w:szCs w:val="22"/>
        </w:rPr>
      </w:pPr>
    </w:p>
    <w:tbl>
      <w:tblPr>
        <w:tblStyle w:val="Rcsostblzat"/>
        <w:tblW w:w="0" w:type="auto"/>
        <w:tblLook w:val="04A0" w:firstRow="1" w:lastRow="0" w:firstColumn="1" w:lastColumn="0" w:noHBand="0" w:noVBand="1"/>
      </w:tblPr>
      <w:tblGrid>
        <w:gridCol w:w="3020"/>
        <w:gridCol w:w="3021"/>
        <w:gridCol w:w="3021"/>
      </w:tblGrid>
      <w:tr w:rsidR="002C501C" w:rsidRPr="002C501C" w:rsidTr="008879D7">
        <w:tc>
          <w:tcPr>
            <w:tcW w:w="3020" w:type="dxa"/>
          </w:tcPr>
          <w:p w:rsidR="002C501C" w:rsidRPr="007E1C3A" w:rsidRDefault="002C501C" w:rsidP="007E1C3A">
            <w:pPr>
              <w:ind w:left="360" w:hanging="331"/>
              <w:jc w:val="center"/>
              <w:rPr>
                <w:rFonts w:ascii="Arial" w:hAnsi="Arial" w:cs="Arial"/>
                <w:sz w:val="22"/>
                <w:szCs w:val="22"/>
              </w:rPr>
            </w:pPr>
            <w:r w:rsidRPr="007E1C3A">
              <w:rPr>
                <w:rFonts w:ascii="Arial" w:hAnsi="Arial" w:cs="Arial"/>
                <w:sz w:val="22"/>
                <w:szCs w:val="22"/>
              </w:rPr>
              <w:t>Hónap</w:t>
            </w:r>
          </w:p>
        </w:tc>
        <w:tc>
          <w:tcPr>
            <w:tcW w:w="302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e-mail</w:t>
            </w:r>
          </w:p>
        </w:tc>
        <w:tc>
          <w:tcPr>
            <w:tcW w:w="302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telefon</w:t>
            </w:r>
          </w:p>
        </w:tc>
      </w:tr>
      <w:tr w:rsidR="002C501C" w:rsidRPr="002C501C" w:rsidTr="008879D7">
        <w:tc>
          <w:tcPr>
            <w:tcW w:w="3020" w:type="dxa"/>
          </w:tcPr>
          <w:p w:rsidR="002C501C" w:rsidRPr="007E1C3A" w:rsidRDefault="002C501C" w:rsidP="007E1C3A">
            <w:pPr>
              <w:ind w:left="360" w:hanging="331"/>
              <w:rPr>
                <w:rFonts w:ascii="Arial" w:hAnsi="Arial" w:cs="Arial"/>
                <w:sz w:val="22"/>
                <w:szCs w:val="22"/>
              </w:rPr>
            </w:pPr>
            <w:r w:rsidRPr="007E1C3A">
              <w:rPr>
                <w:rFonts w:ascii="Arial" w:hAnsi="Arial" w:cs="Arial"/>
                <w:sz w:val="22"/>
                <w:szCs w:val="22"/>
              </w:rPr>
              <w:t>2017. április</w:t>
            </w:r>
          </w:p>
        </w:tc>
        <w:tc>
          <w:tcPr>
            <w:tcW w:w="302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322</w:t>
            </w:r>
          </w:p>
        </w:tc>
        <w:tc>
          <w:tcPr>
            <w:tcW w:w="302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120</w:t>
            </w:r>
          </w:p>
        </w:tc>
      </w:tr>
      <w:tr w:rsidR="002C501C" w:rsidRPr="002C501C" w:rsidTr="008879D7">
        <w:tc>
          <w:tcPr>
            <w:tcW w:w="3020" w:type="dxa"/>
          </w:tcPr>
          <w:p w:rsidR="002C501C" w:rsidRPr="007E1C3A" w:rsidRDefault="002C501C" w:rsidP="007E1C3A">
            <w:pPr>
              <w:ind w:left="360" w:hanging="331"/>
              <w:rPr>
                <w:rFonts w:ascii="Arial" w:hAnsi="Arial" w:cs="Arial"/>
                <w:sz w:val="22"/>
                <w:szCs w:val="22"/>
              </w:rPr>
            </w:pPr>
            <w:r w:rsidRPr="007E1C3A">
              <w:rPr>
                <w:rFonts w:ascii="Arial" w:hAnsi="Arial" w:cs="Arial"/>
                <w:sz w:val="22"/>
                <w:szCs w:val="22"/>
              </w:rPr>
              <w:t>2017. május</w:t>
            </w:r>
          </w:p>
        </w:tc>
        <w:tc>
          <w:tcPr>
            <w:tcW w:w="302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340</w:t>
            </w:r>
          </w:p>
        </w:tc>
        <w:tc>
          <w:tcPr>
            <w:tcW w:w="3021" w:type="dxa"/>
          </w:tcPr>
          <w:p w:rsidR="002C501C" w:rsidRPr="002C501C" w:rsidRDefault="002C501C" w:rsidP="008879D7">
            <w:pPr>
              <w:jc w:val="center"/>
              <w:rPr>
                <w:rFonts w:ascii="Arial" w:hAnsi="Arial" w:cs="Arial"/>
                <w:sz w:val="22"/>
                <w:szCs w:val="22"/>
              </w:rPr>
            </w:pPr>
            <w:r w:rsidRPr="002C501C">
              <w:rPr>
                <w:rFonts w:ascii="Arial" w:hAnsi="Arial" w:cs="Arial"/>
                <w:sz w:val="22"/>
                <w:szCs w:val="22"/>
              </w:rPr>
              <w:t>175</w:t>
            </w:r>
          </w:p>
        </w:tc>
      </w:tr>
    </w:tbl>
    <w:p w:rsidR="002C501C" w:rsidRPr="002C501C" w:rsidRDefault="002C501C" w:rsidP="002C501C">
      <w:pPr>
        <w:jc w:val="both"/>
        <w:rPr>
          <w:rFonts w:ascii="Arial" w:hAnsi="Arial" w:cs="Arial"/>
          <w:sz w:val="22"/>
          <w:szCs w:val="22"/>
        </w:rPr>
      </w:pPr>
    </w:p>
    <w:p w:rsidR="002C501C" w:rsidRPr="002C501C" w:rsidRDefault="002C501C" w:rsidP="00B9196D">
      <w:pPr>
        <w:jc w:val="both"/>
        <w:rPr>
          <w:rFonts w:ascii="Arial" w:hAnsi="Arial" w:cs="Arial"/>
          <w:sz w:val="22"/>
          <w:szCs w:val="22"/>
        </w:rPr>
      </w:pPr>
    </w:p>
    <w:p w:rsidR="00B9196D" w:rsidRPr="002C501C" w:rsidRDefault="00B9196D" w:rsidP="00B9196D">
      <w:pPr>
        <w:tabs>
          <w:tab w:val="left" w:pos="2580"/>
        </w:tabs>
        <w:jc w:val="both"/>
        <w:rPr>
          <w:rFonts w:ascii="Arial" w:hAnsi="Arial" w:cs="Arial"/>
          <w:sz w:val="22"/>
          <w:szCs w:val="22"/>
        </w:rPr>
      </w:pPr>
    </w:p>
    <w:p w:rsidR="00CF40CC" w:rsidRPr="002C501C" w:rsidRDefault="00335AB4" w:rsidP="00C26831">
      <w:pPr>
        <w:pStyle w:val="lfej"/>
        <w:tabs>
          <w:tab w:val="clear" w:pos="4536"/>
          <w:tab w:val="clear" w:pos="9072"/>
        </w:tabs>
        <w:jc w:val="both"/>
        <w:rPr>
          <w:rFonts w:ascii="Arial" w:hAnsi="Arial" w:cs="Arial"/>
          <w:sz w:val="22"/>
          <w:szCs w:val="22"/>
        </w:rPr>
      </w:pPr>
      <w:r w:rsidRPr="002C501C">
        <w:rPr>
          <w:rFonts w:ascii="Arial" w:hAnsi="Arial" w:cs="Arial"/>
          <w:sz w:val="22"/>
          <w:szCs w:val="22"/>
        </w:rPr>
        <w:t xml:space="preserve">A </w:t>
      </w:r>
      <w:r w:rsidRPr="002C501C">
        <w:rPr>
          <w:rFonts w:ascii="Arial" w:hAnsi="Arial" w:cs="Arial"/>
          <w:b/>
          <w:sz w:val="22"/>
          <w:szCs w:val="22"/>
          <w:u w:val="single"/>
        </w:rPr>
        <w:t>Közgazdasági és Adó Osztály</w:t>
      </w:r>
      <w:r w:rsidRPr="002C501C">
        <w:rPr>
          <w:rFonts w:ascii="Arial" w:hAnsi="Arial" w:cs="Arial"/>
          <w:sz w:val="22"/>
          <w:szCs w:val="22"/>
        </w:rPr>
        <w:t xml:space="preserve"> vezetője az alábbi tájékoztatást adta </w:t>
      </w:r>
      <w:r w:rsidR="00086B21" w:rsidRPr="002C501C">
        <w:rPr>
          <w:rFonts w:ascii="Arial" w:hAnsi="Arial" w:cs="Arial"/>
          <w:sz w:val="22"/>
          <w:szCs w:val="22"/>
        </w:rPr>
        <w:t>az</w:t>
      </w:r>
      <w:r w:rsidR="00F63ACF" w:rsidRPr="002C501C">
        <w:rPr>
          <w:rFonts w:ascii="Arial" w:hAnsi="Arial" w:cs="Arial"/>
          <w:sz w:val="22"/>
          <w:szCs w:val="22"/>
        </w:rPr>
        <w:t xml:space="preserve"> </w:t>
      </w:r>
      <w:r w:rsidRPr="002C501C">
        <w:rPr>
          <w:rFonts w:ascii="Arial" w:hAnsi="Arial" w:cs="Arial"/>
          <w:sz w:val="22"/>
          <w:szCs w:val="22"/>
        </w:rPr>
        <w:t>osztály munkájáról</w:t>
      </w:r>
      <w:r w:rsidR="00C26831" w:rsidRPr="002C501C">
        <w:rPr>
          <w:rFonts w:ascii="Arial" w:hAnsi="Arial" w:cs="Arial"/>
          <w:sz w:val="22"/>
          <w:szCs w:val="22"/>
        </w:rPr>
        <w:t xml:space="preserve"> és az osztály </w:t>
      </w:r>
      <w:r w:rsidR="00CF40CC" w:rsidRPr="002C501C">
        <w:rPr>
          <w:rFonts w:ascii="Arial" w:hAnsi="Arial" w:cs="Arial"/>
          <w:sz w:val="22"/>
          <w:szCs w:val="22"/>
        </w:rPr>
        <w:t>feladatait érintő jelentős jogszabályi változásokról</w:t>
      </w:r>
      <w:r w:rsidR="00C26831" w:rsidRPr="002C501C">
        <w:rPr>
          <w:rFonts w:ascii="Arial" w:hAnsi="Arial" w:cs="Arial"/>
          <w:sz w:val="22"/>
          <w:szCs w:val="22"/>
        </w:rPr>
        <w:t>:</w:t>
      </w:r>
    </w:p>
    <w:p w:rsidR="00CF40CC" w:rsidRPr="002C501C" w:rsidRDefault="00CF40CC" w:rsidP="00CF40CC">
      <w:pPr>
        <w:ind w:left="709"/>
        <w:rPr>
          <w:rFonts w:ascii="Arial" w:hAnsi="Arial" w:cs="Arial"/>
          <w:sz w:val="22"/>
          <w:szCs w:val="22"/>
        </w:rPr>
      </w:pPr>
    </w:p>
    <w:p w:rsidR="00CF40CC" w:rsidRPr="002C501C" w:rsidRDefault="00CF40CC" w:rsidP="00C26831">
      <w:pPr>
        <w:pStyle w:val="Default"/>
        <w:jc w:val="both"/>
        <w:rPr>
          <w:rFonts w:ascii="Arial" w:hAnsi="Arial" w:cs="Arial"/>
          <w:sz w:val="22"/>
          <w:szCs w:val="22"/>
        </w:rPr>
      </w:pPr>
      <w:r w:rsidRPr="002C501C">
        <w:rPr>
          <w:rFonts w:ascii="Arial" w:hAnsi="Arial" w:cs="Arial"/>
          <w:sz w:val="22"/>
          <w:szCs w:val="22"/>
        </w:rPr>
        <w:t>A naptári évvel azonos üzleti év szerint működő, állandó jellegű iparűzési tevékenységet végző vállalkozásoknak a 2016. adóévről 2017. május 31. napig</w:t>
      </w:r>
      <w:r w:rsidRPr="002C501C">
        <w:rPr>
          <w:rFonts w:ascii="Arial" w:hAnsi="Arial" w:cs="Arial"/>
          <w:b/>
          <w:sz w:val="22"/>
          <w:szCs w:val="22"/>
        </w:rPr>
        <w:t xml:space="preserve"> </w:t>
      </w:r>
      <w:r w:rsidRPr="002C501C">
        <w:rPr>
          <w:rFonts w:ascii="Arial" w:hAnsi="Arial" w:cs="Arial"/>
          <w:sz w:val="22"/>
          <w:szCs w:val="22"/>
        </w:rPr>
        <w:t>kell a helyi iparűzési adóbevallást benyújtani a székhely, illetve telephely szerinti önkormányzati adóhatósághoz. Szombathelyen közel 9000 egyéni és társas vállalkozás teljesíti ebben az időszakban helyi iparűzési adóbevallási kötelezettségét. Az adózók részére május hónapban bevallási kötelezettségre felhívó levél került kiküldésre, hogy a jogszabályi előírás alapján határidőre teljesíthessék bevallás benyújtási kötelezettségüket. Lehetőség van a bevallás Általános Nyomtatványkitöltő programban</w:t>
      </w:r>
      <w:r w:rsidRPr="002C501C">
        <w:rPr>
          <w:rFonts w:ascii="Arial" w:hAnsi="Arial" w:cs="Arial"/>
          <w:b/>
          <w:sz w:val="22"/>
          <w:szCs w:val="22"/>
        </w:rPr>
        <w:t xml:space="preserve"> </w:t>
      </w:r>
      <w:r w:rsidRPr="002C501C">
        <w:rPr>
          <w:rFonts w:ascii="Arial" w:hAnsi="Arial" w:cs="Arial"/>
          <w:sz w:val="22"/>
          <w:szCs w:val="22"/>
        </w:rPr>
        <w:t xml:space="preserve">(ÁNYK) történő elkészítésére, és elektronikus beküldésére, mely jelentősen könnyíti az adózók adminisztrációját. Szombathely önkormányzati adóhatósága által biztosított adóbevallási űrlap számszaki és logikai összefüggések alapján ellenőrzi az adóbevallás helyességét, elősegítve a hibátlan kitöltést. A 2016. évre megfizetett adóelőleg és a bevallás alapján megállapított tényleges adó különbözetét az adóbevallás benyújtásának határidejéig kell megfizetni, a túlfizetés pedig ettől </w:t>
      </w:r>
      <w:r w:rsidRPr="002C501C">
        <w:rPr>
          <w:rFonts w:ascii="Arial" w:hAnsi="Arial" w:cs="Arial"/>
          <w:sz w:val="22"/>
          <w:szCs w:val="22"/>
        </w:rPr>
        <w:lastRenderedPageBreak/>
        <w:t>az időponttól igényelhető vissza. Az Adókivetési Iroda munkatársai a bevallás kitöltésével kapcsolatban teljes körű segítséget nyújtanak az Ügyfélszolgálaton, illetve telefonon.</w:t>
      </w:r>
    </w:p>
    <w:p w:rsidR="00CF40CC" w:rsidRPr="00CF40CC" w:rsidRDefault="00CF40CC" w:rsidP="00CF40CC">
      <w:pPr>
        <w:jc w:val="center"/>
        <w:rPr>
          <w:rFonts w:ascii="Arial" w:hAnsi="Arial" w:cs="Arial"/>
          <w:b/>
          <w:sz w:val="22"/>
          <w:szCs w:val="22"/>
        </w:rPr>
      </w:pPr>
    </w:p>
    <w:p w:rsidR="001562CB" w:rsidRPr="00AE22F6" w:rsidRDefault="001562CB" w:rsidP="00AE22F6">
      <w:pPr>
        <w:jc w:val="both"/>
        <w:rPr>
          <w:rFonts w:ascii="Arial" w:hAnsi="Arial" w:cs="Arial"/>
          <w:sz w:val="22"/>
          <w:szCs w:val="22"/>
        </w:rPr>
      </w:pPr>
    </w:p>
    <w:p w:rsidR="006C236B" w:rsidRPr="002F682B" w:rsidRDefault="006C236B" w:rsidP="006C236B">
      <w:pPr>
        <w:autoSpaceDE w:val="0"/>
        <w:autoSpaceDN w:val="0"/>
        <w:adjustRightInd w:val="0"/>
        <w:jc w:val="both"/>
        <w:rPr>
          <w:rFonts w:ascii="Arial" w:hAnsi="Arial" w:cs="Arial"/>
          <w:sz w:val="22"/>
          <w:szCs w:val="22"/>
        </w:rPr>
      </w:pPr>
      <w:r w:rsidRPr="002F682B">
        <w:rPr>
          <w:rFonts w:ascii="Arial" w:hAnsi="Arial" w:cs="Arial"/>
          <w:sz w:val="22"/>
          <w:szCs w:val="22"/>
        </w:rPr>
        <w:t xml:space="preserve">Az </w:t>
      </w:r>
      <w:r w:rsidRPr="002F682B">
        <w:rPr>
          <w:rFonts w:ascii="Arial" w:hAnsi="Arial" w:cs="Arial"/>
          <w:b/>
          <w:sz w:val="22"/>
          <w:szCs w:val="22"/>
          <w:u w:val="single"/>
        </w:rPr>
        <w:t>Egészségügyi és Közszolgálati Osztály</w:t>
      </w:r>
      <w:r w:rsidRPr="002F682B">
        <w:rPr>
          <w:rFonts w:ascii="Arial" w:hAnsi="Arial" w:cs="Arial"/>
          <w:sz w:val="22"/>
          <w:szCs w:val="22"/>
        </w:rPr>
        <w:t xml:space="preserve"> vezetője a Lakás és Szociális Iroda munkájáról az alábbi tájékoztatást adta:</w:t>
      </w:r>
    </w:p>
    <w:p w:rsidR="006C236B" w:rsidRPr="002F682B" w:rsidRDefault="006C236B" w:rsidP="006C236B">
      <w:pPr>
        <w:autoSpaceDE w:val="0"/>
        <w:autoSpaceDN w:val="0"/>
        <w:adjustRightInd w:val="0"/>
        <w:jc w:val="both"/>
        <w:rPr>
          <w:rFonts w:ascii="Arial" w:hAnsi="Arial" w:cs="Arial"/>
          <w:sz w:val="22"/>
          <w:szCs w:val="22"/>
        </w:rPr>
      </w:pPr>
    </w:p>
    <w:p w:rsidR="00F41AF1" w:rsidRPr="00F41AF1" w:rsidRDefault="00F41AF1" w:rsidP="00F41AF1">
      <w:pPr>
        <w:jc w:val="both"/>
        <w:rPr>
          <w:rFonts w:ascii="Arial" w:hAnsi="Arial" w:cs="Arial"/>
          <w:sz w:val="22"/>
          <w:szCs w:val="22"/>
        </w:rPr>
      </w:pPr>
      <w:r w:rsidRPr="00F41AF1">
        <w:rPr>
          <w:rFonts w:ascii="Arial" w:hAnsi="Arial" w:cs="Arial"/>
          <w:bCs/>
          <w:sz w:val="22"/>
          <w:szCs w:val="22"/>
        </w:rPr>
        <w:t xml:space="preserve">2017. április 28-tól 2017. május 31. </w:t>
      </w:r>
      <w:r>
        <w:rPr>
          <w:rFonts w:ascii="Arial" w:hAnsi="Arial" w:cs="Arial"/>
          <w:sz w:val="22"/>
          <w:szCs w:val="22"/>
        </w:rPr>
        <w:t>napjáig az i</w:t>
      </w:r>
      <w:r w:rsidRPr="00F41AF1">
        <w:rPr>
          <w:rFonts w:ascii="Arial" w:hAnsi="Arial" w:cs="Arial"/>
          <w:sz w:val="22"/>
          <w:szCs w:val="22"/>
        </w:rPr>
        <w:t>rodára hatósági ügyekben beérkezett kérelmek száma az alábbiak szerint alakult:</w:t>
      </w:r>
    </w:p>
    <w:p w:rsidR="00F41AF1" w:rsidRPr="00F41AF1" w:rsidRDefault="00F41AF1" w:rsidP="00F41AF1">
      <w:pPr>
        <w:jc w:val="both"/>
        <w:rPr>
          <w:rFonts w:ascii="Arial" w:hAnsi="Arial" w:cs="Arial"/>
          <w:sz w:val="22"/>
          <w:szCs w:val="22"/>
        </w:rPr>
      </w:pPr>
    </w:p>
    <w:p w:rsidR="00F41AF1" w:rsidRPr="00F41AF1" w:rsidRDefault="00F41AF1" w:rsidP="00F41AF1">
      <w:pPr>
        <w:jc w:val="both"/>
        <w:rPr>
          <w:rFonts w:ascii="Arial" w:hAnsi="Arial" w:cs="Arial"/>
          <w:sz w:val="22"/>
          <w:szCs w:val="22"/>
        </w:rPr>
      </w:pPr>
      <w:r w:rsidRPr="00F41AF1">
        <w:rPr>
          <w:rFonts w:ascii="Arial" w:hAnsi="Arial" w:cs="Arial"/>
          <w:sz w:val="22"/>
          <w:szCs w:val="22"/>
        </w:rPr>
        <w:t xml:space="preserve">A gyermekek védelméről és a gyámügyi igazgatásról szóló 1997. évi </w:t>
      </w:r>
      <w:r w:rsidR="00476E58">
        <w:rPr>
          <w:rFonts w:ascii="Arial" w:hAnsi="Arial" w:cs="Arial"/>
          <w:sz w:val="22"/>
          <w:szCs w:val="22"/>
        </w:rPr>
        <w:t xml:space="preserve">XXXI. </w:t>
      </w:r>
      <w:r w:rsidRPr="00F41AF1">
        <w:rPr>
          <w:rFonts w:ascii="Arial" w:hAnsi="Arial" w:cs="Arial"/>
          <w:sz w:val="22"/>
          <w:szCs w:val="22"/>
        </w:rPr>
        <w:t>törvény alapján rendszeres gyermekvédelmi kedvezmény megállapítására vonatkozó kérelmek száma: 192 db</w:t>
      </w:r>
      <w:r w:rsidR="006E0A89">
        <w:rPr>
          <w:rFonts w:ascii="Arial" w:hAnsi="Arial" w:cs="Arial"/>
          <w:sz w:val="22"/>
          <w:szCs w:val="22"/>
        </w:rPr>
        <w:t>.</w:t>
      </w:r>
    </w:p>
    <w:p w:rsidR="00F41AF1" w:rsidRPr="00F41AF1" w:rsidRDefault="00F41AF1" w:rsidP="00F41AF1">
      <w:pPr>
        <w:jc w:val="both"/>
        <w:rPr>
          <w:rFonts w:ascii="Arial" w:hAnsi="Arial" w:cs="Arial"/>
          <w:sz w:val="22"/>
          <w:szCs w:val="22"/>
        </w:rPr>
      </w:pPr>
    </w:p>
    <w:p w:rsidR="00F41AF1" w:rsidRDefault="00476E58" w:rsidP="00F41AF1">
      <w:pPr>
        <w:jc w:val="both"/>
        <w:rPr>
          <w:rFonts w:ascii="Arial" w:hAnsi="Arial" w:cs="Arial"/>
          <w:bCs/>
          <w:color w:val="000000" w:themeColor="text1"/>
          <w:sz w:val="22"/>
          <w:szCs w:val="22"/>
          <w:lang w:val="en"/>
        </w:rPr>
      </w:pPr>
      <w:r w:rsidRPr="00F41AF1">
        <w:rPr>
          <w:rFonts w:ascii="Arial" w:hAnsi="Arial" w:cs="Arial"/>
          <w:bCs/>
          <w:color w:val="000000" w:themeColor="text1"/>
          <w:sz w:val="22"/>
          <w:szCs w:val="22"/>
          <w:lang w:val="en"/>
        </w:rPr>
        <w:t xml:space="preserve">Szombathely </w:t>
      </w:r>
      <w:proofErr w:type="spellStart"/>
      <w:r w:rsidRPr="00F41AF1">
        <w:rPr>
          <w:rFonts w:ascii="Arial" w:hAnsi="Arial" w:cs="Arial"/>
          <w:bCs/>
          <w:color w:val="000000" w:themeColor="text1"/>
          <w:sz w:val="22"/>
          <w:szCs w:val="22"/>
          <w:lang w:val="en"/>
        </w:rPr>
        <w:t>Megyei</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Jogú</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Város</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Önkormányzata</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Közgyűlésének</w:t>
      </w:r>
      <w:proofErr w:type="spellEnd"/>
      <w:r w:rsidRPr="00F41AF1">
        <w:rPr>
          <w:rFonts w:ascii="Arial" w:hAnsi="Arial" w:cs="Arial"/>
          <w:bCs/>
          <w:color w:val="000000" w:themeColor="text1"/>
          <w:sz w:val="22"/>
          <w:szCs w:val="22"/>
          <w:lang w:val="en"/>
        </w:rPr>
        <w:t xml:space="preserve"> </w:t>
      </w:r>
      <w:r>
        <w:rPr>
          <w:rFonts w:ascii="Arial" w:hAnsi="Arial" w:cs="Arial"/>
          <w:bCs/>
          <w:color w:val="000000" w:themeColor="text1"/>
          <w:sz w:val="22"/>
          <w:szCs w:val="22"/>
          <w:lang w:val="en"/>
        </w:rPr>
        <w:t>a</w:t>
      </w:r>
      <w:r w:rsidR="00F41AF1" w:rsidRPr="00F41AF1">
        <w:rPr>
          <w:rFonts w:ascii="Arial" w:hAnsi="Arial" w:cs="Arial"/>
          <w:bCs/>
          <w:color w:val="000000" w:themeColor="text1"/>
          <w:sz w:val="22"/>
          <w:szCs w:val="22"/>
          <w:lang w:val="en"/>
        </w:rPr>
        <w:t xml:space="preserve"> települési </w:t>
      </w:r>
      <w:proofErr w:type="spellStart"/>
      <w:r w:rsidR="00F41AF1" w:rsidRPr="00F41AF1">
        <w:rPr>
          <w:rFonts w:ascii="Arial" w:hAnsi="Arial" w:cs="Arial"/>
          <w:bCs/>
          <w:color w:val="000000" w:themeColor="text1"/>
          <w:sz w:val="22"/>
          <w:szCs w:val="22"/>
          <w:lang w:val="en"/>
        </w:rPr>
        <w:t>támogatás</w:t>
      </w:r>
      <w:proofErr w:type="spell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keretében</w:t>
      </w:r>
      <w:proofErr w:type="spell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nyújtott</w:t>
      </w:r>
      <w:proofErr w:type="spell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ellátások</w:t>
      </w:r>
      <w:proofErr w:type="spellEnd"/>
      <w:r w:rsidR="00F41AF1" w:rsidRPr="00F41AF1">
        <w:rPr>
          <w:rFonts w:ascii="Arial" w:hAnsi="Arial" w:cs="Arial"/>
          <w:bCs/>
          <w:color w:val="000000" w:themeColor="text1"/>
          <w:sz w:val="22"/>
          <w:szCs w:val="22"/>
          <w:lang w:val="en"/>
        </w:rPr>
        <w:t xml:space="preserve"> és a </w:t>
      </w:r>
      <w:proofErr w:type="spellStart"/>
      <w:r w:rsidR="00F41AF1" w:rsidRPr="00F41AF1">
        <w:rPr>
          <w:rFonts w:ascii="Arial" w:hAnsi="Arial" w:cs="Arial"/>
          <w:bCs/>
          <w:color w:val="000000" w:themeColor="text1"/>
          <w:sz w:val="22"/>
          <w:szCs w:val="22"/>
          <w:lang w:val="en"/>
        </w:rPr>
        <w:t>szociális</w:t>
      </w:r>
      <w:proofErr w:type="spell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szolgáltatások</w:t>
      </w:r>
      <w:proofErr w:type="spellEnd"/>
      <w:r w:rsidR="00F41AF1" w:rsidRPr="00F41AF1">
        <w:rPr>
          <w:rFonts w:ascii="Arial" w:hAnsi="Arial" w:cs="Arial"/>
          <w:bCs/>
          <w:color w:val="000000" w:themeColor="text1"/>
          <w:sz w:val="22"/>
          <w:szCs w:val="22"/>
          <w:lang w:val="en"/>
        </w:rPr>
        <w:t xml:space="preserve"> helyi </w:t>
      </w:r>
      <w:proofErr w:type="spellStart"/>
      <w:r w:rsidR="00F41AF1" w:rsidRPr="00F41AF1">
        <w:rPr>
          <w:rFonts w:ascii="Arial" w:hAnsi="Arial" w:cs="Arial"/>
          <w:bCs/>
          <w:color w:val="000000" w:themeColor="text1"/>
          <w:sz w:val="22"/>
          <w:szCs w:val="22"/>
          <w:lang w:val="en"/>
        </w:rPr>
        <w:t>szabályzásáról</w:t>
      </w:r>
      <w:proofErr w:type="spellEnd"/>
      <w:r w:rsidR="00F41AF1" w:rsidRPr="00F41AF1">
        <w:rPr>
          <w:rFonts w:ascii="Arial" w:hAnsi="Arial" w:cs="Arial"/>
          <w:bCs/>
          <w:color w:val="000000" w:themeColor="text1"/>
          <w:sz w:val="22"/>
          <w:szCs w:val="22"/>
          <w:lang w:val="en"/>
        </w:rPr>
        <w:t xml:space="preserve"> szóló 8/2015. (II. 27.) </w:t>
      </w:r>
      <w:proofErr w:type="spellStart"/>
      <w:proofErr w:type="gramStart"/>
      <w:r w:rsidR="00F41AF1" w:rsidRPr="00F41AF1">
        <w:rPr>
          <w:rFonts w:ascii="Arial" w:hAnsi="Arial" w:cs="Arial"/>
          <w:bCs/>
          <w:color w:val="000000" w:themeColor="text1"/>
          <w:sz w:val="22"/>
          <w:szCs w:val="22"/>
          <w:lang w:val="en"/>
        </w:rPr>
        <w:t>önkormányzati</w:t>
      </w:r>
      <w:proofErr w:type="spellEnd"/>
      <w:proofErr w:type="gram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rendelete</w:t>
      </w:r>
      <w:proofErr w:type="spell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által</w:t>
      </w:r>
      <w:proofErr w:type="spell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szabályozott</w:t>
      </w:r>
      <w:proofErr w:type="spellEnd"/>
      <w:r w:rsidR="00F41AF1" w:rsidRPr="00F41AF1">
        <w:rPr>
          <w:rFonts w:ascii="Arial" w:hAnsi="Arial" w:cs="Arial"/>
          <w:bCs/>
          <w:color w:val="000000" w:themeColor="text1"/>
          <w:sz w:val="22"/>
          <w:szCs w:val="22"/>
          <w:lang w:val="en"/>
        </w:rPr>
        <w:t xml:space="preserve"> </w:t>
      </w:r>
      <w:proofErr w:type="spellStart"/>
      <w:r w:rsidR="00F41AF1" w:rsidRPr="00F41AF1">
        <w:rPr>
          <w:rFonts w:ascii="Arial" w:hAnsi="Arial" w:cs="Arial"/>
          <w:bCs/>
          <w:color w:val="000000" w:themeColor="text1"/>
          <w:sz w:val="22"/>
          <w:szCs w:val="22"/>
          <w:lang w:val="en"/>
        </w:rPr>
        <w:t>támogatások</w:t>
      </w:r>
      <w:proofErr w:type="spellEnd"/>
      <w:r w:rsidR="00F41AF1" w:rsidRPr="00F41AF1">
        <w:rPr>
          <w:rFonts w:ascii="Arial" w:hAnsi="Arial" w:cs="Arial"/>
          <w:bCs/>
          <w:color w:val="000000" w:themeColor="text1"/>
          <w:sz w:val="22"/>
          <w:szCs w:val="22"/>
          <w:lang w:val="en"/>
        </w:rPr>
        <w:t>:</w:t>
      </w:r>
    </w:p>
    <w:p w:rsidR="006E0A89" w:rsidRPr="00F41AF1" w:rsidRDefault="006E0A89" w:rsidP="00F41AF1">
      <w:pPr>
        <w:jc w:val="both"/>
        <w:rPr>
          <w:rFonts w:ascii="Arial" w:hAnsi="Arial" w:cs="Arial"/>
          <w:bCs/>
          <w:color w:val="000000" w:themeColor="text1"/>
          <w:sz w:val="22"/>
          <w:szCs w:val="22"/>
          <w:lang w:val="en"/>
        </w:rPr>
      </w:pPr>
    </w:p>
    <w:p w:rsidR="00F41AF1" w:rsidRPr="00F41AF1" w:rsidRDefault="00F41AF1" w:rsidP="00F41AF1">
      <w:pPr>
        <w:numPr>
          <w:ilvl w:val="0"/>
          <w:numId w:val="7"/>
        </w:numPr>
        <w:contextualSpacing/>
        <w:jc w:val="both"/>
        <w:rPr>
          <w:rFonts w:ascii="Arial" w:hAnsi="Arial" w:cs="Arial"/>
          <w:color w:val="000000" w:themeColor="text1"/>
          <w:sz w:val="22"/>
          <w:szCs w:val="22"/>
        </w:rPr>
      </w:pPr>
      <w:proofErr w:type="spellStart"/>
      <w:r w:rsidRPr="00F41AF1">
        <w:rPr>
          <w:rFonts w:ascii="Arial" w:hAnsi="Arial" w:cs="Arial"/>
          <w:color w:val="000000" w:themeColor="text1"/>
          <w:sz w:val="22"/>
          <w:szCs w:val="22"/>
          <w:lang w:val="en"/>
        </w:rPr>
        <w:t>átmeneti</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támogatás</w:t>
      </w:r>
      <w:proofErr w:type="spellEnd"/>
      <w:r w:rsidRPr="00F41AF1">
        <w:rPr>
          <w:rFonts w:ascii="Arial" w:hAnsi="Arial" w:cs="Arial"/>
          <w:color w:val="000000" w:themeColor="text1"/>
          <w:sz w:val="22"/>
          <w:szCs w:val="22"/>
          <w:lang w:val="en"/>
        </w:rPr>
        <w:t xml:space="preserve"> megállapítása </w:t>
      </w:r>
      <w:proofErr w:type="spellStart"/>
      <w:r w:rsidRPr="00F41AF1">
        <w:rPr>
          <w:rFonts w:ascii="Arial" w:hAnsi="Arial" w:cs="Arial"/>
          <w:color w:val="000000" w:themeColor="text1"/>
          <w:sz w:val="22"/>
          <w:szCs w:val="22"/>
          <w:lang w:val="en"/>
        </w:rPr>
        <w:t>iránti</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kérelmek</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száma</w:t>
      </w:r>
      <w:proofErr w:type="spellEnd"/>
      <w:r w:rsidRPr="00F41AF1">
        <w:rPr>
          <w:rFonts w:ascii="Arial" w:hAnsi="Arial" w:cs="Arial"/>
          <w:color w:val="000000" w:themeColor="text1"/>
          <w:sz w:val="22"/>
          <w:szCs w:val="22"/>
          <w:lang w:val="en"/>
        </w:rPr>
        <w:t xml:space="preserve">: 265 </w:t>
      </w:r>
      <w:r>
        <w:rPr>
          <w:rFonts w:ascii="Arial" w:hAnsi="Arial" w:cs="Arial"/>
          <w:color w:val="000000" w:themeColor="text1"/>
          <w:sz w:val="22"/>
          <w:szCs w:val="22"/>
          <w:lang w:val="en"/>
        </w:rPr>
        <w:t>db,</w:t>
      </w:r>
    </w:p>
    <w:p w:rsidR="00F41AF1" w:rsidRPr="00F41AF1" w:rsidRDefault="00F41AF1" w:rsidP="00F41AF1">
      <w:pPr>
        <w:numPr>
          <w:ilvl w:val="0"/>
          <w:numId w:val="7"/>
        </w:numPr>
        <w:contextualSpacing/>
        <w:jc w:val="both"/>
        <w:rPr>
          <w:rFonts w:ascii="Arial" w:hAnsi="Arial" w:cs="Arial"/>
          <w:color w:val="000000" w:themeColor="text1"/>
          <w:sz w:val="22"/>
          <w:szCs w:val="22"/>
        </w:rPr>
      </w:pPr>
      <w:proofErr w:type="spellStart"/>
      <w:r w:rsidRPr="00F41AF1">
        <w:rPr>
          <w:rFonts w:ascii="Arial" w:hAnsi="Arial" w:cs="Arial"/>
          <w:color w:val="000000" w:themeColor="text1"/>
          <w:sz w:val="22"/>
          <w:szCs w:val="22"/>
          <w:lang w:val="en"/>
        </w:rPr>
        <w:t>rendkívüli</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szociális</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krízishelyzetre</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tekintettel</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nyújtott</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támogatás</w:t>
      </w:r>
      <w:proofErr w:type="spellEnd"/>
      <w:r w:rsidRPr="00F41AF1">
        <w:rPr>
          <w:rFonts w:ascii="Arial" w:hAnsi="Arial" w:cs="Arial"/>
          <w:color w:val="000000" w:themeColor="text1"/>
          <w:sz w:val="22"/>
          <w:szCs w:val="22"/>
          <w:lang w:val="en"/>
        </w:rPr>
        <w:t xml:space="preserve">: 114 </w:t>
      </w:r>
      <w:r>
        <w:rPr>
          <w:rFonts w:ascii="Arial" w:hAnsi="Arial" w:cs="Arial"/>
          <w:color w:val="000000" w:themeColor="text1"/>
          <w:sz w:val="22"/>
          <w:szCs w:val="22"/>
          <w:lang w:val="en"/>
        </w:rPr>
        <w:t>db,</w:t>
      </w:r>
    </w:p>
    <w:p w:rsidR="00F41AF1" w:rsidRPr="00F41AF1" w:rsidRDefault="00F41AF1" w:rsidP="00F41AF1">
      <w:pPr>
        <w:numPr>
          <w:ilvl w:val="0"/>
          <w:numId w:val="7"/>
        </w:numPr>
        <w:contextualSpacing/>
        <w:jc w:val="both"/>
        <w:rPr>
          <w:rFonts w:ascii="Arial" w:hAnsi="Arial" w:cs="Arial"/>
          <w:color w:val="000000" w:themeColor="text1"/>
          <w:sz w:val="22"/>
          <w:szCs w:val="22"/>
        </w:rPr>
      </w:pPr>
      <w:proofErr w:type="spellStart"/>
      <w:r w:rsidRPr="00F41AF1">
        <w:rPr>
          <w:rFonts w:ascii="Arial" w:hAnsi="Arial" w:cs="Arial"/>
          <w:color w:val="000000" w:themeColor="text1"/>
          <w:sz w:val="22"/>
          <w:szCs w:val="22"/>
          <w:lang w:val="en"/>
        </w:rPr>
        <w:t>fűtési</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támogatás</w:t>
      </w:r>
      <w:proofErr w:type="spellEnd"/>
      <w:r w:rsidRPr="00F41AF1">
        <w:rPr>
          <w:rFonts w:ascii="Arial" w:hAnsi="Arial" w:cs="Arial"/>
          <w:color w:val="000000" w:themeColor="text1"/>
          <w:sz w:val="22"/>
          <w:szCs w:val="22"/>
          <w:lang w:val="en"/>
        </w:rPr>
        <w:t xml:space="preserve">: - </w:t>
      </w:r>
      <w:r>
        <w:rPr>
          <w:rFonts w:ascii="Arial" w:hAnsi="Arial" w:cs="Arial"/>
          <w:color w:val="000000" w:themeColor="text1"/>
          <w:sz w:val="22"/>
          <w:szCs w:val="22"/>
          <w:lang w:val="en"/>
        </w:rPr>
        <w:t>db,</w:t>
      </w:r>
    </w:p>
    <w:p w:rsidR="00F41AF1" w:rsidRPr="00F41AF1" w:rsidRDefault="00F41AF1" w:rsidP="00F41AF1">
      <w:pPr>
        <w:numPr>
          <w:ilvl w:val="0"/>
          <w:numId w:val="7"/>
        </w:numPr>
        <w:contextualSpacing/>
        <w:jc w:val="both"/>
        <w:rPr>
          <w:rFonts w:ascii="Arial" w:hAnsi="Arial" w:cs="Arial"/>
          <w:color w:val="000000" w:themeColor="text1"/>
          <w:sz w:val="22"/>
          <w:szCs w:val="22"/>
        </w:rPr>
      </w:pPr>
      <w:r w:rsidRPr="00F41AF1">
        <w:rPr>
          <w:rFonts w:ascii="Arial" w:hAnsi="Arial" w:cs="Arial"/>
          <w:bCs/>
          <w:color w:val="000000" w:themeColor="text1"/>
          <w:sz w:val="22"/>
          <w:szCs w:val="22"/>
          <w:lang w:val="en"/>
        </w:rPr>
        <w:t xml:space="preserve">a </w:t>
      </w:r>
      <w:proofErr w:type="spellStart"/>
      <w:r w:rsidRPr="00F41AF1">
        <w:rPr>
          <w:rFonts w:ascii="Arial" w:hAnsi="Arial" w:cs="Arial"/>
          <w:bCs/>
          <w:color w:val="000000" w:themeColor="text1"/>
          <w:sz w:val="22"/>
          <w:szCs w:val="22"/>
          <w:lang w:val="en"/>
        </w:rPr>
        <w:t>gyógyszer</w:t>
      </w:r>
      <w:proofErr w:type="spellEnd"/>
      <w:r w:rsidRPr="00F41AF1">
        <w:rPr>
          <w:rFonts w:ascii="Arial" w:hAnsi="Arial" w:cs="Arial"/>
          <w:bCs/>
          <w:color w:val="000000" w:themeColor="text1"/>
          <w:sz w:val="22"/>
          <w:szCs w:val="22"/>
          <w:lang w:val="en"/>
        </w:rPr>
        <w:t xml:space="preserve">- és </w:t>
      </w:r>
      <w:proofErr w:type="spellStart"/>
      <w:r w:rsidRPr="00F41AF1">
        <w:rPr>
          <w:rFonts w:ascii="Arial" w:hAnsi="Arial" w:cs="Arial"/>
          <w:bCs/>
          <w:color w:val="000000" w:themeColor="text1"/>
          <w:sz w:val="22"/>
          <w:szCs w:val="22"/>
          <w:lang w:val="en"/>
        </w:rPr>
        <w:t>gyógyászati</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segédeszköz</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kiadások</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viseléséhez</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nyújtott</w:t>
      </w:r>
      <w:proofErr w:type="spellEnd"/>
      <w:r w:rsidRPr="00F41AF1">
        <w:rPr>
          <w:rFonts w:ascii="Arial" w:hAnsi="Arial" w:cs="Arial"/>
          <w:bCs/>
          <w:color w:val="000000" w:themeColor="text1"/>
          <w:sz w:val="22"/>
          <w:szCs w:val="22"/>
          <w:lang w:val="en"/>
        </w:rPr>
        <w:t xml:space="preserve"> </w:t>
      </w:r>
      <w:proofErr w:type="spellStart"/>
      <w:r w:rsidRPr="00F41AF1">
        <w:rPr>
          <w:rFonts w:ascii="Arial" w:hAnsi="Arial" w:cs="Arial"/>
          <w:bCs/>
          <w:color w:val="000000" w:themeColor="text1"/>
          <w:sz w:val="22"/>
          <w:szCs w:val="22"/>
          <w:lang w:val="en"/>
        </w:rPr>
        <w:t>rendszeres</w:t>
      </w:r>
      <w:proofErr w:type="spellEnd"/>
      <w:r w:rsidRPr="00F41AF1">
        <w:rPr>
          <w:rFonts w:ascii="Arial" w:hAnsi="Arial" w:cs="Arial"/>
          <w:bCs/>
          <w:color w:val="000000" w:themeColor="text1"/>
          <w:sz w:val="22"/>
          <w:szCs w:val="22"/>
          <w:lang w:val="en"/>
        </w:rPr>
        <w:t xml:space="preserve"> települési </w:t>
      </w:r>
      <w:proofErr w:type="spellStart"/>
      <w:r w:rsidRPr="00F41AF1">
        <w:rPr>
          <w:rFonts w:ascii="Arial" w:hAnsi="Arial" w:cs="Arial"/>
          <w:bCs/>
          <w:color w:val="000000" w:themeColor="text1"/>
          <w:sz w:val="22"/>
          <w:szCs w:val="22"/>
          <w:lang w:val="en"/>
        </w:rPr>
        <w:t>támogatás</w:t>
      </w:r>
      <w:proofErr w:type="spellEnd"/>
      <w:r w:rsidRPr="00F41AF1">
        <w:rPr>
          <w:rFonts w:ascii="Arial" w:hAnsi="Arial" w:cs="Arial"/>
          <w:bCs/>
          <w:color w:val="000000" w:themeColor="text1"/>
          <w:sz w:val="22"/>
          <w:szCs w:val="22"/>
          <w:lang w:val="en"/>
        </w:rPr>
        <w:t>: 29 db</w:t>
      </w:r>
      <w:r>
        <w:rPr>
          <w:rFonts w:ascii="Arial" w:hAnsi="Arial" w:cs="Arial"/>
          <w:bCs/>
          <w:color w:val="000000" w:themeColor="text1"/>
          <w:sz w:val="22"/>
          <w:szCs w:val="22"/>
          <w:lang w:val="en"/>
        </w:rPr>
        <w:t>,</w:t>
      </w:r>
    </w:p>
    <w:p w:rsidR="00F41AF1" w:rsidRPr="00F41AF1" w:rsidRDefault="00F41AF1" w:rsidP="00F41AF1">
      <w:pPr>
        <w:numPr>
          <w:ilvl w:val="0"/>
          <w:numId w:val="7"/>
        </w:numPr>
        <w:contextualSpacing/>
        <w:jc w:val="both"/>
        <w:rPr>
          <w:rFonts w:ascii="Arial" w:hAnsi="Arial" w:cs="Arial"/>
          <w:color w:val="000000" w:themeColor="text1"/>
          <w:sz w:val="22"/>
          <w:szCs w:val="22"/>
        </w:rPr>
      </w:pPr>
      <w:proofErr w:type="spellStart"/>
      <w:r w:rsidRPr="00F41AF1">
        <w:rPr>
          <w:rFonts w:ascii="Arial" w:hAnsi="Arial" w:cs="Arial"/>
          <w:color w:val="000000" w:themeColor="text1"/>
          <w:sz w:val="22"/>
          <w:szCs w:val="22"/>
          <w:lang w:val="en"/>
        </w:rPr>
        <w:t>önkormányzati</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tulajdonú</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lakásban</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lakók</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lakbértámogatása</w:t>
      </w:r>
      <w:proofErr w:type="spellEnd"/>
      <w:r w:rsidRPr="00F41AF1">
        <w:rPr>
          <w:rFonts w:ascii="Arial" w:hAnsi="Arial" w:cs="Arial"/>
          <w:color w:val="000000" w:themeColor="text1"/>
          <w:sz w:val="22"/>
          <w:szCs w:val="22"/>
          <w:lang w:val="en"/>
        </w:rPr>
        <w:t>: 37 db</w:t>
      </w:r>
      <w:r>
        <w:rPr>
          <w:rFonts w:ascii="Arial" w:hAnsi="Arial" w:cs="Arial"/>
          <w:color w:val="000000" w:themeColor="text1"/>
          <w:sz w:val="22"/>
          <w:szCs w:val="22"/>
          <w:lang w:val="en"/>
        </w:rPr>
        <w:t>,</w:t>
      </w:r>
    </w:p>
    <w:p w:rsidR="00F41AF1" w:rsidRPr="00F41AF1" w:rsidRDefault="00F41AF1" w:rsidP="00F41AF1">
      <w:pPr>
        <w:numPr>
          <w:ilvl w:val="0"/>
          <w:numId w:val="7"/>
        </w:numPr>
        <w:contextualSpacing/>
        <w:jc w:val="both"/>
        <w:rPr>
          <w:rFonts w:ascii="Arial" w:hAnsi="Arial" w:cs="Arial"/>
          <w:color w:val="000000" w:themeColor="text1"/>
          <w:sz w:val="22"/>
          <w:szCs w:val="22"/>
        </w:rPr>
      </w:pPr>
      <w:proofErr w:type="gramStart"/>
      <w:r w:rsidRPr="00F41AF1">
        <w:rPr>
          <w:rFonts w:ascii="Arial" w:hAnsi="Arial" w:cs="Arial"/>
          <w:color w:val="000000" w:themeColor="text1"/>
          <w:sz w:val="22"/>
          <w:szCs w:val="22"/>
          <w:lang w:val="en"/>
        </w:rPr>
        <w:t>nem</w:t>
      </w:r>
      <w:proofErr w:type="gram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önkormányzati</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lakásban</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lakók</w:t>
      </w:r>
      <w:proofErr w:type="spellEnd"/>
      <w:r w:rsidRPr="00F41AF1">
        <w:rPr>
          <w:rFonts w:ascii="Arial" w:hAnsi="Arial" w:cs="Arial"/>
          <w:color w:val="000000" w:themeColor="text1"/>
          <w:sz w:val="22"/>
          <w:szCs w:val="22"/>
          <w:lang w:val="en"/>
        </w:rPr>
        <w:t xml:space="preserve"> </w:t>
      </w:r>
      <w:proofErr w:type="spellStart"/>
      <w:r w:rsidRPr="00F41AF1">
        <w:rPr>
          <w:rFonts w:ascii="Arial" w:hAnsi="Arial" w:cs="Arial"/>
          <w:color w:val="000000" w:themeColor="text1"/>
          <w:sz w:val="22"/>
          <w:szCs w:val="22"/>
          <w:lang w:val="en"/>
        </w:rPr>
        <w:t>lakbértámogatása</w:t>
      </w:r>
      <w:proofErr w:type="spellEnd"/>
      <w:r w:rsidRPr="00F41AF1">
        <w:rPr>
          <w:rFonts w:ascii="Arial" w:hAnsi="Arial" w:cs="Arial"/>
          <w:color w:val="000000" w:themeColor="text1"/>
          <w:sz w:val="22"/>
          <w:szCs w:val="22"/>
          <w:lang w:val="en"/>
        </w:rPr>
        <w:t>: 12 db</w:t>
      </w:r>
      <w:r>
        <w:rPr>
          <w:rFonts w:ascii="Arial" w:hAnsi="Arial" w:cs="Arial"/>
          <w:color w:val="000000" w:themeColor="text1"/>
          <w:sz w:val="22"/>
          <w:szCs w:val="22"/>
          <w:lang w:val="en"/>
        </w:rPr>
        <w:t>.</w:t>
      </w:r>
    </w:p>
    <w:p w:rsidR="00F41AF1" w:rsidRPr="00F41AF1" w:rsidRDefault="00F41AF1" w:rsidP="00F41AF1">
      <w:pPr>
        <w:ind w:left="720"/>
        <w:contextualSpacing/>
        <w:jc w:val="both"/>
        <w:rPr>
          <w:rFonts w:ascii="Arial" w:hAnsi="Arial" w:cs="Arial"/>
          <w:sz w:val="22"/>
          <w:szCs w:val="22"/>
        </w:rPr>
      </w:pPr>
    </w:p>
    <w:p w:rsidR="00F41AF1" w:rsidRPr="00F41AF1" w:rsidRDefault="00F41AF1" w:rsidP="00F41AF1">
      <w:pPr>
        <w:jc w:val="both"/>
        <w:rPr>
          <w:rFonts w:ascii="Arial" w:hAnsi="Arial" w:cs="Arial"/>
          <w:sz w:val="22"/>
          <w:szCs w:val="22"/>
        </w:rPr>
      </w:pPr>
      <w:r w:rsidRPr="00F41AF1">
        <w:rPr>
          <w:rFonts w:ascii="Arial" w:hAnsi="Arial" w:cs="Arial"/>
          <w:sz w:val="22"/>
          <w:szCs w:val="22"/>
        </w:rPr>
        <w:t>A kérelmek elbírálása mellett az ügyintézők - az önkormányzati rendeletek által előírt, illetve más hatóságok általi megkeresésre – helyszíni környezettanulmányt végeznek.</w:t>
      </w:r>
    </w:p>
    <w:p w:rsidR="00F41AF1" w:rsidRPr="00F41AF1" w:rsidRDefault="00F41AF1" w:rsidP="00F41AF1">
      <w:pPr>
        <w:jc w:val="both"/>
        <w:rPr>
          <w:rFonts w:ascii="Arial" w:hAnsi="Arial" w:cs="Arial"/>
          <w:sz w:val="22"/>
          <w:szCs w:val="22"/>
        </w:rPr>
      </w:pPr>
      <w:r w:rsidRPr="00F41AF1">
        <w:rPr>
          <w:rFonts w:ascii="Arial" w:hAnsi="Arial" w:cs="Arial"/>
          <w:sz w:val="22"/>
          <w:szCs w:val="22"/>
        </w:rPr>
        <w:t xml:space="preserve">A hatósági ügyekben a jogszabályban előírt ügyintézési határidőt az </w:t>
      </w:r>
      <w:r w:rsidR="006E0A89">
        <w:rPr>
          <w:rFonts w:ascii="Arial" w:hAnsi="Arial" w:cs="Arial"/>
          <w:sz w:val="22"/>
          <w:szCs w:val="22"/>
        </w:rPr>
        <w:t>i</w:t>
      </w:r>
      <w:r w:rsidRPr="00F41AF1">
        <w:rPr>
          <w:rFonts w:ascii="Arial" w:hAnsi="Arial" w:cs="Arial"/>
          <w:sz w:val="22"/>
          <w:szCs w:val="22"/>
        </w:rPr>
        <w:t>rod</w:t>
      </w:r>
      <w:r w:rsidR="006E0A89">
        <w:rPr>
          <w:rFonts w:ascii="Arial" w:hAnsi="Arial" w:cs="Arial"/>
          <w:sz w:val="22"/>
          <w:szCs w:val="22"/>
        </w:rPr>
        <w:t>a</w:t>
      </w:r>
      <w:r w:rsidRPr="00F41AF1">
        <w:rPr>
          <w:rFonts w:ascii="Arial" w:hAnsi="Arial" w:cs="Arial"/>
          <w:sz w:val="22"/>
          <w:szCs w:val="22"/>
        </w:rPr>
        <w:t xml:space="preserve"> betart</w:t>
      </w:r>
      <w:r w:rsidR="006E0A89">
        <w:rPr>
          <w:rFonts w:ascii="Arial" w:hAnsi="Arial" w:cs="Arial"/>
          <w:sz w:val="22"/>
          <w:szCs w:val="22"/>
        </w:rPr>
        <w:t>j</w:t>
      </w:r>
      <w:r w:rsidRPr="00F41AF1">
        <w:rPr>
          <w:rFonts w:ascii="Arial" w:hAnsi="Arial" w:cs="Arial"/>
          <w:sz w:val="22"/>
          <w:szCs w:val="22"/>
        </w:rPr>
        <w:t>a.</w:t>
      </w:r>
    </w:p>
    <w:p w:rsidR="00F41AF1" w:rsidRPr="00F41AF1" w:rsidRDefault="00F41AF1" w:rsidP="00F41AF1">
      <w:pPr>
        <w:jc w:val="both"/>
        <w:rPr>
          <w:rFonts w:ascii="Arial" w:hAnsi="Arial" w:cs="Arial"/>
          <w:sz w:val="22"/>
          <w:szCs w:val="22"/>
        </w:rPr>
      </w:pPr>
    </w:p>
    <w:p w:rsidR="00F41AF1" w:rsidRPr="00F41AF1" w:rsidRDefault="00F41AF1" w:rsidP="00F41AF1">
      <w:pPr>
        <w:suppressAutoHyphens/>
        <w:autoSpaceDN w:val="0"/>
        <w:jc w:val="both"/>
        <w:rPr>
          <w:rFonts w:ascii="Arial" w:hAnsi="Arial" w:cs="Arial"/>
          <w:sz w:val="22"/>
          <w:szCs w:val="22"/>
        </w:rPr>
      </w:pPr>
      <w:r w:rsidRPr="00F41AF1">
        <w:rPr>
          <w:rFonts w:ascii="Arial" w:hAnsi="Arial" w:cs="Arial"/>
          <w:sz w:val="22"/>
          <w:szCs w:val="22"/>
        </w:rPr>
        <w:t>A gyermekek védelméről és gyámügyi igazgatásról szóló 1997. évi XXXI. törvény 21/C. §</w:t>
      </w:r>
      <w:proofErr w:type="spellStart"/>
      <w:r w:rsidRPr="00F41AF1">
        <w:rPr>
          <w:rFonts w:ascii="Arial" w:hAnsi="Arial" w:cs="Arial"/>
          <w:sz w:val="22"/>
          <w:szCs w:val="22"/>
        </w:rPr>
        <w:t>-</w:t>
      </w:r>
      <w:proofErr w:type="gramStart"/>
      <w:r w:rsidRPr="00F41AF1">
        <w:rPr>
          <w:rFonts w:ascii="Arial" w:hAnsi="Arial" w:cs="Arial"/>
          <w:color w:val="000000"/>
          <w:sz w:val="22"/>
          <w:szCs w:val="22"/>
        </w:rPr>
        <w:t>a</w:t>
      </w:r>
      <w:proofErr w:type="spellEnd"/>
      <w:proofErr w:type="gramEnd"/>
      <w:r w:rsidRPr="00F41AF1">
        <w:rPr>
          <w:rFonts w:ascii="Arial" w:hAnsi="Arial" w:cs="Arial"/>
          <w:color w:val="000000"/>
          <w:sz w:val="22"/>
          <w:szCs w:val="22"/>
        </w:rPr>
        <w:t xml:space="preserve"> alapján a </w:t>
      </w:r>
      <w:r w:rsidRPr="00F41AF1">
        <w:rPr>
          <w:rFonts w:ascii="Arial" w:hAnsi="Arial" w:cs="Arial"/>
          <w:sz w:val="22"/>
          <w:szCs w:val="22"/>
        </w:rPr>
        <w:t xml:space="preserve">hátrányos helyzetű és rendszeres gyermekvédelmi kedvezményben részesülő, halmozottan hátrányos helyzetű gyermekek, illetve </w:t>
      </w:r>
      <w:r w:rsidRPr="00F41AF1">
        <w:rPr>
          <w:rFonts w:ascii="Arial" w:hAnsi="Arial" w:cs="Arial"/>
          <w:color w:val="000000"/>
          <w:sz w:val="22"/>
          <w:szCs w:val="22"/>
        </w:rPr>
        <w:t>Szombathely Megyei Jogú Város Önkormányzat Közgyűlésének 11/1993. (IV.1.) önkormányzati rendelete 13/C. §</w:t>
      </w:r>
      <w:proofErr w:type="spellStart"/>
      <w:r w:rsidRPr="00F41AF1">
        <w:rPr>
          <w:rFonts w:ascii="Arial" w:hAnsi="Arial" w:cs="Arial"/>
          <w:color w:val="000000"/>
          <w:sz w:val="22"/>
          <w:szCs w:val="22"/>
        </w:rPr>
        <w:t>-</w:t>
      </w:r>
      <w:proofErr w:type="gramStart"/>
      <w:r w:rsidRPr="00F41AF1">
        <w:rPr>
          <w:rFonts w:ascii="Arial" w:hAnsi="Arial" w:cs="Arial"/>
          <w:color w:val="000000"/>
          <w:sz w:val="22"/>
          <w:szCs w:val="22"/>
        </w:rPr>
        <w:t>a</w:t>
      </w:r>
      <w:proofErr w:type="spellEnd"/>
      <w:proofErr w:type="gramEnd"/>
      <w:r w:rsidRPr="00F41AF1">
        <w:rPr>
          <w:rFonts w:ascii="Arial" w:hAnsi="Arial" w:cs="Arial"/>
          <w:color w:val="000000"/>
          <w:sz w:val="22"/>
          <w:szCs w:val="22"/>
        </w:rPr>
        <w:t xml:space="preserve"> alapján </w:t>
      </w:r>
      <w:r w:rsidRPr="00F41AF1">
        <w:rPr>
          <w:rFonts w:ascii="Arial" w:hAnsi="Arial" w:cs="Arial"/>
          <w:sz w:val="22"/>
          <w:szCs w:val="22"/>
        </w:rPr>
        <w:t>a rendszeres gyermekvédelmi kedvezményben részesülő gyermekek</w:t>
      </w:r>
      <w:r w:rsidRPr="00F41AF1">
        <w:rPr>
          <w:rFonts w:ascii="Arial" w:hAnsi="Arial" w:cs="Arial"/>
          <w:color w:val="000000"/>
          <w:sz w:val="22"/>
          <w:szCs w:val="22"/>
        </w:rPr>
        <w:t xml:space="preserve"> jogosultak a szünidei gyermekétkeztetés ingyenes igénybevételére.</w:t>
      </w:r>
    </w:p>
    <w:p w:rsidR="00F41AF1" w:rsidRPr="007A4051" w:rsidRDefault="00F41AF1" w:rsidP="00F41AF1">
      <w:pPr>
        <w:suppressAutoHyphens/>
        <w:autoSpaceDN w:val="0"/>
        <w:jc w:val="both"/>
      </w:pPr>
      <w:r w:rsidRPr="00F41AF1">
        <w:rPr>
          <w:rFonts w:ascii="Arial" w:hAnsi="Arial" w:cs="Arial"/>
          <w:sz w:val="22"/>
          <w:szCs w:val="22"/>
        </w:rPr>
        <w:t>A 328/2011. (XII.29.) Korm. rendelet 13/B. § (3) bekezdése</w:t>
      </w:r>
      <w:r w:rsidRPr="00F41AF1">
        <w:rPr>
          <w:rFonts w:ascii="Arial" w:hAnsi="Arial" w:cs="Arial"/>
          <w:color w:val="000000"/>
          <w:sz w:val="22"/>
          <w:szCs w:val="22"/>
        </w:rPr>
        <w:t xml:space="preserve"> alapján</w:t>
      </w:r>
      <w:r w:rsidRPr="00F41AF1">
        <w:rPr>
          <w:rFonts w:ascii="Arial" w:hAnsi="Arial" w:cs="Arial"/>
          <w:sz w:val="22"/>
          <w:szCs w:val="22"/>
        </w:rPr>
        <w:t xml:space="preserve"> a 2017. május 1. napján fenti ellátásokra jogosult gyermekek törvényes képviselőjét a Lakás és Szociális Iroda szociálpolitikai ügyintézői május 15. napjáig értesítették arról, hogy a </w:t>
      </w:r>
      <w:r w:rsidRPr="00F41AF1">
        <w:rPr>
          <w:rFonts w:ascii="Arial" w:hAnsi="Arial" w:cs="Arial"/>
          <w:bCs/>
          <w:sz w:val="22"/>
          <w:szCs w:val="22"/>
        </w:rPr>
        <w:t xml:space="preserve">2016/2017. tanév nyári szünetében a gyermekek jogosultak a szünidei gyermekétkeztetés igénybevételére. Ezzel egyidejűleg a </w:t>
      </w:r>
      <w:r w:rsidRPr="00F41AF1">
        <w:rPr>
          <w:rFonts w:ascii="Arial" w:hAnsi="Arial" w:cs="Arial"/>
          <w:sz w:val="22"/>
          <w:szCs w:val="22"/>
        </w:rPr>
        <w:t>Pálos Károly Szociális Szolgáltató Központ és Gyermekjóléti Szolgálatot tájékoztatása is megtörtént a jogosult gyermekekről</w:t>
      </w:r>
      <w:r w:rsidRPr="007A4051">
        <w:t xml:space="preserve">.  </w:t>
      </w:r>
    </w:p>
    <w:p w:rsidR="00F41AF1" w:rsidRDefault="00F41AF1" w:rsidP="00F41AF1">
      <w:pPr>
        <w:jc w:val="both"/>
      </w:pPr>
    </w:p>
    <w:p w:rsidR="00F62585" w:rsidRPr="002F682B" w:rsidRDefault="00F62585" w:rsidP="00565F85">
      <w:pPr>
        <w:rPr>
          <w:rFonts w:ascii="Arial" w:hAnsi="Arial" w:cs="Arial"/>
          <w:color w:val="57585B"/>
          <w:sz w:val="22"/>
          <w:szCs w:val="22"/>
          <w:shd w:val="clear" w:color="auto" w:fill="FFFFFF"/>
        </w:rPr>
      </w:pPr>
    </w:p>
    <w:p w:rsidR="00A2332E" w:rsidRDefault="008D1D4C" w:rsidP="00A56E6D">
      <w:pPr>
        <w:jc w:val="both"/>
        <w:rPr>
          <w:rFonts w:ascii="Arial" w:hAnsi="Arial" w:cs="Arial"/>
          <w:sz w:val="22"/>
          <w:szCs w:val="22"/>
        </w:rPr>
      </w:pPr>
      <w:r w:rsidRPr="002F682B">
        <w:rPr>
          <w:rFonts w:ascii="Arial" w:hAnsi="Arial" w:cs="Arial"/>
          <w:sz w:val="22"/>
          <w:szCs w:val="22"/>
        </w:rPr>
        <w:t xml:space="preserve">A </w:t>
      </w:r>
      <w:r w:rsidRPr="002F682B">
        <w:rPr>
          <w:rFonts w:ascii="Arial" w:hAnsi="Arial" w:cs="Arial"/>
          <w:b/>
          <w:sz w:val="22"/>
          <w:szCs w:val="22"/>
          <w:u w:val="single"/>
        </w:rPr>
        <w:t>Városfejlesztési Kabinet</w:t>
      </w:r>
      <w:r w:rsidRPr="002F682B">
        <w:rPr>
          <w:rFonts w:ascii="Arial" w:hAnsi="Arial" w:cs="Arial"/>
          <w:sz w:val="22"/>
          <w:szCs w:val="22"/>
        </w:rPr>
        <w:t xml:space="preserve"> a</w:t>
      </w:r>
      <w:r w:rsidR="00406564">
        <w:rPr>
          <w:rFonts w:ascii="Arial" w:hAnsi="Arial" w:cs="Arial"/>
          <w:sz w:val="22"/>
          <w:szCs w:val="22"/>
        </w:rPr>
        <w:t>z alábbi tájékoztatást adta</w:t>
      </w:r>
      <w:r w:rsidRPr="002F682B">
        <w:rPr>
          <w:rFonts w:ascii="Arial" w:hAnsi="Arial" w:cs="Arial"/>
          <w:sz w:val="22"/>
          <w:szCs w:val="22"/>
        </w:rPr>
        <w:t xml:space="preserve"> </w:t>
      </w:r>
      <w:r w:rsidR="00B74793">
        <w:rPr>
          <w:rFonts w:ascii="Arial" w:hAnsi="Arial" w:cs="Arial"/>
          <w:sz w:val="22"/>
          <w:szCs w:val="22"/>
        </w:rPr>
        <w:t xml:space="preserve">az osztály feladatairól és </w:t>
      </w:r>
      <w:r w:rsidR="00406564">
        <w:rPr>
          <w:rFonts w:ascii="Arial" w:hAnsi="Arial" w:cs="Arial"/>
          <w:sz w:val="22"/>
          <w:szCs w:val="22"/>
        </w:rPr>
        <w:t>futó projektjeiről</w:t>
      </w:r>
      <w:r w:rsidR="00B74793">
        <w:rPr>
          <w:rFonts w:ascii="Arial" w:hAnsi="Arial" w:cs="Arial"/>
          <w:sz w:val="22"/>
          <w:szCs w:val="22"/>
        </w:rPr>
        <w:t>:</w:t>
      </w:r>
    </w:p>
    <w:p w:rsidR="00406564" w:rsidRPr="002F682B" w:rsidRDefault="00406564" w:rsidP="00A56E6D">
      <w:pPr>
        <w:jc w:val="both"/>
        <w:rPr>
          <w:rFonts w:ascii="Arial" w:hAnsi="Arial" w:cs="Arial"/>
          <w:sz w:val="22"/>
          <w:szCs w:val="22"/>
        </w:rPr>
      </w:pPr>
    </w:p>
    <w:p w:rsidR="00406564" w:rsidRPr="00406564" w:rsidRDefault="00406564" w:rsidP="00406564">
      <w:pPr>
        <w:spacing w:after="120"/>
        <w:jc w:val="both"/>
        <w:rPr>
          <w:rFonts w:ascii="Arial" w:hAnsi="Arial" w:cs="Arial"/>
          <w:sz w:val="22"/>
          <w:szCs w:val="22"/>
        </w:rPr>
      </w:pPr>
      <w:r w:rsidRPr="00406564">
        <w:rPr>
          <w:rFonts w:ascii="Arial" w:hAnsi="Arial" w:cs="Arial"/>
          <w:sz w:val="22"/>
          <w:szCs w:val="22"/>
        </w:rPr>
        <w:t>A</w:t>
      </w:r>
      <w:r>
        <w:rPr>
          <w:rFonts w:ascii="Arial" w:hAnsi="Arial" w:cs="Arial"/>
          <w:sz w:val="22"/>
          <w:szCs w:val="22"/>
        </w:rPr>
        <w:t>z osztály</w:t>
      </w:r>
      <w:r w:rsidRPr="00406564">
        <w:rPr>
          <w:rFonts w:ascii="Arial" w:hAnsi="Arial" w:cs="Arial"/>
          <w:sz w:val="22"/>
          <w:szCs w:val="22"/>
        </w:rPr>
        <w:t xml:space="preserve"> legfőbb tevékenysége az érintett időszakban a már támogatási szerződéssel rendelkező 23 db </w:t>
      </w:r>
      <w:r w:rsidRPr="00406564">
        <w:rPr>
          <w:rFonts w:ascii="Arial" w:hAnsi="Arial" w:cs="Arial"/>
          <w:b/>
          <w:sz w:val="22"/>
          <w:szCs w:val="22"/>
        </w:rPr>
        <w:t xml:space="preserve">TOP projekt </w:t>
      </w:r>
      <w:r w:rsidRPr="00406564">
        <w:rPr>
          <w:rFonts w:ascii="Arial" w:hAnsi="Arial" w:cs="Arial"/>
          <w:sz w:val="22"/>
          <w:szCs w:val="22"/>
        </w:rPr>
        <w:t xml:space="preserve">projektfejlesztési folyamatának koordinálása és az ehhez kapcsolódó feladatok ellátása volt, a </w:t>
      </w:r>
      <w:r w:rsidRPr="00406564">
        <w:rPr>
          <w:rFonts w:ascii="Arial" w:hAnsi="Arial" w:cs="Arial"/>
          <w:i/>
          <w:sz w:val="22"/>
          <w:szCs w:val="22"/>
        </w:rPr>
        <w:t>támogatási szerződésben</w:t>
      </w:r>
      <w:r w:rsidRPr="00406564">
        <w:rPr>
          <w:rFonts w:ascii="Arial" w:hAnsi="Arial" w:cs="Arial"/>
          <w:sz w:val="22"/>
          <w:szCs w:val="22"/>
        </w:rPr>
        <w:t xml:space="preserve"> és a </w:t>
      </w:r>
      <w:r w:rsidRPr="00406564">
        <w:rPr>
          <w:rFonts w:ascii="Arial" w:hAnsi="Arial" w:cs="Arial"/>
          <w:i/>
          <w:sz w:val="22"/>
          <w:szCs w:val="22"/>
        </w:rPr>
        <w:t>2014–2020 programozási időszakban az egyes európai uniós alapokból származó támogatások felhasználásának rendjéről szóló 272/2014. (XI. 5.) Korm. rendeletben</w:t>
      </w:r>
      <w:r w:rsidRPr="00406564">
        <w:rPr>
          <w:rFonts w:ascii="Arial" w:hAnsi="Arial" w:cs="Arial"/>
          <w:sz w:val="22"/>
          <w:szCs w:val="22"/>
        </w:rPr>
        <w:t xml:space="preserve"> foglalt kötelezettségeknek megfelelően. Támogatási szerződés szerint zajlik az URBACT III MAPS projekt megvalósítása. A </w:t>
      </w:r>
      <w:r w:rsidRPr="00406564">
        <w:rPr>
          <w:rFonts w:ascii="Arial" w:hAnsi="Arial" w:cs="Arial"/>
          <w:b/>
          <w:sz w:val="22"/>
          <w:szCs w:val="22"/>
        </w:rPr>
        <w:t xml:space="preserve">„Nemzeti </w:t>
      </w:r>
      <w:proofErr w:type="spellStart"/>
      <w:r w:rsidRPr="00406564">
        <w:rPr>
          <w:rFonts w:ascii="Arial" w:hAnsi="Arial" w:cs="Arial"/>
          <w:b/>
          <w:sz w:val="22"/>
          <w:szCs w:val="22"/>
        </w:rPr>
        <w:t>Ovi-Foci</w:t>
      </w:r>
      <w:proofErr w:type="spellEnd"/>
      <w:r w:rsidRPr="00406564">
        <w:rPr>
          <w:rFonts w:ascii="Arial" w:hAnsi="Arial" w:cs="Arial"/>
          <w:b/>
          <w:sz w:val="22"/>
          <w:szCs w:val="22"/>
        </w:rPr>
        <w:t xml:space="preserve">, </w:t>
      </w:r>
      <w:proofErr w:type="spellStart"/>
      <w:r w:rsidRPr="00406564">
        <w:rPr>
          <w:rFonts w:ascii="Arial" w:hAnsi="Arial" w:cs="Arial"/>
          <w:b/>
          <w:sz w:val="22"/>
          <w:szCs w:val="22"/>
        </w:rPr>
        <w:t>Ovi-Sport</w:t>
      </w:r>
      <w:proofErr w:type="spellEnd"/>
      <w:r w:rsidRPr="00406564">
        <w:rPr>
          <w:rFonts w:ascii="Arial" w:hAnsi="Arial" w:cs="Arial"/>
          <w:b/>
          <w:sz w:val="22"/>
          <w:szCs w:val="22"/>
        </w:rPr>
        <w:t xml:space="preserve"> Program”</w:t>
      </w:r>
      <w:r w:rsidRPr="00406564">
        <w:rPr>
          <w:rFonts w:ascii="Arial" w:hAnsi="Arial" w:cs="Arial"/>
          <w:sz w:val="22"/>
          <w:szCs w:val="22"/>
        </w:rPr>
        <w:t xml:space="preserve"> keretében támogatást nyert 3 óvoda tekintetében a támogatási szerződés megkötésre került, a kivitelezés előkészítése zajlik.</w:t>
      </w:r>
    </w:p>
    <w:p w:rsidR="00406564" w:rsidRPr="00406564" w:rsidRDefault="00406564" w:rsidP="00406564">
      <w:pPr>
        <w:spacing w:after="120"/>
        <w:jc w:val="both"/>
        <w:rPr>
          <w:rFonts w:ascii="Arial" w:hAnsi="Arial" w:cs="Arial"/>
          <w:sz w:val="22"/>
          <w:szCs w:val="22"/>
        </w:rPr>
      </w:pPr>
      <w:r w:rsidRPr="00406564">
        <w:rPr>
          <w:rFonts w:ascii="Arial" w:hAnsi="Arial" w:cs="Arial"/>
          <w:sz w:val="22"/>
          <w:szCs w:val="22"/>
        </w:rPr>
        <w:t>A Közgyűlés döntésének megfelelően 2017.04.28-án benyújtásra kerültek a „TOP-6.1.4 Társadalmi és környezeti szempontból fenntartható turizmusfejlesztés” felhívásra a következő projektek:</w:t>
      </w:r>
    </w:p>
    <w:p w:rsidR="00406564" w:rsidRPr="00406564" w:rsidRDefault="00406564" w:rsidP="00406564">
      <w:pPr>
        <w:pStyle w:val="Listaszerbekezds"/>
        <w:numPr>
          <w:ilvl w:val="0"/>
          <w:numId w:val="12"/>
        </w:numPr>
        <w:spacing w:after="120"/>
        <w:jc w:val="both"/>
        <w:rPr>
          <w:rFonts w:cs="Arial"/>
          <w:szCs w:val="22"/>
        </w:rPr>
      </w:pPr>
      <w:r w:rsidRPr="00406564">
        <w:rPr>
          <w:rFonts w:cs="Arial"/>
          <w:szCs w:val="22"/>
        </w:rPr>
        <w:t>Víztorony és környezetének turisztikai célú fejlesztése</w:t>
      </w:r>
      <w:r>
        <w:rPr>
          <w:rFonts w:cs="Arial"/>
          <w:szCs w:val="22"/>
        </w:rPr>
        <w:t>,</w:t>
      </w:r>
    </w:p>
    <w:p w:rsidR="00406564" w:rsidRPr="00406564" w:rsidRDefault="00406564" w:rsidP="00406564">
      <w:pPr>
        <w:pStyle w:val="Listaszerbekezds"/>
        <w:numPr>
          <w:ilvl w:val="0"/>
          <w:numId w:val="12"/>
        </w:numPr>
        <w:spacing w:after="120"/>
        <w:jc w:val="both"/>
        <w:rPr>
          <w:rFonts w:cs="Arial"/>
          <w:szCs w:val="22"/>
        </w:rPr>
      </w:pPr>
      <w:r w:rsidRPr="00406564">
        <w:rPr>
          <w:rFonts w:cs="Arial"/>
          <w:szCs w:val="22"/>
        </w:rPr>
        <w:lastRenderedPageBreak/>
        <w:t>Romkert turisztikai célú fejlesztése – védőépület megépítése</w:t>
      </w:r>
      <w:r>
        <w:rPr>
          <w:rFonts w:cs="Arial"/>
          <w:szCs w:val="22"/>
        </w:rPr>
        <w:t>,</w:t>
      </w:r>
    </w:p>
    <w:p w:rsidR="00406564" w:rsidRPr="00406564" w:rsidRDefault="00406564" w:rsidP="00406564">
      <w:pPr>
        <w:pStyle w:val="Listaszerbekezds"/>
        <w:numPr>
          <w:ilvl w:val="0"/>
          <w:numId w:val="12"/>
        </w:numPr>
        <w:spacing w:after="120"/>
        <w:jc w:val="both"/>
        <w:rPr>
          <w:rFonts w:cs="Arial"/>
          <w:szCs w:val="22"/>
        </w:rPr>
      </w:pPr>
      <w:r w:rsidRPr="00406564">
        <w:rPr>
          <w:rFonts w:cs="Arial"/>
          <w:szCs w:val="22"/>
        </w:rPr>
        <w:t>Képtár turisztikai célú felújítása</w:t>
      </w:r>
      <w:r>
        <w:rPr>
          <w:rFonts w:cs="Arial"/>
          <w:szCs w:val="22"/>
        </w:rPr>
        <w:t>.</w:t>
      </w:r>
    </w:p>
    <w:p w:rsidR="00406564" w:rsidRPr="00406564" w:rsidRDefault="00406564" w:rsidP="00406564">
      <w:pPr>
        <w:spacing w:after="120"/>
        <w:jc w:val="both"/>
        <w:rPr>
          <w:rFonts w:ascii="Arial" w:hAnsi="Arial" w:cs="Arial"/>
          <w:sz w:val="22"/>
          <w:szCs w:val="22"/>
        </w:rPr>
      </w:pPr>
      <w:r w:rsidRPr="00406564">
        <w:rPr>
          <w:rFonts w:ascii="Arial" w:hAnsi="Arial" w:cs="Arial"/>
          <w:sz w:val="22"/>
          <w:szCs w:val="22"/>
        </w:rPr>
        <w:t xml:space="preserve">A TOP projektekkel kapcsolatosan </w:t>
      </w:r>
      <w:r>
        <w:rPr>
          <w:rFonts w:ascii="Arial" w:hAnsi="Arial" w:cs="Arial"/>
          <w:sz w:val="22"/>
          <w:szCs w:val="22"/>
        </w:rPr>
        <w:t xml:space="preserve">az osztály vezetője </w:t>
      </w:r>
      <w:r w:rsidRPr="00406564">
        <w:rPr>
          <w:rFonts w:ascii="Arial" w:hAnsi="Arial" w:cs="Arial"/>
          <w:sz w:val="22"/>
          <w:szCs w:val="22"/>
        </w:rPr>
        <w:t>a Nemzetgazdasági Minisztériumban 2017.</w:t>
      </w:r>
      <w:r>
        <w:rPr>
          <w:rFonts w:ascii="Arial" w:hAnsi="Arial" w:cs="Arial"/>
          <w:sz w:val="22"/>
          <w:szCs w:val="22"/>
        </w:rPr>
        <w:t xml:space="preserve"> május </w:t>
      </w:r>
      <w:proofErr w:type="gramStart"/>
      <w:r w:rsidRPr="00406564">
        <w:rPr>
          <w:rFonts w:ascii="Arial" w:hAnsi="Arial" w:cs="Arial"/>
          <w:sz w:val="22"/>
          <w:szCs w:val="22"/>
        </w:rPr>
        <w:t>25-én</w:t>
      </w:r>
      <w:proofErr w:type="gramEnd"/>
      <w:r w:rsidRPr="00406564">
        <w:rPr>
          <w:rFonts w:ascii="Arial" w:hAnsi="Arial" w:cs="Arial"/>
          <w:sz w:val="22"/>
          <w:szCs w:val="22"/>
        </w:rPr>
        <w:t xml:space="preserve"> személyes konzultáción vett</w:t>
      </w:r>
      <w:r>
        <w:rPr>
          <w:rFonts w:ascii="Arial" w:hAnsi="Arial" w:cs="Arial"/>
          <w:sz w:val="22"/>
          <w:szCs w:val="22"/>
        </w:rPr>
        <w:t xml:space="preserve"> </w:t>
      </w:r>
      <w:r w:rsidRPr="00406564">
        <w:rPr>
          <w:rFonts w:ascii="Arial" w:hAnsi="Arial" w:cs="Arial"/>
          <w:sz w:val="22"/>
          <w:szCs w:val="22"/>
        </w:rPr>
        <w:t>részt, amelyről összefoglaló beszámoló készült.</w:t>
      </w:r>
    </w:p>
    <w:p w:rsidR="00406564" w:rsidRPr="00406564" w:rsidRDefault="00406564" w:rsidP="00406564">
      <w:pPr>
        <w:spacing w:after="120"/>
        <w:jc w:val="both"/>
        <w:rPr>
          <w:rFonts w:ascii="Arial" w:hAnsi="Arial" w:cs="Arial"/>
          <w:sz w:val="22"/>
          <w:szCs w:val="22"/>
        </w:rPr>
      </w:pPr>
      <w:r w:rsidRPr="00406564">
        <w:rPr>
          <w:rFonts w:ascii="Arial" w:hAnsi="Arial" w:cs="Arial"/>
          <w:sz w:val="22"/>
          <w:szCs w:val="22"/>
        </w:rPr>
        <w:t xml:space="preserve">Támogatásban részesült </w:t>
      </w:r>
      <w:r w:rsidRPr="00406564">
        <w:rPr>
          <w:rFonts w:ascii="Arial" w:hAnsi="Arial" w:cs="Arial"/>
          <w:b/>
          <w:sz w:val="22"/>
          <w:szCs w:val="22"/>
        </w:rPr>
        <w:t>„A Szent Mártoni értékek XXI. századi újraértelmezése – a kulturális örökség, mint a közösségi alapú vendégszeretet új hajtóereje”</w:t>
      </w:r>
      <w:r w:rsidRPr="00406564">
        <w:rPr>
          <w:rFonts w:ascii="Arial" w:hAnsi="Arial" w:cs="Arial"/>
          <w:sz w:val="22"/>
          <w:szCs w:val="22"/>
        </w:rPr>
        <w:t xml:space="preserve"> című nemzetközi projekt, amelyről a Közgyűlés 2017.</w:t>
      </w:r>
      <w:r>
        <w:rPr>
          <w:rFonts w:ascii="Arial" w:hAnsi="Arial" w:cs="Arial"/>
          <w:sz w:val="22"/>
          <w:szCs w:val="22"/>
        </w:rPr>
        <w:t xml:space="preserve"> április </w:t>
      </w:r>
      <w:r w:rsidRPr="00406564">
        <w:rPr>
          <w:rFonts w:ascii="Arial" w:hAnsi="Arial" w:cs="Arial"/>
          <w:sz w:val="22"/>
          <w:szCs w:val="22"/>
        </w:rPr>
        <w:t>27-ei ülésére előterjesztés készült. A döntés nyomán a támogatási szerződés megkötése folyamatban van.</w:t>
      </w:r>
    </w:p>
    <w:p w:rsidR="00406564" w:rsidRPr="00406564" w:rsidRDefault="00406564" w:rsidP="00406564">
      <w:pPr>
        <w:spacing w:after="120"/>
        <w:jc w:val="both"/>
        <w:rPr>
          <w:rFonts w:ascii="Arial" w:hAnsi="Arial" w:cs="Arial"/>
          <w:sz w:val="22"/>
          <w:szCs w:val="22"/>
        </w:rPr>
      </w:pPr>
      <w:r w:rsidRPr="00406564">
        <w:rPr>
          <w:rFonts w:ascii="Arial" w:hAnsi="Arial" w:cs="Arial"/>
          <w:sz w:val="22"/>
          <w:szCs w:val="22"/>
        </w:rPr>
        <w:t xml:space="preserve">Az időszak során is folyamatos volt a </w:t>
      </w:r>
      <w:r w:rsidRPr="00406564">
        <w:rPr>
          <w:rFonts w:ascii="Arial" w:hAnsi="Arial" w:cs="Arial"/>
          <w:b/>
          <w:sz w:val="22"/>
          <w:szCs w:val="22"/>
        </w:rPr>
        <w:t>Modern Városok Program keretében Szombathelyen megvalósuló fejlesztések</w:t>
      </w:r>
      <w:r w:rsidRPr="00406564">
        <w:rPr>
          <w:rFonts w:ascii="Arial" w:hAnsi="Arial" w:cs="Arial"/>
          <w:sz w:val="22"/>
          <w:szCs w:val="22"/>
        </w:rPr>
        <w:t xml:space="preserve">kel kapcsolatos előkészítési, adatszolgáltatási feladatok ellátása, valamint az ehhez kapcsolódó egyeztetések az érintett minisztériumokkal és az egyes fejlesztések projektgazdáival. </w:t>
      </w:r>
    </w:p>
    <w:p w:rsidR="00406564" w:rsidRPr="00406564" w:rsidRDefault="00406564" w:rsidP="00406564">
      <w:pPr>
        <w:spacing w:after="120"/>
        <w:jc w:val="both"/>
        <w:rPr>
          <w:rFonts w:ascii="Arial" w:hAnsi="Arial" w:cs="Arial"/>
          <w:b/>
          <w:sz w:val="22"/>
          <w:szCs w:val="22"/>
        </w:rPr>
      </w:pPr>
      <w:r w:rsidRPr="00406564">
        <w:rPr>
          <w:rFonts w:ascii="Arial" w:hAnsi="Arial" w:cs="Arial"/>
          <w:sz w:val="22"/>
          <w:szCs w:val="22"/>
        </w:rPr>
        <w:t xml:space="preserve">Az önkormányzat által korábban megvalósított, jelenleg </w:t>
      </w:r>
      <w:r w:rsidRPr="00406564">
        <w:rPr>
          <w:rFonts w:ascii="Arial" w:hAnsi="Arial" w:cs="Arial"/>
          <w:b/>
          <w:sz w:val="22"/>
          <w:szCs w:val="22"/>
        </w:rPr>
        <w:t>fenntartási szakaszban lévő projektek</w:t>
      </w:r>
      <w:r w:rsidRPr="00406564">
        <w:rPr>
          <w:rFonts w:ascii="Arial" w:hAnsi="Arial" w:cs="Arial"/>
          <w:sz w:val="22"/>
          <w:szCs w:val="22"/>
        </w:rPr>
        <w:t xml:space="preserve">kel kapcsolatos feladatellátás folyamatos, amelynek keretében a Kabinet elkészítette az időszakban esedékes éves fenntartási jelentéseket és részt vett az aktuális helyszíni ellenőrzéseken és az azok nyomán keletkező feladatellátásban. </w:t>
      </w:r>
    </w:p>
    <w:p w:rsidR="00A2332E" w:rsidRDefault="00A2332E" w:rsidP="00A2332E">
      <w:pPr>
        <w:jc w:val="both"/>
        <w:rPr>
          <w:rFonts w:ascii="Arial" w:hAnsi="Arial" w:cs="Arial"/>
          <w:b/>
          <w:sz w:val="22"/>
          <w:szCs w:val="22"/>
        </w:rPr>
      </w:pPr>
    </w:p>
    <w:p w:rsidR="00333840" w:rsidRPr="002F682B" w:rsidRDefault="00333840" w:rsidP="00A2332E">
      <w:pPr>
        <w:jc w:val="both"/>
        <w:rPr>
          <w:rFonts w:ascii="Arial" w:hAnsi="Arial" w:cs="Arial"/>
          <w:b/>
          <w:sz w:val="22"/>
          <w:szCs w:val="22"/>
        </w:rPr>
      </w:pPr>
    </w:p>
    <w:p w:rsidR="00F62585" w:rsidRPr="002F682B" w:rsidRDefault="00F62585" w:rsidP="00F62585">
      <w:pPr>
        <w:jc w:val="both"/>
        <w:rPr>
          <w:rFonts w:ascii="Arial" w:hAnsi="Arial" w:cs="Arial"/>
          <w:sz w:val="22"/>
          <w:szCs w:val="22"/>
        </w:rPr>
      </w:pPr>
      <w:r w:rsidRPr="002F682B">
        <w:rPr>
          <w:rFonts w:ascii="Arial" w:hAnsi="Arial" w:cs="Arial"/>
          <w:sz w:val="22"/>
          <w:szCs w:val="22"/>
        </w:rPr>
        <w:t xml:space="preserve">A </w:t>
      </w:r>
      <w:r w:rsidRPr="002F682B">
        <w:rPr>
          <w:rFonts w:ascii="Arial" w:hAnsi="Arial" w:cs="Arial"/>
          <w:b/>
          <w:bCs/>
          <w:sz w:val="22"/>
          <w:szCs w:val="22"/>
          <w:u w:val="single"/>
        </w:rPr>
        <w:t>Városüzemeltetési Osztály</w:t>
      </w:r>
      <w:r w:rsidRPr="002F682B">
        <w:rPr>
          <w:rFonts w:ascii="Arial" w:hAnsi="Arial" w:cs="Arial"/>
          <w:sz w:val="22"/>
          <w:szCs w:val="22"/>
        </w:rPr>
        <w:t xml:space="preserve"> vezetője az alábbi tájékoztatást adta az osztály tevékenységéről:</w:t>
      </w:r>
    </w:p>
    <w:p w:rsidR="00F62585" w:rsidRDefault="00F62585" w:rsidP="00F62585">
      <w:pPr>
        <w:jc w:val="both"/>
        <w:rPr>
          <w:rFonts w:ascii="Arial" w:hAnsi="Arial" w:cs="Arial"/>
          <w:sz w:val="22"/>
          <w:szCs w:val="22"/>
        </w:rPr>
      </w:pPr>
    </w:p>
    <w:p w:rsidR="00DB4E87" w:rsidRPr="001E7857" w:rsidRDefault="00DB4E87" w:rsidP="00DB4E87">
      <w:pPr>
        <w:autoSpaceDE w:val="0"/>
        <w:autoSpaceDN w:val="0"/>
        <w:jc w:val="both"/>
        <w:rPr>
          <w:rFonts w:ascii="Arial" w:hAnsi="Arial" w:cs="Arial"/>
          <w:sz w:val="22"/>
          <w:szCs w:val="22"/>
        </w:rPr>
      </w:pPr>
      <w:r w:rsidRPr="001E7857">
        <w:rPr>
          <w:rFonts w:ascii="Arial" w:hAnsi="Arial" w:cs="Arial"/>
          <w:sz w:val="22"/>
          <w:szCs w:val="22"/>
        </w:rPr>
        <w:t>Az előző Közgyűlés óta eltelt időszakban a Közbeszerzési Iroda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Bíráló Bizottság előterjesztéseit.  </w:t>
      </w:r>
    </w:p>
    <w:p w:rsidR="00DB4E87" w:rsidRPr="001E7857" w:rsidRDefault="00DB4E87" w:rsidP="00DB4E87">
      <w:pPr>
        <w:autoSpaceDE w:val="0"/>
        <w:autoSpaceDN w:val="0"/>
        <w:jc w:val="both"/>
        <w:rPr>
          <w:rFonts w:ascii="Arial" w:hAnsi="Arial" w:cs="Arial"/>
          <w:sz w:val="22"/>
          <w:szCs w:val="22"/>
        </w:rPr>
      </w:pPr>
      <w:r w:rsidRPr="001E7857">
        <w:rPr>
          <w:rFonts w:ascii="Arial" w:hAnsi="Arial" w:cs="Arial"/>
          <w:sz w:val="22"/>
          <w:szCs w:val="22"/>
        </w:rPr>
        <w:t>A folyamatban lévő közbeszerzési eljárásokat és azok stádiumait az alábbi táblázat tartalmazza.</w:t>
      </w:r>
    </w:p>
    <w:p w:rsidR="00DB4E87" w:rsidRPr="001E7857" w:rsidRDefault="00DB4E87" w:rsidP="00DB4E87">
      <w:pPr>
        <w:autoSpaceDE w:val="0"/>
        <w:autoSpaceDN w:val="0"/>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288"/>
        <w:gridCol w:w="4790"/>
      </w:tblGrid>
      <w:tr w:rsidR="00DB4E87" w:rsidRPr="001E7857" w:rsidTr="008879D7">
        <w:tc>
          <w:tcPr>
            <w:tcW w:w="669" w:type="dxa"/>
            <w:tcMar>
              <w:top w:w="0" w:type="dxa"/>
              <w:left w:w="108" w:type="dxa"/>
              <w:bottom w:w="0" w:type="dxa"/>
              <w:right w:w="108" w:type="dxa"/>
            </w:tcMar>
          </w:tcPr>
          <w:p w:rsidR="00DB4E87" w:rsidRPr="001E7857" w:rsidRDefault="00DB4E87" w:rsidP="008879D7">
            <w:pPr>
              <w:jc w:val="center"/>
              <w:rPr>
                <w:rFonts w:ascii="Arial" w:hAnsi="Arial" w:cs="Arial"/>
                <w:b/>
                <w:bCs/>
                <w:sz w:val="22"/>
                <w:szCs w:val="22"/>
              </w:rPr>
            </w:pPr>
          </w:p>
        </w:tc>
        <w:tc>
          <w:tcPr>
            <w:tcW w:w="4288" w:type="dxa"/>
            <w:tcMar>
              <w:top w:w="0" w:type="dxa"/>
              <w:left w:w="108" w:type="dxa"/>
              <w:bottom w:w="0" w:type="dxa"/>
              <w:right w:w="108" w:type="dxa"/>
            </w:tcMar>
          </w:tcPr>
          <w:p w:rsidR="00DB4E87" w:rsidRPr="001E7857" w:rsidRDefault="00DB4E87" w:rsidP="008879D7">
            <w:pPr>
              <w:jc w:val="center"/>
              <w:rPr>
                <w:rFonts w:ascii="Arial" w:hAnsi="Arial" w:cs="Arial"/>
                <w:b/>
                <w:bCs/>
                <w:sz w:val="22"/>
                <w:szCs w:val="22"/>
              </w:rPr>
            </w:pPr>
          </w:p>
          <w:p w:rsidR="00DB4E87" w:rsidRPr="001E7857" w:rsidRDefault="00DB4E87" w:rsidP="008879D7">
            <w:pPr>
              <w:jc w:val="center"/>
              <w:rPr>
                <w:rFonts w:ascii="Arial" w:hAnsi="Arial" w:cs="Arial"/>
                <w:b/>
                <w:bCs/>
                <w:sz w:val="22"/>
                <w:szCs w:val="22"/>
              </w:rPr>
            </w:pPr>
            <w:r w:rsidRPr="001E7857">
              <w:rPr>
                <w:rFonts w:ascii="Arial" w:hAnsi="Arial" w:cs="Arial"/>
                <w:b/>
                <w:bCs/>
                <w:sz w:val="22"/>
                <w:szCs w:val="22"/>
              </w:rPr>
              <w:t>Eljárás megnevezése</w:t>
            </w:r>
          </w:p>
          <w:p w:rsidR="00DB4E87" w:rsidRPr="001E7857" w:rsidRDefault="00DB4E87" w:rsidP="008879D7">
            <w:pPr>
              <w:jc w:val="center"/>
              <w:rPr>
                <w:rFonts w:ascii="Arial" w:hAnsi="Arial" w:cs="Arial"/>
                <w:b/>
                <w:bCs/>
                <w:sz w:val="22"/>
                <w:szCs w:val="22"/>
              </w:rPr>
            </w:pPr>
          </w:p>
        </w:tc>
        <w:tc>
          <w:tcPr>
            <w:tcW w:w="4790" w:type="dxa"/>
            <w:tcMar>
              <w:top w:w="0" w:type="dxa"/>
              <w:left w:w="108" w:type="dxa"/>
              <w:bottom w:w="0" w:type="dxa"/>
              <w:right w:w="108" w:type="dxa"/>
            </w:tcMar>
          </w:tcPr>
          <w:p w:rsidR="00DB4E87" w:rsidRPr="001E7857" w:rsidRDefault="00DB4E87" w:rsidP="008879D7">
            <w:pPr>
              <w:jc w:val="center"/>
              <w:rPr>
                <w:rFonts w:ascii="Arial" w:hAnsi="Arial" w:cs="Arial"/>
                <w:b/>
                <w:bCs/>
                <w:sz w:val="22"/>
                <w:szCs w:val="22"/>
              </w:rPr>
            </w:pPr>
          </w:p>
          <w:p w:rsidR="00DB4E87" w:rsidRPr="001E7857" w:rsidRDefault="00DB4E87" w:rsidP="008879D7">
            <w:pPr>
              <w:jc w:val="center"/>
              <w:rPr>
                <w:rFonts w:ascii="Arial" w:hAnsi="Arial" w:cs="Arial"/>
                <w:b/>
                <w:bCs/>
                <w:sz w:val="22"/>
                <w:szCs w:val="22"/>
              </w:rPr>
            </w:pPr>
            <w:r w:rsidRPr="001E7857">
              <w:rPr>
                <w:rFonts w:ascii="Arial" w:hAnsi="Arial" w:cs="Arial"/>
                <w:b/>
                <w:bCs/>
                <w:sz w:val="22"/>
                <w:szCs w:val="22"/>
              </w:rPr>
              <w:t>Állapot</w:t>
            </w:r>
          </w:p>
        </w:tc>
      </w:tr>
      <w:tr w:rsidR="00DB4E87" w:rsidRPr="001E7857" w:rsidTr="008879D7">
        <w:trPr>
          <w:trHeight w:val="850"/>
        </w:trPr>
        <w:tc>
          <w:tcPr>
            <w:tcW w:w="669" w:type="dxa"/>
            <w:tcMar>
              <w:top w:w="0" w:type="dxa"/>
              <w:left w:w="108" w:type="dxa"/>
              <w:bottom w:w="0" w:type="dxa"/>
              <w:right w:w="108" w:type="dxa"/>
            </w:tcMar>
            <w:hideMark/>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 xml:space="preserve">1. </w:t>
            </w:r>
          </w:p>
        </w:tc>
        <w:tc>
          <w:tcPr>
            <w:tcW w:w="4288" w:type="dxa"/>
            <w:tcMar>
              <w:top w:w="0" w:type="dxa"/>
              <w:left w:w="108" w:type="dxa"/>
              <w:bottom w:w="0" w:type="dxa"/>
              <w:right w:w="108" w:type="dxa"/>
            </w:tcMar>
            <w:hideMark/>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Közoktatási intézmények étkeztetési feladatainak ellátása</w:t>
            </w:r>
          </w:p>
          <w:p w:rsidR="00DB4E87" w:rsidRPr="001E7857" w:rsidRDefault="00DB4E87" w:rsidP="008879D7">
            <w:pPr>
              <w:jc w:val="center"/>
              <w:rPr>
                <w:rFonts w:ascii="Arial" w:hAnsi="Arial" w:cs="Arial"/>
                <w:sz w:val="22"/>
                <w:szCs w:val="22"/>
              </w:rPr>
            </w:pPr>
          </w:p>
        </w:tc>
        <w:tc>
          <w:tcPr>
            <w:tcW w:w="4790" w:type="dxa"/>
            <w:tcMar>
              <w:top w:w="0" w:type="dxa"/>
              <w:left w:w="108" w:type="dxa"/>
              <w:bottom w:w="0" w:type="dxa"/>
              <w:right w:w="108" w:type="dxa"/>
            </w:tcMar>
            <w:hideMark/>
          </w:tcPr>
          <w:p w:rsidR="00DB4E87" w:rsidRPr="001E7857" w:rsidRDefault="00DB4E87" w:rsidP="008879D7">
            <w:pPr>
              <w:spacing w:before="120" w:after="120"/>
              <w:jc w:val="center"/>
              <w:rPr>
                <w:rFonts w:ascii="Arial" w:hAnsi="Arial" w:cs="Arial"/>
                <w:bCs/>
                <w:sz w:val="22"/>
                <w:szCs w:val="22"/>
              </w:rPr>
            </w:pPr>
            <w:r w:rsidRPr="001E7857">
              <w:rPr>
                <w:rFonts w:ascii="Arial" w:hAnsi="Arial" w:cs="Arial"/>
                <w:bCs/>
                <w:sz w:val="22"/>
                <w:szCs w:val="22"/>
              </w:rPr>
              <w:t>2017.</w:t>
            </w:r>
            <w:r w:rsidR="00476E58">
              <w:rPr>
                <w:rFonts w:ascii="Arial" w:hAnsi="Arial" w:cs="Arial"/>
                <w:bCs/>
                <w:sz w:val="22"/>
                <w:szCs w:val="22"/>
              </w:rPr>
              <w:t xml:space="preserve"> </w:t>
            </w:r>
            <w:r w:rsidRPr="001E7857">
              <w:rPr>
                <w:rFonts w:ascii="Arial" w:hAnsi="Arial" w:cs="Arial"/>
                <w:bCs/>
                <w:sz w:val="22"/>
                <w:szCs w:val="22"/>
              </w:rPr>
              <w:t xml:space="preserve">június 2. napján döntés a nyertes ajánlattevőről: ELAMEN </w:t>
            </w:r>
            <w:proofErr w:type="spellStart"/>
            <w:r w:rsidRPr="001E7857">
              <w:rPr>
                <w:rFonts w:ascii="Arial" w:hAnsi="Arial" w:cs="Arial"/>
                <w:bCs/>
                <w:sz w:val="22"/>
                <w:szCs w:val="22"/>
              </w:rPr>
              <w:t>Zrt</w:t>
            </w:r>
            <w:proofErr w:type="spellEnd"/>
            <w:r w:rsidRPr="001E7857">
              <w:rPr>
                <w:rFonts w:ascii="Arial" w:hAnsi="Arial" w:cs="Arial"/>
                <w:bCs/>
                <w:sz w:val="22"/>
                <w:szCs w:val="22"/>
              </w:rPr>
              <w:t>. Szerződéskötésre a Közbeszerzési Döntőbizottság döntésének függvényében kerülhet sor.</w:t>
            </w:r>
          </w:p>
        </w:tc>
      </w:tr>
      <w:tr w:rsidR="00DB4E87" w:rsidRPr="001E7857" w:rsidTr="008879D7">
        <w:trPr>
          <w:trHeight w:val="733"/>
        </w:trPr>
        <w:tc>
          <w:tcPr>
            <w:tcW w:w="669" w:type="dxa"/>
            <w:tcMar>
              <w:top w:w="0" w:type="dxa"/>
              <w:left w:w="108" w:type="dxa"/>
              <w:bottom w:w="0" w:type="dxa"/>
              <w:right w:w="108" w:type="dxa"/>
            </w:tcMar>
            <w:hideMark/>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2.</w:t>
            </w:r>
          </w:p>
        </w:tc>
        <w:tc>
          <w:tcPr>
            <w:tcW w:w="4288" w:type="dxa"/>
            <w:tcMar>
              <w:top w:w="0" w:type="dxa"/>
              <w:left w:w="108" w:type="dxa"/>
              <w:bottom w:w="0" w:type="dxa"/>
              <w:right w:w="108" w:type="dxa"/>
            </w:tcMar>
          </w:tcPr>
          <w:p w:rsidR="00DB4E87" w:rsidRPr="001E7857" w:rsidRDefault="00DB4E87" w:rsidP="008879D7">
            <w:pPr>
              <w:rPr>
                <w:rFonts w:ascii="Arial" w:hAnsi="Arial" w:cs="Arial"/>
                <w:bCs/>
                <w:sz w:val="22"/>
                <w:szCs w:val="22"/>
              </w:rPr>
            </w:pPr>
            <w:r w:rsidRPr="001E7857">
              <w:rPr>
                <w:rFonts w:ascii="Arial" w:hAnsi="Arial" w:cs="Arial"/>
                <w:bCs/>
                <w:sz w:val="22"/>
                <w:szCs w:val="22"/>
              </w:rPr>
              <w:t>TOP Százszorszép Bölcsőde és Óvoda fejlesztése Szombathelyen</w:t>
            </w:r>
          </w:p>
          <w:p w:rsidR="00DB4E87" w:rsidRPr="001E7857" w:rsidRDefault="00DB4E87" w:rsidP="008879D7">
            <w:pPr>
              <w:jc w:val="center"/>
              <w:rPr>
                <w:rFonts w:ascii="Arial" w:hAnsi="Arial" w:cs="Arial"/>
                <w:bCs/>
                <w:sz w:val="22"/>
                <w:szCs w:val="22"/>
              </w:rPr>
            </w:pPr>
          </w:p>
        </w:tc>
        <w:tc>
          <w:tcPr>
            <w:tcW w:w="4790" w:type="dxa"/>
            <w:tcMar>
              <w:top w:w="0" w:type="dxa"/>
              <w:left w:w="108" w:type="dxa"/>
              <w:bottom w:w="0" w:type="dxa"/>
              <w:right w:w="108" w:type="dxa"/>
            </w:tcMar>
            <w:hideMark/>
          </w:tcPr>
          <w:p w:rsidR="00DB4E87" w:rsidRPr="001E7857" w:rsidRDefault="00DB4E87" w:rsidP="008879D7">
            <w:pPr>
              <w:spacing w:before="120" w:after="120"/>
              <w:jc w:val="center"/>
              <w:rPr>
                <w:rFonts w:ascii="Arial" w:hAnsi="Arial" w:cs="Arial"/>
                <w:bCs/>
                <w:sz w:val="22"/>
                <w:szCs w:val="22"/>
              </w:rPr>
            </w:pPr>
            <w:r w:rsidRPr="001E7857">
              <w:rPr>
                <w:rFonts w:ascii="Arial" w:hAnsi="Arial" w:cs="Arial"/>
                <w:bCs/>
                <w:sz w:val="22"/>
                <w:szCs w:val="22"/>
              </w:rPr>
              <w:t xml:space="preserve">Eredménytelen </w:t>
            </w:r>
            <w:proofErr w:type="gramStart"/>
            <w:r w:rsidRPr="001E7857">
              <w:rPr>
                <w:rFonts w:ascii="Arial" w:hAnsi="Arial" w:cs="Arial"/>
                <w:bCs/>
                <w:sz w:val="22"/>
                <w:szCs w:val="22"/>
              </w:rPr>
              <w:t>eljárás :</w:t>
            </w:r>
            <w:proofErr w:type="gramEnd"/>
            <w:r w:rsidRPr="001E7857">
              <w:rPr>
                <w:rFonts w:ascii="Arial" w:hAnsi="Arial" w:cs="Arial"/>
                <w:bCs/>
                <w:sz w:val="22"/>
                <w:szCs w:val="22"/>
              </w:rPr>
              <w:t xml:space="preserve"> 2017. május 25.</w:t>
            </w:r>
          </w:p>
          <w:p w:rsidR="00DB4E87" w:rsidRPr="001E7857" w:rsidRDefault="00DB4E87" w:rsidP="008879D7">
            <w:pPr>
              <w:spacing w:before="120" w:after="120"/>
              <w:jc w:val="center"/>
              <w:rPr>
                <w:rFonts w:ascii="Arial" w:hAnsi="Arial" w:cs="Arial"/>
                <w:bCs/>
                <w:sz w:val="22"/>
                <w:szCs w:val="22"/>
              </w:rPr>
            </w:pPr>
            <w:r w:rsidRPr="001E7857">
              <w:rPr>
                <w:rFonts w:ascii="Arial" w:hAnsi="Arial" w:cs="Arial"/>
                <w:bCs/>
                <w:sz w:val="22"/>
                <w:szCs w:val="22"/>
              </w:rPr>
              <w:t xml:space="preserve">Megismételt eljárás előkészítése folyamatban </w:t>
            </w:r>
          </w:p>
        </w:tc>
      </w:tr>
      <w:tr w:rsidR="00DB4E87" w:rsidRPr="001E7857" w:rsidTr="008879D7">
        <w:trPr>
          <w:trHeight w:val="80"/>
        </w:trPr>
        <w:tc>
          <w:tcPr>
            <w:tcW w:w="669" w:type="dxa"/>
            <w:tcMar>
              <w:top w:w="0" w:type="dxa"/>
              <w:left w:w="108" w:type="dxa"/>
              <w:bottom w:w="0" w:type="dxa"/>
              <w:right w:w="108" w:type="dxa"/>
            </w:tcMar>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3.</w:t>
            </w:r>
          </w:p>
        </w:tc>
        <w:tc>
          <w:tcPr>
            <w:tcW w:w="4288" w:type="dxa"/>
            <w:tcMar>
              <w:top w:w="0" w:type="dxa"/>
              <w:left w:w="108" w:type="dxa"/>
              <w:bottom w:w="0" w:type="dxa"/>
              <w:right w:w="108" w:type="dxa"/>
            </w:tcMar>
          </w:tcPr>
          <w:p w:rsidR="00DB4E87" w:rsidRPr="001E7857" w:rsidRDefault="00CF5275" w:rsidP="008879D7">
            <w:pPr>
              <w:rPr>
                <w:rFonts w:ascii="Arial" w:hAnsi="Arial" w:cs="Arial"/>
                <w:bCs/>
                <w:sz w:val="22"/>
                <w:szCs w:val="22"/>
              </w:rPr>
            </w:pPr>
            <w:r w:rsidRPr="00CF5275">
              <w:rPr>
                <w:rFonts w:ascii="Arial" w:hAnsi="Arial" w:cs="Arial"/>
                <w:bCs/>
                <w:sz w:val="22"/>
                <w:szCs w:val="22"/>
              </w:rPr>
              <w:t xml:space="preserve">TOP Weöres Sándor és Pipitér Óvoda </w:t>
            </w:r>
            <w:r w:rsidR="00DB4E87" w:rsidRPr="001E7857">
              <w:rPr>
                <w:rFonts w:ascii="Arial" w:hAnsi="Arial" w:cs="Arial"/>
                <w:bCs/>
                <w:sz w:val="22"/>
                <w:szCs w:val="22"/>
              </w:rPr>
              <w:t>fejlesztése Szombathelyen</w:t>
            </w:r>
          </w:p>
          <w:p w:rsidR="00DB4E87" w:rsidRPr="001E7857" w:rsidRDefault="00DB4E87" w:rsidP="008879D7">
            <w:pPr>
              <w:tabs>
                <w:tab w:val="left" w:pos="3969"/>
              </w:tabs>
              <w:jc w:val="center"/>
              <w:rPr>
                <w:rFonts w:ascii="Arial" w:hAnsi="Arial" w:cs="Arial"/>
                <w:bCs/>
                <w:sz w:val="22"/>
                <w:szCs w:val="22"/>
              </w:rPr>
            </w:pPr>
          </w:p>
        </w:tc>
        <w:tc>
          <w:tcPr>
            <w:tcW w:w="4790" w:type="dxa"/>
            <w:tcMar>
              <w:top w:w="0" w:type="dxa"/>
              <w:left w:w="108" w:type="dxa"/>
              <w:bottom w:w="0" w:type="dxa"/>
              <w:right w:w="108" w:type="dxa"/>
            </w:tcMar>
          </w:tcPr>
          <w:p w:rsidR="00DB4E87" w:rsidRPr="001E7857" w:rsidRDefault="00DB4E87" w:rsidP="008879D7">
            <w:pPr>
              <w:spacing w:before="120" w:after="120"/>
              <w:jc w:val="center"/>
              <w:rPr>
                <w:rFonts w:ascii="Arial" w:hAnsi="Arial" w:cs="Arial"/>
                <w:bCs/>
                <w:sz w:val="22"/>
                <w:szCs w:val="22"/>
              </w:rPr>
            </w:pPr>
            <w:r w:rsidRPr="001E7857">
              <w:rPr>
                <w:rFonts w:ascii="Arial" w:hAnsi="Arial" w:cs="Arial"/>
                <w:bCs/>
                <w:sz w:val="22"/>
                <w:szCs w:val="22"/>
              </w:rPr>
              <w:t xml:space="preserve">Eredménytelen </w:t>
            </w:r>
            <w:proofErr w:type="gramStart"/>
            <w:r w:rsidRPr="001E7857">
              <w:rPr>
                <w:rFonts w:ascii="Arial" w:hAnsi="Arial" w:cs="Arial"/>
                <w:bCs/>
                <w:sz w:val="22"/>
                <w:szCs w:val="22"/>
              </w:rPr>
              <w:t>eljárás :</w:t>
            </w:r>
            <w:proofErr w:type="gramEnd"/>
            <w:r w:rsidRPr="001E7857">
              <w:rPr>
                <w:rFonts w:ascii="Arial" w:hAnsi="Arial" w:cs="Arial"/>
                <w:bCs/>
                <w:sz w:val="22"/>
                <w:szCs w:val="22"/>
              </w:rPr>
              <w:t xml:space="preserve"> 2017. május 25.</w:t>
            </w:r>
          </w:p>
          <w:p w:rsidR="00DB4E87" w:rsidRPr="001E7857" w:rsidRDefault="00DB4E87" w:rsidP="008879D7">
            <w:pPr>
              <w:spacing w:before="120" w:after="120"/>
              <w:jc w:val="center"/>
              <w:rPr>
                <w:rFonts w:ascii="Arial" w:hAnsi="Arial" w:cs="Arial"/>
                <w:bCs/>
                <w:sz w:val="22"/>
                <w:szCs w:val="22"/>
              </w:rPr>
            </w:pPr>
            <w:r w:rsidRPr="001E7857">
              <w:rPr>
                <w:rFonts w:ascii="Arial" w:hAnsi="Arial" w:cs="Arial"/>
                <w:bCs/>
                <w:sz w:val="22"/>
                <w:szCs w:val="22"/>
              </w:rPr>
              <w:t>Megismételt eljárás előkészítése folyamatban</w:t>
            </w:r>
          </w:p>
        </w:tc>
      </w:tr>
      <w:tr w:rsidR="00DB4E87" w:rsidRPr="001E7857" w:rsidTr="008879D7">
        <w:trPr>
          <w:trHeight w:val="80"/>
        </w:trPr>
        <w:tc>
          <w:tcPr>
            <w:tcW w:w="669" w:type="dxa"/>
            <w:tcMar>
              <w:top w:w="0" w:type="dxa"/>
              <w:left w:w="108" w:type="dxa"/>
              <w:bottom w:w="0" w:type="dxa"/>
              <w:right w:w="108" w:type="dxa"/>
            </w:tcMar>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4.</w:t>
            </w:r>
          </w:p>
        </w:tc>
        <w:tc>
          <w:tcPr>
            <w:tcW w:w="4288" w:type="dxa"/>
            <w:tcMar>
              <w:top w:w="0" w:type="dxa"/>
              <w:left w:w="108" w:type="dxa"/>
              <w:bottom w:w="0" w:type="dxa"/>
              <w:right w:w="108" w:type="dxa"/>
            </w:tcMar>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 xml:space="preserve">TOP Új egészségügyi alapellátó központ kialakítás építési munkái </w:t>
            </w:r>
          </w:p>
        </w:tc>
        <w:tc>
          <w:tcPr>
            <w:tcW w:w="4790" w:type="dxa"/>
            <w:tcMar>
              <w:top w:w="0" w:type="dxa"/>
              <w:left w:w="108" w:type="dxa"/>
              <w:bottom w:w="0" w:type="dxa"/>
              <w:right w:w="108" w:type="dxa"/>
            </w:tcMar>
          </w:tcPr>
          <w:p w:rsidR="00DB4E87" w:rsidRPr="001E7857" w:rsidRDefault="00DB4E87" w:rsidP="008879D7">
            <w:pPr>
              <w:spacing w:before="120" w:after="120"/>
              <w:jc w:val="center"/>
              <w:rPr>
                <w:rFonts w:ascii="Arial" w:hAnsi="Arial" w:cs="Arial"/>
                <w:bCs/>
                <w:sz w:val="22"/>
                <w:szCs w:val="22"/>
              </w:rPr>
            </w:pPr>
            <w:r w:rsidRPr="001E7857">
              <w:rPr>
                <w:rFonts w:ascii="Arial" w:hAnsi="Arial" w:cs="Arial"/>
                <w:bCs/>
                <w:sz w:val="22"/>
                <w:szCs w:val="22"/>
              </w:rPr>
              <w:t xml:space="preserve">Műszaki tartalom kidolgozása a támogató tartalmú nyilatkozat kiállítása érdekében folyamatban </w:t>
            </w:r>
          </w:p>
        </w:tc>
      </w:tr>
      <w:tr w:rsidR="00DB4E87" w:rsidRPr="001E7857" w:rsidTr="008879D7">
        <w:trPr>
          <w:trHeight w:val="80"/>
        </w:trPr>
        <w:tc>
          <w:tcPr>
            <w:tcW w:w="669" w:type="dxa"/>
            <w:tcMar>
              <w:top w:w="0" w:type="dxa"/>
              <w:left w:w="108" w:type="dxa"/>
              <w:bottom w:w="0" w:type="dxa"/>
              <w:right w:w="108" w:type="dxa"/>
            </w:tcMar>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5.</w:t>
            </w:r>
          </w:p>
        </w:tc>
        <w:tc>
          <w:tcPr>
            <w:tcW w:w="4288" w:type="dxa"/>
            <w:tcMar>
              <w:top w:w="0" w:type="dxa"/>
              <w:left w:w="108" w:type="dxa"/>
              <w:bottom w:w="0" w:type="dxa"/>
              <w:right w:w="108" w:type="dxa"/>
            </w:tcMar>
          </w:tcPr>
          <w:p w:rsidR="00DB4E87" w:rsidRPr="001E7857" w:rsidRDefault="00DB4E87" w:rsidP="008879D7">
            <w:pPr>
              <w:jc w:val="center"/>
              <w:rPr>
                <w:rFonts w:ascii="Arial" w:hAnsi="Arial" w:cs="Arial"/>
                <w:bCs/>
                <w:sz w:val="22"/>
                <w:szCs w:val="22"/>
              </w:rPr>
            </w:pPr>
            <w:r w:rsidRPr="001E7857">
              <w:rPr>
                <w:rFonts w:ascii="Arial" w:hAnsi="Arial" w:cs="Arial"/>
                <w:bCs/>
                <w:sz w:val="22"/>
                <w:szCs w:val="22"/>
              </w:rPr>
              <w:t>Szent Márton templom előtti tér felújítása</w:t>
            </w:r>
          </w:p>
        </w:tc>
        <w:tc>
          <w:tcPr>
            <w:tcW w:w="4790" w:type="dxa"/>
            <w:tcMar>
              <w:top w:w="0" w:type="dxa"/>
              <w:left w:w="108" w:type="dxa"/>
              <w:bottom w:w="0" w:type="dxa"/>
              <w:right w:w="108" w:type="dxa"/>
            </w:tcMar>
          </w:tcPr>
          <w:p w:rsidR="00DB4E87" w:rsidRPr="001E7857" w:rsidRDefault="00DB4E87" w:rsidP="008879D7">
            <w:pPr>
              <w:spacing w:before="120" w:after="120"/>
              <w:jc w:val="center"/>
              <w:rPr>
                <w:rFonts w:ascii="Arial" w:hAnsi="Arial" w:cs="Arial"/>
                <w:bCs/>
                <w:sz w:val="22"/>
                <w:szCs w:val="22"/>
              </w:rPr>
            </w:pPr>
            <w:r w:rsidRPr="001E7857">
              <w:rPr>
                <w:rFonts w:ascii="Arial" w:hAnsi="Arial" w:cs="Arial"/>
                <w:bCs/>
                <w:sz w:val="22"/>
                <w:szCs w:val="22"/>
              </w:rPr>
              <w:t>Közbeszerzési Bíráló Bizottság 2017. március 31. napján döntött a nyertes ajánlattevőről. Szerződéskötési moratórium letelte után a szerződés megkezdhető</w:t>
            </w:r>
          </w:p>
        </w:tc>
      </w:tr>
    </w:tbl>
    <w:p w:rsidR="00DB4E87" w:rsidRPr="001E7857" w:rsidRDefault="00DB4E87" w:rsidP="00DB4E87">
      <w:pPr>
        <w:rPr>
          <w:rFonts w:ascii="Arial" w:hAnsi="Arial" w:cs="Arial"/>
          <w:sz w:val="22"/>
          <w:szCs w:val="22"/>
        </w:rPr>
      </w:pPr>
    </w:p>
    <w:p w:rsidR="00DB4E87" w:rsidRDefault="00DB4E87" w:rsidP="00DB4E87">
      <w:pPr>
        <w:rPr>
          <w:rFonts w:ascii="Arial" w:hAnsi="Arial" w:cs="Arial"/>
          <w:sz w:val="22"/>
          <w:szCs w:val="22"/>
        </w:rPr>
      </w:pPr>
    </w:p>
    <w:p w:rsidR="00C45599" w:rsidRDefault="00C45599" w:rsidP="00DB4E87">
      <w:pPr>
        <w:rPr>
          <w:rFonts w:ascii="Arial" w:hAnsi="Arial" w:cs="Arial"/>
          <w:sz w:val="22"/>
          <w:szCs w:val="22"/>
        </w:rPr>
      </w:pPr>
    </w:p>
    <w:p w:rsidR="00C45599" w:rsidRPr="001E7857" w:rsidRDefault="00C45599" w:rsidP="00DB4E87">
      <w:pPr>
        <w:rPr>
          <w:rFonts w:ascii="Arial" w:hAnsi="Arial" w:cs="Arial"/>
          <w:sz w:val="22"/>
          <w:szCs w:val="22"/>
        </w:rPr>
      </w:pPr>
    </w:p>
    <w:p w:rsidR="00DB4E87" w:rsidRPr="001E7857" w:rsidRDefault="006B396D" w:rsidP="00C45599">
      <w:pPr>
        <w:jc w:val="both"/>
        <w:rPr>
          <w:rFonts w:ascii="Arial" w:hAnsi="Arial" w:cs="Arial"/>
          <w:sz w:val="22"/>
          <w:szCs w:val="22"/>
        </w:rPr>
      </w:pPr>
      <w:r w:rsidRPr="006B396D">
        <w:rPr>
          <w:rFonts w:ascii="Arial" w:hAnsi="Arial" w:cs="Arial"/>
          <w:b/>
          <w:sz w:val="22"/>
          <w:szCs w:val="22"/>
        </w:rPr>
        <w:lastRenderedPageBreak/>
        <w:t>K</w:t>
      </w:r>
      <w:r w:rsidR="00DB4E87" w:rsidRPr="0083783F">
        <w:rPr>
          <w:rFonts w:ascii="Arial" w:hAnsi="Arial" w:cs="Arial"/>
          <w:b/>
          <w:sz w:val="22"/>
          <w:szCs w:val="22"/>
        </w:rPr>
        <w:t>ommunális és Környezetvédelmi Iroda</w:t>
      </w:r>
      <w:r w:rsidR="00DB4E87" w:rsidRPr="00476E58">
        <w:rPr>
          <w:rFonts w:ascii="Arial" w:hAnsi="Arial" w:cs="Arial"/>
          <w:b/>
          <w:sz w:val="22"/>
          <w:szCs w:val="22"/>
        </w:rPr>
        <w:t>:</w:t>
      </w:r>
      <w:r w:rsidR="00DB4E87" w:rsidRPr="001E7857">
        <w:rPr>
          <w:rFonts w:ascii="Arial" w:hAnsi="Arial" w:cs="Arial"/>
          <w:sz w:val="22"/>
          <w:szCs w:val="22"/>
        </w:rPr>
        <w:t xml:space="preserve"> A Magyarország 2017. évi központi költségvetéséről szóló 2016. évi XC. törvény 3. mellékletének I. 2. pontja szerinti kéményseprő-ipari közszolgáltatás helyi önkormányzat általi ellátásának támogatását a Belügyminisztérium, mint Támogató utalványozása alapján a Magyar Államkincstár folyósította egy összegben Szombathely Megyei Jogú Város Önkormányzata, mint Kedvezményezett fizetési számlájára. A miniszteri döntés alapján nyújtott támogatás teljes összegét Önkormányzatunk, annak beérkezését követő 2 munkanapon belül, 2017. április 25. napján továbbutalta a közszolgáltatóknak (Vas Megyei Kéményseprő és Tüzeléstechnikai Kft., Vasi Füstfaragók Kft.).</w:t>
      </w:r>
    </w:p>
    <w:p w:rsidR="00DB4E87" w:rsidRPr="001E7857" w:rsidRDefault="00DB4E87" w:rsidP="00DB4E87">
      <w:pPr>
        <w:autoSpaceDE w:val="0"/>
        <w:autoSpaceDN w:val="0"/>
        <w:adjustRightInd w:val="0"/>
        <w:jc w:val="both"/>
        <w:rPr>
          <w:rFonts w:ascii="Arial" w:hAnsi="Arial" w:cs="Arial"/>
          <w:sz w:val="22"/>
          <w:szCs w:val="22"/>
          <w:lang w:val="en-US"/>
        </w:rPr>
      </w:pPr>
    </w:p>
    <w:p w:rsidR="00DB4E87" w:rsidRPr="001E7857" w:rsidRDefault="00DB4E87" w:rsidP="00DB4E87">
      <w:pPr>
        <w:autoSpaceDE w:val="0"/>
        <w:autoSpaceDN w:val="0"/>
        <w:adjustRightInd w:val="0"/>
        <w:jc w:val="both"/>
        <w:rPr>
          <w:rFonts w:ascii="Arial" w:hAnsi="Arial" w:cs="Arial"/>
          <w:sz w:val="22"/>
          <w:szCs w:val="22"/>
        </w:rPr>
      </w:pPr>
      <w:r w:rsidRPr="001E7857">
        <w:rPr>
          <w:rFonts w:ascii="Arial" w:hAnsi="Arial" w:cs="Arial"/>
          <w:sz w:val="22"/>
          <w:szCs w:val="22"/>
          <w:lang w:val="en-US"/>
        </w:rPr>
        <w:t xml:space="preserve">A Nemzeti Fejlesztési Minisztérium pályázati kiírást jelentetett </w:t>
      </w:r>
      <w:proofErr w:type="gramStart"/>
      <w:r w:rsidRPr="001E7857">
        <w:rPr>
          <w:rFonts w:ascii="Arial" w:hAnsi="Arial" w:cs="Arial"/>
          <w:sz w:val="22"/>
          <w:szCs w:val="22"/>
          <w:lang w:val="en-US"/>
        </w:rPr>
        <w:t>meg</w:t>
      </w:r>
      <w:proofErr w:type="gramEnd"/>
      <w:r w:rsidRPr="001E7857">
        <w:rPr>
          <w:rFonts w:ascii="Arial" w:hAnsi="Arial" w:cs="Arial"/>
          <w:sz w:val="22"/>
          <w:szCs w:val="22"/>
          <w:lang w:val="en-US"/>
        </w:rPr>
        <w:t xml:space="preserve"> a települési önkormányzatok helyi közösségi közlekedésének támogatására. A Magyarország 2017. </w:t>
      </w:r>
      <w:proofErr w:type="gramStart"/>
      <w:r w:rsidRPr="001E7857">
        <w:rPr>
          <w:rFonts w:ascii="Arial" w:hAnsi="Arial" w:cs="Arial"/>
          <w:sz w:val="22"/>
          <w:szCs w:val="22"/>
          <w:lang w:val="en-US"/>
        </w:rPr>
        <w:t>évi</w:t>
      </w:r>
      <w:proofErr w:type="gramEnd"/>
      <w:r w:rsidRPr="001E7857">
        <w:rPr>
          <w:rFonts w:ascii="Arial" w:hAnsi="Arial" w:cs="Arial"/>
          <w:sz w:val="22"/>
          <w:szCs w:val="22"/>
          <w:lang w:val="en-US"/>
        </w:rPr>
        <w:t xml:space="preserve"> központi költségvetéséről szóló 2016. </w:t>
      </w:r>
      <w:proofErr w:type="gramStart"/>
      <w:r w:rsidRPr="001E7857">
        <w:rPr>
          <w:rFonts w:ascii="Arial" w:hAnsi="Arial" w:cs="Arial"/>
          <w:sz w:val="22"/>
          <w:szCs w:val="22"/>
          <w:lang w:val="en-US"/>
        </w:rPr>
        <w:t>évi</w:t>
      </w:r>
      <w:proofErr w:type="gramEnd"/>
      <w:r w:rsidRPr="001E7857">
        <w:rPr>
          <w:rFonts w:ascii="Arial" w:hAnsi="Arial" w:cs="Arial"/>
          <w:sz w:val="22"/>
          <w:szCs w:val="22"/>
          <w:lang w:val="en-US"/>
        </w:rPr>
        <w:t xml:space="preserve"> XC. </w:t>
      </w:r>
      <w:proofErr w:type="gramStart"/>
      <w:r w:rsidRPr="001E7857">
        <w:rPr>
          <w:rFonts w:ascii="Arial" w:hAnsi="Arial" w:cs="Arial"/>
          <w:sz w:val="22"/>
          <w:szCs w:val="22"/>
          <w:lang w:val="en-US"/>
        </w:rPr>
        <w:t>törvény</w:t>
      </w:r>
      <w:proofErr w:type="gramEnd"/>
      <w:r w:rsidRPr="001E7857">
        <w:rPr>
          <w:rFonts w:ascii="Arial" w:hAnsi="Arial" w:cs="Arial"/>
          <w:sz w:val="22"/>
          <w:szCs w:val="22"/>
          <w:lang w:val="en-US"/>
        </w:rPr>
        <w:t xml:space="preserve"> 3. </w:t>
      </w:r>
      <w:proofErr w:type="gramStart"/>
      <w:r w:rsidRPr="001E7857">
        <w:rPr>
          <w:rFonts w:ascii="Arial" w:hAnsi="Arial" w:cs="Arial"/>
          <w:sz w:val="22"/>
          <w:szCs w:val="22"/>
          <w:lang w:val="en-US"/>
        </w:rPr>
        <w:t>melléklet</w:t>
      </w:r>
      <w:proofErr w:type="gramEnd"/>
      <w:r w:rsidRPr="001E7857">
        <w:rPr>
          <w:rFonts w:ascii="Arial" w:hAnsi="Arial" w:cs="Arial"/>
          <w:sz w:val="22"/>
          <w:szCs w:val="22"/>
          <w:lang w:val="en-US"/>
        </w:rPr>
        <w:t xml:space="preserve"> I.5. </w:t>
      </w:r>
      <w:proofErr w:type="gramStart"/>
      <w:r w:rsidRPr="001E7857">
        <w:rPr>
          <w:rFonts w:ascii="Arial" w:hAnsi="Arial" w:cs="Arial"/>
          <w:sz w:val="22"/>
          <w:szCs w:val="22"/>
          <w:lang w:val="en-US"/>
        </w:rPr>
        <w:t>pontja</w:t>
      </w:r>
      <w:proofErr w:type="gramEnd"/>
      <w:r w:rsidRPr="001E7857">
        <w:rPr>
          <w:rFonts w:ascii="Arial" w:hAnsi="Arial" w:cs="Arial"/>
          <w:sz w:val="22"/>
          <w:szCs w:val="22"/>
          <w:lang w:val="en-US"/>
        </w:rPr>
        <w:t xml:space="preserve"> szerinti „A települési önkormányzatok helyi közösségi közlekedésének támogatása” fejezeti kezelésű előirányzat Önkormányzatunknak támogatást biztosít, a pályázat</w:t>
      </w:r>
      <w:bookmarkStart w:id="0" w:name="_GoBack"/>
      <w:bookmarkEnd w:id="0"/>
      <w:r w:rsidRPr="001E7857">
        <w:rPr>
          <w:rFonts w:ascii="Arial" w:hAnsi="Arial" w:cs="Arial"/>
          <w:sz w:val="22"/>
          <w:szCs w:val="22"/>
          <w:lang w:val="en-US"/>
        </w:rPr>
        <w:t xml:space="preserve"> </w:t>
      </w:r>
      <w:r w:rsidRPr="001E7857">
        <w:rPr>
          <w:rFonts w:ascii="Arial" w:hAnsi="Arial" w:cs="Arial"/>
          <w:sz w:val="22"/>
          <w:szCs w:val="22"/>
        </w:rPr>
        <w:t xml:space="preserve">benyújtási határideje 2017. </w:t>
      </w:r>
      <w:proofErr w:type="gramStart"/>
      <w:r w:rsidRPr="001E7857">
        <w:rPr>
          <w:rFonts w:ascii="Arial" w:hAnsi="Arial" w:cs="Arial"/>
          <w:sz w:val="22"/>
          <w:szCs w:val="22"/>
        </w:rPr>
        <w:t>június</w:t>
      </w:r>
      <w:proofErr w:type="gramEnd"/>
      <w:r w:rsidRPr="001E7857">
        <w:rPr>
          <w:rFonts w:ascii="Arial" w:hAnsi="Arial" w:cs="Arial"/>
          <w:sz w:val="22"/>
          <w:szCs w:val="22"/>
          <w:lang w:val="en-US"/>
        </w:rPr>
        <w:t xml:space="preserve"> 12</w:t>
      </w:r>
      <w:r w:rsidR="00C45599">
        <w:rPr>
          <w:rFonts w:ascii="Arial" w:hAnsi="Arial" w:cs="Arial"/>
          <w:sz w:val="22"/>
          <w:szCs w:val="22"/>
          <w:lang w:val="en-US"/>
        </w:rPr>
        <w:t>-e</w:t>
      </w:r>
      <w:r w:rsidRPr="001E7857">
        <w:rPr>
          <w:rFonts w:ascii="Arial" w:hAnsi="Arial" w:cs="Arial"/>
          <w:sz w:val="22"/>
          <w:szCs w:val="22"/>
          <w:lang w:val="en-US"/>
        </w:rPr>
        <w:t xml:space="preserve">, </w:t>
      </w:r>
      <w:r w:rsidRPr="001E7857">
        <w:rPr>
          <w:rFonts w:ascii="Arial" w:hAnsi="Arial" w:cs="Arial"/>
          <w:sz w:val="22"/>
          <w:szCs w:val="22"/>
        </w:rPr>
        <w:t>a hiánypótlási határidő 2017. június 26</w:t>
      </w:r>
      <w:r w:rsidR="00C45599">
        <w:rPr>
          <w:rFonts w:ascii="Arial" w:hAnsi="Arial" w:cs="Arial"/>
          <w:sz w:val="22"/>
          <w:szCs w:val="22"/>
        </w:rPr>
        <w:t>-a</w:t>
      </w:r>
      <w:r w:rsidRPr="001E7857">
        <w:rPr>
          <w:rFonts w:ascii="Arial" w:hAnsi="Arial" w:cs="Arial"/>
          <w:sz w:val="22"/>
          <w:szCs w:val="22"/>
        </w:rPr>
        <w:t>.</w:t>
      </w:r>
    </w:p>
    <w:p w:rsidR="00DB4E87" w:rsidRPr="001E7857" w:rsidRDefault="00DB4E87" w:rsidP="00DB4E87">
      <w:pPr>
        <w:autoSpaceDE w:val="0"/>
        <w:autoSpaceDN w:val="0"/>
        <w:adjustRightInd w:val="0"/>
        <w:jc w:val="both"/>
        <w:rPr>
          <w:rFonts w:ascii="Arial" w:hAnsi="Arial" w:cs="Arial"/>
          <w:sz w:val="22"/>
          <w:szCs w:val="22"/>
        </w:rPr>
      </w:pPr>
    </w:p>
    <w:p w:rsidR="00DB4E87" w:rsidRPr="001E7857" w:rsidRDefault="00DB4E87" w:rsidP="00DB4E87">
      <w:pPr>
        <w:jc w:val="both"/>
        <w:rPr>
          <w:rFonts w:ascii="Arial" w:hAnsi="Arial" w:cs="Arial"/>
          <w:sz w:val="22"/>
          <w:szCs w:val="22"/>
        </w:rPr>
      </w:pPr>
      <w:r w:rsidRPr="001E7857">
        <w:rPr>
          <w:rFonts w:ascii="Arial" w:hAnsi="Arial" w:cs="Arial"/>
          <w:sz w:val="22"/>
          <w:szCs w:val="22"/>
        </w:rPr>
        <w:t>2017. május 28. napjától hatályos a településkép védelméről szóló törvény reklámok közzétételével kapcsolatos rendelkezése</w:t>
      </w:r>
      <w:r w:rsidR="00476E58">
        <w:rPr>
          <w:rFonts w:ascii="Arial" w:hAnsi="Arial" w:cs="Arial"/>
          <w:sz w:val="22"/>
          <w:szCs w:val="22"/>
        </w:rPr>
        <w:t>ine</w:t>
      </w:r>
      <w:r w:rsidRPr="001E7857">
        <w:rPr>
          <w:rFonts w:ascii="Arial" w:hAnsi="Arial" w:cs="Arial"/>
          <w:sz w:val="22"/>
          <w:szCs w:val="22"/>
        </w:rPr>
        <w:t>k végrehajtásáról szóló 104/2017. (IV.28.) Kormányrendelet, mely szerint:</w:t>
      </w:r>
    </w:p>
    <w:p w:rsidR="00DB4E87" w:rsidRPr="001E7857" w:rsidRDefault="00DB4E87" w:rsidP="00DB4E87">
      <w:pPr>
        <w:ind w:left="284"/>
        <w:jc w:val="both"/>
        <w:rPr>
          <w:rFonts w:ascii="Arial" w:hAnsi="Arial" w:cs="Arial"/>
          <w:sz w:val="22"/>
          <w:szCs w:val="22"/>
          <w:lang w:eastAsia="en-US"/>
        </w:rPr>
      </w:pPr>
      <w:r w:rsidRPr="001E7857">
        <w:rPr>
          <w:rFonts w:ascii="Arial" w:hAnsi="Arial" w:cs="Arial"/>
          <w:sz w:val="22"/>
          <w:szCs w:val="22"/>
          <w:lang w:eastAsia="en-US"/>
        </w:rPr>
        <w:t>- Azon közterületi reklámhordozó berendezések, amelyek nem felelnek meg a kormányrendeletnek és a településképi törvénynek</w:t>
      </w:r>
      <w:r w:rsidR="00476E58">
        <w:rPr>
          <w:rFonts w:ascii="Arial" w:hAnsi="Arial" w:cs="Arial"/>
          <w:sz w:val="22"/>
          <w:szCs w:val="22"/>
          <w:lang w:eastAsia="en-US"/>
        </w:rPr>
        <w:t>,</w:t>
      </w:r>
      <w:r w:rsidRPr="001E7857">
        <w:rPr>
          <w:rFonts w:ascii="Arial" w:hAnsi="Arial" w:cs="Arial"/>
          <w:sz w:val="22"/>
          <w:szCs w:val="22"/>
          <w:lang w:eastAsia="en-US"/>
        </w:rPr>
        <w:t xml:space="preserve"> 2017. december 31. napjáig maradhatnak közterületen, mivel azok hatósági szerződése</w:t>
      </w:r>
      <w:r w:rsidR="00476E58">
        <w:rPr>
          <w:rFonts w:ascii="Arial" w:hAnsi="Arial" w:cs="Arial"/>
          <w:sz w:val="22"/>
          <w:szCs w:val="22"/>
          <w:lang w:eastAsia="en-US"/>
        </w:rPr>
        <w:t>i</w:t>
      </w:r>
      <w:r w:rsidRPr="001E7857">
        <w:rPr>
          <w:rFonts w:ascii="Arial" w:hAnsi="Arial" w:cs="Arial"/>
          <w:sz w:val="22"/>
          <w:szCs w:val="22"/>
          <w:lang w:eastAsia="en-US"/>
        </w:rPr>
        <w:t xml:space="preserve"> tárgy évre köthetőek. </w:t>
      </w:r>
    </w:p>
    <w:p w:rsidR="00DB4E87" w:rsidRPr="001E7857" w:rsidRDefault="00DB4E87" w:rsidP="00DB4E87">
      <w:pPr>
        <w:ind w:left="284"/>
        <w:jc w:val="both"/>
        <w:rPr>
          <w:rFonts w:ascii="Arial" w:hAnsi="Arial" w:cs="Arial"/>
          <w:sz w:val="22"/>
          <w:szCs w:val="22"/>
          <w:lang w:eastAsia="en-US"/>
        </w:rPr>
      </w:pPr>
      <w:r w:rsidRPr="001E7857">
        <w:rPr>
          <w:rFonts w:ascii="Arial" w:hAnsi="Arial" w:cs="Arial"/>
          <w:sz w:val="22"/>
          <w:szCs w:val="22"/>
          <w:lang w:eastAsia="en-US"/>
        </w:rPr>
        <w:t>- A kormányrendelet hatálybalépését követő 90 napon belül az Önkormányzatnak felül kell vizsgálni a reklámhasználati szerződését és kezdeményezni azoknak a törvény és kormányrendelet rendelkezéseinek megfelelő módosítását vagy új szerződés megkötését 2020. december 31-i hatállyal.</w:t>
      </w:r>
    </w:p>
    <w:p w:rsidR="00DB4E87" w:rsidRPr="001E7857" w:rsidRDefault="00DB4E87" w:rsidP="00DB4E87">
      <w:pPr>
        <w:ind w:left="284"/>
        <w:jc w:val="both"/>
        <w:rPr>
          <w:rFonts w:ascii="Arial" w:hAnsi="Arial" w:cs="Arial"/>
          <w:sz w:val="22"/>
          <w:szCs w:val="22"/>
          <w:lang w:eastAsia="en-US"/>
        </w:rPr>
      </w:pPr>
      <w:r w:rsidRPr="001E7857">
        <w:rPr>
          <w:rFonts w:ascii="Arial" w:hAnsi="Arial" w:cs="Arial"/>
          <w:sz w:val="22"/>
          <w:szCs w:val="22"/>
          <w:lang w:eastAsia="en-US"/>
        </w:rPr>
        <w:t>- A településképi törvény végrehajtására kiadott kormányrendelet hatálybalépését (2017. május 28.) követően tervezett/kérelmezett ügyekben a kormányrendelet előírásait figyelembe kell venni.</w:t>
      </w:r>
    </w:p>
    <w:p w:rsidR="00DB4E87" w:rsidRPr="001E7857" w:rsidRDefault="00DB4E87" w:rsidP="00DB4E87">
      <w:pPr>
        <w:ind w:left="284"/>
        <w:jc w:val="both"/>
        <w:rPr>
          <w:rFonts w:ascii="Arial" w:hAnsi="Arial" w:cs="Arial"/>
          <w:sz w:val="22"/>
          <w:szCs w:val="22"/>
        </w:rPr>
      </w:pPr>
      <w:r w:rsidRPr="001E7857">
        <w:rPr>
          <w:rFonts w:ascii="Arial" w:hAnsi="Arial" w:cs="Arial"/>
          <w:sz w:val="22"/>
          <w:szCs w:val="22"/>
          <w:lang w:eastAsia="en-US"/>
        </w:rPr>
        <w:t>- A kormányhivatal ellenőrzi a reklámhordozó berendezések elhelyezésére vonatkozó szabályok betartásá</w:t>
      </w:r>
      <w:r w:rsidR="00476E58">
        <w:rPr>
          <w:rFonts w:ascii="Arial" w:hAnsi="Arial" w:cs="Arial"/>
          <w:sz w:val="22"/>
          <w:szCs w:val="22"/>
          <w:lang w:eastAsia="en-US"/>
        </w:rPr>
        <w:t>t, bírságolhat is. A közterület-</w:t>
      </w:r>
      <w:r w:rsidRPr="001E7857">
        <w:rPr>
          <w:rFonts w:ascii="Arial" w:hAnsi="Arial" w:cs="Arial"/>
          <w:sz w:val="22"/>
          <w:szCs w:val="22"/>
          <w:lang w:eastAsia="en-US"/>
        </w:rPr>
        <w:t>felügyelet településképi bírság kiszabására jogosult hozzájárulás nélküli plakát elhelyezése esetén.</w:t>
      </w:r>
    </w:p>
    <w:p w:rsidR="00DB4E87" w:rsidRPr="001E7857" w:rsidRDefault="00DB4E87" w:rsidP="00DB4E87">
      <w:pPr>
        <w:rPr>
          <w:rFonts w:ascii="Arial" w:hAnsi="Arial" w:cs="Arial"/>
          <w:sz w:val="22"/>
          <w:szCs w:val="22"/>
        </w:rPr>
      </w:pPr>
    </w:p>
    <w:p w:rsidR="00DB4E87" w:rsidRPr="001E7857" w:rsidRDefault="00DB4E87" w:rsidP="0083783F">
      <w:pPr>
        <w:jc w:val="both"/>
        <w:rPr>
          <w:rFonts w:ascii="Arial" w:hAnsi="Arial" w:cs="Arial"/>
          <w:sz w:val="22"/>
          <w:szCs w:val="22"/>
        </w:rPr>
      </w:pPr>
      <w:r w:rsidRPr="001E7857">
        <w:rPr>
          <w:rFonts w:ascii="Arial" w:hAnsi="Arial" w:cs="Arial"/>
          <w:b/>
          <w:sz w:val="22"/>
          <w:szCs w:val="22"/>
        </w:rPr>
        <w:t>Vagyongazdálkodási Iroda</w:t>
      </w:r>
      <w:r w:rsidRPr="001E7857">
        <w:rPr>
          <w:rFonts w:ascii="Arial" w:hAnsi="Arial" w:cs="Arial"/>
          <w:sz w:val="22"/>
          <w:szCs w:val="22"/>
        </w:rPr>
        <w:t xml:space="preserve"> az elfogadott vagyonkoncepció végrehajtását megkezdte, melynek keretében pályázati eljárások előkészítése, bizottsági, közgyűlési döntést igénylő ingatlanok esetében előterjesztések összeállítása jelentette az elmúlt időszak jelentősebb feladatait. </w:t>
      </w:r>
    </w:p>
    <w:p w:rsidR="00DB4E87" w:rsidRPr="001E7857" w:rsidRDefault="00DB4E87" w:rsidP="0083783F">
      <w:pPr>
        <w:jc w:val="both"/>
        <w:rPr>
          <w:rFonts w:ascii="Arial" w:hAnsi="Arial" w:cs="Arial"/>
          <w:sz w:val="22"/>
          <w:szCs w:val="22"/>
        </w:rPr>
      </w:pPr>
    </w:p>
    <w:p w:rsidR="00DB4E87" w:rsidRPr="001E7857" w:rsidRDefault="00DB4E87" w:rsidP="001565CA">
      <w:pPr>
        <w:rPr>
          <w:rFonts w:ascii="Arial" w:eastAsiaTheme="minorHAnsi" w:hAnsi="Arial" w:cs="Arial"/>
          <w:sz w:val="22"/>
          <w:szCs w:val="22"/>
          <w:lang w:eastAsia="en-US"/>
        </w:rPr>
      </w:pPr>
      <w:r w:rsidRPr="001E7857">
        <w:rPr>
          <w:rFonts w:ascii="Arial" w:eastAsiaTheme="minorHAnsi" w:hAnsi="Arial" w:cs="Arial"/>
          <w:b/>
          <w:sz w:val="22"/>
          <w:szCs w:val="22"/>
          <w:lang w:eastAsia="en-US"/>
        </w:rPr>
        <w:t>Építési Iroda</w:t>
      </w:r>
      <w:r w:rsidR="001565CA">
        <w:rPr>
          <w:rFonts w:ascii="Arial" w:eastAsiaTheme="minorHAnsi" w:hAnsi="Arial" w:cs="Arial"/>
          <w:b/>
          <w:sz w:val="22"/>
          <w:szCs w:val="22"/>
          <w:lang w:eastAsia="en-US"/>
        </w:rPr>
        <w:t xml:space="preserve"> </w:t>
      </w:r>
      <w:r w:rsidRPr="001E7857">
        <w:rPr>
          <w:rFonts w:ascii="Arial" w:eastAsiaTheme="minorHAnsi" w:hAnsi="Arial" w:cs="Arial"/>
          <w:sz w:val="22"/>
          <w:szCs w:val="22"/>
          <w:lang w:eastAsia="en-US"/>
        </w:rPr>
        <w:t xml:space="preserve">általános építésügyi hatóságként látja el az elsőfokú építésügyi hatósági feladatokat a megyeszékhelyen, valamint 39 környező településen. </w:t>
      </w:r>
    </w:p>
    <w:p w:rsidR="00DB4E87" w:rsidRPr="001E7857" w:rsidRDefault="00DB4E87" w:rsidP="00DB4E87">
      <w:pPr>
        <w:jc w:val="both"/>
        <w:rPr>
          <w:rFonts w:ascii="Arial" w:eastAsiaTheme="minorHAnsi" w:hAnsi="Arial" w:cs="Arial"/>
          <w:sz w:val="22"/>
          <w:szCs w:val="22"/>
          <w:lang w:eastAsia="en-US"/>
        </w:rPr>
      </w:pPr>
    </w:p>
    <w:p w:rsidR="00DB4E87" w:rsidRPr="001E7857" w:rsidRDefault="00DB4E87" w:rsidP="00DB4E87">
      <w:pPr>
        <w:jc w:val="both"/>
        <w:rPr>
          <w:rFonts w:ascii="Arial" w:eastAsiaTheme="minorHAnsi" w:hAnsi="Arial" w:cs="Arial"/>
          <w:sz w:val="22"/>
          <w:szCs w:val="22"/>
          <w:lang w:eastAsia="en-US"/>
        </w:rPr>
      </w:pPr>
      <w:r w:rsidRPr="001E7857">
        <w:rPr>
          <w:rFonts w:ascii="Arial" w:eastAsiaTheme="minorHAnsi" w:hAnsi="Arial" w:cs="Arial"/>
          <w:sz w:val="22"/>
          <w:szCs w:val="22"/>
          <w:lang w:eastAsia="en-US"/>
        </w:rPr>
        <w:t xml:space="preserve">2017. március 16-tól hatályos </w:t>
      </w:r>
      <w:r w:rsidRPr="001E7857">
        <w:rPr>
          <w:rFonts w:ascii="Arial" w:eastAsiaTheme="minorHAnsi" w:hAnsi="Arial" w:cs="Arial"/>
          <w:i/>
          <w:sz w:val="22"/>
          <w:szCs w:val="22"/>
          <w:lang w:eastAsia="en-US"/>
        </w:rPr>
        <w:t>az illetékekről</w:t>
      </w:r>
      <w:r w:rsidRPr="001E7857">
        <w:rPr>
          <w:rFonts w:ascii="Arial" w:eastAsiaTheme="minorHAnsi" w:hAnsi="Arial" w:cs="Arial"/>
          <w:sz w:val="22"/>
          <w:szCs w:val="22"/>
          <w:lang w:eastAsia="en-US"/>
        </w:rPr>
        <w:t xml:space="preserve"> szóló 1990. évi XCIII. törvény (továbbiakban: </w:t>
      </w:r>
      <w:proofErr w:type="spellStart"/>
      <w:r w:rsidRPr="001E7857">
        <w:rPr>
          <w:rFonts w:ascii="Arial" w:eastAsiaTheme="minorHAnsi" w:hAnsi="Arial" w:cs="Arial"/>
          <w:sz w:val="22"/>
          <w:szCs w:val="22"/>
          <w:lang w:eastAsia="en-US"/>
        </w:rPr>
        <w:t>Itv</w:t>
      </w:r>
      <w:proofErr w:type="spellEnd"/>
      <w:r w:rsidRPr="001E7857">
        <w:rPr>
          <w:rFonts w:ascii="Arial" w:eastAsiaTheme="minorHAnsi" w:hAnsi="Arial" w:cs="Arial"/>
          <w:sz w:val="22"/>
          <w:szCs w:val="22"/>
          <w:lang w:eastAsia="en-US"/>
        </w:rPr>
        <w:t xml:space="preserve">.) módosítása. </w:t>
      </w:r>
    </w:p>
    <w:p w:rsidR="00DB4E87" w:rsidRPr="001E7857" w:rsidRDefault="00DB4E87" w:rsidP="00DB4E87">
      <w:pPr>
        <w:jc w:val="both"/>
        <w:rPr>
          <w:rFonts w:ascii="Arial" w:eastAsiaTheme="minorHAnsi" w:hAnsi="Arial" w:cs="Arial"/>
          <w:sz w:val="22"/>
          <w:szCs w:val="22"/>
          <w:lang w:eastAsia="en-US"/>
        </w:rPr>
      </w:pPr>
      <w:r w:rsidRPr="001E7857">
        <w:rPr>
          <w:rFonts w:ascii="Arial" w:eastAsiaTheme="minorHAnsi" w:hAnsi="Arial" w:cs="Arial"/>
          <w:sz w:val="22"/>
          <w:szCs w:val="22"/>
          <w:lang w:eastAsia="en-US"/>
        </w:rPr>
        <w:t xml:space="preserve">Az építésügyi hatóság hatáskörébe tartozó hatósági bizonyítvány kiadásáért fizetendő 20.000 Ft illetéket meghatározó pont törlésre került. Ezáltal a 2017. március 16. napja után benyújtott hatósági bizonyítvány kérelmekért az </w:t>
      </w:r>
      <w:proofErr w:type="spellStart"/>
      <w:r w:rsidRPr="001E7857">
        <w:rPr>
          <w:rFonts w:ascii="Arial" w:eastAsiaTheme="minorHAnsi" w:hAnsi="Arial" w:cs="Arial"/>
          <w:sz w:val="22"/>
          <w:szCs w:val="22"/>
          <w:lang w:eastAsia="en-US"/>
        </w:rPr>
        <w:t>Itv</w:t>
      </w:r>
      <w:proofErr w:type="spellEnd"/>
      <w:r w:rsidRPr="001E7857">
        <w:rPr>
          <w:rFonts w:ascii="Arial" w:eastAsiaTheme="minorHAnsi" w:hAnsi="Arial" w:cs="Arial"/>
          <w:sz w:val="22"/>
          <w:szCs w:val="22"/>
          <w:lang w:eastAsia="en-US"/>
        </w:rPr>
        <w:t xml:space="preserve">. 29. § (1) bekezdése szerint az általános tételű 3000 Ft-os illetéket kellett fizetni. </w:t>
      </w:r>
    </w:p>
    <w:p w:rsidR="00DB4E87" w:rsidRPr="001E7857" w:rsidRDefault="00DB4E87" w:rsidP="00DB4E87">
      <w:pPr>
        <w:jc w:val="both"/>
        <w:rPr>
          <w:rFonts w:ascii="Arial" w:eastAsiaTheme="minorHAnsi" w:hAnsi="Arial" w:cs="Arial"/>
          <w:sz w:val="22"/>
          <w:szCs w:val="22"/>
          <w:lang w:eastAsia="en-US"/>
        </w:rPr>
      </w:pPr>
      <w:r w:rsidRPr="001E7857">
        <w:rPr>
          <w:rFonts w:ascii="Arial" w:eastAsiaTheme="minorHAnsi" w:hAnsi="Arial" w:cs="Arial"/>
          <w:bCs/>
          <w:sz w:val="22"/>
          <w:szCs w:val="22"/>
          <w:lang w:eastAsia="en-US"/>
        </w:rPr>
        <w:t xml:space="preserve">Ezzel kapcsolatban a Miniszterelnökség 2017. április 7-én kelt, TER-1/339/4/2017. számú tájékoztatást adott ki, amely alapján a hatósági bizonyítvány iránti kérelmek esetében az </w:t>
      </w:r>
      <w:proofErr w:type="spellStart"/>
      <w:r w:rsidRPr="001E7857">
        <w:rPr>
          <w:rFonts w:ascii="Arial" w:eastAsiaTheme="minorHAnsi" w:hAnsi="Arial" w:cs="Arial"/>
          <w:bCs/>
          <w:sz w:val="22"/>
          <w:szCs w:val="22"/>
          <w:lang w:eastAsia="en-US"/>
        </w:rPr>
        <w:t>Itv</w:t>
      </w:r>
      <w:proofErr w:type="spellEnd"/>
      <w:r w:rsidRPr="001E7857">
        <w:rPr>
          <w:rFonts w:ascii="Arial" w:eastAsiaTheme="minorHAnsi" w:hAnsi="Arial" w:cs="Arial"/>
          <w:bCs/>
          <w:sz w:val="22"/>
          <w:szCs w:val="22"/>
          <w:lang w:eastAsia="en-US"/>
        </w:rPr>
        <w:t>. XV. melléklet 13. pontját kell figyelembe venni, azaz az illeték 10.000 Ft.</w:t>
      </w:r>
    </w:p>
    <w:p w:rsidR="00DB4E87" w:rsidRPr="001E7857" w:rsidRDefault="00DB4E87" w:rsidP="00DB4E87">
      <w:pPr>
        <w:jc w:val="both"/>
        <w:rPr>
          <w:rFonts w:ascii="Arial" w:eastAsiaTheme="minorHAnsi" w:hAnsi="Arial" w:cs="Arial"/>
          <w:sz w:val="22"/>
          <w:szCs w:val="22"/>
          <w:lang w:eastAsia="en-US"/>
        </w:rPr>
      </w:pPr>
    </w:p>
    <w:p w:rsidR="00DB4E87" w:rsidRPr="001E7857" w:rsidRDefault="00DB4E87" w:rsidP="00DB4E87">
      <w:pPr>
        <w:jc w:val="both"/>
        <w:rPr>
          <w:rFonts w:ascii="Arial" w:eastAsiaTheme="minorHAnsi" w:hAnsi="Arial" w:cs="Arial"/>
          <w:sz w:val="22"/>
          <w:szCs w:val="22"/>
          <w:lang w:eastAsia="en-US"/>
        </w:rPr>
      </w:pPr>
      <w:r w:rsidRPr="001E7857">
        <w:rPr>
          <w:rFonts w:ascii="Arial" w:eastAsiaTheme="minorHAnsi" w:hAnsi="Arial" w:cs="Arial"/>
          <w:sz w:val="22"/>
          <w:szCs w:val="22"/>
          <w:lang w:eastAsia="en-US"/>
        </w:rPr>
        <w:t>2017. április 27-</w:t>
      </w:r>
      <w:r w:rsidR="00476E58">
        <w:rPr>
          <w:rFonts w:ascii="Arial" w:eastAsiaTheme="minorHAnsi" w:hAnsi="Arial" w:cs="Arial"/>
          <w:sz w:val="22"/>
          <w:szCs w:val="22"/>
          <w:lang w:eastAsia="en-US"/>
        </w:rPr>
        <w:t>én</w:t>
      </w:r>
      <w:r w:rsidRPr="001E7857">
        <w:rPr>
          <w:rFonts w:ascii="Arial" w:eastAsiaTheme="minorHAnsi" w:hAnsi="Arial" w:cs="Arial"/>
          <w:sz w:val="22"/>
          <w:szCs w:val="22"/>
          <w:lang w:eastAsia="en-US"/>
        </w:rPr>
        <w:t xml:space="preserve"> hatályba lépett </w:t>
      </w:r>
      <w:r w:rsidRPr="001E7857">
        <w:rPr>
          <w:rFonts w:ascii="Arial" w:eastAsiaTheme="minorHAnsi" w:hAnsi="Arial" w:cs="Arial"/>
          <w:i/>
          <w:sz w:val="22"/>
          <w:szCs w:val="22"/>
          <w:lang w:eastAsia="en-US"/>
        </w:rPr>
        <w:t>az épített környezet alakításáról és védelméről</w:t>
      </w:r>
      <w:r w:rsidRPr="001E7857">
        <w:rPr>
          <w:rFonts w:ascii="Arial" w:eastAsiaTheme="minorHAnsi" w:hAnsi="Arial" w:cs="Arial"/>
          <w:sz w:val="22"/>
          <w:szCs w:val="22"/>
          <w:lang w:eastAsia="en-US"/>
        </w:rPr>
        <w:t xml:space="preserve"> szóló 1997. évi LXXVIII. törvénynek az egyszerű bejelentés 300 m</w:t>
      </w:r>
      <w:r w:rsidRPr="00476E58">
        <w:rPr>
          <w:rFonts w:ascii="Arial" w:eastAsiaTheme="minorHAnsi" w:hAnsi="Arial" w:cs="Arial"/>
          <w:sz w:val="22"/>
          <w:szCs w:val="22"/>
          <w:vertAlign w:val="superscript"/>
          <w:lang w:eastAsia="en-US"/>
        </w:rPr>
        <w:t>2</w:t>
      </w:r>
      <w:r w:rsidRPr="001E7857">
        <w:rPr>
          <w:rFonts w:ascii="Arial" w:eastAsiaTheme="minorHAnsi" w:hAnsi="Arial" w:cs="Arial"/>
          <w:sz w:val="22"/>
          <w:szCs w:val="22"/>
          <w:lang w:eastAsia="en-US"/>
        </w:rPr>
        <w:t xml:space="preserve">-nél nagyobb lakóingatlan nem kereskedelmi célú építésére történő kiterjesztésével összefüggő módosítása. </w:t>
      </w:r>
    </w:p>
    <w:p w:rsidR="00DB4E87" w:rsidRPr="001E7857" w:rsidRDefault="00DB4E87" w:rsidP="00DB4E87">
      <w:pPr>
        <w:jc w:val="both"/>
        <w:rPr>
          <w:rFonts w:ascii="Arial" w:eastAsiaTheme="minorHAnsi" w:hAnsi="Arial" w:cs="Arial"/>
          <w:sz w:val="22"/>
          <w:szCs w:val="22"/>
          <w:lang w:eastAsia="en-US"/>
        </w:rPr>
      </w:pPr>
    </w:p>
    <w:p w:rsidR="00DB4E87" w:rsidRPr="001E7857" w:rsidRDefault="00DB4E87" w:rsidP="00DB4E87">
      <w:pPr>
        <w:jc w:val="both"/>
        <w:rPr>
          <w:rFonts w:ascii="Arial" w:eastAsiaTheme="minorHAnsi" w:hAnsi="Arial" w:cs="Arial"/>
          <w:sz w:val="22"/>
          <w:szCs w:val="22"/>
          <w:lang w:eastAsia="en-US"/>
        </w:rPr>
      </w:pPr>
      <w:r w:rsidRPr="001E7857">
        <w:rPr>
          <w:rFonts w:ascii="Arial" w:eastAsiaTheme="minorHAnsi" w:hAnsi="Arial" w:cs="Arial"/>
          <w:sz w:val="22"/>
          <w:szCs w:val="22"/>
          <w:lang w:eastAsia="en-US"/>
        </w:rPr>
        <w:t xml:space="preserve">A Miniszterelnökség Építészeti és Építésügyi Helyettes Államtitkárnak az építésügyi és építésfelügyeleti hatósági munka végzése során kialakítandó egységes joggyakorlat érdekében kiadott ÉHÁT/331/1/2017. számú szakmai álláspontja alapján, azokban az ügyekben, amelyekben az objektív kizárási okok közül </w:t>
      </w:r>
      <w:r w:rsidRPr="001E7857">
        <w:rPr>
          <w:rFonts w:ascii="Arial" w:eastAsiaTheme="minorHAnsi" w:hAnsi="Arial" w:cs="Arial"/>
          <w:i/>
          <w:sz w:val="22"/>
          <w:szCs w:val="22"/>
          <w:lang w:eastAsia="en-US"/>
        </w:rPr>
        <w:t xml:space="preserve">a közigazgatási hatósági eljárás és szolgáltatás általános szabályairól </w:t>
      </w:r>
      <w:r w:rsidRPr="001E7857">
        <w:rPr>
          <w:rFonts w:ascii="Arial" w:eastAsiaTheme="minorHAnsi" w:hAnsi="Arial" w:cs="Arial"/>
          <w:sz w:val="22"/>
          <w:szCs w:val="22"/>
          <w:lang w:eastAsia="en-US"/>
        </w:rPr>
        <w:lastRenderedPageBreak/>
        <w:t xml:space="preserve">szóló 2004. évi CXL. törvény 42. § (5) bekezdése szerinti kizárási ok áll fenn, a kizárási okot bejelenteni és a kizárás tárgyában döntést hozni nem kell. A kérelmet haladéktalanul, de legkésőbb a kérelem megérkezésétől számított nyolc napon belül át kell tenni a hatáskörrel és illetékességgel rendelkező járási hivatalhoz. </w:t>
      </w:r>
    </w:p>
    <w:p w:rsidR="00DB4E87" w:rsidRPr="001E7857" w:rsidRDefault="00DB4E87" w:rsidP="00DB4E87">
      <w:pPr>
        <w:jc w:val="both"/>
        <w:rPr>
          <w:rFonts w:ascii="Arial" w:eastAsiaTheme="minorHAnsi" w:hAnsi="Arial" w:cs="Arial"/>
          <w:sz w:val="22"/>
          <w:szCs w:val="22"/>
          <w:lang w:eastAsia="en-US"/>
        </w:rPr>
      </w:pPr>
    </w:p>
    <w:p w:rsidR="00DB4E87" w:rsidRPr="001E7857" w:rsidRDefault="00DB4E87" w:rsidP="00DB4E87">
      <w:pPr>
        <w:rPr>
          <w:rFonts w:ascii="Arial" w:hAnsi="Arial" w:cs="Arial"/>
          <w:b/>
          <w:sz w:val="22"/>
          <w:szCs w:val="22"/>
        </w:rPr>
      </w:pPr>
      <w:r w:rsidRPr="001E7857">
        <w:rPr>
          <w:rFonts w:ascii="Arial" w:hAnsi="Arial" w:cs="Arial"/>
          <w:b/>
          <w:sz w:val="22"/>
          <w:szCs w:val="22"/>
        </w:rPr>
        <w:t>Beruházási Iroda:</w:t>
      </w:r>
    </w:p>
    <w:p w:rsidR="00DB4E87" w:rsidRPr="001E7857" w:rsidRDefault="00DB4E87" w:rsidP="00DB4E87">
      <w:pPr>
        <w:pStyle w:val="Listaszerbekezds"/>
        <w:ind w:left="0"/>
        <w:jc w:val="both"/>
        <w:rPr>
          <w:rFonts w:cs="Arial"/>
          <w:szCs w:val="22"/>
        </w:rPr>
      </w:pPr>
    </w:p>
    <w:p w:rsidR="00DB4E87" w:rsidRDefault="00DB4E87" w:rsidP="00785328">
      <w:pPr>
        <w:pStyle w:val="Listaszerbekezds"/>
        <w:numPr>
          <w:ilvl w:val="0"/>
          <w:numId w:val="12"/>
        </w:numPr>
        <w:ind w:left="0" w:firstLine="357"/>
        <w:jc w:val="both"/>
        <w:rPr>
          <w:rFonts w:cs="Arial"/>
          <w:szCs w:val="22"/>
        </w:rPr>
      </w:pPr>
      <w:r w:rsidRPr="001E7857">
        <w:rPr>
          <w:rFonts w:cs="Arial"/>
          <w:b/>
          <w:szCs w:val="22"/>
        </w:rPr>
        <w:t>TOP-6.2.1-15-SH1-2016-00002 Óvodák fejlesztése Szombathelyen</w:t>
      </w:r>
      <w:r w:rsidRPr="001E7857">
        <w:rPr>
          <w:rFonts w:cs="Arial"/>
          <w:szCs w:val="22"/>
        </w:rPr>
        <w:t xml:space="preserve"> projekt keretében felújításra kerülő óvodák (Aréna, Benczúr, Gazdag Erzsi, Szivárvány, Vadvirág és Mesevár óvoda) engedélyes és kiviteli tervei elkészültek, műszaki ellenőr </w:t>
      </w:r>
      <w:proofErr w:type="spellStart"/>
      <w:r w:rsidRPr="001E7857">
        <w:rPr>
          <w:rFonts w:cs="Arial"/>
          <w:szCs w:val="22"/>
        </w:rPr>
        <w:t>in-house</w:t>
      </w:r>
      <w:proofErr w:type="spellEnd"/>
      <w:r w:rsidRPr="001E7857">
        <w:rPr>
          <w:rFonts w:cs="Arial"/>
          <w:szCs w:val="22"/>
        </w:rPr>
        <w:t xml:space="preserve"> szerződés keretében beszerzésre került. A kivitelezésre vonatkozó közbeszerzési eljárás előkészítése, tervellenőrzés folyamatban van.</w:t>
      </w:r>
    </w:p>
    <w:p w:rsidR="007C00C4" w:rsidRPr="00476E58" w:rsidRDefault="007C00C4" w:rsidP="00476E58">
      <w:pPr>
        <w:jc w:val="both"/>
        <w:rPr>
          <w:rFonts w:cs="Arial"/>
          <w:szCs w:val="22"/>
        </w:rPr>
      </w:pPr>
    </w:p>
    <w:p w:rsidR="00DB4E87" w:rsidRDefault="00DB4E87" w:rsidP="00785328">
      <w:pPr>
        <w:pStyle w:val="Listaszerbekezds"/>
        <w:numPr>
          <w:ilvl w:val="0"/>
          <w:numId w:val="12"/>
        </w:numPr>
        <w:ind w:left="0" w:firstLine="357"/>
        <w:jc w:val="both"/>
        <w:rPr>
          <w:rFonts w:cs="Arial"/>
          <w:szCs w:val="22"/>
        </w:rPr>
      </w:pPr>
      <w:r w:rsidRPr="001E7857">
        <w:rPr>
          <w:rFonts w:cs="Arial"/>
          <w:b/>
          <w:szCs w:val="22"/>
        </w:rPr>
        <w:t xml:space="preserve">TOP-6.2.1-15-SH1-2016-00003 Százszorszép Bölcsőde és Mocorgó Óvoda fejlesztése Szombathelyen </w:t>
      </w:r>
      <w:r w:rsidRPr="001E7857">
        <w:rPr>
          <w:rFonts w:cs="Arial"/>
          <w:szCs w:val="22"/>
        </w:rPr>
        <w:t xml:space="preserve">című projekt, valamint a </w:t>
      </w:r>
      <w:r w:rsidRPr="001E7857">
        <w:rPr>
          <w:rFonts w:cs="Arial"/>
          <w:b/>
          <w:szCs w:val="22"/>
        </w:rPr>
        <w:t xml:space="preserve">TOP-6.2.1-15-SH1-2016-00004 Weöres és Pipitér óvoda fejlesztése </w:t>
      </w:r>
      <w:r w:rsidRPr="001E7857">
        <w:rPr>
          <w:rFonts w:cs="Arial"/>
          <w:szCs w:val="22"/>
        </w:rPr>
        <w:t xml:space="preserve">projekt keretében felújításra kerülő épületek engedélyes és kiviteli tervei elkészültek, műszaki ellenőr </w:t>
      </w:r>
      <w:proofErr w:type="spellStart"/>
      <w:r w:rsidRPr="001E7857">
        <w:rPr>
          <w:rFonts w:cs="Arial"/>
          <w:szCs w:val="22"/>
        </w:rPr>
        <w:t>in-house</w:t>
      </w:r>
      <w:proofErr w:type="spellEnd"/>
      <w:r w:rsidRPr="001E7857">
        <w:rPr>
          <w:rFonts w:cs="Arial"/>
          <w:szCs w:val="22"/>
        </w:rPr>
        <w:t xml:space="preserve"> szerződés keretében beszerzésre került. A kivitelezésre vonatkozó közbeszerzési eljárás megtörtént. A kivitelezésre beérkezett ajánlatok viszont meghaladják a rendelkezésre álló fedezetet, ezért új eljárás kiírása előtt a projekttartalom felülvizsgálata szükséges.</w:t>
      </w:r>
    </w:p>
    <w:p w:rsidR="007C00C4" w:rsidRPr="001E7857" w:rsidRDefault="007C00C4" w:rsidP="007C00C4">
      <w:pPr>
        <w:pStyle w:val="Listaszerbekezds"/>
        <w:ind w:left="357"/>
        <w:jc w:val="both"/>
        <w:rPr>
          <w:rFonts w:cs="Arial"/>
          <w:szCs w:val="22"/>
        </w:rPr>
      </w:pPr>
    </w:p>
    <w:p w:rsidR="00DB4E87" w:rsidRDefault="00DB4E87" w:rsidP="009B3565">
      <w:pPr>
        <w:pStyle w:val="Listaszerbekezds"/>
        <w:numPr>
          <w:ilvl w:val="0"/>
          <w:numId w:val="12"/>
        </w:numPr>
        <w:ind w:left="0" w:firstLine="360"/>
        <w:jc w:val="both"/>
        <w:rPr>
          <w:rFonts w:cs="Arial"/>
          <w:szCs w:val="22"/>
        </w:rPr>
      </w:pPr>
      <w:r w:rsidRPr="001E7857">
        <w:rPr>
          <w:rFonts w:cs="Arial"/>
          <w:b/>
          <w:szCs w:val="22"/>
        </w:rPr>
        <w:t xml:space="preserve">TOP-6.2.1-15-SH1-2016-00005 Bölcsődei fejlesztések Szombathelyen </w:t>
      </w:r>
      <w:r w:rsidRPr="001E7857">
        <w:rPr>
          <w:rFonts w:cs="Arial"/>
          <w:szCs w:val="22"/>
        </w:rPr>
        <w:t xml:space="preserve">című projekt keretében felújításra kerülő épületek engedélyes és kiviteli tervei elkészültek, műszaki ellenőr </w:t>
      </w:r>
      <w:proofErr w:type="spellStart"/>
      <w:r w:rsidRPr="001E7857">
        <w:rPr>
          <w:rFonts w:cs="Arial"/>
          <w:szCs w:val="22"/>
        </w:rPr>
        <w:t>in-house</w:t>
      </w:r>
      <w:proofErr w:type="spellEnd"/>
      <w:r w:rsidRPr="001E7857">
        <w:rPr>
          <w:rFonts w:cs="Arial"/>
          <w:szCs w:val="22"/>
        </w:rPr>
        <w:t xml:space="preserve"> szerződés keretében beszerzésre került. Jelenleg folyamatban van a projekt előkészítési szakasz lezárása, megvalósítási szakaszba való átkerülése. A kivitelezésre vonatkozó közbeszerzési eljárás előkészítése folyamatban van.</w:t>
      </w:r>
    </w:p>
    <w:p w:rsidR="007C00C4" w:rsidRPr="001E7857" w:rsidRDefault="007C00C4" w:rsidP="007C00C4">
      <w:pPr>
        <w:pStyle w:val="Listaszerbekezds"/>
        <w:ind w:left="360"/>
        <w:jc w:val="both"/>
        <w:rPr>
          <w:rFonts w:cs="Arial"/>
          <w:szCs w:val="22"/>
        </w:rPr>
      </w:pPr>
    </w:p>
    <w:p w:rsidR="00DB4E87" w:rsidRDefault="00DB4E87" w:rsidP="009B3565">
      <w:pPr>
        <w:pStyle w:val="Listaszerbekezds"/>
        <w:numPr>
          <w:ilvl w:val="0"/>
          <w:numId w:val="12"/>
        </w:numPr>
        <w:ind w:left="0" w:firstLine="360"/>
        <w:jc w:val="both"/>
        <w:rPr>
          <w:rFonts w:cs="Arial"/>
          <w:szCs w:val="22"/>
        </w:rPr>
      </w:pPr>
      <w:r w:rsidRPr="001E7857">
        <w:rPr>
          <w:rFonts w:cs="Arial"/>
          <w:b/>
          <w:szCs w:val="22"/>
        </w:rPr>
        <w:t xml:space="preserve">TOP-6.3.1-15-SH1-2016-00001 Szombathely, Szent László király utcai felhagyott iparterület fejlesztése című </w:t>
      </w:r>
      <w:r w:rsidRPr="001E7857">
        <w:rPr>
          <w:rFonts w:cs="Arial"/>
          <w:szCs w:val="22"/>
        </w:rPr>
        <w:t>projekt keretében kialakításra kerülő vívóakadémia, kereskedelmi egységek, cserkészház, asztalitenisz csarnok és ezekhez tartozó parkolók, közművek engedélyes és kiviteli tervei elkészültek.</w:t>
      </w:r>
    </w:p>
    <w:p w:rsidR="007C00C4" w:rsidRPr="001E7857" w:rsidRDefault="007C00C4" w:rsidP="007C00C4">
      <w:pPr>
        <w:pStyle w:val="Listaszerbekezds"/>
        <w:ind w:left="360"/>
        <w:jc w:val="both"/>
        <w:rPr>
          <w:rFonts w:cs="Arial"/>
          <w:szCs w:val="22"/>
        </w:rPr>
      </w:pPr>
    </w:p>
    <w:p w:rsidR="00DB4E87" w:rsidRDefault="00DB4E87" w:rsidP="009B3565">
      <w:pPr>
        <w:pStyle w:val="Listaszerbekezds"/>
        <w:numPr>
          <w:ilvl w:val="0"/>
          <w:numId w:val="12"/>
        </w:numPr>
        <w:ind w:left="0" w:firstLine="284"/>
        <w:jc w:val="both"/>
        <w:rPr>
          <w:rFonts w:cs="Arial"/>
          <w:szCs w:val="22"/>
        </w:rPr>
      </w:pPr>
      <w:r w:rsidRPr="001E7857">
        <w:rPr>
          <w:rFonts w:cs="Arial"/>
          <w:b/>
          <w:szCs w:val="22"/>
        </w:rPr>
        <w:t xml:space="preserve">TOP-6.3.2-15-SH1-2016-00001 A szombathelyi Sportliget fejlesztése című </w:t>
      </w:r>
      <w:r w:rsidRPr="001E7857">
        <w:rPr>
          <w:rFonts w:cs="Arial"/>
          <w:szCs w:val="22"/>
        </w:rPr>
        <w:t xml:space="preserve">projekt keretében az épület energetikai korszerűsítésére irányuló engedélyes és kiviteli terveinek </w:t>
      </w:r>
      <w:r w:rsidR="00CA3B22">
        <w:rPr>
          <w:rFonts w:cs="Arial"/>
          <w:szCs w:val="22"/>
        </w:rPr>
        <w:t>el</w:t>
      </w:r>
      <w:r w:rsidRPr="001E7857">
        <w:rPr>
          <w:rFonts w:cs="Arial"/>
          <w:szCs w:val="22"/>
        </w:rPr>
        <w:t xml:space="preserve">készítése folyamatban van. A tervezéshez szükséges Rendezési </w:t>
      </w:r>
      <w:proofErr w:type="gramStart"/>
      <w:r w:rsidRPr="001E7857">
        <w:rPr>
          <w:rFonts w:cs="Arial"/>
          <w:szCs w:val="22"/>
        </w:rPr>
        <w:t>terv módosítás</w:t>
      </w:r>
      <w:proofErr w:type="gramEnd"/>
      <w:r w:rsidRPr="001E7857">
        <w:rPr>
          <w:rFonts w:cs="Arial"/>
          <w:szCs w:val="22"/>
        </w:rPr>
        <w:t xml:space="preserve"> megtörtént, a </w:t>
      </w:r>
      <w:r w:rsidR="00CA3B22">
        <w:rPr>
          <w:rFonts w:cs="Arial"/>
          <w:szCs w:val="22"/>
        </w:rPr>
        <w:t>t</w:t>
      </w:r>
      <w:r w:rsidRPr="001E7857">
        <w:rPr>
          <w:rFonts w:cs="Arial"/>
          <w:szCs w:val="22"/>
        </w:rPr>
        <w:t xml:space="preserve">elekalakítással összefüggő Földhivatali eljárás folyamatban van. </w:t>
      </w:r>
    </w:p>
    <w:p w:rsidR="007C00C4" w:rsidRPr="001E7857" w:rsidRDefault="007C00C4" w:rsidP="007C00C4">
      <w:pPr>
        <w:pStyle w:val="Listaszerbekezds"/>
        <w:ind w:left="284"/>
        <w:jc w:val="both"/>
        <w:rPr>
          <w:rFonts w:cs="Arial"/>
          <w:szCs w:val="22"/>
        </w:rPr>
      </w:pPr>
    </w:p>
    <w:p w:rsidR="00DB4E87" w:rsidRDefault="00DB4E87" w:rsidP="009B3565">
      <w:pPr>
        <w:pStyle w:val="Listaszerbekezds"/>
        <w:numPr>
          <w:ilvl w:val="0"/>
          <w:numId w:val="12"/>
        </w:numPr>
        <w:ind w:left="0" w:firstLine="284"/>
        <w:jc w:val="both"/>
        <w:rPr>
          <w:rFonts w:cs="Arial"/>
          <w:szCs w:val="22"/>
        </w:rPr>
      </w:pPr>
      <w:r w:rsidRPr="001E7857">
        <w:rPr>
          <w:rFonts w:cs="Arial"/>
          <w:b/>
          <w:bCs/>
          <w:szCs w:val="22"/>
        </w:rPr>
        <w:t>TOP-6.3.3-15-SH1-2016-00001</w:t>
      </w:r>
      <w:r w:rsidRPr="001E7857">
        <w:rPr>
          <w:rFonts w:cs="Arial"/>
          <w:szCs w:val="22"/>
        </w:rPr>
        <w:t xml:space="preserve"> számú „</w:t>
      </w:r>
      <w:r w:rsidRPr="001E7857">
        <w:rPr>
          <w:rFonts w:cs="Arial"/>
          <w:b/>
          <w:bCs/>
          <w:szCs w:val="22"/>
        </w:rPr>
        <w:t>Szombathely bel- és csapadékvíz védelmi rendszerének fejlesztése</w:t>
      </w:r>
      <w:r w:rsidRPr="001E7857">
        <w:rPr>
          <w:rFonts w:cs="Arial"/>
          <w:szCs w:val="22"/>
        </w:rPr>
        <w:t>” című pályázatban szereplő belterületi csapadékvíz elvezető rendszerek engedélyes tervei elkészültek, az engedélyezési eljárások folyamatban vannak. A kivitelezési munkák műszaki ellenőri feladatainak ellátására vonatkozóan a szerződés megkötésre került.</w:t>
      </w:r>
    </w:p>
    <w:p w:rsidR="007C00C4" w:rsidRPr="001E7857" w:rsidRDefault="007C00C4" w:rsidP="007C00C4">
      <w:pPr>
        <w:pStyle w:val="Listaszerbekezds"/>
        <w:ind w:left="284"/>
        <w:jc w:val="both"/>
        <w:rPr>
          <w:rFonts w:cs="Arial"/>
          <w:szCs w:val="22"/>
        </w:rPr>
      </w:pPr>
    </w:p>
    <w:p w:rsidR="00DB4E87" w:rsidRDefault="00DB4E87" w:rsidP="009B3565">
      <w:pPr>
        <w:pStyle w:val="Listaszerbekezds"/>
        <w:numPr>
          <w:ilvl w:val="0"/>
          <w:numId w:val="12"/>
        </w:numPr>
        <w:ind w:left="0" w:firstLine="284"/>
        <w:jc w:val="both"/>
        <w:rPr>
          <w:rFonts w:cs="Arial"/>
          <w:szCs w:val="22"/>
        </w:rPr>
      </w:pPr>
      <w:r w:rsidRPr="001E7857">
        <w:rPr>
          <w:rFonts w:cs="Arial"/>
          <w:b/>
          <w:bCs/>
          <w:szCs w:val="22"/>
        </w:rPr>
        <w:t>TOP-6.4.1-15-SH1-2016-00001</w:t>
      </w:r>
      <w:r w:rsidRPr="001E7857">
        <w:rPr>
          <w:rFonts w:cs="Arial"/>
          <w:szCs w:val="22"/>
        </w:rPr>
        <w:t xml:space="preserve"> számú „</w:t>
      </w:r>
      <w:r w:rsidRPr="001E7857">
        <w:rPr>
          <w:rFonts w:cs="Arial"/>
          <w:b/>
          <w:bCs/>
          <w:szCs w:val="22"/>
        </w:rPr>
        <w:t xml:space="preserve">Szombathely Megyei Jogú Város </w:t>
      </w:r>
      <w:proofErr w:type="spellStart"/>
      <w:r w:rsidRPr="001E7857">
        <w:rPr>
          <w:rFonts w:cs="Arial"/>
          <w:b/>
          <w:bCs/>
          <w:szCs w:val="22"/>
        </w:rPr>
        <w:t>kerékpárosbarát</w:t>
      </w:r>
      <w:proofErr w:type="spellEnd"/>
      <w:r w:rsidRPr="001E7857">
        <w:rPr>
          <w:rFonts w:cs="Arial"/>
          <w:b/>
          <w:bCs/>
          <w:szCs w:val="22"/>
        </w:rPr>
        <w:t xml:space="preserve"> fejlesztése</w:t>
      </w:r>
      <w:r w:rsidRPr="001E7857">
        <w:rPr>
          <w:rFonts w:cs="Arial"/>
          <w:szCs w:val="22"/>
        </w:rPr>
        <w:t>” című pályázatban szereplő közlekedési létesítmények tervezésére a közbeszerzési eljárás műszaki tartalma összeállítása megtörtént, továbbítás</w:t>
      </w:r>
      <w:r w:rsidR="006151EA">
        <w:rPr>
          <w:rFonts w:cs="Arial"/>
          <w:szCs w:val="22"/>
        </w:rPr>
        <w:t>r</w:t>
      </w:r>
      <w:r w:rsidRPr="001E7857">
        <w:rPr>
          <w:rFonts w:cs="Arial"/>
          <w:szCs w:val="22"/>
        </w:rPr>
        <w:t>a került a tanácsadó felé.</w:t>
      </w:r>
    </w:p>
    <w:p w:rsidR="007C00C4" w:rsidRPr="001E7857" w:rsidRDefault="007C00C4" w:rsidP="007C00C4">
      <w:pPr>
        <w:pStyle w:val="Listaszerbekezds"/>
        <w:ind w:left="284"/>
        <w:jc w:val="both"/>
        <w:rPr>
          <w:rFonts w:cs="Arial"/>
          <w:szCs w:val="22"/>
        </w:rPr>
      </w:pPr>
    </w:p>
    <w:p w:rsidR="00DB4E87" w:rsidRDefault="00DB4E87" w:rsidP="0036207E">
      <w:pPr>
        <w:pStyle w:val="Listaszerbekezds"/>
        <w:numPr>
          <w:ilvl w:val="0"/>
          <w:numId w:val="12"/>
        </w:numPr>
        <w:ind w:left="0" w:firstLine="284"/>
        <w:jc w:val="both"/>
        <w:rPr>
          <w:rFonts w:cs="Arial"/>
          <w:szCs w:val="22"/>
        </w:rPr>
      </w:pPr>
      <w:r w:rsidRPr="001E7857">
        <w:rPr>
          <w:rFonts w:cs="Arial"/>
          <w:b/>
          <w:szCs w:val="22"/>
        </w:rPr>
        <w:t xml:space="preserve">TOP-6.5.1-15-SH1-2016-00001 Városháza épületének felújítása című </w:t>
      </w:r>
      <w:r w:rsidRPr="001E7857">
        <w:rPr>
          <w:rFonts w:cs="Arial"/>
          <w:szCs w:val="22"/>
        </w:rPr>
        <w:t>projekt keretében az épület energetikai korszerűsítésére irányuló engedélyes és kiviteli terv</w:t>
      </w:r>
      <w:r w:rsidR="00CA3B22">
        <w:rPr>
          <w:rFonts w:cs="Arial"/>
          <w:szCs w:val="22"/>
        </w:rPr>
        <w:t>einek készítése folyamatban van</w:t>
      </w:r>
      <w:r w:rsidR="006151EA">
        <w:rPr>
          <w:rFonts w:cs="Arial"/>
          <w:szCs w:val="22"/>
        </w:rPr>
        <w:t>,</w:t>
      </w:r>
      <w:r w:rsidRPr="001E7857">
        <w:rPr>
          <w:rFonts w:cs="Arial"/>
          <w:szCs w:val="22"/>
        </w:rPr>
        <w:t xml:space="preserve"> a projekt mérföldkövek módosítására Változási jelentés került benyújtásra. A projekthez kapcsolódó, azonban nem támogatott forrásból történő fejlesztésekre a tervezői szerződés aláírásra került. Az április havi Közgyűlésen a koncepcióterv bemutatásra került. A műszaki ellenőr beszerzése folyamatban van. </w:t>
      </w:r>
    </w:p>
    <w:p w:rsidR="007C00C4" w:rsidRPr="001E7857" w:rsidRDefault="007C00C4" w:rsidP="007C00C4">
      <w:pPr>
        <w:pStyle w:val="Listaszerbekezds"/>
        <w:ind w:left="284"/>
        <w:jc w:val="both"/>
        <w:rPr>
          <w:rFonts w:cs="Arial"/>
          <w:szCs w:val="22"/>
        </w:rPr>
      </w:pPr>
    </w:p>
    <w:p w:rsidR="00DB4E87" w:rsidRDefault="00DB4E87" w:rsidP="0036207E">
      <w:pPr>
        <w:pStyle w:val="Listaszerbekezds"/>
        <w:numPr>
          <w:ilvl w:val="0"/>
          <w:numId w:val="12"/>
        </w:numPr>
        <w:ind w:left="0" w:firstLine="360"/>
        <w:jc w:val="both"/>
        <w:rPr>
          <w:rFonts w:cs="Arial"/>
          <w:szCs w:val="22"/>
        </w:rPr>
      </w:pPr>
      <w:r w:rsidRPr="001E7857">
        <w:rPr>
          <w:rFonts w:cs="Arial"/>
          <w:b/>
          <w:szCs w:val="22"/>
        </w:rPr>
        <w:t xml:space="preserve">TOP-6.5.1-15-SH1-2016-00002 AGORA központ energetikai korszerűsítése című </w:t>
      </w:r>
      <w:r w:rsidRPr="001E7857">
        <w:rPr>
          <w:rFonts w:cs="Arial"/>
          <w:szCs w:val="22"/>
        </w:rPr>
        <w:t>projekt keretében az épület energetikai korszerűsítésére irányuló engedélyes és kiviteli terveinek készítése folyamatban van, leadási véghatáridő 2017. június 10.</w:t>
      </w:r>
    </w:p>
    <w:p w:rsidR="007C00C4" w:rsidRPr="007C00C4" w:rsidRDefault="007C00C4" w:rsidP="007C00C4">
      <w:pPr>
        <w:pStyle w:val="Listaszerbekezds"/>
        <w:rPr>
          <w:rFonts w:cs="Arial"/>
          <w:szCs w:val="22"/>
        </w:rPr>
      </w:pPr>
    </w:p>
    <w:p w:rsidR="007C00C4" w:rsidRPr="001E7857" w:rsidRDefault="007C00C4" w:rsidP="007C00C4">
      <w:pPr>
        <w:pStyle w:val="Listaszerbekezds"/>
        <w:ind w:left="360"/>
        <w:jc w:val="both"/>
        <w:rPr>
          <w:rFonts w:cs="Arial"/>
          <w:szCs w:val="22"/>
        </w:rPr>
      </w:pPr>
    </w:p>
    <w:p w:rsidR="00DB4E87" w:rsidRDefault="00DB4E87" w:rsidP="0036207E">
      <w:pPr>
        <w:pStyle w:val="Listaszerbekezds"/>
        <w:numPr>
          <w:ilvl w:val="0"/>
          <w:numId w:val="12"/>
        </w:numPr>
        <w:ind w:left="0" w:firstLine="426"/>
        <w:jc w:val="both"/>
        <w:rPr>
          <w:rFonts w:cs="Arial"/>
          <w:szCs w:val="22"/>
        </w:rPr>
      </w:pPr>
      <w:r w:rsidRPr="001E7857">
        <w:rPr>
          <w:rFonts w:cs="Arial"/>
          <w:b/>
          <w:szCs w:val="22"/>
        </w:rPr>
        <w:t xml:space="preserve">TOP-6.5.1-15-SH1-2016-00003 Neumann János Általános Iskola felújítása című </w:t>
      </w:r>
      <w:r w:rsidRPr="001E7857">
        <w:rPr>
          <w:rFonts w:cs="Arial"/>
          <w:szCs w:val="22"/>
        </w:rPr>
        <w:t>projekt keretében az épület energetikai korszerűsítésére irányuló engedélyes és kiviteli terveinek készítése folyamatban van, leadási véghatáridő 2017. június 10. A műszaki ellenőr beszerzésére irányuló eljárás folyamatban van.</w:t>
      </w:r>
    </w:p>
    <w:p w:rsidR="007C00C4" w:rsidRPr="001E7857" w:rsidRDefault="007C00C4" w:rsidP="007C00C4">
      <w:pPr>
        <w:pStyle w:val="Listaszerbekezds"/>
        <w:ind w:left="426"/>
        <w:jc w:val="both"/>
        <w:rPr>
          <w:rFonts w:cs="Arial"/>
          <w:szCs w:val="22"/>
        </w:rPr>
      </w:pPr>
    </w:p>
    <w:p w:rsidR="00DB4E87" w:rsidRDefault="00DB4E87" w:rsidP="0036207E">
      <w:pPr>
        <w:pStyle w:val="Listaszerbekezds"/>
        <w:numPr>
          <w:ilvl w:val="0"/>
          <w:numId w:val="12"/>
        </w:numPr>
        <w:ind w:left="0" w:firstLine="360"/>
        <w:jc w:val="both"/>
        <w:rPr>
          <w:rFonts w:cs="Arial"/>
          <w:szCs w:val="22"/>
        </w:rPr>
      </w:pPr>
      <w:r w:rsidRPr="001E7857">
        <w:rPr>
          <w:rFonts w:cs="Arial"/>
          <w:b/>
          <w:szCs w:val="22"/>
        </w:rPr>
        <w:t xml:space="preserve">TOP-6.5.1-15-SH1-2016-00004 Óvodák energetikai korszerűsítése </w:t>
      </w:r>
      <w:r w:rsidRPr="001E7857">
        <w:rPr>
          <w:rFonts w:cs="Arial"/>
          <w:szCs w:val="22"/>
        </w:rPr>
        <w:t>című</w:t>
      </w:r>
      <w:r w:rsidRPr="001E7857">
        <w:rPr>
          <w:rFonts w:cs="Arial"/>
          <w:b/>
          <w:szCs w:val="22"/>
        </w:rPr>
        <w:t xml:space="preserve"> </w:t>
      </w:r>
      <w:r w:rsidRPr="001E7857">
        <w:rPr>
          <w:rFonts w:cs="Arial"/>
          <w:szCs w:val="22"/>
        </w:rPr>
        <w:t xml:space="preserve">projekt keretében a Szombathely, Bem J. u. 33. szám alatti </w:t>
      </w:r>
      <w:proofErr w:type="spellStart"/>
      <w:r w:rsidRPr="001E7857">
        <w:rPr>
          <w:rFonts w:cs="Arial"/>
          <w:szCs w:val="22"/>
        </w:rPr>
        <w:t>Hétszínvirág</w:t>
      </w:r>
      <w:proofErr w:type="spellEnd"/>
      <w:r w:rsidRPr="001E7857">
        <w:rPr>
          <w:rFonts w:cs="Arial"/>
          <w:szCs w:val="22"/>
        </w:rPr>
        <w:t xml:space="preserve"> Óvoda; a Szombathely, Pázmány P. krt. 26. szám alatti Micimackó + Napsugár Óvoda; továbbá a Szombathely, Margaréta u. 1. szám alatti Margaréta Óvoda energetikai korszerűsítésére irányuló engedélyes és kiviteli tervek készítése folyamatban van, leadási véghatáridő 2017. június 10. A műszaki ellenőr beszerzése folyamatban van.</w:t>
      </w:r>
    </w:p>
    <w:p w:rsidR="007C00C4" w:rsidRPr="001E7857" w:rsidRDefault="007C00C4" w:rsidP="007C00C4">
      <w:pPr>
        <w:pStyle w:val="Listaszerbekezds"/>
        <w:ind w:left="360"/>
        <w:jc w:val="both"/>
        <w:rPr>
          <w:rFonts w:cs="Arial"/>
          <w:szCs w:val="22"/>
        </w:rPr>
      </w:pPr>
    </w:p>
    <w:p w:rsidR="00DB4E87" w:rsidRDefault="00DB4E87" w:rsidP="00FD059D">
      <w:pPr>
        <w:pStyle w:val="Listaszerbekezds"/>
        <w:numPr>
          <w:ilvl w:val="0"/>
          <w:numId w:val="12"/>
        </w:numPr>
        <w:ind w:left="0" w:firstLine="360"/>
        <w:jc w:val="both"/>
        <w:rPr>
          <w:rFonts w:cs="Arial"/>
          <w:szCs w:val="22"/>
        </w:rPr>
      </w:pPr>
      <w:r w:rsidRPr="001E7857">
        <w:rPr>
          <w:rFonts w:cs="Arial"/>
          <w:b/>
          <w:szCs w:val="22"/>
        </w:rPr>
        <w:t>TOP-6.5.1-15-SH1-2016-00005 Egészségügyi Intézmények Energetikai Korszerűsítése</w:t>
      </w:r>
      <w:r w:rsidR="000E105C">
        <w:rPr>
          <w:rFonts w:cs="Arial"/>
          <w:b/>
          <w:szCs w:val="22"/>
        </w:rPr>
        <w:t xml:space="preserve"> </w:t>
      </w:r>
      <w:r w:rsidRPr="001E7857">
        <w:rPr>
          <w:rFonts w:cs="Arial"/>
          <w:szCs w:val="22"/>
        </w:rPr>
        <w:t>című projekt keretében a Váci Mihály utca 3. szám alatti, illetve a Jáki u. 35. szám alatti orvosi rendelők energetikai korszerűsítésére irányuló engedélyes és kiviteli tervek készítése folyamatban van, leadási véghatáridő 2017. június 10. A műszaki ellenőr beszerzésére irányuló eljárás folyamatban van.</w:t>
      </w:r>
    </w:p>
    <w:p w:rsidR="007C00C4" w:rsidRPr="001E7857" w:rsidRDefault="007C00C4" w:rsidP="007C00C4">
      <w:pPr>
        <w:pStyle w:val="Listaszerbekezds"/>
        <w:ind w:left="360"/>
        <w:jc w:val="both"/>
        <w:rPr>
          <w:rFonts w:cs="Arial"/>
          <w:szCs w:val="22"/>
        </w:rPr>
      </w:pPr>
    </w:p>
    <w:p w:rsidR="00DB4E87" w:rsidRDefault="00DB4E87" w:rsidP="00FD059D">
      <w:pPr>
        <w:pStyle w:val="Listaszerbekezds"/>
        <w:numPr>
          <w:ilvl w:val="0"/>
          <w:numId w:val="12"/>
        </w:numPr>
        <w:spacing w:before="60" w:after="60"/>
        <w:ind w:left="0" w:firstLine="360"/>
        <w:jc w:val="both"/>
        <w:rPr>
          <w:rFonts w:cs="Arial"/>
          <w:szCs w:val="22"/>
        </w:rPr>
      </w:pPr>
      <w:r w:rsidRPr="00A03CA1">
        <w:rPr>
          <w:rFonts w:cs="Arial"/>
          <w:b/>
          <w:szCs w:val="22"/>
        </w:rPr>
        <w:t xml:space="preserve">TOP-6.6.1-15-SH1-2016-00001 Új Egészségügyi Alapellátó Központ kialakítása </w:t>
      </w:r>
      <w:r w:rsidRPr="00A03CA1">
        <w:rPr>
          <w:rFonts w:cs="Arial"/>
          <w:szCs w:val="22"/>
        </w:rPr>
        <w:t>című projekt esetében a tervezési munka befejeződött. A műszaki ellenőr beszerzése megtörtént. A kivitelező kiválasztására irányuló közbeszerzési eljárás folyamatban van.</w:t>
      </w:r>
    </w:p>
    <w:p w:rsidR="007C00C4" w:rsidRPr="00A03CA1" w:rsidRDefault="007C00C4" w:rsidP="007C00C4">
      <w:pPr>
        <w:pStyle w:val="Listaszerbekezds"/>
        <w:spacing w:before="60" w:after="60"/>
        <w:ind w:left="360"/>
        <w:jc w:val="both"/>
        <w:rPr>
          <w:rFonts w:cs="Arial"/>
          <w:szCs w:val="22"/>
        </w:rPr>
      </w:pPr>
    </w:p>
    <w:p w:rsidR="00DB4E87" w:rsidRDefault="00DB4E87" w:rsidP="00FD059D">
      <w:pPr>
        <w:pStyle w:val="Listaszerbekezds"/>
        <w:numPr>
          <w:ilvl w:val="0"/>
          <w:numId w:val="12"/>
        </w:numPr>
        <w:ind w:left="0" w:firstLine="360"/>
        <w:jc w:val="both"/>
        <w:rPr>
          <w:rFonts w:cs="Arial"/>
          <w:szCs w:val="22"/>
        </w:rPr>
      </w:pPr>
      <w:r w:rsidRPr="001E7857">
        <w:rPr>
          <w:rFonts w:cs="Arial"/>
          <w:b/>
          <w:szCs w:val="22"/>
        </w:rPr>
        <w:t xml:space="preserve">TOP-6.6.2-15-SH1-2016-00001 Szociális alapszolgáltatások fejlesztése Szombathelyen </w:t>
      </w:r>
      <w:r w:rsidRPr="001E7857">
        <w:rPr>
          <w:rFonts w:cs="Arial"/>
          <w:szCs w:val="22"/>
        </w:rPr>
        <w:t>című</w:t>
      </w:r>
      <w:r w:rsidRPr="001E7857">
        <w:rPr>
          <w:rFonts w:cs="Arial"/>
          <w:b/>
          <w:szCs w:val="22"/>
        </w:rPr>
        <w:t xml:space="preserve"> </w:t>
      </w:r>
      <w:r w:rsidRPr="001E7857">
        <w:rPr>
          <w:rFonts w:cs="Arial"/>
          <w:szCs w:val="22"/>
        </w:rPr>
        <w:t>projekt keretében a Barátság utcai idősek klubja, illetve a Kodály Zoltán utcai család és gyermekjóléti szolgálat felújítására, átalakítására irányuló engedélyes és kiviteli tervek elkészültek. A műszaki ellenőr beszerzésre került (Savaria Városfejlesztési</w:t>
      </w:r>
      <w:r w:rsidR="00837B87">
        <w:rPr>
          <w:rFonts w:cs="Arial"/>
          <w:szCs w:val="22"/>
        </w:rPr>
        <w:t xml:space="preserve"> Nonprofit Kft. sz</w:t>
      </w:r>
      <w:r w:rsidR="00FD059D">
        <w:rPr>
          <w:rFonts w:cs="Arial"/>
          <w:szCs w:val="22"/>
        </w:rPr>
        <w:t>e</w:t>
      </w:r>
      <w:r w:rsidRPr="001E7857">
        <w:rPr>
          <w:rFonts w:cs="Arial"/>
          <w:szCs w:val="22"/>
        </w:rPr>
        <w:t>mélyében.)</w:t>
      </w:r>
    </w:p>
    <w:p w:rsidR="007C00C4" w:rsidRPr="001E7857" w:rsidRDefault="007C00C4" w:rsidP="007C00C4">
      <w:pPr>
        <w:pStyle w:val="Listaszerbekezds"/>
        <w:ind w:left="360"/>
        <w:jc w:val="both"/>
        <w:rPr>
          <w:rFonts w:cs="Arial"/>
          <w:szCs w:val="22"/>
        </w:rPr>
      </w:pPr>
    </w:p>
    <w:p w:rsidR="00DB4E87" w:rsidRPr="001E7857" w:rsidRDefault="00DB4E87" w:rsidP="009D4F7C">
      <w:pPr>
        <w:pStyle w:val="Listaszerbekezds"/>
        <w:numPr>
          <w:ilvl w:val="0"/>
          <w:numId w:val="12"/>
        </w:numPr>
        <w:spacing w:after="240"/>
        <w:ind w:left="0" w:firstLine="360"/>
        <w:jc w:val="both"/>
        <w:rPr>
          <w:rFonts w:cs="Arial"/>
          <w:szCs w:val="22"/>
        </w:rPr>
      </w:pPr>
      <w:r w:rsidRPr="001E7857">
        <w:rPr>
          <w:rFonts w:cs="Arial"/>
          <w:b/>
          <w:bCs/>
          <w:szCs w:val="22"/>
        </w:rPr>
        <w:t xml:space="preserve">TOP-6.7.1-15-SH1-2016-00001 Szociális város rehabilitáció II. ütem </w:t>
      </w:r>
      <w:r w:rsidRPr="001E7857">
        <w:rPr>
          <w:rFonts w:cs="Arial"/>
          <w:szCs w:val="22"/>
        </w:rPr>
        <w:t xml:space="preserve">című projekt keretében </w:t>
      </w:r>
      <w:r w:rsidRPr="001E7857">
        <w:rPr>
          <w:rFonts w:cs="Arial"/>
          <w:i/>
          <w:iCs/>
          <w:szCs w:val="22"/>
        </w:rPr>
        <w:t>a Szalézi tér felújításával és átalakításával, valamint a Tóth István park felújításával</w:t>
      </w:r>
      <w:r w:rsidRPr="001E7857">
        <w:rPr>
          <w:rFonts w:cs="Arial"/>
          <w:szCs w:val="22"/>
        </w:rPr>
        <w:t xml:space="preserve"> kapcsolatos tervezési munkákra a megrendelő kiküldésre került. A Szigligeti u. felújítás és a Brenner J. általános iskola előtti buszöböl kialakítás engedélyes tervei leszállításra kerültek, az engedélyezési eljárás folyamatban van. A kiviteli tervek határideje 2017. június</w:t>
      </w:r>
      <w:r w:rsidR="00476E58">
        <w:rPr>
          <w:rFonts w:cs="Arial"/>
          <w:szCs w:val="22"/>
        </w:rPr>
        <w:t xml:space="preserve"> </w:t>
      </w:r>
      <w:r w:rsidRPr="001E7857">
        <w:rPr>
          <w:rFonts w:cs="Arial"/>
          <w:szCs w:val="22"/>
        </w:rPr>
        <w:t>10.</w:t>
      </w:r>
    </w:p>
    <w:p w:rsidR="00DB4E87" w:rsidRDefault="00DB4E87" w:rsidP="00837B87">
      <w:pPr>
        <w:pStyle w:val="Listaszerbekezds"/>
        <w:ind w:left="0"/>
        <w:jc w:val="both"/>
        <w:rPr>
          <w:rFonts w:cs="Arial"/>
          <w:szCs w:val="22"/>
        </w:rPr>
      </w:pPr>
      <w:r w:rsidRPr="001E7857">
        <w:rPr>
          <w:rFonts w:cs="Arial"/>
          <w:szCs w:val="22"/>
        </w:rPr>
        <w:t>A bérlakások felújítására és a Szombathely Nárai u. 1. sz. épület felújítására a tervezési szerződés aláírásra került. A tervezési munkák határideje június 10.</w:t>
      </w:r>
    </w:p>
    <w:p w:rsidR="007C00C4" w:rsidRPr="001E7857" w:rsidRDefault="007C00C4" w:rsidP="00837B87">
      <w:pPr>
        <w:pStyle w:val="Listaszerbekezds"/>
        <w:ind w:left="0"/>
        <w:jc w:val="both"/>
        <w:rPr>
          <w:rFonts w:cs="Arial"/>
          <w:szCs w:val="22"/>
        </w:rPr>
      </w:pPr>
    </w:p>
    <w:p w:rsidR="00A03CA1" w:rsidRDefault="00A03CA1" w:rsidP="000E105C">
      <w:pPr>
        <w:pStyle w:val="Listaszerbekezds"/>
        <w:numPr>
          <w:ilvl w:val="0"/>
          <w:numId w:val="12"/>
        </w:numPr>
        <w:ind w:left="0" w:firstLine="360"/>
        <w:jc w:val="both"/>
        <w:rPr>
          <w:rFonts w:cs="Arial"/>
          <w:szCs w:val="22"/>
        </w:rPr>
      </w:pPr>
      <w:r w:rsidRPr="000E105C">
        <w:rPr>
          <w:rFonts w:cs="Arial"/>
          <w:b/>
          <w:bCs/>
          <w:szCs w:val="22"/>
        </w:rPr>
        <w:t>TOP-6.1.3-15-SH1-2016-00001 „Helyi gazdaságfejlesztés”</w:t>
      </w:r>
      <w:r w:rsidRPr="000E105C">
        <w:rPr>
          <w:rFonts w:cs="Arial"/>
          <w:szCs w:val="22"/>
        </w:rPr>
        <w:t xml:space="preserve"> című pályázat keretén belül megvalósítandó „Szombathelyi Vásárcsarnok felújítása” című projekt során 2017. május 18. napján tartott egyeztetéseken a Vásárcsarnok jelenlegi bérlői a tervezett alaprajzi elrendezésben választhattak helyet, illetve jelezhették alapterületi igényüket. A bérlők által elfogadott végleges alaprajzi elrendezést, koncepció tervet 2017. június 15. napján mutatja be a tervező a Közgyűlésnek. A Tervezési szerződés módosításra került a teljesítési határidők tekintetében, mely szerint a tervezőnek 2017. július 15. napjáig kell az engedélyezési terveket benyújtania a hatósághoz.</w:t>
      </w:r>
    </w:p>
    <w:p w:rsidR="007C00C4" w:rsidRDefault="007C00C4" w:rsidP="007C00C4">
      <w:pPr>
        <w:pStyle w:val="Listaszerbekezds"/>
        <w:ind w:left="360"/>
        <w:jc w:val="both"/>
        <w:rPr>
          <w:rFonts w:cs="Arial"/>
          <w:szCs w:val="22"/>
        </w:rPr>
      </w:pPr>
    </w:p>
    <w:p w:rsidR="00A03CA1" w:rsidRDefault="00A03CA1" w:rsidP="000E105C">
      <w:pPr>
        <w:pStyle w:val="Listaszerbekezds"/>
        <w:numPr>
          <w:ilvl w:val="0"/>
          <w:numId w:val="12"/>
        </w:numPr>
        <w:ind w:left="0" w:firstLine="284"/>
        <w:jc w:val="both"/>
      </w:pPr>
      <w:r>
        <w:rPr>
          <w:b/>
          <w:bCs/>
        </w:rPr>
        <w:t>„Fedett uszoda létesítmény további fejlesztésére és bővítésére</w:t>
      </w:r>
      <w:r>
        <w:t xml:space="preserve"> </w:t>
      </w:r>
      <w:r>
        <w:rPr>
          <w:b/>
          <w:bCs/>
        </w:rPr>
        <w:t>irányuló tervek és beruházás támogatása”</w:t>
      </w:r>
      <w:r>
        <w:t xml:space="preserve"> elnevezésű állami beruházás előkészítését szolgáló projektből a fedett uszoda felújítás befejezésére és családi élményvilág kialakítására vonatkozóan az engedélyezési terveket 2017. május 26. napján, azaz határidőben a tervező benyújtotta az illetékes építésügyi hatósághoz. Az engedélyezési eljárás folyamatban van. A terveket a tervező 2017. június 15. napján bemutatja a Közgyűlésnek.</w:t>
      </w:r>
    </w:p>
    <w:p w:rsidR="00837B87" w:rsidRDefault="00837B87" w:rsidP="00837B87">
      <w:pPr>
        <w:pStyle w:val="Listaszerbekezds"/>
        <w:ind w:left="0"/>
        <w:jc w:val="both"/>
      </w:pPr>
    </w:p>
    <w:p w:rsidR="00DB4E87" w:rsidRPr="001E7857" w:rsidRDefault="00DB4E87" w:rsidP="00DB4E87">
      <w:pPr>
        <w:jc w:val="both"/>
        <w:rPr>
          <w:rFonts w:ascii="Arial" w:hAnsi="Arial" w:cs="Arial"/>
          <w:b/>
          <w:bCs/>
          <w:sz w:val="22"/>
          <w:szCs w:val="22"/>
          <w:u w:val="single"/>
        </w:rPr>
      </w:pPr>
      <w:r w:rsidRPr="001E7857">
        <w:rPr>
          <w:rFonts w:ascii="Arial" w:hAnsi="Arial" w:cs="Arial"/>
          <w:b/>
          <w:bCs/>
          <w:sz w:val="22"/>
          <w:szCs w:val="22"/>
          <w:u w:val="single"/>
        </w:rPr>
        <w:t>Szent Márton projekt I. ütem:</w:t>
      </w:r>
    </w:p>
    <w:p w:rsidR="00DB4E87" w:rsidRPr="001E7857" w:rsidRDefault="00DB4E87" w:rsidP="00DB4E87">
      <w:pPr>
        <w:jc w:val="both"/>
        <w:rPr>
          <w:rFonts w:ascii="Arial" w:hAnsi="Arial" w:cs="Arial"/>
          <w:b/>
          <w:bCs/>
          <w:sz w:val="22"/>
          <w:szCs w:val="22"/>
          <w:u w:val="single"/>
          <w:lang w:eastAsia="en-US"/>
        </w:rPr>
      </w:pPr>
    </w:p>
    <w:p w:rsidR="00DB4E87" w:rsidRPr="001E7857" w:rsidRDefault="00DB4E87" w:rsidP="00DB4E87">
      <w:pPr>
        <w:pStyle w:val="Listaszerbekezds"/>
        <w:numPr>
          <w:ilvl w:val="0"/>
          <w:numId w:val="8"/>
        </w:numPr>
        <w:ind w:left="0" w:firstLine="360"/>
        <w:jc w:val="both"/>
        <w:rPr>
          <w:rFonts w:cs="Arial"/>
          <w:szCs w:val="22"/>
        </w:rPr>
      </w:pPr>
      <w:r w:rsidRPr="001E7857">
        <w:rPr>
          <w:rFonts w:cs="Arial"/>
          <w:b/>
          <w:bCs/>
          <w:szCs w:val="22"/>
        </w:rPr>
        <w:t>Romkert passzázs</w:t>
      </w:r>
      <w:r w:rsidRPr="001E7857">
        <w:rPr>
          <w:rFonts w:cs="Arial"/>
          <w:szCs w:val="22"/>
        </w:rPr>
        <w:t xml:space="preserve"> kivitelezése folyamatban van.</w:t>
      </w:r>
    </w:p>
    <w:p w:rsidR="00DB4E87" w:rsidRPr="001E7857" w:rsidRDefault="00DB4E87" w:rsidP="00DB4E87">
      <w:pPr>
        <w:numPr>
          <w:ilvl w:val="0"/>
          <w:numId w:val="8"/>
        </w:numPr>
        <w:ind w:left="0" w:firstLine="360"/>
        <w:jc w:val="both"/>
        <w:rPr>
          <w:rFonts w:ascii="Arial" w:hAnsi="Arial" w:cs="Arial"/>
          <w:sz w:val="22"/>
          <w:szCs w:val="22"/>
        </w:rPr>
      </w:pPr>
      <w:r w:rsidRPr="001E7857">
        <w:rPr>
          <w:rFonts w:ascii="Arial" w:hAnsi="Arial" w:cs="Arial"/>
          <w:b/>
          <w:bCs/>
          <w:sz w:val="22"/>
          <w:szCs w:val="22"/>
        </w:rPr>
        <w:t xml:space="preserve">Berzsenyi tér és környéke felújítás </w:t>
      </w:r>
      <w:r w:rsidRPr="001E7857">
        <w:rPr>
          <w:rFonts w:ascii="Arial" w:hAnsi="Arial" w:cs="Arial"/>
          <w:sz w:val="22"/>
          <w:szCs w:val="22"/>
        </w:rPr>
        <w:t>kivitelezési munkái folyamatban vannak.</w:t>
      </w:r>
    </w:p>
    <w:p w:rsidR="00DB4E87" w:rsidRPr="001E7857" w:rsidRDefault="00DB4E87" w:rsidP="00DB4E87">
      <w:pPr>
        <w:numPr>
          <w:ilvl w:val="0"/>
          <w:numId w:val="8"/>
        </w:numPr>
        <w:jc w:val="both"/>
        <w:rPr>
          <w:rFonts w:ascii="Arial" w:hAnsi="Arial" w:cs="Arial"/>
          <w:sz w:val="22"/>
          <w:szCs w:val="22"/>
        </w:rPr>
      </w:pPr>
      <w:proofErr w:type="spellStart"/>
      <w:r w:rsidRPr="001E7857">
        <w:rPr>
          <w:rFonts w:ascii="Arial" w:eastAsia="Calibri" w:hAnsi="Arial" w:cs="Arial"/>
          <w:b/>
          <w:sz w:val="22"/>
          <w:szCs w:val="22"/>
          <w:lang w:eastAsia="en-US"/>
        </w:rPr>
        <w:t>Smidt</w:t>
      </w:r>
      <w:proofErr w:type="spellEnd"/>
      <w:r w:rsidRPr="001E7857">
        <w:rPr>
          <w:rFonts w:ascii="Arial" w:eastAsia="Calibri" w:hAnsi="Arial" w:cs="Arial"/>
          <w:b/>
          <w:sz w:val="22"/>
          <w:szCs w:val="22"/>
          <w:lang w:eastAsia="en-US"/>
        </w:rPr>
        <w:t xml:space="preserve"> Múzeum bővítés megvalósítására a</w:t>
      </w:r>
      <w:r w:rsidRPr="001E7857">
        <w:rPr>
          <w:rFonts w:ascii="Arial" w:hAnsi="Arial" w:cs="Arial"/>
          <w:sz w:val="22"/>
          <w:szCs w:val="22"/>
        </w:rPr>
        <w:t xml:space="preserve"> kivitelező a mélyalapozási munkákat elvégezte, a régészeti feltárási munkák befejeződtek. </w:t>
      </w:r>
    </w:p>
    <w:p w:rsidR="00DB4E87" w:rsidRPr="001E7857" w:rsidRDefault="00DB4E87" w:rsidP="00DB4E87">
      <w:pPr>
        <w:pStyle w:val="Listaszerbekezds"/>
        <w:jc w:val="both"/>
        <w:rPr>
          <w:rFonts w:cs="Arial"/>
          <w:szCs w:val="22"/>
        </w:rPr>
      </w:pPr>
    </w:p>
    <w:p w:rsidR="00D21317" w:rsidRPr="00DB4E87" w:rsidRDefault="00D21317" w:rsidP="00DB4E87">
      <w:pPr>
        <w:jc w:val="both"/>
        <w:rPr>
          <w:b/>
          <w:u w:val="single"/>
        </w:rPr>
      </w:pPr>
    </w:p>
    <w:p w:rsidR="009D5759" w:rsidRPr="009D5759" w:rsidRDefault="005E004E" w:rsidP="009D5759">
      <w:pPr>
        <w:jc w:val="both"/>
        <w:rPr>
          <w:rFonts w:ascii="Arial" w:hAnsi="Arial" w:cs="Arial"/>
          <w:sz w:val="22"/>
          <w:szCs w:val="22"/>
        </w:rPr>
      </w:pPr>
      <w:r>
        <w:rPr>
          <w:rFonts w:ascii="Arial" w:hAnsi="Arial" w:cs="Arial"/>
          <w:sz w:val="22"/>
          <w:szCs w:val="22"/>
        </w:rPr>
        <w:t xml:space="preserve">Az </w:t>
      </w:r>
      <w:r w:rsidR="00142E21" w:rsidRPr="005E004E">
        <w:rPr>
          <w:rFonts w:ascii="Arial" w:hAnsi="Arial" w:cs="Arial"/>
          <w:b/>
          <w:sz w:val="22"/>
          <w:szCs w:val="22"/>
          <w:u w:val="single"/>
        </w:rPr>
        <w:t>Informatika</w:t>
      </w:r>
      <w:r w:rsidR="006334E9">
        <w:rPr>
          <w:rFonts w:ascii="Arial" w:hAnsi="Arial" w:cs="Arial"/>
          <w:b/>
          <w:sz w:val="22"/>
          <w:szCs w:val="22"/>
          <w:u w:val="single"/>
        </w:rPr>
        <w:t>i, Minőségügyi é</w:t>
      </w:r>
      <w:r>
        <w:rPr>
          <w:rFonts w:ascii="Arial" w:hAnsi="Arial" w:cs="Arial"/>
          <w:b/>
          <w:sz w:val="22"/>
          <w:szCs w:val="22"/>
          <w:u w:val="single"/>
        </w:rPr>
        <w:t>s Gondnoksági Kabinet</w:t>
      </w:r>
      <w:r>
        <w:rPr>
          <w:rFonts w:ascii="Arial" w:hAnsi="Arial" w:cs="Arial"/>
          <w:sz w:val="22"/>
          <w:szCs w:val="22"/>
        </w:rPr>
        <w:t xml:space="preserve"> az alábbi tájékoztatást adta</w:t>
      </w:r>
      <w:r w:rsidR="009D5759">
        <w:rPr>
          <w:rFonts w:ascii="Arial" w:hAnsi="Arial" w:cs="Arial"/>
          <w:sz w:val="22"/>
          <w:szCs w:val="22"/>
        </w:rPr>
        <w:t xml:space="preserve"> a k</w:t>
      </w:r>
      <w:r w:rsidR="009D5759" w:rsidRPr="009D5759">
        <w:rPr>
          <w:rFonts w:ascii="Arial" w:hAnsi="Arial" w:cs="Arial"/>
          <w:sz w:val="22"/>
          <w:szCs w:val="22"/>
        </w:rPr>
        <w:t>abinet munkáját érintő főbb jogszabályi változásairól, illetve az osztály tevékenységéről:</w:t>
      </w:r>
    </w:p>
    <w:p w:rsidR="009D5759" w:rsidRPr="009D5759" w:rsidRDefault="009D5759" w:rsidP="009D5759">
      <w:pPr>
        <w:jc w:val="both"/>
        <w:rPr>
          <w:rFonts w:ascii="Arial" w:hAnsi="Arial" w:cs="Arial"/>
          <w:sz w:val="22"/>
          <w:szCs w:val="22"/>
        </w:rPr>
      </w:pPr>
    </w:p>
    <w:p w:rsidR="009D5759" w:rsidRPr="009D5759" w:rsidRDefault="009D5759" w:rsidP="009D5759">
      <w:pPr>
        <w:pStyle w:val="Listaszerbekezds"/>
        <w:numPr>
          <w:ilvl w:val="0"/>
          <w:numId w:val="11"/>
        </w:numPr>
        <w:contextualSpacing w:val="0"/>
        <w:jc w:val="both"/>
        <w:rPr>
          <w:rFonts w:cs="Arial"/>
          <w:szCs w:val="22"/>
        </w:rPr>
      </w:pPr>
      <w:r w:rsidRPr="009D5759">
        <w:rPr>
          <w:rFonts w:cs="Arial"/>
          <w:szCs w:val="22"/>
        </w:rPr>
        <w:t>Az állami és önkormányzati szervek elektronikus információbiztonságáról szóló 2013. évi L. törvényt módosította az általános közigazgatási rendtartásról szóló törvény és a közigazgatási perrendtartásról szóló törvény hatálybalépésével összefüggő egyes törvények módosításáról szóló 2017. évi L. törvény 441. §</w:t>
      </w:r>
      <w:proofErr w:type="spellStart"/>
      <w:r w:rsidRPr="009D5759">
        <w:rPr>
          <w:rFonts w:cs="Arial"/>
          <w:szCs w:val="22"/>
        </w:rPr>
        <w:t>-a</w:t>
      </w:r>
      <w:proofErr w:type="spellEnd"/>
      <w:r w:rsidRPr="009D5759">
        <w:rPr>
          <w:rFonts w:cs="Arial"/>
          <w:szCs w:val="22"/>
        </w:rPr>
        <w:t xml:space="preserve"> (2018. január 1-től lesz hatályos).</w:t>
      </w:r>
    </w:p>
    <w:p w:rsidR="009D5759" w:rsidRPr="009D5759" w:rsidRDefault="009D5759" w:rsidP="009D5759">
      <w:pPr>
        <w:pStyle w:val="Listaszerbekezds"/>
        <w:numPr>
          <w:ilvl w:val="0"/>
          <w:numId w:val="11"/>
        </w:numPr>
        <w:contextualSpacing w:val="0"/>
        <w:jc w:val="both"/>
        <w:rPr>
          <w:rFonts w:cs="Arial"/>
          <w:szCs w:val="22"/>
        </w:rPr>
      </w:pPr>
      <w:r w:rsidRPr="009D5759">
        <w:rPr>
          <w:rFonts w:cs="Arial"/>
          <w:szCs w:val="22"/>
        </w:rPr>
        <w:t>2017. május 2-án hatályba lépett az önkormányzati ASP rendszerről szóló 257/2016. (VIII. 31.) Korm. rendelet módosításáról szóló 100/2017. (IV. 28.) Korm. rendelet.</w:t>
      </w:r>
    </w:p>
    <w:p w:rsidR="009D5759" w:rsidRPr="009D5759" w:rsidRDefault="009D5759" w:rsidP="009D5759">
      <w:pPr>
        <w:jc w:val="both"/>
        <w:rPr>
          <w:rFonts w:ascii="Arial" w:hAnsi="Arial" w:cs="Arial"/>
          <w:sz w:val="22"/>
          <w:szCs w:val="22"/>
        </w:rPr>
      </w:pPr>
    </w:p>
    <w:p w:rsidR="009D5759" w:rsidRPr="009D5759" w:rsidRDefault="009D5759" w:rsidP="009D5759">
      <w:pPr>
        <w:jc w:val="both"/>
        <w:rPr>
          <w:rFonts w:ascii="Arial" w:hAnsi="Arial" w:cs="Arial"/>
          <w:sz w:val="22"/>
          <w:szCs w:val="22"/>
        </w:rPr>
      </w:pPr>
      <w:r w:rsidRPr="009D5759">
        <w:rPr>
          <w:rFonts w:ascii="Arial" w:hAnsi="Arial" w:cs="Arial"/>
          <w:sz w:val="22"/>
          <w:szCs w:val="22"/>
        </w:rPr>
        <w:t>A Miniszterelnökség, mint Támogató Szombathely Megyei Jogú Város Önkormányzata által 2017. március 13-án benyújtott „</w:t>
      </w:r>
      <w:r w:rsidRPr="009D5759">
        <w:rPr>
          <w:rFonts w:ascii="Arial" w:hAnsi="Arial" w:cs="Arial"/>
          <w:b/>
          <w:sz w:val="22"/>
          <w:szCs w:val="22"/>
        </w:rPr>
        <w:t>Szombathely Megyei Jogú Város Önkormányzata ASP központhoz való csatlakozása</w:t>
      </w:r>
      <w:r w:rsidRPr="009D5759">
        <w:rPr>
          <w:rFonts w:ascii="Arial" w:hAnsi="Arial" w:cs="Arial"/>
          <w:sz w:val="22"/>
          <w:szCs w:val="22"/>
        </w:rPr>
        <w:t xml:space="preserve">” című </w:t>
      </w:r>
      <w:r w:rsidRPr="009D5759">
        <w:rPr>
          <w:rFonts w:ascii="Arial" w:hAnsi="Arial" w:cs="Arial"/>
          <w:b/>
          <w:sz w:val="22"/>
          <w:szCs w:val="22"/>
        </w:rPr>
        <w:t>KÖFOP-1.2.1-VEKOP-16-2017-01045</w:t>
      </w:r>
      <w:r w:rsidRPr="009D5759">
        <w:rPr>
          <w:rFonts w:ascii="Arial" w:hAnsi="Arial" w:cs="Arial"/>
          <w:sz w:val="22"/>
          <w:szCs w:val="22"/>
        </w:rPr>
        <w:t xml:space="preserve"> azonosító számú támogatási kérelmét elbírálta és 2017. május 29-én </w:t>
      </w:r>
      <w:r w:rsidRPr="009D5759">
        <w:rPr>
          <w:rFonts w:ascii="Arial" w:hAnsi="Arial" w:cs="Arial"/>
          <w:b/>
          <w:sz w:val="22"/>
          <w:szCs w:val="22"/>
        </w:rPr>
        <w:t>támogatásra alkalmasnak minősítette</w:t>
      </w:r>
      <w:r w:rsidRPr="009D5759">
        <w:rPr>
          <w:rFonts w:ascii="Arial" w:hAnsi="Arial" w:cs="Arial"/>
          <w:sz w:val="22"/>
          <w:szCs w:val="22"/>
        </w:rPr>
        <w:t>.</w:t>
      </w:r>
    </w:p>
    <w:p w:rsidR="009D5759" w:rsidRPr="009D5759" w:rsidRDefault="009D5759" w:rsidP="009D5759">
      <w:pPr>
        <w:jc w:val="both"/>
        <w:rPr>
          <w:rFonts w:ascii="Arial" w:hAnsi="Arial" w:cs="Arial"/>
          <w:sz w:val="22"/>
          <w:szCs w:val="22"/>
        </w:rPr>
      </w:pPr>
      <w:r w:rsidRPr="009D5759">
        <w:rPr>
          <w:rFonts w:ascii="Arial" w:hAnsi="Arial" w:cs="Arial"/>
          <w:sz w:val="22"/>
          <w:szCs w:val="22"/>
        </w:rPr>
        <w:t>Szombathely Megyei Jogú Város Önkormányzata 2017. március 31-én interfészes csatlakozás iránti kérelmet nyújtott be a Belügyminisztériumhoz.</w:t>
      </w:r>
    </w:p>
    <w:p w:rsidR="009D5759" w:rsidRPr="009D5759" w:rsidRDefault="009D5759" w:rsidP="009D5759">
      <w:pPr>
        <w:jc w:val="both"/>
        <w:rPr>
          <w:rFonts w:ascii="Arial" w:hAnsi="Arial" w:cs="Arial"/>
          <w:sz w:val="22"/>
          <w:szCs w:val="22"/>
        </w:rPr>
      </w:pPr>
      <w:r w:rsidRPr="009D5759">
        <w:rPr>
          <w:rFonts w:ascii="Arial" w:hAnsi="Arial" w:cs="Arial"/>
          <w:sz w:val="22"/>
          <w:szCs w:val="22"/>
        </w:rPr>
        <w:t xml:space="preserve">2017. május 10-én az interfész technológiai megfelelőségéről az e-közigazgatásért felelős miniszter szakemberei tájékozódtak </w:t>
      </w:r>
      <w:r>
        <w:rPr>
          <w:rFonts w:ascii="Arial" w:hAnsi="Arial" w:cs="Arial"/>
          <w:sz w:val="22"/>
          <w:szCs w:val="22"/>
        </w:rPr>
        <w:t>a Polgármesteri Hivatal</w:t>
      </w:r>
      <w:r w:rsidRPr="009D5759">
        <w:rPr>
          <w:rFonts w:ascii="Arial" w:hAnsi="Arial" w:cs="Arial"/>
          <w:sz w:val="22"/>
          <w:szCs w:val="22"/>
        </w:rPr>
        <w:t>ban.</w:t>
      </w:r>
    </w:p>
    <w:p w:rsidR="009D5759" w:rsidRPr="009D5759" w:rsidRDefault="009D5759" w:rsidP="009D5759">
      <w:pPr>
        <w:jc w:val="both"/>
        <w:rPr>
          <w:rFonts w:ascii="Arial" w:hAnsi="Arial" w:cs="Arial"/>
          <w:sz w:val="22"/>
          <w:szCs w:val="22"/>
        </w:rPr>
      </w:pPr>
      <w:r w:rsidRPr="009D5759">
        <w:rPr>
          <w:rFonts w:ascii="Arial" w:hAnsi="Arial" w:cs="Arial"/>
          <w:sz w:val="22"/>
          <w:szCs w:val="22"/>
        </w:rPr>
        <w:t xml:space="preserve">Dr. Pintér Sándor Belügyminiszter úr </w:t>
      </w:r>
      <w:r w:rsidRPr="009D5759">
        <w:rPr>
          <w:rFonts w:ascii="Arial" w:hAnsi="Arial" w:cs="Arial"/>
          <w:b/>
          <w:sz w:val="22"/>
          <w:szCs w:val="22"/>
        </w:rPr>
        <w:t>2017. május 13-án</w:t>
      </w:r>
      <w:r w:rsidRPr="009D5759">
        <w:rPr>
          <w:rFonts w:ascii="Arial" w:hAnsi="Arial" w:cs="Arial"/>
          <w:sz w:val="22"/>
          <w:szCs w:val="22"/>
        </w:rPr>
        <w:t xml:space="preserve"> kelt levelében </w:t>
      </w:r>
      <w:r w:rsidRPr="009D5759">
        <w:rPr>
          <w:rFonts w:ascii="Arial" w:hAnsi="Arial" w:cs="Arial"/>
          <w:b/>
          <w:sz w:val="22"/>
          <w:szCs w:val="22"/>
        </w:rPr>
        <w:t>hozzájárult</w:t>
      </w:r>
      <w:r w:rsidRPr="009D5759">
        <w:rPr>
          <w:rFonts w:ascii="Arial" w:hAnsi="Arial" w:cs="Arial"/>
          <w:sz w:val="22"/>
          <w:szCs w:val="22"/>
        </w:rPr>
        <w:t xml:space="preserve">, hogy </w:t>
      </w:r>
      <w:r w:rsidRPr="009D5759">
        <w:rPr>
          <w:rFonts w:ascii="Arial" w:hAnsi="Arial" w:cs="Arial"/>
          <w:b/>
          <w:sz w:val="22"/>
          <w:szCs w:val="22"/>
        </w:rPr>
        <w:t>Szombathely Megyei Jogú Város Önkormányzata</w:t>
      </w:r>
      <w:r w:rsidRPr="009D5759">
        <w:rPr>
          <w:rFonts w:ascii="Arial" w:hAnsi="Arial" w:cs="Arial"/>
          <w:sz w:val="22"/>
          <w:szCs w:val="22"/>
        </w:rPr>
        <w:t xml:space="preserve"> az önkormányzati ASP rendszerhez </w:t>
      </w:r>
      <w:r w:rsidRPr="009D5759">
        <w:rPr>
          <w:rFonts w:ascii="Arial" w:hAnsi="Arial" w:cs="Arial"/>
          <w:b/>
          <w:sz w:val="22"/>
          <w:szCs w:val="22"/>
        </w:rPr>
        <w:t>interfész kiépítésével csatlakozzon</w:t>
      </w:r>
      <w:r w:rsidRPr="009D5759">
        <w:rPr>
          <w:rFonts w:ascii="Arial" w:hAnsi="Arial" w:cs="Arial"/>
          <w:sz w:val="22"/>
          <w:szCs w:val="22"/>
        </w:rPr>
        <w:t>.</w:t>
      </w:r>
    </w:p>
    <w:p w:rsidR="009D5759" w:rsidRPr="009D5759" w:rsidRDefault="009D5759" w:rsidP="009D5759">
      <w:pPr>
        <w:jc w:val="both"/>
        <w:rPr>
          <w:rFonts w:ascii="Arial" w:hAnsi="Arial" w:cs="Arial"/>
          <w:sz w:val="22"/>
          <w:szCs w:val="22"/>
        </w:rPr>
      </w:pPr>
      <w:r w:rsidRPr="009D5759">
        <w:rPr>
          <w:rFonts w:ascii="Arial" w:hAnsi="Arial" w:cs="Arial"/>
          <w:sz w:val="22"/>
          <w:szCs w:val="22"/>
        </w:rPr>
        <w:t>Az interfészes csatlakozásra irányuló kérelem el</w:t>
      </w:r>
      <w:r>
        <w:rPr>
          <w:rFonts w:ascii="Arial" w:hAnsi="Arial" w:cs="Arial"/>
          <w:sz w:val="22"/>
          <w:szCs w:val="22"/>
        </w:rPr>
        <w:t xml:space="preserve">bírálásáról az Irányító Hatóság </w:t>
      </w:r>
      <w:r w:rsidRPr="009D5759">
        <w:rPr>
          <w:rFonts w:ascii="Arial" w:hAnsi="Arial" w:cs="Arial"/>
          <w:sz w:val="22"/>
          <w:szCs w:val="22"/>
        </w:rPr>
        <w:t>értesít</w:t>
      </w:r>
      <w:r>
        <w:rPr>
          <w:rFonts w:ascii="Arial" w:hAnsi="Arial" w:cs="Arial"/>
          <w:sz w:val="22"/>
          <w:szCs w:val="22"/>
        </w:rPr>
        <w:t>ése megtörtént</w:t>
      </w:r>
      <w:r w:rsidRPr="009D5759">
        <w:rPr>
          <w:rFonts w:ascii="Arial" w:hAnsi="Arial" w:cs="Arial"/>
          <w:sz w:val="22"/>
          <w:szCs w:val="22"/>
        </w:rPr>
        <w:t>.</w:t>
      </w:r>
    </w:p>
    <w:p w:rsidR="00A77CC4" w:rsidRDefault="00A77CC4" w:rsidP="00A77CC4">
      <w:pPr>
        <w:jc w:val="both"/>
        <w:rPr>
          <w:rFonts w:ascii="Arial" w:hAnsi="Arial" w:cs="Arial"/>
          <w:sz w:val="22"/>
          <w:szCs w:val="22"/>
        </w:rPr>
      </w:pPr>
    </w:p>
    <w:p w:rsidR="00A77CC4" w:rsidRPr="00A77CC4" w:rsidRDefault="00A77CC4" w:rsidP="00A77CC4">
      <w:pPr>
        <w:jc w:val="both"/>
        <w:rPr>
          <w:rFonts w:ascii="Arial" w:hAnsi="Arial" w:cs="Arial"/>
          <w:sz w:val="22"/>
          <w:szCs w:val="22"/>
        </w:rPr>
      </w:pPr>
      <w:r w:rsidRPr="00A77CC4">
        <w:rPr>
          <w:rFonts w:ascii="Arial" w:hAnsi="Arial" w:cs="Arial"/>
          <w:sz w:val="22"/>
          <w:szCs w:val="22"/>
        </w:rPr>
        <w:t>A Polgármesteri Hivatal dolgozóinak visszajelzései, észrevételei alapján szükség</w:t>
      </w:r>
      <w:r>
        <w:rPr>
          <w:rFonts w:ascii="Arial" w:hAnsi="Arial" w:cs="Arial"/>
          <w:sz w:val="22"/>
          <w:szCs w:val="22"/>
        </w:rPr>
        <w:t xml:space="preserve"> van</w:t>
      </w:r>
      <w:r w:rsidRPr="00A77CC4">
        <w:rPr>
          <w:rFonts w:ascii="Arial" w:hAnsi="Arial" w:cs="Arial"/>
          <w:sz w:val="22"/>
          <w:szCs w:val="22"/>
        </w:rPr>
        <w:t xml:space="preserve"> a biztonsági és vagyonvédelmi feladatok ellátása érdekében 1 fő biztonsági őr alkalmazás</w:t>
      </w:r>
      <w:r>
        <w:rPr>
          <w:rFonts w:ascii="Arial" w:hAnsi="Arial" w:cs="Arial"/>
          <w:sz w:val="22"/>
          <w:szCs w:val="22"/>
        </w:rPr>
        <w:t>ár</w:t>
      </w:r>
      <w:r w:rsidRPr="00A77CC4">
        <w:rPr>
          <w:rFonts w:ascii="Arial" w:hAnsi="Arial" w:cs="Arial"/>
          <w:sz w:val="22"/>
          <w:szCs w:val="22"/>
        </w:rPr>
        <w:t xml:space="preserve">a. A biztonsági őr elsődleges feladata a porta- és ügyfélszolgálat támogatása, telefonok kezelése, rendezvények segítése lesz. A szolgáltatást 2017. augusztus 1-vel </w:t>
      </w:r>
      <w:r>
        <w:rPr>
          <w:rFonts w:ascii="Arial" w:hAnsi="Arial" w:cs="Arial"/>
          <w:sz w:val="22"/>
          <w:szCs w:val="22"/>
        </w:rPr>
        <w:t>tervezzük</w:t>
      </w:r>
      <w:r w:rsidR="002F3FBB">
        <w:rPr>
          <w:rFonts w:ascii="Arial" w:hAnsi="Arial" w:cs="Arial"/>
          <w:sz w:val="22"/>
          <w:szCs w:val="22"/>
        </w:rPr>
        <w:t xml:space="preserve"> bevezetni, melynek ez évi fedezete</w:t>
      </w:r>
      <w:r w:rsidRPr="00A77CC4">
        <w:rPr>
          <w:rFonts w:ascii="Arial" w:hAnsi="Arial" w:cs="Arial"/>
          <w:sz w:val="22"/>
          <w:szCs w:val="22"/>
        </w:rPr>
        <w:t xml:space="preserve"> a jelenlegi költségvetésből biztosít</w:t>
      </w:r>
      <w:r>
        <w:rPr>
          <w:rFonts w:ascii="Arial" w:hAnsi="Arial" w:cs="Arial"/>
          <w:sz w:val="22"/>
          <w:szCs w:val="22"/>
        </w:rPr>
        <w:t>ható</w:t>
      </w:r>
      <w:r w:rsidRPr="00A77CC4">
        <w:rPr>
          <w:rFonts w:ascii="Arial" w:hAnsi="Arial" w:cs="Arial"/>
          <w:sz w:val="22"/>
          <w:szCs w:val="22"/>
        </w:rPr>
        <w:t>.</w:t>
      </w:r>
    </w:p>
    <w:p w:rsidR="00A77CC4" w:rsidRDefault="00A77CC4" w:rsidP="00A77CC4">
      <w:pPr>
        <w:jc w:val="both"/>
        <w:rPr>
          <w:rFonts w:ascii="Calibri" w:hAnsi="Calibri" w:cs="Calibri"/>
        </w:rPr>
      </w:pPr>
    </w:p>
    <w:p w:rsidR="009D5759" w:rsidRPr="009D5759" w:rsidRDefault="009D5759" w:rsidP="009D5759">
      <w:pPr>
        <w:jc w:val="both"/>
        <w:rPr>
          <w:rFonts w:ascii="Arial" w:hAnsi="Arial" w:cs="Arial"/>
          <w:sz w:val="22"/>
          <w:szCs w:val="22"/>
        </w:rPr>
      </w:pPr>
    </w:p>
    <w:p w:rsidR="00142E21" w:rsidRDefault="00142E21" w:rsidP="006334E9">
      <w:pPr>
        <w:jc w:val="both"/>
        <w:rPr>
          <w:lang w:eastAsia="en-US"/>
        </w:rPr>
      </w:pPr>
    </w:p>
    <w:p w:rsidR="007C7A8E" w:rsidRDefault="007C7A8E" w:rsidP="006334E9">
      <w:pPr>
        <w:jc w:val="both"/>
        <w:rPr>
          <w:rFonts w:ascii="Arial" w:hAnsi="Arial" w:cs="Arial"/>
          <w:sz w:val="22"/>
          <w:szCs w:val="22"/>
          <w:lang w:eastAsia="en-US"/>
        </w:rPr>
      </w:pPr>
      <w:r w:rsidRPr="007C7A8E">
        <w:rPr>
          <w:rFonts w:ascii="Arial" w:hAnsi="Arial" w:cs="Arial"/>
          <w:sz w:val="22"/>
          <w:szCs w:val="22"/>
          <w:lang w:eastAsia="en-US"/>
        </w:rPr>
        <w:t xml:space="preserve">A </w:t>
      </w:r>
      <w:r w:rsidRPr="007C7A8E">
        <w:rPr>
          <w:rFonts w:ascii="Arial" w:hAnsi="Arial" w:cs="Arial"/>
          <w:b/>
          <w:sz w:val="22"/>
          <w:szCs w:val="22"/>
          <w:u w:val="single"/>
          <w:lang w:eastAsia="en-US"/>
        </w:rPr>
        <w:t>Belső Ellenőrzési Iroda</w:t>
      </w:r>
      <w:r>
        <w:rPr>
          <w:rFonts w:ascii="Arial" w:hAnsi="Arial" w:cs="Arial"/>
          <w:sz w:val="22"/>
          <w:szCs w:val="22"/>
          <w:lang w:eastAsia="en-US"/>
        </w:rPr>
        <w:t xml:space="preserve"> vezetője az alábbi tájékoztatást adta:</w:t>
      </w:r>
    </w:p>
    <w:p w:rsidR="007C7A8E" w:rsidRDefault="007C7A8E" w:rsidP="006334E9">
      <w:pPr>
        <w:jc w:val="both"/>
        <w:rPr>
          <w:rFonts w:ascii="Arial" w:hAnsi="Arial" w:cs="Arial"/>
          <w:sz w:val="22"/>
          <w:szCs w:val="22"/>
          <w:lang w:eastAsia="en-US"/>
        </w:rPr>
      </w:pPr>
    </w:p>
    <w:p w:rsidR="007C7A8E" w:rsidRPr="00476E58" w:rsidRDefault="007C7A8E" w:rsidP="007C7A8E">
      <w:pPr>
        <w:jc w:val="both"/>
        <w:rPr>
          <w:rFonts w:ascii="Arial" w:hAnsi="Arial" w:cs="Arial"/>
          <w:sz w:val="22"/>
          <w:szCs w:val="22"/>
        </w:rPr>
      </w:pPr>
      <w:r w:rsidRPr="00476E58">
        <w:rPr>
          <w:rFonts w:ascii="Arial" w:hAnsi="Arial" w:cs="Arial"/>
          <w:sz w:val="22"/>
          <w:szCs w:val="22"/>
        </w:rPr>
        <w:t xml:space="preserve">Az iroda tevékenységének keretét adó 2017. évi belső ellenőrzési, illetve a Szombathely Megyei Jogú Város Önkormányzata által alapított és fenntartott intézményekre vonatkozó felügyeleti ellenőrzési tervet Szombathely Megyei Jogú Város Közgyűlése 2016. decemberi ülésén fogadta el. </w:t>
      </w:r>
    </w:p>
    <w:p w:rsidR="007C7A8E" w:rsidRPr="00476E58" w:rsidRDefault="007C7A8E" w:rsidP="007C7A8E">
      <w:pPr>
        <w:jc w:val="both"/>
        <w:rPr>
          <w:rFonts w:ascii="Arial" w:hAnsi="Arial" w:cs="Arial"/>
          <w:sz w:val="22"/>
          <w:szCs w:val="22"/>
        </w:rPr>
      </w:pPr>
    </w:p>
    <w:p w:rsidR="007C7A8E" w:rsidRPr="00476E58" w:rsidRDefault="007C7A8E" w:rsidP="007C7A8E">
      <w:pPr>
        <w:jc w:val="both"/>
        <w:rPr>
          <w:rFonts w:ascii="Arial" w:hAnsi="Arial" w:cs="Arial"/>
          <w:sz w:val="22"/>
          <w:szCs w:val="22"/>
        </w:rPr>
      </w:pPr>
      <w:r w:rsidRPr="00476E58">
        <w:rPr>
          <w:rFonts w:ascii="Arial" w:hAnsi="Arial" w:cs="Arial"/>
          <w:sz w:val="22"/>
          <w:szCs w:val="22"/>
        </w:rPr>
        <w:t>Május hónapban befejeződtek az önkormányzati vagyongazdálkodását érintő, az Egyesített Bölcsődei Intézmény 4 évet érintő gazdálkodási tevékenysége értékelése, továbbá a Szombathelyi Képző Központ és Közhasznú Nonprofit Kft. közfeladat ellátását érintő gazdálkodási tevékenység szabályszerűségének ellenőrzése tárgyú vizsgálatok. A lefolytatott vizsgálatok tapasztalatairól az iroda a vonatkozó jogszabályban foglaltaknak megfelelően a 2018. áprilisi közgyűlésen számol be.</w:t>
      </w:r>
    </w:p>
    <w:p w:rsidR="007C7A8E" w:rsidRPr="00476E58" w:rsidRDefault="007C7A8E" w:rsidP="007C7A8E">
      <w:pPr>
        <w:jc w:val="both"/>
        <w:rPr>
          <w:rFonts w:ascii="Arial" w:hAnsi="Arial" w:cs="Arial"/>
          <w:sz w:val="22"/>
          <w:szCs w:val="22"/>
        </w:rPr>
      </w:pPr>
    </w:p>
    <w:p w:rsidR="007C7A8E" w:rsidRPr="00476E58" w:rsidRDefault="007C7A8E" w:rsidP="007C7A8E">
      <w:pPr>
        <w:jc w:val="both"/>
        <w:rPr>
          <w:rFonts w:ascii="Arial" w:hAnsi="Arial" w:cs="Arial"/>
          <w:sz w:val="22"/>
          <w:szCs w:val="22"/>
        </w:rPr>
      </w:pPr>
      <w:r w:rsidRPr="00476E58">
        <w:rPr>
          <w:rFonts w:ascii="Arial" w:hAnsi="Arial" w:cs="Arial"/>
          <w:sz w:val="22"/>
          <w:szCs w:val="22"/>
        </w:rPr>
        <w:t xml:space="preserve">2017 májusában két újabb vizsgálatot indított el a Belső Ellenőrzési Iroda: </w:t>
      </w:r>
    </w:p>
    <w:p w:rsidR="007C7A8E" w:rsidRPr="00476E58" w:rsidRDefault="007C7A8E" w:rsidP="007C7A8E">
      <w:pPr>
        <w:numPr>
          <w:ilvl w:val="0"/>
          <w:numId w:val="10"/>
        </w:numPr>
        <w:ind w:left="426" w:hanging="426"/>
        <w:jc w:val="both"/>
        <w:rPr>
          <w:rFonts w:ascii="Arial" w:hAnsi="Arial" w:cs="Arial"/>
          <w:sz w:val="22"/>
          <w:szCs w:val="22"/>
        </w:rPr>
      </w:pPr>
      <w:r w:rsidRPr="00476E58">
        <w:rPr>
          <w:rFonts w:ascii="Arial" w:hAnsi="Arial" w:cs="Arial"/>
          <w:sz w:val="22"/>
          <w:szCs w:val="22"/>
        </w:rPr>
        <w:t>A 2017. évi belső ellenőrzési tervbe foglalt vizsgálat témája az „Integrált Városfejlesztési Stratégia III. ütem – Új városliget építése Szombathelyen” projekt keretében lezajlott felújítások pénzügy elszámolása szabályosságának vizsgálata. Ennek keretében az ellenőrzés áttekinti az európai uniós támogatás és a saját forrás felhasználás alakulását a Mesevár Óvoda közösségi célú felújítása,</w:t>
      </w:r>
      <w:r w:rsidRPr="00476E58">
        <w:rPr>
          <w:rFonts w:ascii="Arial" w:hAnsi="Arial" w:cs="Arial"/>
          <w:bCs/>
          <w:sz w:val="22"/>
          <w:szCs w:val="22"/>
        </w:rPr>
        <w:t xml:space="preserve"> Csónakázó-tó szigetére vezető új híd építése, szigetre vezető út és parkoló létesítése, Nyilvános mellékhelyiség létesítése, Csónakázó-tó körül energiatakarékos közvilágítás kiépítése</w:t>
      </w:r>
      <w:r w:rsidRPr="00476E58">
        <w:rPr>
          <w:rFonts w:ascii="Arial" w:hAnsi="Arial" w:cs="Arial"/>
          <w:sz w:val="22"/>
          <w:szCs w:val="22"/>
        </w:rPr>
        <w:t xml:space="preserve"> beruházásoknál.</w:t>
      </w:r>
    </w:p>
    <w:p w:rsidR="007C7A8E" w:rsidRPr="00476E58" w:rsidRDefault="007C7A8E" w:rsidP="007C7A8E">
      <w:pPr>
        <w:numPr>
          <w:ilvl w:val="0"/>
          <w:numId w:val="10"/>
        </w:numPr>
        <w:ind w:left="426" w:hanging="426"/>
        <w:jc w:val="both"/>
        <w:rPr>
          <w:rFonts w:ascii="Arial" w:hAnsi="Arial" w:cs="Arial"/>
          <w:sz w:val="22"/>
          <w:szCs w:val="22"/>
        </w:rPr>
      </w:pPr>
      <w:r w:rsidRPr="00476E58">
        <w:rPr>
          <w:rFonts w:ascii="Arial" w:hAnsi="Arial" w:cs="Arial"/>
          <w:sz w:val="22"/>
          <w:szCs w:val="22"/>
        </w:rPr>
        <w:t>A 2017. évi fenntartói ellenőrzési tervben foglalt feladat a</w:t>
      </w:r>
      <w:r w:rsidRPr="00476E58">
        <w:rPr>
          <w:rFonts w:ascii="Arial" w:hAnsi="Arial" w:cs="Arial"/>
          <w:bCs/>
          <w:sz w:val="22"/>
          <w:szCs w:val="22"/>
        </w:rPr>
        <w:t xml:space="preserve"> Szombathelyi Köznevelési </w:t>
      </w:r>
      <w:r w:rsidRPr="00476E58">
        <w:rPr>
          <w:rStyle w:val="ff1"/>
          <w:rFonts w:ascii="Arial" w:hAnsi="Arial" w:cs="Arial"/>
          <w:sz w:val="22"/>
          <w:szCs w:val="22"/>
        </w:rPr>
        <w:t xml:space="preserve">Intézmények Gazdasági, Műszaki Ellátó és Szolgáltató Szervezete gazdasági szervezeti feladatai keretébe tartozó Savaria Megyei Hatókörű Városi Múzeum 2015-2016. gazdasági </w:t>
      </w:r>
      <w:r w:rsidRPr="00476E58">
        <w:rPr>
          <w:rStyle w:val="ff1"/>
          <w:rFonts w:ascii="Arial" w:hAnsi="Arial" w:cs="Arial"/>
          <w:sz w:val="22"/>
          <w:szCs w:val="22"/>
        </w:rPr>
        <w:lastRenderedPageBreak/>
        <w:t xml:space="preserve">évekre, illetve a Szombathelyi Benczúr Gyula Utcai Óvoda, a Szombathelyi Szivárvány Óvoda és a Szombathelyi Mocorgó Óvoda </w:t>
      </w:r>
      <w:r w:rsidRPr="00476E58">
        <w:rPr>
          <w:rFonts w:ascii="Arial" w:hAnsi="Arial" w:cs="Arial"/>
          <w:sz w:val="22"/>
          <w:szCs w:val="22"/>
        </w:rPr>
        <w:t xml:space="preserve">2014 – 2016. gazdasági évekre vonatkozó költségvetési gazdálkodása szabályszerűségének vizsgálata. Ennek lefolytatása is elkezdődött 2017. év májusában. </w:t>
      </w:r>
    </w:p>
    <w:p w:rsidR="007C7A8E" w:rsidRPr="00476E58" w:rsidRDefault="007C7A8E" w:rsidP="007C7A8E">
      <w:pPr>
        <w:pStyle w:val="Listaszerbekezds"/>
        <w:ind w:left="0"/>
        <w:rPr>
          <w:rFonts w:cs="Arial"/>
          <w:szCs w:val="22"/>
        </w:rPr>
      </w:pPr>
      <w:r w:rsidRPr="00476E58">
        <w:rPr>
          <w:rFonts w:cs="Arial"/>
          <w:szCs w:val="22"/>
        </w:rPr>
        <w:t>A fenti két vizsgálat lezárása 2017. június hónapban várható.</w:t>
      </w:r>
    </w:p>
    <w:p w:rsidR="007C7A8E" w:rsidRPr="00476E58" w:rsidRDefault="007C7A8E" w:rsidP="007C7A8E">
      <w:pPr>
        <w:pStyle w:val="Listaszerbekezds"/>
        <w:ind w:left="0"/>
        <w:rPr>
          <w:rFonts w:cs="Arial"/>
          <w:szCs w:val="22"/>
        </w:rPr>
      </w:pPr>
    </w:p>
    <w:p w:rsidR="007C7A8E" w:rsidRPr="00476E58" w:rsidRDefault="007C7A8E" w:rsidP="007C7A8E">
      <w:pPr>
        <w:shd w:val="clear" w:color="auto" w:fill="FFFFFF"/>
        <w:jc w:val="both"/>
        <w:outlineLvl w:val="0"/>
        <w:rPr>
          <w:rFonts w:ascii="Arial" w:hAnsi="Arial" w:cs="Arial"/>
          <w:sz w:val="22"/>
          <w:szCs w:val="22"/>
        </w:rPr>
      </w:pPr>
      <w:r w:rsidRPr="00476E58">
        <w:rPr>
          <w:rFonts w:ascii="Arial" w:hAnsi="Arial" w:cs="Arial"/>
          <w:sz w:val="22"/>
          <w:szCs w:val="22"/>
        </w:rPr>
        <w:t xml:space="preserve">A Belső Ellenőrzési Iroda dolgozói 2017. év május hónapban eleget téve a </w:t>
      </w:r>
      <w:r w:rsidRPr="00476E58">
        <w:rPr>
          <w:rFonts w:ascii="Arial" w:hAnsi="Arial" w:cs="Arial"/>
          <w:bCs/>
          <w:spacing w:val="-5"/>
          <w:kern w:val="36"/>
          <w:sz w:val="22"/>
          <w:szCs w:val="22"/>
        </w:rPr>
        <w:t xml:space="preserve">költségvetési szervnél belső ellenőrzési tevékenységet végzők nyilvántartásáról és kötelező szakmai továbbképzéséről, valamint a költségvetési szervek vezetőinek és gazdasági vezetőinek belső kontrollrendszer témájú továbbképzéséről szóló </w:t>
      </w:r>
      <w:r w:rsidRPr="00476E58">
        <w:rPr>
          <w:rFonts w:ascii="Arial" w:hAnsi="Arial" w:cs="Arial"/>
          <w:spacing w:val="-5"/>
          <w:sz w:val="22"/>
          <w:szCs w:val="22"/>
        </w:rPr>
        <w:t>28/2011. (VIII. 3.) NGM rendelet előírásainak sikeres vizsgát tettek, amelyről a kiállított Tanúsítványt a munkaügyi nyilvántartáshoz leadták.</w:t>
      </w:r>
    </w:p>
    <w:p w:rsidR="007C7A8E" w:rsidRPr="00476E58" w:rsidRDefault="007C7A8E" w:rsidP="007C7A8E">
      <w:pPr>
        <w:pStyle w:val="Listaszerbekezds"/>
        <w:ind w:left="0"/>
        <w:jc w:val="both"/>
        <w:rPr>
          <w:rFonts w:cs="Arial"/>
        </w:rPr>
      </w:pPr>
    </w:p>
    <w:p w:rsidR="008D1D4C" w:rsidRPr="002F682B" w:rsidRDefault="008D1D4C" w:rsidP="007C7A8E">
      <w:pPr>
        <w:jc w:val="both"/>
        <w:rPr>
          <w:rFonts w:ascii="Arial" w:hAnsi="Arial" w:cs="Arial"/>
          <w:sz w:val="22"/>
          <w:szCs w:val="22"/>
        </w:rPr>
      </w:pPr>
    </w:p>
    <w:p w:rsidR="008D1D4C" w:rsidRPr="002F682B" w:rsidRDefault="008D1D4C" w:rsidP="008D1D4C">
      <w:pPr>
        <w:pStyle w:val="Szvegtrzs"/>
        <w:rPr>
          <w:rFonts w:ascii="Arial" w:hAnsi="Arial" w:cs="Arial"/>
          <w:sz w:val="22"/>
          <w:szCs w:val="22"/>
        </w:rPr>
      </w:pPr>
      <w:r w:rsidRPr="002F682B">
        <w:rPr>
          <w:rFonts w:ascii="Arial" w:hAnsi="Arial" w:cs="Arial"/>
          <w:sz w:val="22"/>
          <w:szCs w:val="22"/>
        </w:rPr>
        <w:t>Kérem a Tisztelt Közgyűlést tájékoztatóm elfogadására.</w:t>
      </w:r>
    </w:p>
    <w:p w:rsidR="008D1D4C" w:rsidRPr="002F682B" w:rsidRDefault="008D1D4C" w:rsidP="008D1D4C">
      <w:pPr>
        <w:jc w:val="both"/>
        <w:rPr>
          <w:rFonts w:ascii="Arial" w:hAnsi="Arial" w:cs="Arial"/>
          <w:sz w:val="22"/>
          <w:szCs w:val="22"/>
        </w:rPr>
      </w:pPr>
    </w:p>
    <w:p w:rsidR="00137CBE" w:rsidRDefault="00137CBE" w:rsidP="008D1D4C">
      <w:pPr>
        <w:jc w:val="both"/>
        <w:rPr>
          <w:rFonts w:ascii="Arial" w:hAnsi="Arial" w:cs="Arial"/>
          <w:b/>
          <w:sz w:val="22"/>
          <w:szCs w:val="22"/>
        </w:rPr>
      </w:pPr>
    </w:p>
    <w:p w:rsidR="00137CBE" w:rsidRDefault="00137CBE" w:rsidP="008D1D4C">
      <w:pPr>
        <w:jc w:val="both"/>
        <w:rPr>
          <w:rFonts w:ascii="Arial" w:hAnsi="Arial" w:cs="Arial"/>
          <w:b/>
          <w:sz w:val="22"/>
          <w:szCs w:val="22"/>
        </w:rPr>
      </w:pPr>
    </w:p>
    <w:p w:rsidR="008D1D4C" w:rsidRPr="002F682B" w:rsidRDefault="008D1D4C" w:rsidP="008D1D4C">
      <w:pPr>
        <w:jc w:val="both"/>
        <w:rPr>
          <w:rFonts w:ascii="Arial" w:hAnsi="Arial" w:cs="Arial"/>
          <w:b/>
          <w:sz w:val="22"/>
          <w:szCs w:val="22"/>
        </w:rPr>
      </w:pPr>
      <w:r w:rsidRPr="002F682B">
        <w:rPr>
          <w:rFonts w:ascii="Arial" w:hAnsi="Arial" w:cs="Arial"/>
          <w:b/>
          <w:sz w:val="22"/>
          <w:szCs w:val="22"/>
        </w:rPr>
        <w:t xml:space="preserve">Szombathely, 2017. </w:t>
      </w:r>
      <w:r w:rsidR="00CA783E">
        <w:rPr>
          <w:rFonts w:ascii="Arial" w:hAnsi="Arial" w:cs="Arial"/>
          <w:b/>
          <w:sz w:val="22"/>
          <w:szCs w:val="22"/>
        </w:rPr>
        <w:t>június</w:t>
      </w:r>
      <w:r w:rsidRPr="002F682B">
        <w:rPr>
          <w:rFonts w:ascii="Arial" w:hAnsi="Arial" w:cs="Arial"/>
          <w:b/>
          <w:sz w:val="22"/>
          <w:szCs w:val="22"/>
        </w:rPr>
        <w:t xml:space="preserve">  </w:t>
      </w:r>
      <w:proofErr w:type="gramStart"/>
      <w:r w:rsidRPr="002F682B">
        <w:rPr>
          <w:rFonts w:ascii="Arial" w:hAnsi="Arial" w:cs="Arial"/>
          <w:b/>
          <w:sz w:val="22"/>
          <w:szCs w:val="22"/>
        </w:rPr>
        <w:t>„     ”</w:t>
      </w:r>
      <w:proofErr w:type="gramEnd"/>
    </w:p>
    <w:p w:rsidR="008D1D4C" w:rsidRPr="002F682B" w:rsidRDefault="008D1D4C" w:rsidP="008D1D4C">
      <w:pPr>
        <w:jc w:val="both"/>
        <w:rPr>
          <w:rFonts w:ascii="Arial" w:hAnsi="Arial" w:cs="Arial"/>
          <w:sz w:val="22"/>
          <w:szCs w:val="22"/>
        </w:rPr>
      </w:pPr>
    </w:p>
    <w:p w:rsidR="008D1D4C" w:rsidRPr="002F682B" w:rsidRDefault="008D1D4C" w:rsidP="008D1D4C">
      <w:pPr>
        <w:jc w:val="both"/>
        <w:rPr>
          <w:rFonts w:ascii="Arial" w:hAnsi="Arial" w:cs="Arial"/>
          <w:sz w:val="22"/>
          <w:szCs w:val="22"/>
        </w:rPr>
      </w:pPr>
    </w:p>
    <w:p w:rsidR="008D1D4C" w:rsidRPr="002F682B" w:rsidRDefault="008D1D4C" w:rsidP="008D1D4C">
      <w:pPr>
        <w:jc w:val="both"/>
        <w:rPr>
          <w:rFonts w:ascii="Arial" w:hAnsi="Arial" w:cs="Arial"/>
          <w:sz w:val="22"/>
          <w:szCs w:val="22"/>
        </w:rPr>
      </w:pPr>
    </w:p>
    <w:p w:rsidR="008D1D4C" w:rsidRPr="002F682B" w:rsidRDefault="008D1D4C" w:rsidP="008D1D4C">
      <w:pPr>
        <w:ind w:left="4248"/>
        <w:jc w:val="both"/>
        <w:rPr>
          <w:rFonts w:ascii="Arial" w:hAnsi="Arial" w:cs="Arial"/>
          <w:b/>
          <w:sz w:val="22"/>
          <w:szCs w:val="22"/>
        </w:rPr>
      </w:pPr>
      <w:r w:rsidRPr="002F682B">
        <w:rPr>
          <w:rFonts w:ascii="Arial" w:hAnsi="Arial" w:cs="Arial"/>
          <w:b/>
          <w:sz w:val="22"/>
          <w:szCs w:val="22"/>
        </w:rPr>
        <w:t xml:space="preserve">       </w:t>
      </w:r>
      <w:r w:rsidRPr="002F682B">
        <w:rPr>
          <w:rFonts w:ascii="Arial" w:hAnsi="Arial" w:cs="Arial"/>
          <w:b/>
          <w:sz w:val="22"/>
          <w:szCs w:val="22"/>
        </w:rPr>
        <w:tab/>
      </w:r>
      <w:r w:rsidRPr="002F682B">
        <w:rPr>
          <w:rFonts w:ascii="Arial" w:hAnsi="Arial" w:cs="Arial"/>
          <w:b/>
          <w:sz w:val="22"/>
          <w:szCs w:val="22"/>
        </w:rPr>
        <w:tab/>
        <w:t xml:space="preserve">   /: Dr. Károlyi </w:t>
      </w:r>
      <w:proofErr w:type="gramStart"/>
      <w:r w:rsidRPr="002F682B">
        <w:rPr>
          <w:rFonts w:ascii="Arial" w:hAnsi="Arial" w:cs="Arial"/>
          <w:b/>
          <w:sz w:val="22"/>
          <w:szCs w:val="22"/>
        </w:rPr>
        <w:t>Ákos :</w:t>
      </w:r>
      <w:proofErr w:type="gramEnd"/>
      <w:r w:rsidRPr="002F682B">
        <w:rPr>
          <w:rFonts w:ascii="Arial" w:hAnsi="Arial" w:cs="Arial"/>
          <w:b/>
          <w:sz w:val="22"/>
          <w:szCs w:val="22"/>
        </w:rPr>
        <w:t>/</w:t>
      </w:r>
    </w:p>
    <w:p w:rsidR="008D1D4C" w:rsidRPr="002F682B" w:rsidRDefault="008D1D4C" w:rsidP="008D1D4C">
      <w:pPr>
        <w:jc w:val="center"/>
        <w:rPr>
          <w:rFonts w:ascii="Arial" w:hAnsi="Arial" w:cs="Arial"/>
          <w:b/>
          <w:sz w:val="22"/>
          <w:szCs w:val="22"/>
        </w:rPr>
      </w:pPr>
    </w:p>
    <w:p w:rsidR="008D1D4C" w:rsidRDefault="008D1D4C" w:rsidP="008D1D4C">
      <w:pPr>
        <w:jc w:val="center"/>
        <w:rPr>
          <w:rFonts w:ascii="Arial" w:hAnsi="Arial" w:cs="Arial"/>
          <w:b/>
          <w:sz w:val="22"/>
          <w:szCs w:val="22"/>
        </w:rPr>
      </w:pPr>
    </w:p>
    <w:p w:rsidR="007C00C4" w:rsidRDefault="007C00C4" w:rsidP="008D1D4C">
      <w:pPr>
        <w:jc w:val="center"/>
        <w:rPr>
          <w:rFonts w:ascii="Arial" w:hAnsi="Arial" w:cs="Arial"/>
          <w:b/>
          <w:sz w:val="22"/>
          <w:szCs w:val="22"/>
        </w:rPr>
      </w:pPr>
    </w:p>
    <w:p w:rsidR="007C00C4" w:rsidRPr="002F682B" w:rsidRDefault="007C00C4" w:rsidP="008D1D4C">
      <w:pPr>
        <w:jc w:val="center"/>
        <w:rPr>
          <w:rFonts w:ascii="Arial" w:hAnsi="Arial" w:cs="Arial"/>
          <w:b/>
          <w:sz w:val="22"/>
          <w:szCs w:val="22"/>
        </w:rPr>
      </w:pPr>
    </w:p>
    <w:p w:rsidR="008D1D4C" w:rsidRPr="002F682B" w:rsidRDefault="008D1D4C" w:rsidP="008D1D4C">
      <w:pPr>
        <w:jc w:val="center"/>
        <w:rPr>
          <w:rFonts w:ascii="Arial" w:hAnsi="Arial" w:cs="Arial"/>
          <w:b/>
          <w:sz w:val="22"/>
          <w:szCs w:val="22"/>
        </w:rPr>
      </w:pPr>
    </w:p>
    <w:p w:rsidR="008D1D4C" w:rsidRPr="002F682B" w:rsidRDefault="008D1D4C" w:rsidP="008D1D4C">
      <w:pPr>
        <w:jc w:val="center"/>
        <w:rPr>
          <w:rFonts w:ascii="Arial" w:hAnsi="Arial" w:cs="Arial"/>
          <w:b/>
          <w:sz w:val="22"/>
          <w:szCs w:val="22"/>
        </w:rPr>
      </w:pPr>
    </w:p>
    <w:p w:rsidR="008D1D4C" w:rsidRPr="002F682B" w:rsidRDefault="008D1D4C" w:rsidP="008D1D4C">
      <w:pPr>
        <w:jc w:val="center"/>
        <w:rPr>
          <w:rFonts w:ascii="Arial" w:hAnsi="Arial" w:cs="Arial"/>
          <w:b/>
          <w:sz w:val="22"/>
          <w:szCs w:val="22"/>
          <w:u w:val="single"/>
        </w:rPr>
      </w:pPr>
    </w:p>
    <w:p w:rsidR="008D1D4C" w:rsidRPr="002F682B" w:rsidRDefault="008D1D4C" w:rsidP="008D1D4C">
      <w:pPr>
        <w:jc w:val="center"/>
        <w:rPr>
          <w:rFonts w:ascii="Arial" w:hAnsi="Arial" w:cs="Arial"/>
          <w:b/>
          <w:sz w:val="22"/>
          <w:szCs w:val="22"/>
          <w:u w:val="single"/>
        </w:rPr>
      </w:pPr>
    </w:p>
    <w:p w:rsidR="008D1D4C" w:rsidRPr="002F682B" w:rsidRDefault="008D1D4C" w:rsidP="008D1D4C">
      <w:pPr>
        <w:jc w:val="center"/>
        <w:rPr>
          <w:rFonts w:ascii="Arial" w:hAnsi="Arial" w:cs="Arial"/>
          <w:b/>
          <w:sz w:val="22"/>
          <w:szCs w:val="22"/>
          <w:u w:val="single"/>
        </w:rPr>
      </w:pPr>
      <w:r w:rsidRPr="002F682B">
        <w:rPr>
          <w:rFonts w:ascii="Arial" w:hAnsi="Arial" w:cs="Arial"/>
          <w:b/>
          <w:sz w:val="22"/>
          <w:szCs w:val="22"/>
          <w:u w:val="single"/>
        </w:rPr>
        <w:t>Határozati javaslat</w:t>
      </w:r>
    </w:p>
    <w:p w:rsidR="008D1D4C" w:rsidRPr="002F682B" w:rsidRDefault="008D1D4C" w:rsidP="008D1D4C">
      <w:pPr>
        <w:jc w:val="both"/>
        <w:rPr>
          <w:rFonts w:ascii="Arial" w:hAnsi="Arial" w:cs="Arial"/>
          <w:b/>
          <w:bCs/>
          <w:sz w:val="22"/>
          <w:szCs w:val="22"/>
          <w:u w:val="single"/>
        </w:rPr>
      </w:pPr>
    </w:p>
    <w:p w:rsidR="008D1D4C" w:rsidRPr="002F682B" w:rsidRDefault="008D1D4C" w:rsidP="008D1D4C">
      <w:pPr>
        <w:jc w:val="center"/>
        <w:rPr>
          <w:rFonts w:ascii="Arial" w:hAnsi="Arial" w:cs="Arial"/>
          <w:b/>
          <w:bCs/>
          <w:sz w:val="22"/>
          <w:szCs w:val="22"/>
          <w:u w:val="single"/>
        </w:rPr>
      </w:pPr>
      <w:r w:rsidRPr="002F682B">
        <w:rPr>
          <w:rFonts w:ascii="Arial" w:hAnsi="Arial" w:cs="Arial"/>
          <w:b/>
          <w:bCs/>
          <w:sz w:val="22"/>
          <w:szCs w:val="22"/>
          <w:u w:val="single"/>
        </w:rPr>
        <w:t>.…/ 2017. (</w:t>
      </w:r>
      <w:r w:rsidR="00C27B3A">
        <w:rPr>
          <w:rFonts w:ascii="Arial" w:hAnsi="Arial" w:cs="Arial"/>
          <w:b/>
          <w:bCs/>
          <w:sz w:val="22"/>
          <w:szCs w:val="22"/>
          <w:u w:val="single"/>
        </w:rPr>
        <w:t>V</w:t>
      </w:r>
      <w:r w:rsidR="00CA783E">
        <w:rPr>
          <w:rFonts w:ascii="Arial" w:hAnsi="Arial" w:cs="Arial"/>
          <w:b/>
          <w:bCs/>
          <w:sz w:val="22"/>
          <w:szCs w:val="22"/>
          <w:u w:val="single"/>
        </w:rPr>
        <w:t>I</w:t>
      </w:r>
      <w:r w:rsidRPr="002F682B">
        <w:rPr>
          <w:rFonts w:ascii="Arial" w:hAnsi="Arial" w:cs="Arial"/>
          <w:b/>
          <w:bCs/>
          <w:sz w:val="22"/>
          <w:szCs w:val="22"/>
          <w:u w:val="single"/>
        </w:rPr>
        <w:t xml:space="preserve">. </w:t>
      </w:r>
      <w:r w:rsidR="00CA783E">
        <w:rPr>
          <w:rFonts w:ascii="Arial" w:hAnsi="Arial" w:cs="Arial"/>
          <w:b/>
          <w:bCs/>
          <w:sz w:val="22"/>
          <w:szCs w:val="22"/>
          <w:u w:val="single"/>
        </w:rPr>
        <w:t>15</w:t>
      </w:r>
      <w:r w:rsidRPr="002F682B">
        <w:rPr>
          <w:rFonts w:ascii="Arial" w:hAnsi="Arial" w:cs="Arial"/>
          <w:b/>
          <w:bCs/>
          <w:sz w:val="22"/>
          <w:szCs w:val="22"/>
          <w:u w:val="single"/>
        </w:rPr>
        <w:t xml:space="preserve">.) Kgy. </w:t>
      </w:r>
      <w:proofErr w:type="gramStart"/>
      <w:r w:rsidRPr="002F682B">
        <w:rPr>
          <w:rFonts w:ascii="Arial" w:hAnsi="Arial" w:cs="Arial"/>
          <w:b/>
          <w:bCs/>
          <w:sz w:val="22"/>
          <w:szCs w:val="22"/>
          <w:u w:val="single"/>
        </w:rPr>
        <w:t>számú</w:t>
      </w:r>
      <w:proofErr w:type="gramEnd"/>
      <w:r w:rsidRPr="002F682B">
        <w:rPr>
          <w:rFonts w:ascii="Arial" w:hAnsi="Arial" w:cs="Arial"/>
          <w:b/>
          <w:bCs/>
          <w:sz w:val="22"/>
          <w:szCs w:val="22"/>
          <w:u w:val="single"/>
        </w:rPr>
        <w:t xml:space="preserve"> határozat</w:t>
      </w:r>
    </w:p>
    <w:p w:rsidR="008D1D4C" w:rsidRPr="002F682B" w:rsidRDefault="008D1D4C" w:rsidP="008D1D4C">
      <w:pPr>
        <w:jc w:val="both"/>
        <w:rPr>
          <w:rFonts w:ascii="Arial" w:hAnsi="Arial" w:cs="Arial"/>
          <w:b/>
          <w:bCs/>
          <w:sz w:val="22"/>
          <w:szCs w:val="22"/>
          <w:u w:val="single"/>
        </w:rPr>
      </w:pPr>
    </w:p>
    <w:p w:rsidR="008D1D4C" w:rsidRPr="002F682B" w:rsidRDefault="008D1D4C" w:rsidP="008D1D4C">
      <w:pPr>
        <w:jc w:val="both"/>
        <w:rPr>
          <w:rFonts w:ascii="Arial" w:hAnsi="Arial" w:cs="Arial"/>
          <w:b/>
          <w:bCs/>
          <w:sz w:val="22"/>
          <w:szCs w:val="22"/>
          <w:u w:val="single"/>
        </w:rPr>
      </w:pPr>
    </w:p>
    <w:p w:rsidR="008D1D4C" w:rsidRPr="002F682B" w:rsidRDefault="008D1D4C" w:rsidP="008D1D4C">
      <w:pPr>
        <w:jc w:val="both"/>
        <w:rPr>
          <w:rFonts w:ascii="Arial" w:hAnsi="Arial" w:cs="Arial"/>
          <w:sz w:val="22"/>
          <w:szCs w:val="22"/>
        </w:rPr>
      </w:pPr>
      <w:r w:rsidRPr="002F682B">
        <w:rPr>
          <w:rFonts w:ascii="Arial" w:hAnsi="Arial" w:cs="Arial"/>
          <w:sz w:val="22"/>
          <w:szCs w:val="22"/>
        </w:rPr>
        <w:t>A Közgyűlés a törvényesség helyzetéről és a hatósági munkáról, valamint a Hivatal tevékenységéről szóló tájékoztatót elfogadja.</w:t>
      </w:r>
    </w:p>
    <w:p w:rsidR="008D1D4C" w:rsidRPr="002F682B" w:rsidRDefault="008D1D4C" w:rsidP="008D1D4C">
      <w:pPr>
        <w:jc w:val="both"/>
        <w:rPr>
          <w:rFonts w:ascii="Arial" w:hAnsi="Arial" w:cs="Arial"/>
          <w:sz w:val="22"/>
          <w:szCs w:val="22"/>
        </w:rPr>
      </w:pPr>
    </w:p>
    <w:p w:rsidR="008D1D4C" w:rsidRDefault="008D1D4C" w:rsidP="008D1D4C">
      <w:pPr>
        <w:jc w:val="both"/>
        <w:rPr>
          <w:rFonts w:ascii="Arial" w:hAnsi="Arial" w:cs="Arial"/>
          <w:sz w:val="22"/>
          <w:szCs w:val="22"/>
        </w:rPr>
      </w:pPr>
      <w:r w:rsidRPr="002F682B">
        <w:rPr>
          <w:rFonts w:ascii="Arial" w:hAnsi="Arial" w:cs="Arial"/>
          <w:b/>
          <w:bCs/>
          <w:sz w:val="22"/>
          <w:szCs w:val="22"/>
          <w:u w:val="single"/>
        </w:rPr>
        <w:t>Felelős:</w:t>
      </w:r>
      <w:r w:rsidRPr="002F682B">
        <w:rPr>
          <w:rFonts w:ascii="Arial" w:hAnsi="Arial" w:cs="Arial"/>
          <w:sz w:val="22"/>
          <w:szCs w:val="22"/>
        </w:rPr>
        <w:tab/>
        <w:t>Dr. Károlyi Ákos, jegyző</w:t>
      </w:r>
    </w:p>
    <w:p w:rsidR="00476E58" w:rsidRPr="002F682B" w:rsidRDefault="00476E58" w:rsidP="008D1D4C">
      <w:pPr>
        <w:jc w:val="both"/>
        <w:rPr>
          <w:rFonts w:ascii="Arial" w:hAnsi="Arial" w:cs="Arial"/>
          <w:sz w:val="22"/>
          <w:szCs w:val="22"/>
        </w:rPr>
      </w:pPr>
    </w:p>
    <w:p w:rsidR="008D1D4C" w:rsidRPr="002F682B" w:rsidRDefault="008D1D4C" w:rsidP="008D1D4C">
      <w:pPr>
        <w:tabs>
          <w:tab w:val="left" w:pos="284"/>
        </w:tabs>
        <w:jc w:val="both"/>
        <w:rPr>
          <w:rFonts w:ascii="Arial" w:hAnsi="Arial" w:cs="Arial"/>
          <w:bCs/>
          <w:sz w:val="22"/>
          <w:szCs w:val="22"/>
        </w:rPr>
      </w:pPr>
      <w:r w:rsidRPr="002F682B">
        <w:rPr>
          <w:rFonts w:ascii="Arial" w:hAnsi="Arial" w:cs="Arial"/>
          <w:b/>
          <w:sz w:val="22"/>
          <w:szCs w:val="22"/>
          <w:u w:val="single"/>
        </w:rPr>
        <w:t>Határidő:</w:t>
      </w:r>
      <w:r w:rsidRPr="002F682B">
        <w:rPr>
          <w:rFonts w:ascii="Arial" w:hAnsi="Arial" w:cs="Arial"/>
          <w:sz w:val="22"/>
          <w:szCs w:val="22"/>
        </w:rPr>
        <w:tab/>
      </w:r>
      <w:r w:rsidRPr="002F682B">
        <w:rPr>
          <w:rFonts w:ascii="Arial" w:hAnsi="Arial" w:cs="Arial"/>
          <w:bCs/>
          <w:sz w:val="22"/>
          <w:szCs w:val="22"/>
        </w:rPr>
        <w:t>azonnal</w:t>
      </w:r>
    </w:p>
    <w:p w:rsidR="008D1D4C" w:rsidRPr="002F682B" w:rsidRDefault="008D1D4C" w:rsidP="00D37B3D">
      <w:pPr>
        <w:pStyle w:val="Szvegtrzs"/>
        <w:rPr>
          <w:rFonts w:ascii="Arial" w:hAnsi="Arial" w:cs="Arial"/>
          <w:sz w:val="22"/>
          <w:szCs w:val="22"/>
        </w:rPr>
      </w:pPr>
    </w:p>
    <w:p w:rsidR="004D0D07" w:rsidRPr="002F682B" w:rsidRDefault="004D0D07" w:rsidP="00993B2D">
      <w:pPr>
        <w:rPr>
          <w:rFonts w:ascii="Arial" w:hAnsi="Arial" w:cs="Arial"/>
          <w:sz w:val="22"/>
          <w:szCs w:val="22"/>
        </w:rPr>
      </w:pPr>
    </w:p>
    <w:sectPr w:rsidR="004D0D07" w:rsidRPr="002F682B"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ADB" w:rsidRDefault="00507ADB">
      <w:r>
        <w:separator/>
      </w:r>
    </w:p>
  </w:endnote>
  <w:endnote w:type="continuationSeparator" w:id="0">
    <w:p w:rsidR="00507ADB" w:rsidRDefault="0050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DB" w:rsidRPr="0034130E" w:rsidRDefault="00507ADB"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614A17">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614A17">
      <w:rPr>
        <w:rFonts w:ascii="Arial" w:hAnsi="Arial" w:cs="Arial"/>
        <w:noProof/>
        <w:sz w:val="20"/>
        <w:szCs w:val="20"/>
      </w:rPr>
      <w:t>11</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DB" w:rsidRPr="00356256" w:rsidRDefault="00507ADB" w:rsidP="00356256">
    <w:pPr>
      <w:pStyle w:val="llb"/>
      <w:tabs>
        <w:tab w:val="clear" w:pos="4536"/>
        <w:tab w:val="left" w:pos="0"/>
      </w:tabs>
      <w:rPr>
        <w:rFonts w:ascii="Arial" w:hAnsi="Arial" w:cs="Arial"/>
      </w:rPr>
    </w:pPr>
  </w:p>
  <w:p w:rsidR="00507ADB" w:rsidRPr="00356256" w:rsidRDefault="00507ADB"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507ADB" w:rsidRPr="00356256" w:rsidRDefault="00507ADB" w:rsidP="00356256">
    <w:pPr>
      <w:pStyle w:val="llb"/>
      <w:jc w:val="right"/>
      <w:rPr>
        <w:rFonts w:ascii="Arial" w:hAnsi="Arial" w:cs="Arial"/>
        <w:sz w:val="20"/>
        <w:szCs w:val="20"/>
      </w:rPr>
    </w:pPr>
    <w:r>
      <w:rPr>
        <w:rFonts w:ascii="Arial" w:hAnsi="Arial" w:cs="Arial"/>
        <w:sz w:val="20"/>
        <w:szCs w:val="20"/>
      </w:rPr>
      <w:t>Fax:+36 94/520-121</w:t>
    </w:r>
  </w:p>
  <w:p w:rsidR="00507ADB" w:rsidRPr="00356256" w:rsidRDefault="00507ADB"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ADB" w:rsidRDefault="00507ADB">
      <w:r>
        <w:separator/>
      </w:r>
    </w:p>
  </w:footnote>
  <w:footnote w:type="continuationSeparator" w:id="0">
    <w:p w:rsidR="00507ADB" w:rsidRDefault="0050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ADB" w:rsidRDefault="00507ADB">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507ADB" w:rsidRPr="007F2F31" w:rsidRDefault="00507ADB">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07ADB" w:rsidRPr="00132161" w:rsidRDefault="00507ADB">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507ADB" w:rsidRPr="00132161" w:rsidRDefault="00507ADB">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50D"/>
    <w:multiLevelType w:val="hybridMultilevel"/>
    <w:tmpl w:val="8B04B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3E4F1E"/>
    <w:multiLevelType w:val="hybridMultilevel"/>
    <w:tmpl w:val="F8B28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A13C12"/>
    <w:multiLevelType w:val="hybridMultilevel"/>
    <w:tmpl w:val="943408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6B0C3E"/>
    <w:multiLevelType w:val="hybridMultilevel"/>
    <w:tmpl w:val="D076D75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62A233A"/>
    <w:multiLevelType w:val="hybridMultilevel"/>
    <w:tmpl w:val="61A8D9CA"/>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4"/>
  </w:num>
  <w:num w:numId="6">
    <w:abstractNumId w:val="7"/>
  </w:num>
  <w:num w:numId="7">
    <w:abstractNumId w:val="12"/>
  </w:num>
  <w:num w:numId="8">
    <w:abstractNumId w:val="10"/>
  </w:num>
  <w:num w:numId="9">
    <w:abstractNumId w:val="10"/>
  </w:num>
  <w:num w:numId="10">
    <w:abstractNumId w:val="2"/>
  </w:num>
  <w:num w:numId="11">
    <w:abstractNumId w:val="6"/>
  </w:num>
  <w:num w:numId="12">
    <w:abstractNumId w:val="11"/>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47ABB"/>
    <w:rsid w:val="000554A0"/>
    <w:rsid w:val="00086B21"/>
    <w:rsid w:val="00087762"/>
    <w:rsid w:val="00091020"/>
    <w:rsid w:val="000D5554"/>
    <w:rsid w:val="000E105C"/>
    <w:rsid w:val="000E4C5C"/>
    <w:rsid w:val="000E50CF"/>
    <w:rsid w:val="00104400"/>
    <w:rsid w:val="001131D0"/>
    <w:rsid w:val="00124763"/>
    <w:rsid w:val="00127B08"/>
    <w:rsid w:val="00132161"/>
    <w:rsid w:val="00137CBE"/>
    <w:rsid w:val="00142E21"/>
    <w:rsid w:val="0015546B"/>
    <w:rsid w:val="001562CB"/>
    <w:rsid w:val="001565CA"/>
    <w:rsid w:val="00177FB7"/>
    <w:rsid w:val="00196AEE"/>
    <w:rsid w:val="001A4648"/>
    <w:rsid w:val="001B7BCB"/>
    <w:rsid w:val="001C1A43"/>
    <w:rsid w:val="001C3AD4"/>
    <w:rsid w:val="001C572A"/>
    <w:rsid w:val="001C7474"/>
    <w:rsid w:val="001D09E3"/>
    <w:rsid w:val="001D12D1"/>
    <w:rsid w:val="001D2478"/>
    <w:rsid w:val="001D363F"/>
    <w:rsid w:val="001D7CAE"/>
    <w:rsid w:val="001E2DD8"/>
    <w:rsid w:val="001E4BEE"/>
    <w:rsid w:val="001E7857"/>
    <w:rsid w:val="001F6479"/>
    <w:rsid w:val="001F6689"/>
    <w:rsid w:val="00205500"/>
    <w:rsid w:val="00213CD6"/>
    <w:rsid w:val="002238E9"/>
    <w:rsid w:val="00224714"/>
    <w:rsid w:val="00244EA3"/>
    <w:rsid w:val="00246243"/>
    <w:rsid w:val="002535BA"/>
    <w:rsid w:val="00272AED"/>
    <w:rsid w:val="002B25AE"/>
    <w:rsid w:val="002C1124"/>
    <w:rsid w:val="002C384C"/>
    <w:rsid w:val="002C501C"/>
    <w:rsid w:val="002E6E92"/>
    <w:rsid w:val="002F3FBB"/>
    <w:rsid w:val="002F682B"/>
    <w:rsid w:val="0030778F"/>
    <w:rsid w:val="00321ED0"/>
    <w:rsid w:val="00325973"/>
    <w:rsid w:val="0032649B"/>
    <w:rsid w:val="003307A8"/>
    <w:rsid w:val="00333840"/>
    <w:rsid w:val="00335621"/>
    <w:rsid w:val="0033593D"/>
    <w:rsid w:val="00335AB4"/>
    <w:rsid w:val="00336F16"/>
    <w:rsid w:val="0034130E"/>
    <w:rsid w:val="00351245"/>
    <w:rsid w:val="003527BA"/>
    <w:rsid w:val="003554DD"/>
    <w:rsid w:val="00356256"/>
    <w:rsid w:val="0036207E"/>
    <w:rsid w:val="00366A8A"/>
    <w:rsid w:val="00375806"/>
    <w:rsid w:val="00387E79"/>
    <w:rsid w:val="003960C4"/>
    <w:rsid w:val="003A5C72"/>
    <w:rsid w:val="003B429C"/>
    <w:rsid w:val="003C0AF7"/>
    <w:rsid w:val="003D40A0"/>
    <w:rsid w:val="003D7229"/>
    <w:rsid w:val="003E2B38"/>
    <w:rsid w:val="003E3E68"/>
    <w:rsid w:val="003E5BE7"/>
    <w:rsid w:val="003F2252"/>
    <w:rsid w:val="003F4F1D"/>
    <w:rsid w:val="00406564"/>
    <w:rsid w:val="004145EE"/>
    <w:rsid w:val="00420661"/>
    <w:rsid w:val="004305B5"/>
    <w:rsid w:val="00432447"/>
    <w:rsid w:val="00432750"/>
    <w:rsid w:val="00440444"/>
    <w:rsid w:val="00441DE0"/>
    <w:rsid w:val="00446A93"/>
    <w:rsid w:val="00460624"/>
    <w:rsid w:val="00475AF5"/>
    <w:rsid w:val="00476E58"/>
    <w:rsid w:val="004824C5"/>
    <w:rsid w:val="00493B07"/>
    <w:rsid w:val="004A0AC4"/>
    <w:rsid w:val="004A7195"/>
    <w:rsid w:val="004B11E9"/>
    <w:rsid w:val="004C6B75"/>
    <w:rsid w:val="004D0D07"/>
    <w:rsid w:val="004D321B"/>
    <w:rsid w:val="004D707F"/>
    <w:rsid w:val="004F2902"/>
    <w:rsid w:val="004F4A3C"/>
    <w:rsid w:val="0050025C"/>
    <w:rsid w:val="005017D0"/>
    <w:rsid w:val="00507ADB"/>
    <w:rsid w:val="00520CB4"/>
    <w:rsid w:val="00535E47"/>
    <w:rsid w:val="00540AC3"/>
    <w:rsid w:val="00544DF7"/>
    <w:rsid w:val="0055095F"/>
    <w:rsid w:val="00552345"/>
    <w:rsid w:val="00552468"/>
    <w:rsid w:val="005614B6"/>
    <w:rsid w:val="00565F85"/>
    <w:rsid w:val="005D48D0"/>
    <w:rsid w:val="005E004E"/>
    <w:rsid w:val="005E16F5"/>
    <w:rsid w:val="005E43D0"/>
    <w:rsid w:val="005F19FE"/>
    <w:rsid w:val="00614A17"/>
    <w:rsid w:val="006151EA"/>
    <w:rsid w:val="006160C9"/>
    <w:rsid w:val="00617736"/>
    <w:rsid w:val="006334E9"/>
    <w:rsid w:val="00682A5D"/>
    <w:rsid w:val="00682F18"/>
    <w:rsid w:val="0068599A"/>
    <w:rsid w:val="00694B79"/>
    <w:rsid w:val="006A4D11"/>
    <w:rsid w:val="006B32EC"/>
    <w:rsid w:val="006B396D"/>
    <w:rsid w:val="006B5218"/>
    <w:rsid w:val="006C236B"/>
    <w:rsid w:val="006C6453"/>
    <w:rsid w:val="006D1489"/>
    <w:rsid w:val="006D1890"/>
    <w:rsid w:val="006E0A89"/>
    <w:rsid w:val="006F1741"/>
    <w:rsid w:val="006F5185"/>
    <w:rsid w:val="00710DA6"/>
    <w:rsid w:val="007112E7"/>
    <w:rsid w:val="00752DDD"/>
    <w:rsid w:val="00754FAE"/>
    <w:rsid w:val="0077106F"/>
    <w:rsid w:val="00783ACE"/>
    <w:rsid w:val="00785328"/>
    <w:rsid w:val="007A7846"/>
    <w:rsid w:val="007B2FF9"/>
    <w:rsid w:val="007B31BF"/>
    <w:rsid w:val="007B565C"/>
    <w:rsid w:val="007C00C4"/>
    <w:rsid w:val="007C4E8A"/>
    <w:rsid w:val="007C7A8E"/>
    <w:rsid w:val="007D1D83"/>
    <w:rsid w:val="007D734B"/>
    <w:rsid w:val="007E0855"/>
    <w:rsid w:val="007E09F2"/>
    <w:rsid w:val="007E1C3A"/>
    <w:rsid w:val="007F1414"/>
    <w:rsid w:val="007F2F31"/>
    <w:rsid w:val="008012F1"/>
    <w:rsid w:val="00835567"/>
    <w:rsid w:val="0083783F"/>
    <w:rsid w:val="00837B87"/>
    <w:rsid w:val="00867FCF"/>
    <w:rsid w:val="008728D0"/>
    <w:rsid w:val="00875B91"/>
    <w:rsid w:val="00882C6D"/>
    <w:rsid w:val="00883FFA"/>
    <w:rsid w:val="008950DA"/>
    <w:rsid w:val="008A1E0F"/>
    <w:rsid w:val="008B703B"/>
    <w:rsid w:val="008C201F"/>
    <w:rsid w:val="008D1D4C"/>
    <w:rsid w:val="009027AC"/>
    <w:rsid w:val="00910465"/>
    <w:rsid w:val="00914A95"/>
    <w:rsid w:val="00924E23"/>
    <w:rsid w:val="009348EA"/>
    <w:rsid w:val="009547CF"/>
    <w:rsid w:val="009601F3"/>
    <w:rsid w:val="0096279B"/>
    <w:rsid w:val="0097162B"/>
    <w:rsid w:val="0097353D"/>
    <w:rsid w:val="00977E95"/>
    <w:rsid w:val="0098250A"/>
    <w:rsid w:val="00983F92"/>
    <w:rsid w:val="009905FB"/>
    <w:rsid w:val="00993B2D"/>
    <w:rsid w:val="009B3565"/>
    <w:rsid w:val="009D3B17"/>
    <w:rsid w:val="009D4F7C"/>
    <w:rsid w:val="009D5759"/>
    <w:rsid w:val="00A03CA1"/>
    <w:rsid w:val="00A14CA6"/>
    <w:rsid w:val="00A2332E"/>
    <w:rsid w:val="00A33655"/>
    <w:rsid w:val="00A42F54"/>
    <w:rsid w:val="00A4488D"/>
    <w:rsid w:val="00A56E6D"/>
    <w:rsid w:val="00A723AE"/>
    <w:rsid w:val="00A7633E"/>
    <w:rsid w:val="00A77CC4"/>
    <w:rsid w:val="00A91E63"/>
    <w:rsid w:val="00AA2DBB"/>
    <w:rsid w:val="00AB6FF1"/>
    <w:rsid w:val="00AB7B31"/>
    <w:rsid w:val="00AD08CD"/>
    <w:rsid w:val="00AE22F6"/>
    <w:rsid w:val="00AF2702"/>
    <w:rsid w:val="00AF3EF0"/>
    <w:rsid w:val="00B108CA"/>
    <w:rsid w:val="00B16A29"/>
    <w:rsid w:val="00B21DF1"/>
    <w:rsid w:val="00B30D0E"/>
    <w:rsid w:val="00B351FB"/>
    <w:rsid w:val="00B56AE3"/>
    <w:rsid w:val="00B60C76"/>
    <w:rsid w:val="00B610E8"/>
    <w:rsid w:val="00B74793"/>
    <w:rsid w:val="00B76EB9"/>
    <w:rsid w:val="00B848FD"/>
    <w:rsid w:val="00B9196D"/>
    <w:rsid w:val="00B970C8"/>
    <w:rsid w:val="00BA668D"/>
    <w:rsid w:val="00BB6EED"/>
    <w:rsid w:val="00BC46F6"/>
    <w:rsid w:val="00BD0C8E"/>
    <w:rsid w:val="00BE370B"/>
    <w:rsid w:val="00BE5B53"/>
    <w:rsid w:val="00C0456F"/>
    <w:rsid w:val="00C16204"/>
    <w:rsid w:val="00C26831"/>
    <w:rsid w:val="00C27B3A"/>
    <w:rsid w:val="00C45359"/>
    <w:rsid w:val="00C45599"/>
    <w:rsid w:val="00C50E53"/>
    <w:rsid w:val="00C53039"/>
    <w:rsid w:val="00C64B1D"/>
    <w:rsid w:val="00C7220D"/>
    <w:rsid w:val="00C95AA7"/>
    <w:rsid w:val="00CA3B22"/>
    <w:rsid w:val="00CA7481"/>
    <w:rsid w:val="00CA783E"/>
    <w:rsid w:val="00CB55B3"/>
    <w:rsid w:val="00CC2FE1"/>
    <w:rsid w:val="00CD12AD"/>
    <w:rsid w:val="00CD1666"/>
    <w:rsid w:val="00CD67FD"/>
    <w:rsid w:val="00CF2BF6"/>
    <w:rsid w:val="00CF40CC"/>
    <w:rsid w:val="00CF5275"/>
    <w:rsid w:val="00D10884"/>
    <w:rsid w:val="00D116DD"/>
    <w:rsid w:val="00D21317"/>
    <w:rsid w:val="00D239EC"/>
    <w:rsid w:val="00D27531"/>
    <w:rsid w:val="00D30B22"/>
    <w:rsid w:val="00D37B3D"/>
    <w:rsid w:val="00D5093C"/>
    <w:rsid w:val="00D54DF8"/>
    <w:rsid w:val="00D572BE"/>
    <w:rsid w:val="00D604B0"/>
    <w:rsid w:val="00D625B6"/>
    <w:rsid w:val="00D678B3"/>
    <w:rsid w:val="00D7431B"/>
    <w:rsid w:val="00D74A0C"/>
    <w:rsid w:val="00DA090E"/>
    <w:rsid w:val="00DA14B3"/>
    <w:rsid w:val="00DB1086"/>
    <w:rsid w:val="00DB4E87"/>
    <w:rsid w:val="00DC256B"/>
    <w:rsid w:val="00DD4CEE"/>
    <w:rsid w:val="00DD629F"/>
    <w:rsid w:val="00DF19F4"/>
    <w:rsid w:val="00DF49AE"/>
    <w:rsid w:val="00DF5D4E"/>
    <w:rsid w:val="00E05795"/>
    <w:rsid w:val="00E1064A"/>
    <w:rsid w:val="00E16B93"/>
    <w:rsid w:val="00E3055C"/>
    <w:rsid w:val="00E514FB"/>
    <w:rsid w:val="00E6250E"/>
    <w:rsid w:val="00E738A4"/>
    <w:rsid w:val="00E82F69"/>
    <w:rsid w:val="00E9223A"/>
    <w:rsid w:val="00E950D2"/>
    <w:rsid w:val="00EA1E6C"/>
    <w:rsid w:val="00EC283E"/>
    <w:rsid w:val="00EC673F"/>
    <w:rsid w:val="00EC7C11"/>
    <w:rsid w:val="00EF43FF"/>
    <w:rsid w:val="00F01250"/>
    <w:rsid w:val="00F02888"/>
    <w:rsid w:val="00F1012B"/>
    <w:rsid w:val="00F14424"/>
    <w:rsid w:val="00F30506"/>
    <w:rsid w:val="00F41AF1"/>
    <w:rsid w:val="00F5064B"/>
    <w:rsid w:val="00F531F2"/>
    <w:rsid w:val="00F5440C"/>
    <w:rsid w:val="00F62585"/>
    <w:rsid w:val="00F63ACF"/>
    <w:rsid w:val="00F703E0"/>
    <w:rsid w:val="00F91D28"/>
    <w:rsid w:val="00FB2B60"/>
    <w:rsid w:val="00FB4ACC"/>
    <w:rsid w:val="00FC3B6D"/>
    <w:rsid w:val="00FD059D"/>
    <w:rsid w:val="00FE52D4"/>
    <w:rsid w:val="00FF1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7C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18519269">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30632317">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4AC4-1F27-4135-A715-2D5E315C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4133</Words>
  <Characters>30067</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Szalay Andrea</cp:lastModifiedBy>
  <cp:revision>4</cp:revision>
  <cp:lastPrinted>2017-06-08T07:30:00Z</cp:lastPrinted>
  <dcterms:created xsi:type="dcterms:W3CDTF">2017-06-08T07:29:00Z</dcterms:created>
  <dcterms:modified xsi:type="dcterms:W3CDTF">2017-06-08T09:12:00Z</dcterms:modified>
</cp:coreProperties>
</file>