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A" w:rsidRPr="00595822" w:rsidRDefault="00B1273A" w:rsidP="00CB0F4F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595822">
        <w:rPr>
          <w:rFonts w:ascii="Arial" w:hAnsi="Arial" w:cs="Arial"/>
          <w:b/>
          <w:bCs/>
          <w:u w:val="single"/>
        </w:rPr>
        <w:t>E L Ő T E R J E S Z T É S</w:t>
      </w:r>
    </w:p>
    <w:p w:rsidR="00B1273A" w:rsidRPr="00595822" w:rsidRDefault="00B1273A" w:rsidP="00CB0F4F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B1273A" w:rsidRPr="00595822" w:rsidRDefault="00B1273A" w:rsidP="00CB0F4F">
      <w:pPr>
        <w:jc w:val="center"/>
        <w:rPr>
          <w:rFonts w:ascii="Arial" w:hAnsi="Arial" w:cs="Arial"/>
          <w:b/>
          <w:bCs/>
        </w:rPr>
      </w:pPr>
      <w:r w:rsidRPr="00595822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F085F" w:rsidRPr="00595822">
        <w:rPr>
          <w:rFonts w:ascii="Arial" w:hAnsi="Arial" w:cs="Arial"/>
          <w:b/>
          <w:bCs/>
        </w:rPr>
        <w:t>7</w:t>
      </w:r>
      <w:r w:rsidRPr="00595822">
        <w:rPr>
          <w:rFonts w:ascii="Arial" w:hAnsi="Arial" w:cs="Arial"/>
          <w:b/>
          <w:bCs/>
        </w:rPr>
        <w:t xml:space="preserve">. </w:t>
      </w:r>
      <w:r w:rsidR="00B75955" w:rsidRPr="00595822">
        <w:rPr>
          <w:rFonts w:ascii="Arial" w:hAnsi="Arial" w:cs="Arial"/>
          <w:b/>
          <w:bCs/>
        </w:rPr>
        <w:t>április 26</w:t>
      </w:r>
      <w:r w:rsidRPr="00595822">
        <w:rPr>
          <w:rFonts w:ascii="Arial" w:hAnsi="Arial" w:cs="Arial"/>
          <w:b/>
          <w:bCs/>
        </w:rPr>
        <w:t>-i ülésére</w:t>
      </w:r>
    </w:p>
    <w:p w:rsidR="00B1273A" w:rsidRPr="00595822" w:rsidRDefault="00B1273A" w:rsidP="00CB0F4F">
      <w:pPr>
        <w:jc w:val="center"/>
        <w:rPr>
          <w:rFonts w:ascii="Arial" w:hAnsi="Arial" w:cs="Arial"/>
          <w:b/>
        </w:rPr>
      </w:pPr>
    </w:p>
    <w:p w:rsidR="003C117A" w:rsidRPr="00595822" w:rsidRDefault="003C117A" w:rsidP="00CB0F4F">
      <w:pPr>
        <w:spacing w:after="16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595822">
        <w:rPr>
          <w:rFonts w:ascii="Arial" w:eastAsiaTheme="minorHAnsi" w:hAnsi="Arial" w:cs="Arial"/>
          <w:b/>
          <w:lang w:eastAsia="en-US"/>
        </w:rPr>
        <w:t xml:space="preserve">Tájékoztató </w:t>
      </w:r>
      <w:r w:rsidR="00B359FD" w:rsidRPr="00595822">
        <w:rPr>
          <w:rFonts w:ascii="Arial" w:eastAsiaTheme="minorHAnsi" w:hAnsi="Arial" w:cs="Arial"/>
          <w:b/>
          <w:lang w:eastAsia="en-US"/>
        </w:rPr>
        <w:t>a lakás mobilizáció, idősek lakhatása kérdésében megtartott egyeztető tárgyaláson elhangzottakról</w:t>
      </w:r>
    </w:p>
    <w:p w:rsidR="00313BAE" w:rsidRPr="00595822" w:rsidRDefault="00313BAE" w:rsidP="00CB0F4F">
      <w:pPr>
        <w:jc w:val="both"/>
        <w:rPr>
          <w:rFonts w:ascii="Arial" w:hAnsi="Arial" w:cs="Arial"/>
        </w:rPr>
      </w:pPr>
    </w:p>
    <w:p w:rsidR="003C117A" w:rsidRPr="00595822" w:rsidRDefault="001E14EE" w:rsidP="00CB0F4F">
      <w:pPr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 xml:space="preserve">Az Oktatási és Szociális </w:t>
      </w:r>
      <w:r w:rsidR="003C117A" w:rsidRPr="00595822">
        <w:rPr>
          <w:rFonts w:ascii="Arial" w:hAnsi="Arial" w:cs="Arial"/>
          <w:bCs/>
        </w:rPr>
        <w:t>Bizottság</w:t>
      </w:r>
      <w:r w:rsidR="003C117A" w:rsidRPr="00595822">
        <w:rPr>
          <w:rFonts w:ascii="Arial" w:hAnsi="Arial" w:cs="Arial"/>
        </w:rPr>
        <w:t xml:space="preserve"> 201</w:t>
      </w:r>
      <w:r w:rsidR="00451E89" w:rsidRPr="00595822">
        <w:rPr>
          <w:rFonts w:ascii="Arial" w:hAnsi="Arial" w:cs="Arial"/>
        </w:rPr>
        <w:t>7</w:t>
      </w:r>
      <w:r w:rsidR="003C117A" w:rsidRPr="00595822">
        <w:rPr>
          <w:rFonts w:ascii="Arial" w:hAnsi="Arial" w:cs="Arial"/>
        </w:rPr>
        <w:t xml:space="preserve">. </w:t>
      </w:r>
      <w:r w:rsidR="002814B4" w:rsidRPr="00595822">
        <w:rPr>
          <w:rFonts w:ascii="Arial" w:hAnsi="Arial" w:cs="Arial"/>
        </w:rPr>
        <w:t>március</w:t>
      </w:r>
      <w:r w:rsidR="003C117A" w:rsidRPr="00595822">
        <w:rPr>
          <w:rFonts w:ascii="Arial" w:hAnsi="Arial" w:cs="Arial"/>
        </w:rPr>
        <w:t xml:space="preserve"> 1. napján megtartott ülésén, a </w:t>
      </w:r>
      <w:r w:rsidR="002814B4" w:rsidRPr="00595822">
        <w:rPr>
          <w:rFonts w:ascii="Arial" w:hAnsi="Arial" w:cs="Arial"/>
        </w:rPr>
        <w:t>67</w:t>
      </w:r>
      <w:r w:rsidR="003C117A" w:rsidRPr="00595822">
        <w:rPr>
          <w:rFonts w:ascii="Arial" w:hAnsi="Arial" w:cs="Arial"/>
        </w:rPr>
        <w:t>/201</w:t>
      </w:r>
      <w:r w:rsidR="00451E89" w:rsidRPr="00595822">
        <w:rPr>
          <w:rFonts w:ascii="Arial" w:hAnsi="Arial" w:cs="Arial"/>
        </w:rPr>
        <w:t>7</w:t>
      </w:r>
      <w:r w:rsidR="003C117A" w:rsidRPr="00595822">
        <w:rPr>
          <w:rFonts w:ascii="Arial" w:hAnsi="Arial" w:cs="Arial"/>
        </w:rPr>
        <w:t>. (</w:t>
      </w:r>
      <w:r w:rsidR="002814B4" w:rsidRPr="00595822">
        <w:rPr>
          <w:rFonts w:ascii="Arial" w:hAnsi="Arial" w:cs="Arial"/>
        </w:rPr>
        <w:t>I</w:t>
      </w:r>
      <w:r w:rsidR="003C117A" w:rsidRPr="00595822">
        <w:rPr>
          <w:rFonts w:ascii="Arial" w:hAnsi="Arial" w:cs="Arial"/>
        </w:rPr>
        <w:t>I</w:t>
      </w:r>
      <w:r w:rsidR="00451E89" w:rsidRPr="00595822">
        <w:rPr>
          <w:rFonts w:ascii="Arial" w:hAnsi="Arial" w:cs="Arial"/>
        </w:rPr>
        <w:t>I</w:t>
      </w:r>
      <w:r w:rsidR="003C117A" w:rsidRPr="00595822">
        <w:rPr>
          <w:rFonts w:ascii="Arial" w:hAnsi="Arial" w:cs="Arial"/>
        </w:rPr>
        <w:t>.</w:t>
      </w:r>
      <w:r w:rsidR="00451E89" w:rsidRPr="00595822">
        <w:rPr>
          <w:rFonts w:ascii="Arial" w:hAnsi="Arial" w:cs="Arial"/>
        </w:rPr>
        <w:t>0</w:t>
      </w:r>
      <w:r w:rsidR="003C117A" w:rsidRPr="00595822">
        <w:rPr>
          <w:rFonts w:ascii="Arial" w:hAnsi="Arial" w:cs="Arial"/>
        </w:rPr>
        <w:t xml:space="preserve">1.) </w:t>
      </w:r>
      <w:proofErr w:type="spellStart"/>
      <w:r w:rsidR="00451E89" w:rsidRPr="00595822">
        <w:rPr>
          <w:rFonts w:ascii="Arial" w:hAnsi="Arial" w:cs="Arial"/>
        </w:rPr>
        <w:t>OSzB</w:t>
      </w:r>
      <w:proofErr w:type="spellEnd"/>
      <w:r w:rsidR="00451E89" w:rsidRPr="00595822">
        <w:rPr>
          <w:rFonts w:ascii="Arial" w:hAnsi="Arial" w:cs="Arial"/>
        </w:rPr>
        <w:t xml:space="preserve">. számú határozatával felkérte az Egészségügyi és Közszolgálati Osztályt, hogy </w:t>
      </w:r>
      <w:r w:rsidR="002814B4" w:rsidRPr="00595822">
        <w:rPr>
          <w:rFonts w:ascii="Arial" w:hAnsi="Arial" w:cs="Arial"/>
        </w:rPr>
        <w:t xml:space="preserve">lakás mobilizáció, idősek </w:t>
      </w:r>
      <w:r w:rsidR="00B16363" w:rsidRPr="00595822">
        <w:rPr>
          <w:rFonts w:ascii="Arial" w:hAnsi="Arial" w:cs="Arial"/>
        </w:rPr>
        <w:t>lakhatása kérdésében kezdeményezzen egyeztető tárgyalásokat az érintettek bevonásával.</w:t>
      </w:r>
    </w:p>
    <w:p w:rsidR="00313BAE" w:rsidRPr="00595822" w:rsidRDefault="00313BAE" w:rsidP="00CB0F4F">
      <w:pPr>
        <w:tabs>
          <w:tab w:val="left" w:pos="5529"/>
        </w:tabs>
        <w:jc w:val="both"/>
        <w:rPr>
          <w:rFonts w:ascii="Arial" w:hAnsi="Arial" w:cs="Arial"/>
        </w:rPr>
      </w:pPr>
    </w:p>
    <w:p w:rsidR="000C4AE2" w:rsidRPr="000C4AE2" w:rsidRDefault="00313BAE" w:rsidP="000C4AE2">
      <w:pPr>
        <w:jc w:val="both"/>
        <w:rPr>
          <w:rFonts w:ascii="Arial" w:hAnsi="Arial" w:cs="Arial"/>
          <w:bCs/>
        </w:rPr>
      </w:pPr>
      <w:r w:rsidRPr="000C4AE2">
        <w:rPr>
          <w:rFonts w:ascii="Arial" w:hAnsi="Arial" w:cs="Arial"/>
        </w:rPr>
        <w:t xml:space="preserve">Fenti témakörben az egyeztető megbeszélésre </w:t>
      </w:r>
      <w:r w:rsidR="0061563E" w:rsidRPr="000C4AE2">
        <w:rPr>
          <w:rFonts w:ascii="Arial" w:hAnsi="Arial" w:cs="Arial"/>
        </w:rPr>
        <w:t xml:space="preserve">2017. március 10. napján </w:t>
      </w:r>
      <w:r w:rsidRPr="000C4AE2">
        <w:rPr>
          <w:rFonts w:ascii="Arial" w:hAnsi="Arial" w:cs="Arial"/>
        </w:rPr>
        <w:t xml:space="preserve">került sor. A </w:t>
      </w:r>
      <w:r w:rsidR="00E841A4" w:rsidRPr="000C4AE2">
        <w:rPr>
          <w:rFonts w:ascii="Arial" w:hAnsi="Arial" w:cs="Arial"/>
        </w:rPr>
        <w:t>tanácskozáson elhangzott, hogy a lakás mobilizációt lehetne segíteni egy olyan idősek lakhatását biztosító intézmény</w:t>
      </w:r>
      <w:r w:rsidR="00AA1EE7" w:rsidRPr="000C4AE2">
        <w:rPr>
          <w:rFonts w:ascii="Arial" w:hAnsi="Arial" w:cs="Arial"/>
        </w:rPr>
        <w:t xml:space="preserve"> létrehozásával,</w:t>
      </w:r>
      <w:r w:rsidR="00E841A4" w:rsidRPr="000C4AE2">
        <w:rPr>
          <w:rFonts w:ascii="Arial" w:hAnsi="Arial" w:cs="Arial"/>
        </w:rPr>
        <w:t xml:space="preserve"> amely </w:t>
      </w:r>
      <w:r w:rsidR="00AA1EE7" w:rsidRPr="000C4AE2">
        <w:rPr>
          <w:rFonts w:ascii="Arial" w:hAnsi="Arial" w:cs="Arial"/>
        </w:rPr>
        <w:t>a lakhatás mellett komplex módon az idősek ellátását, ápolását is biztosítja. Az új intézmény koncepciójában a bérlakás gazdálkodás eleme mellett megvalósulna a</w:t>
      </w:r>
      <w:r w:rsidR="00E841A4" w:rsidRPr="000C4AE2">
        <w:rPr>
          <w:rFonts w:ascii="Arial" w:hAnsi="Arial" w:cs="Arial"/>
        </w:rPr>
        <w:t xml:space="preserve"> </w:t>
      </w:r>
      <w:r w:rsidR="00AA1EE7" w:rsidRPr="000C4AE2">
        <w:rPr>
          <w:rFonts w:ascii="Arial" w:hAnsi="Arial" w:cs="Arial"/>
        </w:rPr>
        <w:t xml:space="preserve">szociális ellátórendszer </w:t>
      </w:r>
      <w:r w:rsidR="00C570A4" w:rsidRPr="000C4AE2">
        <w:rPr>
          <w:rFonts w:ascii="Arial" w:hAnsi="Arial" w:cs="Arial"/>
        </w:rPr>
        <w:t xml:space="preserve">szakosított ellátási formáinak elemei is. A </w:t>
      </w:r>
      <w:r w:rsidR="004E2065" w:rsidRPr="000C4AE2">
        <w:rPr>
          <w:rFonts w:ascii="Arial" w:hAnsi="Arial" w:cs="Arial"/>
        </w:rPr>
        <w:t xml:space="preserve">tárgyaláson bemutatásra került egy 2008-ban készült tanulmány a nyugdíjasházak működéséről, az ellátás biztonságáról „Nyugdíjasház vagy idősek otthona?” </w:t>
      </w:r>
      <w:proofErr w:type="gramStart"/>
      <w:r w:rsidR="004E2065" w:rsidRPr="000C4AE2">
        <w:rPr>
          <w:rFonts w:ascii="Arial" w:hAnsi="Arial" w:cs="Arial"/>
        </w:rPr>
        <w:t>címmel</w:t>
      </w:r>
      <w:proofErr w:type="gramEnd"/>
      <w:r w:rsidR="004E2065" w:rsidRPr="000C4AE2">
        <w:rPr>
          <w:rFonts w:ascii="Arial" w:hAnsi="Arial" w:cs="Arial"/>
        </w:rPr>
        <w:t>. A tanulmány</w:t>
      </w:r>
      <w:r w:rsidR="000C4AE2">
        <w:rPr>
          <w:rFonts w:ascii="Arial" w:hAnsi="Arial" w:cs="Arial"/>
        </w:rPr>
        <w:t>,</w:t>
      </w:r>
      <w:r w:rsidR="004E2065" w:rsidRPr="000C4AE2">
        <w:rPr>
          <w:rFonts w:ascii="Arial" w:hAnsi="Arial" w:cs="Arial"/>
        </w:rPr>
        <w:t xml:space="preserve"> </w:t>
      </w:r>
      <w:r w:rsidR="000C4AE2" w:rsidRPr="000C4AE2">
        <w:rPr>
          <w:rFonts w:ascii="Arial" w:hAnsi="Arial" w:cs="Arial"/>
        </w:rPr>
        <w:t xml:space="preserve">terjedelmére tekintettel elektronikus úton kerül megküldésre. Elérési útvonala: </w:t>
      </w:r>
      <w:hyperlink r:id="rId8" w:history="1">
        <w:r w:rsidR="000C4AE2" w:rsidRPr="000C4AE2">
          <w:rPr>
            <w:rStyle w:val="Hiperhivatkozs"/>
            <w:rFonts w:ascii="Arial" w:hAnsi="Arial" w:cs="Arial"/>
          </w:rPr>
          <w:t>www.szombathely.hu/közgyűlés/e-bizottság/oktatási</w:t>
        </w:r>
      </w:hyperlink>
      <w:r w:rsidR="000C4AE2" w:rsidRPr="000C4AE2">
        <w:rPr>
          <w:rFonts w:ascii="Arial" w:hAnsi="Arial" w:cs="Arial"/>
          <w:u w:val="single"/>
        </w:rPr>
        <w:t>ésszociálisbizottság</w:t>
      </w:r>
      <w:r w:rsidR="000C4AE2" w:rsidRPr="000C4AE2">
        <w:rPr>
          <w:rFonts w:ascii="Arial" w:hAnsi="Arial" w:cs="Arial"/>
        </w:rPr>
        <w:t xml:space="preserve"> aktuális.</w:t>
      </w:r>
    </w:p>
    <w:p w:rsidR="0007740A" w:rsidRPr="00595822" w:rsidRDefault="0007740A" w:rsidP="00CB0F4F">
      <w:pPr>
        <w:tabs>
          <w:tab w:val="left" w:pos="5529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07740A" w:rsidRPr="00595822" w:rsidRDefault="00AC11A3" w:rsidP="00CB0F4F">
      <w:pPr>
        <w:tabs>
          <w:tab w:val="left" w:pos="5529"/>
        </w:tabs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>A megbeszélésen a következő javaslat került megfogalmazásra:</w:t>
      </w:r>
    </w:p>
    <w:p w:rsidR="00AC11A3" w:rsidRPr="00595822" w:rsidRDefault="00AC11A3" w:rsidP="00CB0F4F">
      <w:pPr>
        <w:tabs>
          <w:tab w:val="left" w:pos="5529"/>
        </w:tabs>
        <w:jc w:val="both"/>
        <w:rPr>
          <w:rFonts w:ascii="Arial" w:hAnsi="Arial" w:cs="Arial"/>
        </w:rPr>
      </w:pPr>
    </w:p>
    <w:p w:rsidR="00AC11A3" w:rsidRPr="00595822" w:rsidRDefault="00AC11A3" w:rsidP="00CB0F4F">
      <w:pPr>
        <w:tabs>
          <w:tab w:val="left" w:pos="5529"/>
        </w:tabs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>A Bizottság hozzon létre egy koop</w:t>
      </w:r>
      <w:r w:rsidR="00FD187F" w:rsidRPr="00595822">
        <w:rPr>
          <w:rFonts w:ascii="Arial" w:hAnsi="Arial" w:cs="Arial"/>
        </w:rPr>
        <w:t>eratív munkacsoportot, amely</w:t>
      </w:r>
      <w:r w:rsidR="00B6362A" w:rsidRPr="00595822">
        <w:rPr>
          <w:rFonts w:ascii="Arial" w:hAnsi="Arial" w:cs="Arial"/>
        </w:rPr>
        <w:t>nek feladata, hogy</w:t>
      </w:r>
      <w:r w:rsidR="00FD187F" w:rsidRPr="00595822">
        <w:rPr>
          <w:rFonts w:ascii="Arial" w:hAnsi="Arial" w:cs="Arial"/>
        </w:rPr>
        <w:t xml:space="preserve"> határozza meg azon szükségleteket, amire egy ilyen új típusú intézmény reagálni tudna, végezzen szükségletfelmérést a</w:t>
      </w:r>
      <w:r w:rsidR="00B6362A" w:rsidRPr="00595822">
        <w:rPr>
          <w:rFonts w:ascii="Arial" w:hAnsi="Arial" w:cs="Arial"/>
        </w:rPr>
        <w:t>z érintettek körében</w:t>
      </w:r>
      <w:r w:rsidR="00FD187F" w:rsidRPr="00595822">
        <w:rPr>
          <w:rFonts w:ascii="Arial" w:hAnsi="Arial" w:cs="Arial"/>
        </w:rPr>
        <w:t>, dolgozza ki az intézmény létrehozásának, működtetésének koncepcióját.</w:t>
      </w:r>
    </w:p>
    <w:p w:rsidR="0061563E" w:rsidRPr="00595822" w:rsidRDefault="0061563E" w:rsidP="00CB0F4F">
      <w:pPr>
        <w:tabs>
          <w:tab w:val="left" w:pos="5529"/>
        </w:tabs>
        <w:jc w:val="both"/>
        <w:rPr>
          <w:rFonts w:ascii="Arial" w:hAnsi="Arial" w:cs="Arial"/>
        </w:rPr>
      </w:pPr>
    </w:p>
    <w:p w:rsidR="00B1273A" w:rsidRPr="00595822" w:rsidRDefault="00B1273A" w:rsidP="00CB0F4F">
      <w:pPr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B1273A" w:rsidRPr="00595822" w:rsidRDefault="00B1273A" w:rsidP="00CB0F4F">
      <w:pPr>
        <w:jc w:val="both"/>
        <w:rPr>
          <w:rFonts w:ascii="Arial" w:hAnsi="Arial" w:cs="Arial"/>
        </w:rPr>
      </w:pPr>
    </w:p>
    <w:p w:rsidR="00B6362A" w:rsidRPr="00595822" w:rsidRDefault="00B6362A" w:rsidP="00CB0F4F">
      <w:pPr>
        <w:jc w:val="both"/>
        <w:rPr>
          <w:rFonts w:ascii="Arial" w:hAnsi="Arial" w:cs="Arial"/>
        </w:rPr>
      </w:pPr>
    </w:p>
    <w:p w:rsidR="00B1273A" w:rsidRPr="00595822" w:rsidRDefault="00B1273A" w:rsidP="00CB0F4F">
      <w:pPr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>Szombathely, 201</w:t>
      </w:r>
      <w:r w:rsidR="00FC65E9" w:rsidRPr="00595822">
        <w:rPr>
          <w:rFonts w:ascii="Arial" w:hAnsi="Arial" w:cs="Arial"/>
        </w:rPr>
        <w:t>7</w:t>
      </w:r>
      <w:r w:rsidRPr="00595822">
        <w:rPr>
          <w:rFonts w:ascii="Arial" w:hAnsi="Arial" w:cs="Arial"/>
        </w:rPr>
        <w:t>.</w:t>
      </w:r>
      <w:r w:rsidR="00FD187F" w:rsidRPr="00595822">
        <w:rPr>
          <w:rFonts w:ascii="Arial" w:hAnsi="Arial" w:cs="Arial"/>
        </w:rPr>
        <w:t xml:space="preserve">április </w:t>
      </w:r>
      <w:r w:rsidRPr="00595822">
        <w:rPr>
          <w:rFonts w:ascii="Arial" w:hAnsi="Arial" w:cs="Arial"/>
        </w:rPr>
        <w:t xml:space="preserve"> </w:t>
      </w:r>
      <w:proofErr w:type="gramStart"/>
      <w:r w:rsidRPr="00595822">
        <w:rPr>
          <w:rFonts w:ascii="Arial" w:hAnsi="Arial" w:cs="Arial"/>
        </w:rPr>
        <w:t>„     „.</w:t>
      </w:r>
      <w:proofErr w:type="gramEnd"/>
    </w:p>
    <w:p w:rsidR="00B1273A" w:rsidRPr="00595822" w:rsidRDefault="00B1273A" w:rsidP="00CB0F4F">
      <w:pPr>
        <w:rPr>
          <w:rFonts w:ascii="Arial" w:hAnsi="Arial" w:cs="Arial"/>
        </w:rPr>
      </w:pPr>
    </w:p>
    <w:p w:rsidR="00B1273A" w:rsidRPr="00595822" w:rsidRDefault="00B1273A" w:rsidP="00CB0F4F">
      <w:pPr>
        <w:rPr>
          <w:rFonts w:ascii="Arial" w:hAnsi="Arial" w:cs="Arial"/>
        </w:rPr>
      </w:pPr>
    </w:p>
    <w:p w:rsidR="00B1273A" w:rsidRPr="00595822" w:rsidRDefault="00B1273A" w:rsidP="00CB0F4F">
      <w:pPr>
        <w:tabs>
          <w:tab w:val="left" w:pos="6491"/>
        </w:tabs>
        <w:rPr>
          <w:rFonts w:ascii="Arial" w:hAnsi="Arial" w:cs="Arial"/>
          <w:b/>
        </w:rPr>
      </w:pPr>
      <w:r w:rsidRPr="00595822">
        <w:rPr>
          <w:rFonts w:ascii="Arial" w:hAnsi="Arial" w:cs="Arial"/>
        </w:rPr>
        <w:tab/>
      </w:r>
      <w:r w:rsidRPr="00595822">
        <w:rPr>
          <w:rFonts w:ascii="Arial" w:hAnsi="Arial" w:cs="Arial"/>
          <w:b/>
        </w:rPr>
        <w:t xml:space="preserve">/: Koczka </w:t>
      </w:r>
      <w:proofErr w:type="gramStart"/>
      <w:r w:rsidRPr="00595822">
        <w:rPr>
          <w:rFonts w:ascii="Arial" w:hAnsi="Arial" w:cs="Arial"/>
          <w:b/>
        </w:rPr>
        <w:t>Tibor :</w:t>
      </w:r>
      <w:proofErr w:type="gramEnd"/>
      <w:r w:rsidRPr="00595822">
        <w:rPr>
          <w:rFonts w:ascii="Arial" w:hAnsi="Arial" w:cs="Arial"/>
          <w:b/>
        </w:rPr>
        <w:t>/</w:t>
      </w:r>
    </w:p>
    <w:p w:rsidR="00B1273A" w:rsidRPr="00595822" w:rsidRDefault="00B1273A" w:rsidP="00CB0F4F">
      <w:pPr>
        <w:tabs>
          <w:tab w:val="left" w:pos="6491"/>
        </w:tabs>
        <w:rPr>
          <w:rFonts w:ascii="Arial" w:hAnsi="Arial" w:cs="Arial"/>
        </w:rPr>
      </w:pPr>
    </w:p>
    <w:p w:rsidR="00B1273A" w:rsidRPr="00595822" w:rsidRDefault="00B1273A" w:rsidP="00CB0F4F">
      <w:pPr>
        <w:ind w:left="708"/>
        <w:jc w:val="center"/>
        <w:rPr>
          <w:rFonts w:ascii="Arial" w:hAnsi="Arial" w:cs="Arial"/>
          <w:b/>
          <w:u w:val="single"/>
        </w:rPr>
      </w:pPr>
    </w:p>
    <w:p w:rsidR="00747C19" w:rsidRPr="00595822" w:rsidRDefault="00747C19" w:rsidP="00CB0F4F">
      <w:pPr>
        <w:ind w:left="708"/>
        <w:jc w:val="center"/>
        <w:rPr>
          <w:rFonts w:ascii="Arial" w:hAnsi="Arial" w:cs="Arial"/>
          <w:b/>
          <w:u w:val="single"/>
        </w:rPr>
      </w:pPr>
    </w:p>
    <w:p w:rsidR="00747C19" w:rsidRPr="00595822" w:rsidRDefault="00747C19" w:rsidP="00CB0F4F">
      <w:pPr>
        <w:ind w:left="708"/>
        <w:jc w:val="center"/>
        <w:rPr>
          <w:rFonts w:ascii="Arial" w:hAnsi="Arial" w:cs="Arial"/>
          <w:b/>
          <w:u w:val="single"/>
        </w:rPr>
      </w:pPr>
    </w:p>
    <w:p w:rsidR="00B1273A" w:rsidRPr="00595822" w:rsidRDefault="00B1273A" w:rsidP="00CB0F4F">
      <w:pPr>
        <w:ind w:left="708"/>
        <w:jc w:val="center"/>
        <w:rPr>
          <w:rFonts w:ascii="Arial" w:hAnsi="Arial" w:cs="Arial"/>
          <w:b/>
          <w:u w:val="single"/>
        </w:rPr>
      </w:pPr>
    </w:p>
    <w:p w:rsidR="00B1273A" w:rsidRPr="00595822" w:rsidRDefault="00B1273A" w:rsidP="00CB0F4F">
      <w:pPr>
        <w:ind w:left="708"/>
        <w:jc w:val="center"/>
        <w:rPr>
          <w:rFonts w:ascii="Arial" w:hAnsi="Arial" w:cs="Arial"/>
          <w:b/>
          <w:u w:val="single"/>
        </w:rPr>
      </w:pPr>
      <w:r w:rsidRPr="00595822">
        <w:rPr>
          <w:rFonts w:ascii="Arial" w:hAnsi="Arial" w:cs="Arial"/>
          <w:b/>
          <w:u w:val="single"/>
        </w:rPr>
        <w:t>HATÁROZATI JAVASLAT</w:t>
      </w:r>
    </w:p>
    <w:p w:rsidR="00B1273A" w:rsidRPr="00595822" w:rsidRDefault="00B1273A" w:rsidP="00CB0F4F">
      <w:pPr>
        <w:jc w:val="center"/>
        <w:rPr>
          <w:rFonts w:ascii="Arial" w:hAnsi="Arial" w:cs="Arial"/>
          <w:b/>
          <w:bCs/>
        </w:rPr>
      </w:pPr>
      <w:r w:rsidRPr="00595822">
        <w:rPr>
          <w:rFonts w:ascii="Arial" w:hAnsi="Arial" w:cs="Arial"/>
          <w:b/>
          <w:bCs/>
        </w:rPr>
        <w:t>......./201</w:t>
      </w:r>
      <w:r w:rsidR="00FC65E9" w:rsidRPr="00595822">
        <w:rPr>
          <w:rFonts w:ascii="Arial" w:hAnsi="Arial" w:cs="Arial"/>
          <w:b/>
          <w:bCs/>
        </w:rPr>
        <w:t>7</w:t>
      </w:r>
      <w:r w:rsidRPr="00595822">
        <w:rPr>
          <w:rFonts w:ascii="Arial" w:hAnsi="Arial" w:cs="Arial"/>
          <w:b/>
          <w:bCs/>
        </w:rPr>
        <w:t>. (</w:t>
      </w:r>
      <w:r w:rsidR="00FD187F" w:rsidRPr="00595822">
        <w:rPr>
          <w:rFonts w:ascii="Arial" w:hAnsi="Arial" w:cs="Arial"/>
          <w:b/>
          <w:bCs/>
        </w:rPr>
        <w:t>IV</w:t>
      </w:r>
      <w:r w:rsidRPr="00595822">
        <w:rPr>
          <w:rFonts w:ascii="Arial" w:hAnsi="Arial" w:cs="Arial"/>
          <w:b/>
          <w:bCs/>
        </w:rPr>
        <w:t xml:space="preserve">. </w:t>
      </w:r>
      <w:r w:rsidR="00FD187F" w:rsidRPr="00595822">
        <w:rPr>
          <w:rFonts w:ascii="Arial" w:hAnsi="Arial" w:cs="Arial"/>
          <w:b/>
          <w:bCs/>
        </w:rPr>
        <w:t>26</w:t>
      </w:r>
      <w:r w:rsidRPr="00595822">
        <w:rPr>
          <w:rFonts w:ascii="Arial" w:hAnsi="Arial" w:cs="Arial"/>
          <w:b/>
          <w:bCs/>
        </w:rPr>
        <w:t xml:space="preserve">.) </w:t>
      </w:r>
      <w:proofErr w:type="spellStart"/>
      <w:r w:rsidRPr="00595822">
        <w:rPr>
          <w:rFonts w:ascii="Arial" w:hAnsi="Arial" w:cs="Arial"/>
          <w:b/>
          <w:bCs/>
        </w:rPr>
        <w:t>OSzB</w:t>
      </w:r>
      <w:proofErr w:type="spellEnd"/>
      <w:r w:rsidRPr="00595822">
        <w:rPr>
          <w:rFonts w:ascii="Arial" w:hAnsi="Arial" w:cs="Arial"/>
          <w:b/>
          <w:bCs/>
        </w:rPr>
        <w:t xml:space="preserve"> sz. határozat</w:t>
      </w:r>
    </w:p>
    <w:p w:rsidR="00B1273A" w:rsidRPr="00595822" w:rsidRDefault="00B1273A" w:rsidP="00CB0F4F">
      <w:pPr>
        <w:rPr>
          <w:rFonts w:ascii="Arial" w:hAnsi="Arial" w:cs="Arial"/>
        </w:rPr>
      </w:pPr>
    </w:p>
    <w:p w:rsidR="00B1273A" w:rsidRPr="00595822" w:rsidRDefault="00B1273A" w:rsidP="00CB0F4F">
      <w:pPr>
        <w:spacing w:after="160"/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 xml:space="preserve">Az Oktatási és Szociális Bizottság </w:t>
      </w:r>
      <w:r w:rsidR="00FD187F" w:rsidRPr="00595822">
        <w:rPr>
          <w:rFonts w:ascii="Arial" w:eastAsiaTheme="minorHAnsi" w:hAnsi="Arial" w:cs="Arial"/>
          <w:lang w:eastAsia="en-US"/>
        </w:rPr>
        <w:t>a lakás mobilizáció, idősek lakhatása kérdésében megtartott egyeztető tárgyaláson elhangzottakról</w:t>
      </w:r>
      <w:r w:rsidR="00FD187F" w:rsidRPr="00595822">
        <w:rPr>
          <w:rFonts w:ascii="Arial" w:hAnsi="Arial" w:cs="Arial"/>
        </w:rPr>
        <w:t xml:space="preserve"> s</w:t>
      </w:r>
      <w:r w:rsidRPr="00595822">
        <w:rPr>
          <w:rFonts w:ascii="Arial" w:hAnsi="Arial" w:cs="Arial"/>
        </w:rPr>
        <w:t xml:space="preserve">zóló tájékoztatót megtárgyalta, </w:t>
      </w:r>
      <w:r w:rsidR="00FD187F" w:rsidRPr="00595822">
        <w:rPr>
          <w:rFonts w:ascii="Arial" w:hAnsi="Arial" w:cs="Arial"/>
        </w:rPr>
        <w:t xml:space="preserve">az abban foglaltakkal egyetért. A </w:t>
      </w:r>
      <w:r w:rsidR="00DF753C" w:rsidRPr="00595822">
        <w:rPr>
          <w:rFonts w:ascii="Arial" w:hAnsi="Arial" w:cs="Arial"/>
        </w:rPr>
        <w:t>Bizottság</w:t>
      </w:r>
      <w:r w:rsidR="00DF753C">
        <w:rPr>
          <w:rFonts w:ascii="Arial" w:hAnsi="Arial" w:cs="Arial"/>
        </w:rPr>
        <w:t xml:space="preserve"> elhatározza, hogy </w:t>
      </w:r>
      <w:r w:rsidR="00FD187F" w:rsidRPr="00595822">
        <w:rPr>
          <w:rFonts w:ascii="Arial" w:hAnsi="Arial" w:cs="Arial"/>
        </w:rPr>
        <w:t>létrehoz egy kooperatív munkacsoportot, amely</w:t>
      </w:r>
      <w:r w:rsidR="00B6362A" w:rsidRPr="00595822">
        <w:rPr>
          <w:rFonts w:ascii="Arial" w:hAnsi="Arial" w:cs="Arial"/>
        </w:rPr>
        <w:t>nek tagjai:</w:t>
      </w:r>
    </w:p>
    <w:p w:rsidR="00B6362A" w:rsidRPr="00595822" w:rsidRDefault="00B6362A" w:rsidP="00CB0F4F">
      <w:pPr>
        <w:spacing w:after="160"/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>…………………………………………………………………………………………………</w:t>
      </w:r>
      <w:r w:rsidR="008A3627">
        <w:rPr>
          <w:rFonts w:ascii="Arial" w:hAnsi="Arial" w:cs="Arial"/>
        </w:rPr>
        <w:t>………</w:t>
      </w:r>
    </w:p>
    <w:p w:rsidR="00B6362A" w:rsidRPr="00595822" w:rsidRDefault="00B6362A" w:rsidP="00CB0F4F">
      <w:pPr>
        <w:spacing w:after="160"/>
        <w:jc w:val="both"/>
        <w:rPr>
          <w:rFonts w:ascii="Arial" w:hAnsi="Arial" w:cs="Arial"/>
        </w:rPr>
      </w:pPr>
      <w:r w:rsidRPr="00595822">
        <w:rPr>
          <w:rFonts w:ascii="Arial" w:hAnsi="Arial" w:cs="Arial"/>
        </w:rPr>
        <w:t>…………………………………………………………………………………………………</w:t>
      </w:r>
      <w:r w:rsidR="008A3627">
        <w:rPr>
          <w:rFonts w:ascii="Arial" w:hAnsi="Arial" w:cs="Arial"/>
        </w:rPr>
        <w:t>………</w:t>
      </w:r>
    </w:p>
    <w:p w:rsidR="00FD187F" w:rsidRPr="00595822" w:rsidRDefault="008A3627" w:rsidP="00CB0F4F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B1273A" w:rsidRPr="00595822" w:rsidRDefault="00B1273A" w:rsidP="00CB0F4F">
      <w:pPr>
        <w:rPr>
          <w:rFonts w:ascii="Arial" w:hAnsi="Arial" w:cs="Arial"/>
        </w:rPr>
      </w:pPr>
    </w:p>
    <w:p w:rsidR="00B1273A" w:rsidRPr="00595822" w:rsidRDefault="00B1273A" w:rsidP="00CB0F4F">
      <w:pPr>
        <w:rPr>
          <w:rFonts w:ascii="Arial" w:hAnsi="Arial" w:cs="Arial"/>
        </w:rPr>
      </w:pPr>
      <w:r w:rsidRPr="00595822">
        <w:rPr>
          <w:rFonts w:ascii="Arial" w:hAnsi="Arial" w:cs="Arial"/>
          <w:b/>
          <w:u w:val="single"/>
        </w:rPr>
        <w:t>Felelősök:</w:t>
      </w:r>
      <w:r w:rsidRPr="00595822">
        <w:rPr>
          <w:rFonts w:ascii="Arial" w:hAnsi="Arial" w:cs="Arial"/>
        </w:rPr>
        <w:tab/>
        <w:t>Rettegi Attila, az Oktatási és Szociális Bizottság elnöke</w:t>
      </w:r>
    </w:p>
    <w:p w:rsidR="00B1273A" w:rsidRPr="00595822" w:rsidRDefault="00B1273A" w:rsidP="00CB0F4F">
      <w:pPr>
        <w:rPr>
          <w:rFonts w:ascii="Arial" w:hAnsi="Arial" w:cs="Arial"/>
        </w:rPr>
      </w:pPr>
      <w:r w:rsidRPr="00595822">
        <w:rPr>
          <w:rFonts w:ascii="Arial" w:hAnsi="Arial" w:cs="Arial"/>
        </w:rPr>
        <w:tab/>
      </w:r>
      <w:r w:rsidRPr="00595822">
        <w:rPr>
          <w:rFonts w:ascii="Arial" w:hAnsi="Arial" w:cs="Arial"/>
        </w:rPr>
        <w:tab/>
        <w:t>/a végrehajtás előkészítéséért:</w:t>
      </w:r>
    </w:p>
    <w:p w:rsidR="00B1273A" w:rsidRPr="00595822" w:rsidRDefault="00B1273A" w:rsidP="00CB0F4F">
      <w:pPr>
        <w:ind w:left="708" w:firstLine="708"/>
        <w:rPr>
          <w:rFonts w:ascii="Arial" w:hAnsi="Arial" w:cs="Arial"/>
        </w:rPr>
      </w:pPr>
      <w:r w:rsidRPr="00595822">
        <w:rPr>
          <w:rFonts w:ascii="Arial" w:hAnsi="Arial" w:cs="Arial"/>
        </w:rPr>
        <w:t>Szentkirályi Bernadett, a Lakás és Szociális Iroda vezetője/</w:t>
      </w:r>
    </w:p>
    <w:p w:rsidR="00B1273A" w:rsidRPr="00595822" w:rsidRDefault="00B1273A" w:rsidP="00CB0F4F">
      <w:pPr>
        <w:ind w:left="708" w:firstLine="708"/>
        <w:rPr>
          <w:rFonts w:ascii="Arial" w:hAnsi="Arial" w:cs="Arial"/>
        </w:rPr>
      </w:pPr>
    </w:p>
    <w:p w:rsidR="00B1273A" w:rsidRPr="00595822" w:rsidRDefault="00B1273A" w:rsidP="00CB0F4F">
      <w:pPr>
        <w:rPr>
          <w:rFonts w:ascii="Arial" w:hAnsi="Arial" w:cs="Arial"/>
        </w:rPr>
      </w:pPr>
      <w:r w:rsidRPr="00595822">
        <w:rPr>
          <w:rFonts w:ascii="Arial" w:hAnsi="Arial" w:cs="Arial"/>
          <w:b/>
          <w:u w:val="single"/>
        </w:rPr>
        <w:t>Határidő:</w:t>
      </w:r>
      <w:r w:rsidRPr="00595822">
        <w:rPr>
          <w:rFonts w:ascii="Arial" w:hAnsi="Arial" w:cs="Arial"/>
        </w:rPr>
        <w:tab/>
        <w:t>201</w:t>
      </w:r>
      <w:r w:rsidR="00FC65E9" w:rsidRPr="00595822">
        <w:rPr>
          <w:rFonts w:ascii="Arial" w:hAnsi="Arial" w:cs="Arial"/>
        </w:rPr>
        <w:t>7</w:t>
      </w:r>
      <w:r w:rsidRPr="00595822">
        <w:rPr>
          <w:rFonts w:ascii="Arial" w:hAnsi="Arial" w:cs="Arial"/>
        </w:rPr>
        <w:t>.0</w:t>
      </w:r>
      <w:r w:rsidR="00B6362A" w:rsidRPr="00595822">
        <w:rPr>
          <w:rFonts w:ascii="Arial" w:hAnsi="Arial" w:cs="Arial"/>
        </w:rPr>
        <w:t>4</w:t>
      </w:r>
      <w:r w:rsidRPr="00595822">
        <w:rPr>
          <w:rFonts w:ascii="Arial" w:hAnsi="Arial" w:cs="Arial"/>
        </w:rPr>
        <w:t>.</w:t>
      </w:r>
      <w:r w:rsidR="00B6362A" w:rsidRPr="00595822">
        <w:rPr>
          <w:rFonts w:ascii="Arial" w:hAnsi="Arial" w:cs="Arial"/>
        </w:rPr>
        <w:t>26</w:t>
      </w:r>
      <w:r w:rsidRPr="00595822">
        <w:rPr>
          <w:rFonts w:ascii="Arial" w:hAnsi="Arial" w:cs="Arial"/>
        </w:rPr>
        <w:t>.</w:t>
      </w:r>
    </w:p>
    <w:p w:rsidR="00B1273A" w:rsidRPr="00595822" w:rsidRDefault="00B1273A" w:rsidP="00CB0F4F">
      <w:pPr>
        <w:tabs>
          <w:tab w:val="left" w:pos="6491"/>
        </w:tabs>
        <w:rPr>
          <w:rFonts w:ascii="Arial" w:hAnsi="Arial" w:cs="Arial"/>
        </w:rPr>
      </w:pPr>
    </w:p>
    <w:p w:rsidR="00D54DF8" w:rsidRPr="00595822" w:rsidRDefault="00D54DF8" w:rsidP="00CB0F4F">
      <w:pPr>
        <w:rPr>
          <w:rFonts w:ascii="Arial" w:hAnsi="Arial" w:cs="Arial"/>
        </w:rPr>
      </w:pPr>
    </w:p>
    <w:p w:rsidR="003C117A" w:rsidRPr="00595822" w:rsidRDefault="003C117A" w:rsidP="00CB0F4F">
      <w:pPr>
        <w:rPr>
          <w:rFonts w:ascii="Arial" w:hAnsi="Arial" w:cs="Arial"/>
        </w:rPr>
      </w:pPr>
    </w:p>
    <w:sectPr w:rsidR="003C117A" w:rsidRPr="00595822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5F" w:rsidRDefault="005F085F">
      <w:r>
        <w:separator/>
      </w:r>
    </w:p>
  </w:endnote>
  <w:endnote w:type="continuationSeparator" w:id="0">
    <w:p w:rsidR="005F085F" w:rsidRDefault="005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A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A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5F" w:rsidRDefault="005F085F">
      <w:r>
        <w:separator/>
      </w:r>
    </w:p>
  </w:footnote>
  <w:footnote w:type="continuationSeparator" w:id="0">
    <w:p w:rsidR="005F085F" w:rsidRDefault="005F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F085F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236"/>
    <w:multiLevelType w:val="hybridMultilevel"/>
    <w:tmpl w:val="A02C4E50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EFC6EB3"/>
    <w:multiLevelType w:val="hybridMultilevel"/>
    <w:tmpl w:val="0BDA22B0"/>
    <w:lvl w:ilvl="0" w:tplc="19FC1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06DE"/>
    <w:multiLevelType w:val="hybridMultilevel"/>
    <w:tmpl w:val="6CA0AE56"/>
    <w:lvl w:ilvl="0" w:tplc="040E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3804"/>
    <w:multiLevelType w:val="hybridMultilevel"/>
    <w:tmpl w:val="B808A0FE"/>
    <w:lvl w:ilvl="0" w:tplc="75221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26B7"/>
    <w:multiLevelType w:val="hybridMultilevel"/>
    <w:tmpl w:val="E3805FA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C694C8A"/>
    <w:multiLevelType w:val="hybridMultilevel"/>
    <w:tmpl w:val="18502A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F"/>
    <w:rsid w:val="0003602C"/>
    <w:rsid w:val="0005153A"/>
    <w:rsid w:val="00054D32"/>
    <w:rsid w:val="000570B4"/>
    <w:rsid w:val="0007189B"/>
    <w:rsid w:val="0007740A"/>
    <w:rsid w:val="000A7430"/>
    <w:rsid w:val="000B3749"/>
    <w:rsid w:val="000C4AE2"/>
    <w:rsid w:val="000D5554"/>
    <w:rsid w:val="000D5FBB"/>
    <w:rsid w:val="00106CC8"/>
    <w:rsid w:val="00132161"/>
    <w:rsid w:val="00155CE8"/>
    <w:rsid w:val="00173CC3"/>
    <w:rsid w:val="00175168"/>
    <w:rsid w:val="00186F4A"/>
    <w:rsid w:val="001A4648"/>
    <w:rsid w:val="001C2262"/>
    <w:rsid w:val="001D178A"/>
    <w:rsid w:val="001E057C"/>
    <w:rsid w:val="001E14EE"/>
    <w:rsid w:val="001E6E8C"/>
    <w:rsid w:val="001F0669"/>
    <w:rsid w:val="00215470"/>
    <w:rsid w:val="00246E9C"/>
    <w:rsid w:val="002728D5"/>
    <w:rsid w:val="002814B4"/>
    <w:rsid w:val="00290214"/>
    <w:rsid w:val="00291845"/>
    <w:rsid w:val="00291F21"/>
    <w:rsid w:val="002B05AA"/>
    <w:rsid w:val="002F4F6C"/>
    <w:rsid w:val="00313BAE"/>
    <w:rsid w:val="00325973"/>
    <w:rsid w:val="0032649B"/>
    <w:rsid w:val="0034130E"/>
    <w:rsid w:val="003465A3"/>
    <w:rsid w:val="00356256"/>
    <w:rsid w:val="00367E0F"/>
    <w:rsid w:val="0037313E"/>
    <w:rsid w:val="003746AB"/>
    <w:rsid w:val="00384D6F"/>
    <w:rsid w:val="003C117A"/>
    <w:rsid w:val="003D6478"/>
    <w:rsid w:val="003F3278"/>
    <w:rsid w:val="0040796D"/>
    <w:rsid w:val="004162B5"/>
    <w:rsid w:val="00451E89"/>
    <w:rsid w:val="004902AA"/>
    <w:rsid w:val="004C3174"/>
    <w:rsid w:val="004C64F9"/>
    <w:rsid w:val="004E2065"/>
    <w:rsid w:val="0052524D"/>
    <w:rsid w:val="0054223D"/>
    <w:rsid w:val="005503AF"/>
    <w:rsid w:val="00551E6D"/>
    <w:rsid w:val="00557D8D"/>
    <w:rsid w:val="00587979"/>
    <w:rsid w:val="005957E4"/>
    <w:rsid w:val="00595822"/>
    <w:rsid w:val="005A6B25"/>
    <w:rsid w:val="005E4CBF"/>
    <w:rsid w:val="005F085F"/>
    <w:rsid w:val="005F19FE"/>
    <w:rsid w:val="0061563E"/>
    <w:rsid w:val="00617A59"/>
    <w:rsid w:val="00685E1A"/>
    <w:rsid w:val="0069751E"/>
    <w:rsid w:val="006B5218"/>
    <w:rsid w:val="006D3584"/>
    <w:rsid w:val="00714EBA"/>
    <w:rsid w:val="00717C78"/>
    <w:rsid w:val="00720C4A"/>
    <w:rsid w:val="00747C19"/>
    <w:rsid w:val="0078505D"/>
    <w:rsid w:val="007B0296"/>
    <w:rsid w:val="007B2FF9"/>
    <w:rsid w:val="007C4602"/>
    <w:rsid w:val="007F2F31"/>
    <w:rsid w:val="00820ACB"/>
    <w:rsid w:val="008639A2"/>
    <w:rsid w:val="008728D0"/>
    <w:rsid w:val="00872DAF"/>
    <w:rsid w:val="008A3627"/>
    <w:rsid w:val="008B308B"/>
    <w:rsid w:val="009026CC"/>
    <w:rsid w:val="009103FC"/>
    <w:rsid w:val="00922AA9"/>
    <w:rsid w:val="009348EA"/>
    <w:rsid w:val="00945CB2"/>
    <w:rsid w:val="00953857"/>
    <w:rsid w:val="0096279B"/>
    <w:rsid w:val="0096367B"/>
    <w:rsid w:val="009805D8"/>
    <w:rsid w:val="0098296C"/>
    <w:rsid w:val="00993957"/>
    <w:rsid w:val="00995B70"/>
    <w:rsid w:val="009B0ED4"/>
    <w:rsid w:val="009C145B"/>
    <w:rsid w:val="009F7D38"/>
    <w:rsid w:val="00A14344"/>
    <w:rsid w:val="00A22548"/>
    <w:rsid w:val="00A25F3D"/>
    <w:rsid w:val="00A32BCE"/>
    <w:rsid w:val="00A7633E"/>
    <w:rsid w:val="00A95D90"/>
    <w:rsid w:val="00AA1EE7"/>
    <w:rsid w:val="00AA74D1"/>
    <w:rsid w:val="00AB7B31"/>
    <w:rsid w:val="00AC11A3"/>
    <w:rsid w:val="00AC3D7B"/>
    <w:rsid w:val="00AD08CD"/>
    <w:rsid w:val="00AE2E8F"/>
    <w:rsid w:val="00AF2A34"/>
    <w:rsid w:val="00B06E0B"/>
    <w:rsid w:val="00B1152D"/>
    <w:rsid w:val="00B1273A"/>
    <w:rsid w:val="00B16363"/>
    <w:rsid w:val="00B16935"/>
    <w:rsid w:val="00B17D27"/>
    <w:rsid w:val="00B359FD"/>
    <w:rsid w:val="00B610E8"/>
    <w:rsid w:val="00B6362A"/>
    <w:rsid w:val="00B75955"/>
    <w:rsid w:val="00B773AF"/>
    <w:rsid w:val="00BB2DBD"/>
    <w:rsid w:val="00BB52C2"/>
    <w:rsid w:val="00BC46F6"/>
    <w:rsid w:val="00BE370B"/>
    <w:rsid w:val="00C00F9D"/>
    <w:rsid w:val="00C04236"/>
    <w:rsid w:val="00C229BF"/>
    <w:rsid w:val="00C444A7"/>
    <w:rsid w:val="00C46493"/>
    <w:rsid w:val="00C5614C"/>
    <w:rsid w:val="00C570A4"/>
    <w:rsid w:val="00C8408D"/>
    <w:rsid w:val="00C935E8"/>
    <w:rsid w:val="00CB0F4F"/>
    <w:rsid w:val="00CF47D5"/>
    <w:rsid w:val="00D4230D"/>
    <w:rsid w:val="00D47FE9"/>
    <w:rsid w:val="00D5477B"/>
    <w:rsid w:val="00D54DF8"/>
    <w:rsid w:val="00D5740D"/>
    <w:rsid w:val="00D61052"/>
    <w:rsid w:val="00D7703E"/>
    <w:rsid w:val="00DA6DE5"/>
    <w:rsid w:val="00DC28E7"/>
    <w:rsid w:val="00DF753C"/>
    <w:rsid w:val="00E275C0"/>
    <w:rsid w:val="00E319B2"/>
    <w:rsid w:val="00E3719E"/>
    <w:rsid w:val="00E37FD8"/>
    <w:rsid w:val="00E5392B"/>
    <w:rsid w:val="00E60F68"/>
    <w:rsid w:val="00E82F69"/>
    <w:rsid w:val="00E841A4"/>
    <w:rsid w:val="00EC7C11"/>
    <w:rsid w:val="00F20EC9"/>
    <w:rsid w:val="00F654F3"/>
    <w:rsid w:val="00F871A8"/>
    <w:rsid w:val="00F87868"/>
    <w:rsid w:val="00FA332C"/>
    <w:rsid w:val="00FC65E9"/>
    <w:rsid w:val="00FD187F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Szvegtrzs">
    <w:name w:val="Body Text"/>
    <w:basedOn w:val="Norml"/>
    <w:link w:val="SzvegtrzsChar"/>
    <w:rsid w:val="00617A59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17A59"/>
    <w:rPr>
      <w:sz w:val="24"/>
      <w:szCs w:val="24"/>
    </w:rPr>
  </w:style>
  <w:style w:type="paragraph" w:styleId="Nincstrkz">
    <w:name w:val="No Spacing"/>
    <w:uiPriority w:val="1"/>
    <w:qFormat/>
    <w:rsid w:val="00E319B2"/>
    <w:rPr>
      <w:rFonts w:ascii="Arial" w:eastAsiaTheme="minorHAnsi" w:hAnsi="Arial" w:cstheme="minorHAns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0C4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bizotts&#225;g/oktat&#225;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%20FEBRU&#193;R\Lak&#225;shasznos&#237;t&#225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0A3C-D937-4287-BF98-5FA213B5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Lakáshasznosítás</Template>
  <TotalTime>174</TotalTime>
  <Pages>2</Pages>
  <Words>288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8</cp:revision>
  <cp:lastPrinted>2017-04-19T06:37:00Z</cp:lastPrinted>
  <dcterms:created xsi:type="dcterms:W3CDTF">2017-04-13T06:46:00Z</dcterms:created>
  <dcterms:modified xsi:type="dcterms:W3CDTF">2017-04-19T06:37:00Z</dcterms:modified>
</cp:coreProperties>
</file>