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2B" w:rsidRPr="00F65654" w:rsidRDefault="0048202B" w:rsidP="0048202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48202B" w:rsidRPr="00F65654" w:rsidRDefault="0048202B" w:rsidP="0048202B">
      <w:pPr>
        <w:rPr>
          <w:rFonts w:cs="Arial"/>
          <w:color w:val="000000"/>
        </w:rPr>
      </w:pPr>
    </w:p>
    <w:p w:rsidR="0048202B" w:rsidRPr="00F65654" w:rsidRDefault="0048202B" w:rsidP="0048202B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134/2017.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48202B" w:rsidRPr="00F65654" w:rsidRDefault="0048202B" w:rsidP="0048202B">
      <w:pPr>
        <w:jc w:val="center"/>
        <w:rPr>
          <w:rFonts w:cs="Arial"/>
          <w:b/>
          <w:bCs/>
          <w:color w:val="000000"/>
          <w:u w:val="single"/>
        </w:rPr>
      </w:pPr>
    </w:p>
    <w:p w:rsidR="0048202B" w:rsidRPr="00F65654" w:rsidRDefault="0048202B" w:rsidP="0048202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Az Oktatási és Szociális Bizottság, a Szombathely Megyei Jogú Város Önkormányzat </w:t>
      </w:r>
      <w:r w:rsidRPr="00F65654">
        <w:rPr>
          <w:rFonts w:cs="Arial"/>
          <w:bCs/>
          <w:color w:val="000000"/>
        </w:rPr>
        <w:t xml:space="preserve">2016. évi költségvetése </w:t>
      </w:r>
      <w:r w:rsidRPr="00F65654">
        <w:rPr>
          <w:rFonts w:cs="Arial"/>
          <w:color w:val="000000"/>
        </w:rPr>
        <w:t>az „Önkormányzati bérlakások felújítása” című tételsoron biztosított 40 millió Ft összegű költségvetési forrásból az alábbi bérlakásokat jelöli ki helyreállításra:</w:t>
      </w:r>
    </w:p>
    <w:p w:rsidR="0048202B" w:rsidRPr="00F65654" w:rsidRDefault="0048202B" w:rsidP="0048202B">
      <w:pPr>
        <w:jc w:val="both"/>
        <w:rPr>
          <w:rFonts w:cs="Arial"/>
          <w:color w:val="000000"/>
        </w:rPr>
      </w:pP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11-es Huszár út 198. fszt. 4.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11-es Huszár út 27. fszt. 6.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11-es Huszár út 27. fszt. 8.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Gárdonyi G. u. 1. fszt. 3.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Kisfaludy S. u. 58. fszt. 5.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Liszt F. u. 6. 2/13.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Nádasdy F. u. 23. fszt. 4.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Szövő u. 47. fszt. 2.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Eötvös u. 9. fszt. 2.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Hollán</w:t>
      </w:r>
      <w:proofErr w:type="spellEnd"/>
      <w:r w:rsidRPr="00F65654">
        <w:rPr>
          <w:rFonts w:cs="Arial"/>
          <w:color w:val="000000"/>
        </w:rPr>
        <w:t xml:space="preserve"> E. u. 9. 2/4.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Paragvári</w:t>
      </w:r>
      <w:proofErr w:type="spellEnd"/>
      <w:r w:rsidRPr="00F65654">
        <w:rPr>
          <w:rFonts w:cs="Arial"/>
          <w:color w:val="000000"/>
        </w:rPr>
        <w:t xml:space="preserve"> u. 86. 4/89.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Paragvári</w:t>
      </w:r>
      <w:proofErr w:type="spellEnd"/>
      <w:r w:rsidRPr="00F65654">
        <w:rPr>
          <w:rFonts w:cs="Arial"/>
          <w:color w:val="000000"/>
        </w:rPr>
        <w:t xml:space="preserve"> u. 86. 4/104.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Paragvári</w:t>
      </w:r>
      <w:proofErr w:type="spellEnd"/>
      <w:r w:rsidRPr="00F65654">
        <w:rPr>
          <w:rFonts w:cs="Arial"/>
          <w:color w:val="000000"/>
        </w:rPr>
        <w:t xml:space="preserve"> u. 86. 4/107.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Rohonci</w:t>
      </w:r>
      <w:proofErr w:type="spellEnd"/>
      <w:r w:rsidRPr="00F65654">
        <w:rPr>
          <w:rFonts w:cs="Arial"/>
          <w:color w:val="000000"/>
        </w:rPr>
        <w:t xml:space="preserve"> u. 40. fszt. 2.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Rohonci</w:t>
      </w:r>
      <w:proofErr w:type="spellEnd"/>
      <w:r w:rsidRPr="00F65654">
        <w:rPr>
          <w:rFonts w:cs="Arial"/>
          <w:color w:val="000000"/>
        </w:rPr>
        <w:t xml:space="preserve"> u. 60. 4/20.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Széll K. u. 43. 1/8.</w:t>
      </w:r>
    </w:p>
    <w:p w:rsidR="0048202B" w:rsidRPr="00F65654" w:rsidRDefault="0048202B" w:rsidP="0048202B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Széll K. u. 51/B. 4/16.</w:t>
      </w:r>
    </w:p>
    <w:p w:rsidR="0048202B" w:rsidRPr="00F65654" w:rsidRDefault="0048202B" w:rsidP="0048202B">
      <w:pPr>
        <w:pStyle w:val="Listaszerbekezds"/>
        <w:ind w:left="720"/>
        <w:contextualSpacing/>
        <w:jc w:val="both"/>
        <w:rPr>
          <w:rFonts w:cs="Arial"/>
          <w:color w:val="000000"/>
        </w:rPr>
      </w:pPr>
    </w:p>
    <w:p w:rsidR="0048202B" w:rsidRPr="00F65654" w:rsidRDefault="0048202B" w:rsidP="0048202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color w:val="000000"/>
        </w:rPr>
        <w:tab/>
        <w:t>Rettegi Attila, az Oktatási és Szociális Bizottság elnöke</w:t>
      </w:r>
    </w:p>
    <w:p w:rsidR="0048202B" w:rsidRPr="00F65654" w:rsidRDefault="0048202B" w:rsidP="0048202B">
      <w:pPr>
        <w:ind w:left="708" w:firstLine="708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/a végrehajtásért: </w:t>
      </w:r>
    </w:p>
    <w:p w:rsidR="0048202B" w:rsidRPr="00F65654" w:rsidRDefault="0048202B" w:rsidP="0048202B">
      <w:pPr>
        <w:ind w:left="708" w:firstLine="708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Dr. Németh Gábor, a SZOVA </w:t>
      </w:r>
      <w:proofErr w:type="spellStart"/>
      <w:r w:rsidRPr="00F65654">
        <w:rPr>
          <w:rFonts w:cs="Arial"/>
          <w:color w:val="000000"/>
        </w:rPr>
        <w:t>Zrt</w:t>
      </w:r>
      <w:proofErr w:type="spellEnd"/>
      <w:r w:rsidRPr="00F65654">
        <w:rPr>
          <w:rFonts w:cs="Arial"/>
          <w:color w:val="000000"/>
        </w:rPr>
        <w:t>. vezérigazgatója</w:t>
      </w:r>
    </w:p>
    <w:p w:rsidR="0048202B" w:rsidRPr="00F65654" w:rsidRDefault="0048202B" w:rsidP="0048202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</w: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48202B" w:rsidRPr="00F65654" w:rsidRDefault="0048202B" w:rsidP="0048202B">
      <w:pPr>
        <w:jc w:val="both"/>
        <w:rPr>
          <w:rFonts w:cs="Arial"/>
          <w:b/>
          <w:color w:val="000000"/>
          <w:u w:val="single"/>
        </w:rPr>
      </w:pPr>
    </w:p>
    <w:p w:rsidR="0048202B" w:rsidRPr="00F65654" w:rsidRDefault="0048202B" w:rsidP="0048202B">
      <w:pPr>
        <w:jc w:val="both"/>
        <w:rPr>
          <w:rFonts w:cs="Arial"/>
          <w:b/>
          <w:color w:val="000000"/>
          <w:u w:val="single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>2017. szeptember 30.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2017-04-27T07:19:00Z</dcterms:created>
  <dcterms:modified xsi:type="dcterms:W3CDTF">2017-04-27T07:19:00Z</dcterms:modified>
</cp:coreProperties>
</file>