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D0" w:rsidRPr="00F65654" w:rsidRDefault="00AC39D0" w:rsidP="00AC39D0">
      <w:pPr>
        <w:pStyle w:val="Szvegtrzs"/>
        <w:rPr>
          <w:rFonts w:ascii="Arial" w:eastAsia="MS Mincho" w:hAnsi="Arial" w:cs="Arial"/>
          <w:b w:val="0"/>
          <w:color w:val="000000"/>
          <w:szCs w:val="24"/>
          <w:u w:val="none"/>
        </w:rPr>
      </w:pPr>
      <w:r w:rsidRPr="00F65654">
        <w:rPr>
          <w:rFonts w:ascii="Arial" w:eastAsia="MS Mincho" w:hAnsi="Arial" w:cs="Arial"/>
          <w:b w:val="0"/>
          <w:color w:val="000000"/>
          <w:szCs w:val="24"/>
          <w:u w:val="none"/>
        </w:rPr>
        <w:t xml:space="preserve">Az Oktatási és Szociális Bizottság 12 igen szavazattal, tartózkodás és ellenszavazat nélkül az alábbi határozatot hozta: </w:t>
      </w:r>
    </w:p>
    <w:p w:rsidR="00AC39D0" w:rsidRPr="00F65654" w:rsidRDefault="00AC39D0" w:rsidP="00AC39D0">
      <w:pPr>
        <w:rPr>
          <w:rFonts w:cs="Arial"/>
          <w:color w:val="000000"/>
        </w:rPr>
      </w:pPr>
    </w:p>
    <w:p w:rsidR="00AC39D0" w:rsidRPr="00F65654" w:rsidRDefault="00AC39D0" w:rsidP="00AC39D0">
      <w:pPr>
        <w:jc w:val="center"/>
        <w:rPr>
          <w:rFonts w:cs="Arial"/>
          <w:b/>
          <w:bCs/>
          <w:color w:val="000000"/>
          <w:u w:val="single"/>
        </w:rPr>
      </w:pPr>
      <w:r w:rsidRPr="00F65654">
        <w:rPr>
          <w:rFonts w:cs="Arial"/>
          <w:b/>
          <w:bCs/>
          <w:color w:val="000000"/>
          <w:u w:val="single"/>
        </w:rPr>
        <w:t xml:space="preserve">115/2017. (IV.26.) </w:t>
      </w:r>
      <w:proofErr w:type="spellStart"/>
      <w:r w:rsidRPr="00F65654">
        <w:rPr>
          <w:rFonts w:cs="Arial"/>
          <w:b/>
          <w:bCs/>
          <w:color w:val="000000"/>
          <w:u w:val="single"/>
        </w:rPr>
        <w:t>OSzB</w:t>
      </w:r>
      <w:proofErr w:type="spellEnd"/>
      <w:r w:rsidRPr="00F65654">
        <w:rPr>
          <w:rFonts w:cs="Arial"/>
          <w:b/>
          <w:bCs/>
          <w:color w:val="000000"/>
          <w:u w:val="single"/>
        </w:rPr>
        <w:t>. sz. határozat</w:t>
      </w:r>
    </w:p>
    <w:p w:rsidR="00AC39D0" w:rsidRPr="00F65654" w:rsidRDefault="00AC39D0" w:rsidP="00AC39D0">
      <w:pPr>
        <w:jc w:val="both"/>
        <w:rPr>
          <w:rFonts w:cs="Arial"/>
          <w:color w:val="000000"/>
        </w:rPr>
      </w:pPr>
    </w:p>
    <w:p w:rsidR="00AC39D0" w:rsidRPr="00F65654" w:rsidRDefault="00AC39D0" w:rsidP="00AC39D0">
      <w:pPr>
        <w:jc w:val="both"/>
        <w:rPr>
          <w:rFonts w:cs="Arial"/>
          <w:color w:val="000000"/>
        </w:rPr>
      </w:pPr>
      <w:r w:rsidRPr="00F65654">
        <w:rPr>
          <w:rFonts w:cs="Arial"/>
          <w:color w:val="000000"/>
        </w:rPr>
        <w:t>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 az ELTE Savaria Regionális Pedagógiai Szolgáltató és Kutató Központja által készített beszámolót az előterjesztés 7. számú melléklete szerinti tartalommal jóváhagyja.</w:t>
      </w:r>
    </w:p>
    <w:p w:rsidR="00AC39D0" w:rsidRPr="00F65654" w:rsidRDefault="00AC39D0" w:rsidP="00AC39D0">
      <w:pPr>
        <w:jc w:val="both"/>
        <w:rPr>
          <w:rFonts w:cs="Arial"/>
          <w:color w:val="000000"/>
        </w:rPr>
      </w:pPr>
    </w:p>
    <w:p w:rsidR="00AC39D0" w:rsidRPr="00F65654" w:rsidRDefault="00AC39D0" w:rsidP="00AC39D0">
      <w:pPr>
        <w:jc w:val="both"/>
        <w:rPr>
          <w:rFonts w:cs="Arial"/>
          <w:color w:val="000000"/>
        </w:rPr>
      </w:pPr>
      <w:r w:rsidRPr="00F65654">
        <w:rPr>
          <w:rFonts w:cs="Arial"/>
          <w:b/>
          <w:color w:val="000000"/>
          <w:u w:val="single"/>
        </w:rPr>
        <w:t>Felelősök:</w:t>
      </w:r>
      <w:r w:rsidRPr="00F65654">
        <w:rPr>
          <w:rFonts w:cs="Arial"/>
          <w:color w:val="000000"/>
        </w:rPr>
        <w:tab/>
        <w:t>Rettegi Attila, az Oktatási és Szociális Bizottság elnöke</w:t>
      </w:r>
    </w:p>
    <w:p w:rsidR="00AC39D0" w:rsidRPr="00F65654" w:rsidRDefault="00AC39D0" w:rsidP="00AC39D0">
      <w:pPr>
        <w:jc w:val="both"/>
        <w:rPr>
          <w:rFonts w:cs="Arial"/>
          <w:color w:val="000000"/>
        </w:rPr>
      </w:pPr>
      <w:r w:rsidRPr="00F65654">
        <w:rPr>
          <w:rFonts w:cs="Arial"/>
          <w:color w:val="000000"/>
        </w:rPr>
        <w:tab/>
      </w:r>
      <w:r w:rsidRPr="00F65654">
        <w:rPr>
          <w:rFonts w:cs="Arial"/>
          <w:color w:val="000000"/>
        </w:rPr>
        <w:tab/>
        <w:t>/a végrehajtás előkészítéséért:</w:t>
      </w:r>
    </w:p>
    <w:p w:rsidR="00AC39D0" w:rsidRPr="00F65654" w:rsidRDefault="00AC39D0" w:rsidP="00AC39D0">
      <w:pPr>
        <w:jc w:val="both"/>
        <w:rPr>
          <w:rFonts w:cs="Arial"/>
          <w:color w:val="000000"/>
        </w:rPr>
      </w:pPr>
      <w:r w:rsidRPr="00F65654">
        <w:rPr>
          <w:rFonts w:cs="Arial"/>
          <w:color w:val="000000"/>
        </w:rPr>
        <w:tab/>
      </w:r>
      <w:r w:rsidRPr="00F65654">
        <w:rPr>
          <w:rFonts w:cs="Arial"/>
          <w:color w:val="000000"/>
        </w:rPr>
        <w:tab/>
        <w:t>Dr. Bencsics Enikő, az Egészségügyi és Közszolgálati Osztály vezetője/</w:t>
      </w:r>
    </w:p>
    <w:p w:rsidR="00AC39D0" w:rsidRDefault="00AC39D0" w:rsidP="00AC39D0">
      <w:pPr>
        <w:jc w:val="both"/>
        <w:rPr>
          <w:rFonts w:cs="Arial"/>
          <w:b/>
          <w:color w:val="000000"/>
          <w:u w:val="single"/>
        </w:rPr>
      </w:pPr>
    </w:p>
    <w:p w:rsidR="00AC39D0" w:rsidRPr="00F65654" w:rsidRDefault="00AC39D0" w:rsidP="00AC39D0">
      <w:pPr>
        <w:jc w:val="both"/>
        <w:rPr>
          <w:rFonts w:cs="Arial"/>
          <w:color w:val="000000"/>
        </w:rPr>
      </w:pPr>
      <w:bookmarkStart w:id="0" w:name="_GoBack"/>
      <w:bookmarkEnd w:id="0"/>
      <w:r w:rsidRPr="00F65654">
        <w:rPr>
          <w:rFonts w:cs="Arial"/>
          <w:b/>
          <w:color w:val="000000"/>
          <w:u w:val="single"/>
        </w:rPr>
        <w:t>Határidő:</w:t>
      </w:r>
      <w:r w:rsidRPr="00F65654">
        <w:rPr>
          <w:rFonts w:cs="Arial"/>
          <w:color w:val="000000"/>
        </w:rPr>
        <w:tab/>
        <w:t>azonnal</w:t>
      </w:r>
    </w:p>
    <w:p w:rsidR="00036D7B" w:rsidRDefault="00036D7B"/>
    <w:sectPr w:rsidR="0003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28"/>
    <w:rsid w:val="00036D7B"/>
    <w:rsid w:val="000717CF"/>
    <w:rsid w:val="000E6DB2"/>
    <w:rsid w:val="001848BA"/>
    <w:rsid w:val="001C4D70"/>
    <w:rsid w:val="00271D28"/>
    <w:rsid w:val="006A3FFE"/>
    <w:rsid w:val="00877859"/>
    <w:rsid w:val="00AC39D0"/>
    <w:rsid w:val="00BC16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07E6-85E6-46AF-A889-8553C5A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1D28"/>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71D2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271D28"/>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887</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2017-04-27T07:13:00Z</dcterms:created>
  <dcterms:modified xsi:type="dcterms:W3CDTF">2017-04-27T07:13:00Z</dcterms:modified>
</cp:coreProperties>
</file>