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4E35A5">
        <w:rPr>
          <w:rFonts w:cs="Arial"/>
          <w:b/>
          <w:bCs/>
          <w:sz w:val="24"/>
        </w:rPr>
        <w:t>atok Bizottsága 2017. április 25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9F37CC" w:rsidRPr="009F37CC" w:rsidRDefault="009F37CC" w:rsidP="009F37CC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 xml:space="preserve">Javaslat a kulturális intézmények 2016. évi beszámolójának, valamint </w:t>
      </w:r>
    </w:p>
    <w:p w:rsidR="009F37CC" w:rsidRPr="009F37CC" w:rsidRDefault="009F37CC" w:rsidP="009F37CC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>2017. évi munkatervének elfogadására</w:t>
      </w:r>
    </w:p>
    <w:p w:rsidR="009F37CC" w:rsidRPr="009F37CC" w:rsidRDefault="009F37CC" w:rsidP="009F37CC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</w:p>
    <w:p w:rsidR="004E35A5" w:rsidRDefault="004E35A5" w:rsidP="009F37CC">
      <w:pPr>
        <w:jc w:val="both"/>
        <w:rPr>
          <w:rFonts w:cs="Arial"/>
          <w:color w:val="000000"/>
          <w:sz w:val="24"/>
        </w:rPr>
      </w:pPr>
    </w:p>
    <w:p w:rsidR="009F37CC" w:rsidRPr="009F37CC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I.</w:t>
      </w:r>
    </w:p>
    <w:p w:rsidR="009F37CC" w:rsidRPr="009F37CC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 muzeális intézményekről, a nyilvános könyvtári ellátásról és a közművelődésről szóló 1997. évi CXL. törvény 45. § (5) bekezdése a megyei hatókörű városi múzeumok, valamint a 68.§ (3) bekezdése a megyei könyvtárak alapdokumentumaira vonatkozóan úgy rendelkezik, hogy azokat a miniszter előzetesen véleményezi. Ha a miniszter a fenntartó a kézhezvételétől számított 30 napon belül nem hoz döntést, úgy kell tekinteni, hogy a javaslatban foglaltakkal egyetért.</w:t>
      </w:r>
    </w:p>
    <w:p w:rsidR="00B92449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 xml:space="preserve">A Savaria Megyei Hatókörű Városi Múzeum, valamint a Berzsenyi Dániel Megyei és Városi Könyvtár az előírt követelményeknek </w:t>
      </w:r>
      <w:r>
        <w:rPr>
          <w:rFonts w:cs="Arial"/>
          <w:color w:val="000000"/>
          <w:sz w:val="24"/>
        </w:rPr>
        <w:t>megfelelően készítette el a 2016</w:t>
      </w:r>
      <w:r w:rsidRPr="009F37CC">
        <w:rPr>
          <w:rFonts w:cs="Arial"/>
          <w:color w:val="000000"/>
          <w:sz w:val="24"/>
        </w:rPr>
        <w:t>. é</w:t>
      </w:r>
      <w:r>
        <w:rPr>
          <w:rFonts w:cs="Arial"/>
          <w:color w:val="000000"/>
          <w:sz w:val="24"/>
        </w:rPr>
        <w:t xml:space="preserve">vi beszámolóját, </w:t>
      </w:r>
      <w:r w:rsidR="008927B6">
        <w:rPr>
          <w:rFonts w:cs="Arial"/>
          <w:color w:val="000000"/>
          <w:sz w:val="24"/>
        </w:rPr>
        <w:t>és</w:t>
      </w:r>
      <w:r>
        <w:rPr>
          <w:rFonts w:cs="Arial"/>
          <w:color w:val="000000"/>
          <w:sz w:val="24"/>
        </w:rPr>
        <w:t xml:space="preserve"> 2017</w:t>
      </w:r>
      <w:r w:rsidRPr="009F37CC">
        <w:rPr>
          <w:rFonts w:cs="Arial"/>
          <w:color w:val="000000"/>
          <w:sz w:val="24"/>
        </w:rPr>
        <w:t>. évi munkatervét, amelyek kézhezvétele az Emberi Erőforrások Minisztériuma (a t</w:t>
      </w:r>
      <w:r>
        <w:rPr>
          <w:rFonts w:cs="Arial"/>
          <w:color w:val="000000"/>
          <w:sz w:val="24"/>
        </w:rPr>
        <w:t>ovábbiakban: EMMI) részéről 2017</w:t>
      </w:r>
      <w:r w:rsidRPr="009F37CC">
        <w:rPr>
          <w:rFonts w:cs="Arial"/>
          <w:color w:val="000000"/>
          <w:sz w:val="24"/>
        </w:rPr>
        <w:t xml:space="preserve">. március 1. napján megtörtént. </w:t>
      </w:r>
      <w:r w:rsidR="00B92449">
        <w:rPr>
          <w:rFonts w:cs="Arial"/>
          <w:color w:val="000000"/>
          <w:sz w:val="24"/>
        </w:rPr>
        <w:t>Az EMMI Közgyűjteményi főosztálya jelezte,</w:t>
      </w:r>
      <w:r w:rsidR="008927B6">
        <w:rPr>
          <w:rFonts w:cs="Arial"/>
          <w:color w:val="000000"/>
          <w:sz w:val="24"/>
        </w:rPr>
        <w:t xml:space="preserve"> </w:t>
      </w:r>
      <w:r w:rsidR="00B92449">
        <w:rPr>
          <w:rFonts w:cs="Arial"/>
          <w:color w:val="000000"/>
          <w:sz w:val="24"/>
        </w:rPr>
        <w:t xml:space="preserve">hogy fenti beszámolókat </w:t>
      </w:r>
      <w:r w:rsidR="00700565">
        <w:rPr>
          <w:rFonts w:cs="Arial"/>
          <w:color w:val="000000"/>
          <w:sz w:val="24"/>
        </w:rPr>
        <w:t>észrevételezni szándékozik</w:t>
      </w:r>
      <w:r w:rsidR="008927B6">
        <w:rPr>
          <w:rFonts w:cs="Arial"/>
          <w:color w:val="000000"/>
          <w:sz w:val="24"/>
        </w:rPr>
        <w:t xml:space="preserve">, </w:t>
      </w:r>
      <w:r w:rsidR="008927B6">
        <w:rPr>
          <w:rFonts w:cs="Arial"/>
          <w:color w:val="000000"/>
          <w:sz w:val="24"/>
        </w:rPr>
        <w:t>azonban az észrevételek ez idáig nem érkeztek meg Önkormányzatunkhoz.</w:t>
      </w:r>
      <w:r w:rsidR="00700565">
        <w:rPr>
          <w:rFonts w:cs="Arial"/>
          <w:color w:val="000000"/>
          <w:sz w:val="24"/>
        </w:rPr>
        <w:t xml:space="preserve"> Fentiekre hivatkozva</w:t>
      </w:r>
      <w:r w:rsidR="00B92449">
        <w:rPr>
          <w:rFonts w:cs="Arial"/>
          <w:color w:val="000000"/>
          <w:sz w:val="24"/>
        </w:rPr>
        <w:t xml:space="preserve"> javasolt </w:t>
      </w:r>
      <w:r w:rsidR="00700565">
        <w:rPr>
          <w:rFonts w:cs="Arial"/>
          <w:color w:val="000000"/>
          <w:sz w:val="24"/>
        </w:rPr>
        <w:t xml:space="preserve">szóban forgó intézmények beszámolóira és munkaterveire </w:t>
      </w:r>
      <w:r w:rsidR="00B92449">
        <w:rPr>
          <w:rFonts w:cs="Arial"/>
          <w:color w:val="000000"/>
          <w:sz w:val="24"/>
        </w:rPr>
        <w:t>a Bizottság soron következő ülésén visszatérni.</w:t>
      </w:r>
    </w:p>
    <w:p w:rsidR="00B92449" w:rsidRDefault="00B92449" w:rsidP="009F37CC">
      <w:pPr>
        <w:jc w:val="both"/>
        <w:rPr>
          <w:rFonts w:cs="Arial"/>
          <w:color w:val="000000"/>
          <w:sz w:val="24"/>
        </w:rPr>
      </w:pPr>
    </w:p>
    <w:p w:rsidR="009F37CC" w:rsidRPr="009F37CC" w:rsidRDefault="009F37CC" w:rsidP="009F37CC">
      <w:pPr>
        <w:jc w:val="both"/>
        <w:rPr>
          <w:rFonts w:cs="Arial"/>
          <w:sz w:val="24"/>
        </w:rPr>
      </w:pPr>
      <w:r w:rsidRPr="009F37CC">
        <w:rPr>
          <w:rFonts w:cs="Arial"/>
          <w:sz w:val="24"/>
        </w:rPr>
        <w:t>II.</w:t>
      </w:r>
    </w:p>
    <w:p w:rsidR="009F37CC" w:rsidRPr="009F37CC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Az Önkormányzat fenntartásában működő további</w:t>
      </w:r>
      <w:r w:rsidRPr="009F37CC">
        <w:rPr>
          <w:rFonts w:cs="Arial"/>
          <w:b/>
          <w:bCs/>
          <w:color w:val="000000"/>
          <w:sz w:val="24"/>
        </w:rPr>
        <w:t xml:space="preserve"> </w:t>
      </w:r>
      <w:r w:rsidRPr="009F37CC">
        <w:rPr>
          <w:rFonts w:cs="Arial"/>
          <w:color w:val="000000"/>
          <w:sz w:val="24"/>
        </w:rPr>
        <w:t>kulturális intézmények (AGORA Szombathelyi Művelődési Központ, Mesebolt Bábszínház, Savaria Szimfonikus Zenekar) az Egészségügyi, Kulturális és Koordinációs Iroda által meghatározott követelményeknek m</w:t>
      </w:r>
      <w:r>
        <w:rPr>
          <w:rFonts w:cs="Arial"/>
          <w:color w:val="000000"/>
          <w:sz w:val="24"/>
        </w:rPr>
        <w:t>egfelelően készítették el a 2016</w:t>
      </w:r>
      <w:r w:rsidRPr="009F37CC">
        <w:rPr>
          <w:rFonts w:cs="Arial"/>
          <w:color w:val="000000"/>
          <w:sz w:val="24"/>
        </w:rPr>
        <w:t xml:space="preserve">. </w:t>
      </w:r>
      <w:r>
        <w:rPr>
          <w:rFonts w:cs="Arial"/>
          <w:color w:val="000000"/>
          <w:sz w:val="24"/>
        </w:rPr>
        <w:t>évi szakmai beszámolót és a 2017</w:t>
      </w:r>
      <w:r w:rsidRPr="009F37CC">
        <w:rPr>
          <w:rFonts w:cs="Arial"/>
          <w:color w:val="000000"/>
          <w:sz w:val="24"/>
        </w:rPr>
        <w:t xml:space="preserve">. évi munkatervet. </w:t>
      </w:r>
    </w:p>
    <w:p w:rsidR="009F37CC" w:rsidRPr="009F37CC" w:rsidRDefault="009F37CC" w:rsidP="009F37CC">
      <w:pPr>
        <w:jc w:val="both"/>
        <w:rPr>
          <w:rFonts w:cs="Arial"/>
          <w:color w:val="000000"/>
          <w:sz w:val="24"/>
        </w:rPr>
      </w:pPr>
    </w:p>
    <w:p w:rsidR="009F37CC" w:rsidRPr="009F37CC" w:rsidRDefault="009F37CC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III.</w:t>
      </w:r>
    </w:p>
    <w:p w:rsidR="009F37CC" w:rsidRDefault="009F37CC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 xml:space="preserve">Az Önkormányzat és a Weöres Sándor Színház Nonprofit Kft. (a továbbiakban: Színház) között létrejött Fenntartói szerződés 4.7 pontja értelmében az illetékes bizottság elé kell terjeszteni jóváhagyásra a Színház közönségszervezési és marketing munkatervét. A Színház ezt a kötelezettségét teljesítette. </w:t>
      </w:r>
    </w:p>
    <w:p w:rsidR="008927B6" w:rsidRPr="009F37CC" w:rsidRDefault="008927B6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9F37CC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lastRenderedPageBreak/>
        <w:t xml:space="preserve">A fent jelzett dokumentumokat - amelyek terjedelmükre való tekintettel kizárólag elektronikus úton kerülnek megküldésre - az előterjesztés mellékletei tartalmazzák az alábbiak szerint: </w:t>
      </w:r>
    </w:p>
    <w:p w:rsidR="008927B6" w:rsidRDefault="008927B6" w:rsidP="009F37CC">
      <w:pPr>
        <w:jc w:val="both"/>
        <w:rPr>
          <w:rFonts w:cs="Arial"/>
          <w:color w:val="000000"/>
          <w:sz w:val="24"/>
        </w:rPr>
      </w:pPr>
    </w:p>
    <w:p w:rsidR="008927B6" w:rsidRPr="009F37CC" w:rsidRDefault="008927B6" w:rsidP="009F37CC">
      <w:pPr>
        <w:jc w:val="both"/>
        <w:rPr>
          <w:rFonts w:cs="Arial"/>
          <w:color w:val="000000"/>
          <w:sz w:val="24"/>
        </w:rPr>
      </w:pPr>
    </w:p>
    <w:p w:rsidR="00055BD3" w:rsidRPr="00200EBF" w:rsidRDefault="009F37CC" w:rsidP="00055BD3">
      <w:pPr>
        <w:pStyle w:val="Listaszerbekezds"/>
        <w:numPr>
          <w:ilvl w:val="0"/>
          <w:numId w:val="7"/>
        </w:numPr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  <w:t>AGORA Szom</w:t>
      </w:r>
      <w:r w:rsidR="00200EBF">
        <w:rPr>
          <w:rFonts w:ascii="Arial" w:hAnsi="Arial" w:cs="Arial"/>
          <w:color w:val="000000"/>
          <w:sz w:val="24"/>
          <w:szCs w:val="24"/>
        </w:rPr>
        <w:t xml:space="preserve">bathelyi Kulturális Központ 2016. évi </w:t>
      </w:r>
    </w:p>
    <w:p w:rsidR="00200EBF" w:rsidRPr="00055BD3" w:rsidRDefault="00200EBF" w:rsidP="00200EBF">
      <w:pPr>
        <w:pStyle w:val="Listaszerbekezds"/>
        <w:ind w:left="2832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beszámolója</w:t>
      </w:r>
      <w:proofErr w:type="gramEnd"/>
    </w:p>
    <w:p w:rsidR="00055BD3" w:rsidRPr="00055BD3" w:rsidRDefault="009F37CC" w:rsidP="00055BD3">
      <w:pPr>
        <w:pStyle w:val="Listaszerbekezds"/>
        <w:numPr>
          <w:ilvl w:val="0"/>
          <w:numId w:val="7"/>
        </w:numPr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  <w:t>AGORA Szom</w:t>
      </w:r>
      <w:r w:rsidR="00200EBF">
        <w:rPr>
          <w:rFonts w:ascii="Arial" w:hAnsi="Arial" w:cs="Arial"/>
          <w:color w:val="000000"/>
          <w:sz w:val="24"/>
          <w:szCs w:val="24"/>
        </w:rPr>
        <w:t>bathelyi Kulturális Központ 2017</w:t>
      </w:r>
      <w:r w:rsidRPr="00055BD3">
        <w:rPr>
          <w:rFonts w:ascii="Arial" w:hAnsi="Arial" w:cs="Arial"/>
          <w:color w:val="000000"/>
          <w:sz w:val="24"/>
          <w:szCs w:val="24"/>
        </w:rPr>
        <w:t>. évi munkaterve</w:t>
      </w:r>
    </w:p>
    <w:p w:rsidR="00055BD3" w:rsidRPr="00055BD3" w:rsidRDefault="009F37CC" w:rsidP="00055BD3">
      <w:pPr>
        <w:pStyle w:val="Listaszerbekezds"/>
        <w:numPr>
          <w:ilvl w:val="0"/>
          <w:numId w:val="7"/>
        </w:numPr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</w:t>
      </w:r>
      <w:r w:rsidR="00200EBF">
        <w:rPr>
          <w:rFonts w:ascii="Arial" w:hAnsi="Arial" w:cs="Arial"/>
          <w:color w:val="000000"/>
          <w:sz w:val="24"/>
          <w:szCs w:val="24"/>
        </w:rPr>
        <w:t>léklet:</w:t>
      </w:r>
      <w:r w:rsidR="00200EBF">
        <w:rPr>
          <w:rFonts w:ascii="Arial" w:hAnsi="Arial" w:cs="Arial"/>
          <w:color w:val="000000"/>
          <w:sz w:val="24"/>
          <w:szCs w:val="24"/>
        </w:rPr>
        <w:tab/>
        <w:t>Mesebolt Bábszínház 2016</w:t>
      </w:r>
      <w:r w:rsidRPr="00055BD3">
        <w:rPr>
          <w:rFonts w:ascii="Arial" w:hAnsi="Arial" w:cs="Arial"/>
          <w:color w:val="000000"/>
          <w:sz w:val="24"/>
          <w:szCs w:val="24"/>
        </w:rPr>
        <w:t>. évi beszámolója</w:t>
      </w:r>
    </w:p>
    <w:p w:rsidR="00055BD3" w:rsidRPr="00055BD3" w:rsidRDefault="009F37CC" w:rsidP="00055BD3">
      <w:pPr>
        <w:pStyle w:val="Listaszerbekezds"/>
        <w:numPr>
          <w:ilvl w:val="0"/>
          <w:numId w:val="7"/>
        </w:numPr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  <w:t>Mesebolt</w:t>
      </w:r>
      <w:r w:rsidR="00200EBF">
        <w:rPr>
          <w:rFonts w:ascii="Arial" w:hAnsi="Arial" w:cs="Arial"/>
          <w:color w:val="000000"/>
          <w:sz w:val="24"/>
          <w:szCs w:val="24"/>
        </w:rPr>
        <w:t xml:space="preserve"> Bábszínház 2017</w:t>
      </w:r>
      <w:r w:rsidR="00055BD3">
        <w:rPr>
          <w:rFonts w:ascii="Arial" w:hAnsi="Arial" w:cs="Arial"/>
          <w:color w:val="000000"/>
          <w:sz w:val="24"/>
          <w:szCs w:val="24"/>
        </w:rPr>
        <w:t>. évi munkaterve</w:t>
      </w:r>
    </w:p>
    <w:p w:rsidR="00055BD3" w:rsidRPr="00055BD3" w:rsidRDefault="009F37CC" w:rsidP="00055BD3">
      <w:pPr>
        <w:pStyle w:val="Listaszerbekezds"/>
        <w:numPr>
          <w:ilvl w:val="0"/>
          <w:numId w:val="7"/>
        </w:numPr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</w:r>
      <w:r w:rsidR="00200EBF">
        <w:rPr>
          <w:rFonts w:ascii="Arial" w:hAnsi="Arial" w:cs="Arial"/>
          <w:color w:val="000000"/>
          <w:sz w:val="24"/>
          <w:szCs w:val="24"/>
        </w:rPr>
        <w:t>Savaria Szimfonikus Zenekar 2016</w:t>
      </w:r>
      <w:r w:rsidRPr="00055BD3">
        <w:rPr>
          <w:rFonts w:ascii="Arial" w:hAnsi="Arial" w:cs="Arial"/>
          <w:color w:val="000000"/>
          <w:sz w:val="24"/>
          <w:szCs w:val="24"/>
        </w:rPr>
        <w:t>. évi beszámolója</w:t>
      </w:r>
    </w:p>
    <w:p w:rsidR="008927B6" w:rsidRPr="008927B6" w:rsidRDefault="009F37CC" w:rsidP="008927B6">
      <w:pPr>
        <w:pStyle w:val="Listaszerbekezds"/>
        <w:numPr>
          <w:ilvl w:val="0"/>
          <w:numId w:val="7"/>
        </w:numPr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</w:r>
      <w:r w:rsidR="00200EBF">
        <w:rPr>
          <w:rFonts w:ascii="Arial" w:hAnsi="Arial" w:cs="Arial"/>
          <w:color w:val="000000"/>
          <w:sz w:val="24"/>
          <w:szCs w:val="24"/>
        </w:rPr>
        <w:t>Savaria Szimfonikus Zenekar 2017</w:t>
      </w:r>
      <w:r w:rsidRPr="00055BD3">
        <w:rPr>
          <w:rFonts w:ascii="Arial" w:hAnsi="Arial" w:cs="Arial"/>
          <w:color w:val="000000"/>
          <w:sz w:val="24"/>
          <w:szCs w:val="24"/>
        </w:rPr>
        <w:t>. évi munkaterve</w:t>
      </w:r>
      <w:r w:rsidR="008927B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F37CC" w:rsidRPr="008927B6" w:rsidRDefault="009F37CC" w:rsidP="008927B6">
      <w:pPr>
        <w:pStyle w:val="Listaszerbekezds"/>
        <w:numPr>
          <w:ilvl w:val="0"/>
          <w:numId w:val="7"/>
        </w:numPr>
        <w:rPr>
          <w:rFonts w:ascii="Arial" w:hAnsi="Arial" w:cs="Arial"/>
          <w:color w:val="000000"/>
          <w:sz w:val="24"/>
        </w:rPr>
      </w:pPr>
      <w:r w:rsidRPr="008927B6">
        <w:rPr>
          <w:rFonts w:ascii="Arial" w:hAnsi="Arial" w:cs="Arial"/>
          <w:color w:val="000000"/>
          <w:sz w:val="24"/>
          <w:szCs w:val="24"/>
        </w:rPr>
        <w:t>sz. melléklet:</w:t>
      </w:r>
      <w:r w:rsidRPr="008927B6">
        <w:rPr>
          <w:rFonts w:ascii="Arial" w:hAnsi="Arial" w:cs="Arial"/>
          <w:color w:val="000000"/>
          <w:sz w:val="24"/>
          <w:szCs w:val="24"/>
        </w:rPr>
        <w:tab/>
        <w:t xml:space="preserve">Weöres Sándor Színház Nonprofit Kft. közönségszervezési és </w:t>
      </w:r>
      <w:r w:rsidR="005810C2" w:rsidRPr="008927B6">
        <w:rPr>
          <w:rFonts w:ascii="Arial" w:hAnsi="Arial" w:cs="Arial"/>
          <w:color w:val="000000"/>
          <w:sz w:val="24"/>
          <w:szCs w:val="24"/>
        </w:rPr>
        <w:tab/>
      </w:r>
      <w:r w:rsidR="005810C2" w:rsidRPr="008927B6">
        <w:rPr>
          <w:rFonts w:ascii="Arial" w:hAnsi="Arial" w:cs="Arial"/>
          <w:color w:val="000000"/>
          <w:sz w:val="24"/>
          <w:szCs w:val="24"/>
        </w:rPr>
        <w:tab/>
      </w:r>
      <w:r w:rsidR="005810C2" w:rsidRPr="008927B6">
        <w:rPr>
          <w:rFonts w:ascii="Arial" w:hAnsi="Arial" w:cs="Arial"/>
          <w:color w:val="000000"/>
          <w:sz w:val="24"/>
          <w:szCs w:val="24"/>
        </w:rPr>
        <w:tab/>
        <w:t>marketingterve</w:t>
      </w:r>
    </w:p>
    <w:p w:rsidR="009F37CC" w:rsidRPr="00055BD3" w:rsidRDefault="009F37CC" w:rsidP="009F37CC">
      <w:pPr>
        <w:jc w:val="both"/>
        <w:rPr>
          <w:rFonts w:cs="Arial"/>
          <w:sz w:val="24"/>
        </w:rPr>
      </w:pPr>
      <w:r w:rsidRPr="00055BD3">
        <w:rPr>
          <w:rFonts w:cs="Arial"/>
          <w:sz w:val="24"/>
        </w:rPr>
        <w:t>Kérem a Tisztelt Bizottságot, hogy az előterjesztést megtárgyalni és a határozati javaslatot elfogadni szíveskedjék.</w:t>
      </w:r>
    </w:p>
    <w:p w:rsidR="009F37CC" w:rsidRPr="00055BD3" w:rsidRDefault="009F37CC" w:rsidP="009F37CC">
      <w:pPr>
        <w:jc w:val="both"/>
        <w:rPr>
          <w:rFonts w:cs="Arial"/>
          <w:sz w:val="24"/>
        </w:rPr>
      </w:pPr>
    </w:p>
    <w:p w:rsidR="004E35A5" w:rsidRDefault="004E35A5" w:rsidP="009F37CC">
      <w:pPr>
        <w:jc w:val="both"/>
        <w:rPr>
          <w:rFonts w:cs="Arial"/>
          <w:sz w:val="24"/>
        </w:rPr>
      </w:pPr>
    </w:p>
    <w:p w:rsidR="009F37CC" w:rsidRPr="00055BD3" w:rsidRDefault="00055BD3" w:rsidP="009F37CC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Szombathely, 2017</w:t>
      </w:r>
      <w:r w:rsidR="009F37CC" w:rsidRPr="00055BD3">
        <w:rPr>
          <w:rFonts w:cs="Arial"/>
          <w:sz w:val="24"/>
        </w:rPr>
        <w:t xml:space="preserve">. április </w:t>
      </w:r>
      <w:proofErr w:type="gramStart"/>
      <w:r w:rsidR="009F37CC" w:rsidRPr="00055BD3">
        <w:rPr>
          <w:rFonts w:cs="Arial"/>
          <w:sz w:val="24"/>
        </w:rPr>
        <w:t>„      ”</w:t>
      </w:r>
      <w:proofErr w:type="gramEnd"/>
    </w:p>
    <w:p w:rsidR="009F37CC" w:rsidRDefault="009F37CC" w:rsidP="009F37CC">
      <w:pPr>
        <w:jc w:val="both"/>
        <w:rPr>
          <w:rFonts w:cs="Arial"/>
        </w:rPr>
      </w:pPr>
    </w:p>
    <w:p w:rsidR="004E35A5" w:rsidRDefault="004E35A5" w:rsidP="009F37CC">
      <w:pPr>
        <w:jc w:val="both"/>
        <w:rPr>
          <w:rFonts w:cs="Arial"/>
        </w:rPr>
      </w:pPr>
    </w:p>
    <w:p w:rsidR="009F37CC" w:rsidRDefault="009F37CC" w:rsidP="009F37CC">
      <w:pPr>
        <w:jc w:val="both"/>
        <w:rPr>
          <w:rFonts w:cs="Arial"/>
        </w:rPr>
      </w:pPr>
    </w:p>
    <w:p w:rsidR="009F37CC" w:rsidRPr="00055BD3" w:rsidRDefault="009F37CC" w:rsidP="009F37CC">
      <w:pPr>
        <w:jc w:val="both"/>
        <w:rPr>
          <w:rFonts w:cs="Arial"/>
          <w:b/>
          <w:sz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55BD3">
        <w:rPr>
          <w:rFonts w:cs="Arial"/>
          <w:b/>
          <w:sz w:val="24"/>
        </w:rPr>
        <w:t xml:space="preserve">/: Koczka </w:t>
      </w:r>
      <w:proofErr w:type="gramStart"/>
      <w:r w:rsidRPr="00055BD3">
        <w:rPr>
          <w:rFonts w:cs="Arial"/>
          <w:b/>
          <w:sz w:val="24"/>
        </w:rPr>
        <w:t>Tibor :</w:t>
      </w:r>
      <w:proofErr w:type="gramEnd"/>
      <w:r w:rsidRPr="00055BD3">
        <w:rPr>
          <w:rFonts w:cs="Arial"/>
          <w:b/>
          <w:sz w:val="24"/>
        </w:rPr>
        <w:t>/</w:t>
      </w:r>
    </w:p>
    <w:p w:rsidR="009F37CC" w:rsidRDefault="009F37CC" w:rsidP="009F37CC">
      <w:pPr>
        <w:jc w:val="both"/>
        <w:rPr>
          <w:rFonts w:cs="Arial"/>
        </w:rPr>
      </w:pPr>
    </w:p>
    <w:p w:rsidR="009F37CC" w:rsidRPr="009F37CC" w:rsidRDefault="009F37CC" w:rsidP="009F37CC">
      <w:pPr>
        <w:jc w:val="center"/>
        <w:rPr>
          <w:rFonts w:cs="Arial"/>
          <w:b/>
          <w:bCs/>
          <w:sz w:val="24"/>
        </w:rPr>
      </w:pPr>
    </w:p>
    <w:p w:rsidR="009F37CC" w:rsidRPr="009F37CC" w:rsidRDefault="009F37CC" w:rsidP="00055BD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lastRenderedPageBreak/>
        <w:t>HATÁROZATI JAVASLAT</w:t>
      </w:r>
    </w:p>
    <w:p w:rsidR="009F37CC" w:rsidRPr="009F37CC" w:rsidRDefault="00055BD3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…../2017. (IV. 2</w:t>
      </w:r>
      <w:r w:rsidR="004E35A5">
        <w:rPr>
          <w:rFonts w:cs="Arial"/>
          <w:b/>
          <w:bCs/>
          <w:sz w:val="24"/>
          <w:u w:val="single"/>
        </w:rPr>
        <w:t>5</w:t>
      </w:r>
      <w:r w:rsidR="009F37CC" w:rsidRPr="009F37CC">
        <w:rPr>
          <w:rFonts w:cs="Arial"/>
          <w:b/>
          <w:bCs/>
          <w:sz w:val="24"/>
          <w:u w:val="single"/>
        </w:rPr>
        <w:t>.)  JTK Biz. számú határozat</w:t>
      </w:r>
    </w:p>
    <w:p w:rsidR="009F37CC" w:rsidRPr="009F37CC" w:rsidRDefault="009F37CC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B92449" w:rsidRPr="004E35A5" w:rsidRDefault="009F37CC" w:rsidP="00D52FAB">
      <w:pPr>
        <w:pStyle w:val="Listaszerbekezds"/>
        <w:numPr>
          <w:ilvl w:val="0"/>
          <w:numId w:val="8"/>
        </w:numPr>
        <w:tabs>
          <w:tab w:val="left" w:pos="1655"/>
        </w:tabs>
        <w:jc w:val="both"/>
        <w:rPr>
          <w:rFonts w:ascii="Arial" w:hAnsi="Arial" w:cs="Arial"/>
          <w:sz w:val="24"/>
        </w:rPr>
      </w:pPr>
      <w:r w:rsidRPr="004E35A5">
        <w:rPr>
          <w:rFonts w:ascii="Arial" w:hAnsi="Arial" w:cs="Arial"/>
          <w:sz w:val="24"/>
        </w:rPr>
        <w:t>Szombathely Megyei Jogú Város Közgyűlésének Jogi és Társadalmi Kapcsolatok Bizottsága a „</w:t>
      </w:r>
      <w:r w:rsidRPr="004E35A5">
        <w:rPr>
          <w:rFonts w:ascii="Arial" w:hAnsi="Arial" w:cs="Arial"/>
          <w:bCs/>
          <w:sz w:val="24"/>
        </w:rPr>
        <w:t>Javasl</w:t>
      </w:r>
      <w:r w:rsidR="00055BD3" w:rsidRPr="004E35A5">
        <w:rPr>
          <w:rFonts w:ascii="Arial" w:hAnsi="Arial" w:cs="Arial"/>
          <w:bCs/>
          <w:sz w:val="24"/>
        </w:rPr>
        <w:t>at a kulturális intézmények 2016</w:t>
      </w:r>
      <w:r w:rsidRPr="004E35A5">
        <w:rPr>
          <w:rFonts w:ascii="Arial" w:hAnsi="Arial" w:cs="Arial"/>
          <w:bCs/>
          <w:sz w:val="24"/>
        </w:rPr>
        <w:t>. é</w:t>
      </w:r>
      <w:r w:rsidR="00055BD3" w:rsidRPr="004E35A5">
        <w:rPr>
          <w:rFonts w:ascii="Arial" w:hAnsi="Arial" w:cs="Arial"/>
          <w:bCs/>
          <w:sz w:val="24"/>
        </w:rPr>
        <w:t>vi beszámolójának, valamint 2017</w:t>
      </w:r>
      <w:r w:rsidRPr="004E35A5">
        <w:rPr>
          <w:rFonts w:ascii="Arial" w:hAnsi="Arial" w:cs="Arial"/>
          <w:bCs/>
          <w:sz w:val="24"/>
        </w:rPr>
        <w:t xml:space="preserve">. évi munkatervének elfogadására” című előterjesztést megtárgyalta, és az AGORA Szombathelyi Kulturális Központ, a Mesebolt Bábszínház, a </w:t>
      </w:r>
      <w:r w:rsidR="00055BD3" w:rsidRPr="004E35A5">
        <w:rPr>
          <w:rFonts w:ascii="Arial" w:hAnsi="Arial" w:cs="Arial"/>
          <w:bCs/>
          <w:sz w:val="24"/>
        </w:rPr>
        <w:t>Savaria Szimfonikus Zenekar 2016</w:t>
      </w:r>
      <w:r w:rsidRPr="004E35A5">
        <w:rPr>
          <w:rFonts w:ascii="Arial" w:hAnsi="Arial" w:cs="Arial"/>
          <w:bCs/>
          <w:sz w:val="24"/>
        </w:rPr>
        <w:t>.</w:t>
      </w:r>
      <w:r w:rsidR="00055BD3" w:rsidRPr="004E35A5">
        <w:rPr>
          <w:rFonts w:ascii="Arial" w:hAnsi="Arial" w:cs="Arial"/>
          <w:bCs/>
          <w:sz w:val="24"/>
        </w:rPr>
        <w:t xml:space="preserve"> évi beszámolóját, valamint 2017</w:t>
      </w:r>
      <w:r w:rsidRPr="004E35A5">
        <w:rPr>
          <w:rFonts w:ascii="Arial" w:hAnsi="Arial" w:cs="Arial"/>
          <w:bCs/>
          <w:sz w:val="24"/>
        </w:rPr>
        <w:t>. évi munkatervét, továbbá a Weöres Sándor Színház Nonprofit Kft. közönségszervezési és marketingtervét az előterjesztés melléklete</w:t>
      </w:r>
      <w:r w:rsidR="00B92449" w:rsidRPr="004E35A5">
        <w:rPr>
          <w:rFonts w:ascii="Arial" w:hAnsi="Arial" w:cs="Arial"/>
          <w:bCs/>
          <w:sz w:val="24"/>
        </w:rPr>
        <w:t xml:space="preserve"> szerinti tartalommal elfogadja.</w:t>
      </w:r>
    </w:p>
    <w:p w:rsidR="004E35A5" w:rsidRPr="004E35A5" w:rsidRDefault="004E35A5" w:rsidP="004E35A5">
      <w:pPr>
        <w:pStyle w:val="Listaszerbekezds"/>
        <w:tabs>
          <w:tab w:val="left" w:pos="1655"/>
        </w:tabs>
        <w:ind w:left="1080"/>
        <w:jc w:val="both"/>
        <w:rPr>
          <w:rFonts w:ascii="Arial" w:hAnsi="Arial" w:cs="Arial"/>
          <w:sz w:val="24"/>
        </w:rPr>
      </w:pPr>
    </w:p>
    <w:p w:rsidR="00B92449" w:rsidRPr="004E35A5" w:rsidRDefault="004E35A5" w:rsidP="00B92449">
      <w:pPr>
        <w:pStyle w:val="Listaszerbekezds"/>
        <w:numPr>
          <w:ilvl w:val="0"/>
          <w:numId w:val="8"/>
        </w:numPr>
        <w:tabs>
          <w:tab w:val="left" w:pos="1655"/>
        </w:tabs>
        <w:jc w:val="both"/>
        <w:rPr>
          <w:rFonts w:ascii="Arial" w:hAnsi="Arial" w:cs="Arial"/>
          <w:sz w:val="24"/>
        </w:rPr>
      </w:pPr>
      <w:r w:rsidRPr="004E35A5">
        <w:rPr>
          <w:rFonts w:ascii="Arial" w:hAnsi="Arial" w:cs="Arial"/>
          <w:sz w:val="24"/>
        </w:rPr>
        <w:t xml:space="preserve">A Bizottság </w:t>
      </w:r>
      <w:r w:rsidR="00700565">
        <w:rPr>
          <w:rFonts w:ascii="Arial" w:hAnsi="Arial" w:cs="Arial"/>
          <w:sz w:val="24"/>
        </w:rPr>
        <w:t>a</w:t>
      </w:r>
      <w:r w:rsidRPr="004E35A5">
        <w:rPr>
          <w:rFonts w:ascii="Arial" w:hAnsi="Arial" w:cs="Arial"/>
          <w:color w:val="000000"/>
          <w:sz w:val="24"/>
        </w:rPr>
        <w:t xml:space="preserve"> Savaria Megyei Hatókörű Városi Múzeum, valamint a Berzsenyi Dániel Megyei és Városi Könyvtár </w:t>
      </w:r>
      <w:r w:rsidR="001A3E04">
        <w:rPr>
          <w:rFonts w:ascii="Arial" w:hAnsi="Arial" w:cs="Arial"/>
          <w:color w:val="000000"/>
          <w:sz w:val="24"/>
        </w:rPr>
        <w:t xml:space="preserve">(a továbbiakban: Intézmények) </w:t>
      </w:r>
      <w:r w:rsidRPr="004E35A5">
        <w:rPr>
          <w:rFonts w:ascii="Arial" w:hAnsi="Arial" w:cs="Arial"/>
          <w:color w:val="000000"/>
          <w:sz w:val="24"/>
        </w:rPr>
        <w:t>2016. évi beszámolóját, valamint a 2017. évi munkatervét</w:t>
      </w:r>
      <w:r w:rsidRPr="004E35A5">
        <w:rPr>
          <w:rFonts w:ascii="Arial" w:hAnsi="Arial" w:cs="Arial"/>
          <w:color w:val="000000"/>
          <w:sz w:val="24"/>
        </w:rPr>
        <w:t xml:space="preserve"> megtárgyalta, és úgy döntött</w:t>
      </w:r>
      <w:r w:rsidR="00700565">
        <w:rPr>
          <w:rFonts w:ascii="Arial" w:hAnsi="Arial" w:cs="Arial"/>
          <w:color w:val="000000"/>
          <w:sz w:val="24"/>
        </w:rPr>
        <w:t>,</w:t>
      </w:r>
      <w:r w:rsidRPr="004E35A5">
        <w:rPr>
          <w:rFonts w:ascii="Arial" w:hAnsi="Arial" w:cs="Arial"/>
          <w:color w:val="000000"/>
          <w:sz w:val="24"/>
        </w:rPr>
        <w:t xml:space="preserve"> hogy </w:t>
      </w:r>
      <w:r w:rsidR="001A3E04">
        <w:rPr>
          <w:rFonts w:ascii="Arial" w:hAnsi="Arial" w:cs="Arial"/>
          <w:color w:val="000000"/>
          <w:sz w:val="24"/>
        </w:rPr>
        <w:t>az I</w:t>
      </w:r>
      <w:r w:rsidR="00700565">
        <w:rPr>
          <w:rFonts w:ascii="Arial" w:hAnsi="Arial" w:cs="Arial"/>
          <w:color w:val="000000"/>
          <w:sz w:val="24"/>
        </w:rPr>
        <w:t>ntézmények</w:t>
      </w:r>
      <w:r w:rsidRPr="004E35A5">
        <w:rPr>
          <w:rFonts w:ascii="Arial" w:hAnsi="Arial" w:cs="Arial"/>
          <w:color w:val="000000"/>
          <w:sz w:val="24"/>
        </w:rPr>
        <w:t xml:space="preserve"> </w:t>
      </w:r>
      <w:r w:rsidR="001A3E04">
        <w:rPr>
          <w:rFonts w:ascii="Arial" w:hAnsi="Arial" w:cs="Arial"/>
          <w:color w:val="000000"/>
          <w:sz w:val="24"/>
        </w:rPr>
        <w:t>által e</w:t>
      </w:r>
      <w:r w:rsidR="001166E7">
        <w:rPr>
          <w:rFonts w:ascii="Arial" w:hAnsi="Arial" w:cs="Arial"/>
          <w:color w:val="000000"/>
          <w:sz w:val="24"/>
        </w:rPr>
        <w:t>l</w:t>
      </w:r>
      <w:bookmarkStart w:id="0" w:name="_GoBack"/>
      <w:bookmarkEnd w:id="0"/>
      <w:r w:rsidR="001A3E04">
        <w:rPr>
          <w:rFonts w:ascii="Arial" w:hAnsi="Arial" w:cs="Arial"/>
          <w:color w:val="000000"/>
          <w:sz w:val="24"/>
        </w:rPr>
        <w:t xml:space="preserve">készített </w:t>
      </w:r>
      <w:r w:rsidRPr="004E35A5">
        <w:rPr>
          <w:rFonts w:ascii="Arial" w:hAnsi="Arial" w:cs="Arial"/>
          <w:color w:val="000000"/>
          <w:sz w:val="24"/>
        </w:rPr>
        <w:t xml:space="preserve">beszámolókra és munkatervekre a minisztérium jelzésére hivatkozva a Bizottság soron következő ülésén tér vissza. </w:t>
      </w:r>
    </w:p>
    <w:p w:rsidR="009F37CC" w:rsidRPr="009F37CC" w:rsidRDefault="009F37CC" w:rsidP="009F37CC">
      <w:pPr>
        <w:jc w:val="both"/>
        <w:rPr>
          <w:rFonts w:cs="Arial"/>
          <w:sz w:val="24"/>
        </w:rPr>
      </w:pPr>
    </w:p>
    <w:p w:rsidR="009F37CC" w:rsidRPr="009F37CC" w:rsidRDefault="009F37CC" w:rsidP="009F37CC">
      <w:pPr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 w:rsidR="008927B6">
        <w:rPr>
          <w:rFonts w:cs="Arial"/>
          <w:sz w:val="24"/>
        </w:rPr>
        <w:tab/>
      </w:r>
      <w:r w:rsidRPr="009F37CC">
        <w:rPr>
          <w:rFonts w:cs="Arial"/>
          <w:b/>
          <w:sz w:val="24"/>
        </w:rPr>
        <w:t>Koczka Tibor alpolgármester</w:t>
      </w:r>
    </w:p>
    <w:p w:rsidR="00055BD3" w:rsidRDefault="009F37CC" w:rsidP="008927B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 xml:space="preserve">     </w:t>
      </w:r>
      <w:r w:rsidRPr="009F37CC">
        <w:rPr>
          <w:rFonts w:cs="Arial"/>
          <w:b/>
          <w:bCs/>
          <w:sz w:val="24"/>
        </w:rPr>
        <w:tab/>
        <w:t>(</w:t>
      </w:r>
      <w:r w:rsidR="00055BD3">
        <w:rPr>
          <w:rFonts w:cs="Arial"/>
          <w:b/>
          <w:bCs/>
          <w:sz w:val="24"/>
        </w:rPr>
        <w:t>Dr. Bencsics Enikő, az Egészségügyi és Közszolgálati Osztály vezetője,</w:t>
      </w:r>
    </w:p>
    <w:p w:rsidR="009F37CC" w:rsidRPr="009F37CC" w:rsidRDefault="00055BD3" w:rsidP="008927B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9F37CC" w:rsidRPr="009F37CC"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9F37CC" w:rsidRPr="009F37CC" w:rsidRDefault="009F37CC" w:rsidP="009F37CC">
      <w:pPr>
        <w:tabs>
          <w:tab w:val="left" w:pos="1506"/>
        </w:tabs>
        <w:ind w:left="1260" w:hanging="1260"/>
        <w:rPr>
          <w:rFonts w:cs="Arial"/>
          <w:b/>
          <w:bCs/>
          <w:sz w:val="24"/>
          <w:u w:val="single"/>
        </w:rPr>
      </w:pPr>
    </w:p>
    <w:p w:rsidR="009F37CC" w:rsidRDefault="009F37CC" w:rsidP="009F37CC">
      <w:pPr>
        <w:tabs>
          <w:tab w:val="left" w:pos="1506"/>
        </w:tabs>
        <w:ind w:left="1260" w:hanging="1260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 w:rsidR="008927B6">
        <w:rPr>
          <w:rFonts w:cs="Arial"/>
          <w:b/>
          <w:bCs/>
          <w:sz w:val="24"/>
        </w:rPr>
        <w:tab/>
      </w:r>
      <w:r w:rsidR="008927B6">
        <w:rPr>
          <w:rFonts w:cs="Arial"/>
          <w:b/>
          <w:bCs/>
          <w:sz w:val="24"/>
        </w:rPr>
        <w:tab/>
      </w:r>
      <w:r w:rsidRPr="009F37CC">
        <w:rPr>
          <w:rFonts w:cs="Arial"/>
          <w:b/>
          <w:bCs/>
          <w:sz w:val="24"/>
        </w:rPr>
        <w:t>azonnal</w:t>
      </w:r>
      <w:r w:rsidR="008927B6">
        <w:rPr>
          <w:rFonts w:cs="Arial"/>
          <w:b/>
          <w:bCs/>
          <w:sz w:val="24"/>
        </w:rPr>
        <w:t xml:space="preserve"> (1. pont vonatkozásában)</w:t>
      </w:r>
    </w:p>
    <w:p w:rsidR="008927B6" w:rsidRPr="008927B6" w:rsidRDefault="008927B6" w:rsidP="008927B6">
      <w:pPr>
        <w:tabs>
          <w:tab w:val="left" w:pos="1506"/>
        </w:tabs>
        <w:ind w:left="1506" w:hanging="1260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proofErr w:type="gramStart"/>
      <w:r>
        <w:rPr>
          <w:rFonts w:cs="Arial"/>
          <w:b/>
          <w:bCs/>
          <w:sz w:val="24"/>
        </w:rPr>
        <w:t>a</w:t>
      </w:r>
      <w:proofErr w:type="gramEnd"/>
      <w:r>
        <w:rPr>
          <w:rFonts w:cs="Arial"/>
          <w:b/>
          <w:bCs/>
          <w:sz w:val="24"/>
        </w:rPr>
        <w:t xml:space="preserve"> Minisztériumi észrevételt követő Bizottsági ülés (2. pont   vonatkozásában)</w:t>
      </w:r>
    </w:p>
    <w:p w:rsidR="009F37CC" w:rsidRPr="009F37CC" w:rsidRDefault="009F37CC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D54DF8" w:rsidRPr="001946B3" w:rsidRDefault="00D54DF8" w:rsidP="001946B3">
      <w:pPr>
        <w:jc w:val="both"/>
        <w:rPr>
          <w:rFonts w:cs="Arial"/>
          <w:b/>
          <w:bCs/>
          <w:sz w:val="24"/>
        </w:rPr>
      </w:pPr>
    </w:p>
    <w:sectPr w:rsidR="00D54DF8" w:rsidRPr="001946B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1166E7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1166E7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55BD3"/>
    <w:rsid w:val="000D5554"/>
    <w:rsid w:val="001166E7"/>
    <w:rsid w:val="00132161"/>
    <w:rsid w:val="001946B3"/>
    <w:rsid w:val="001A3E04"/>
    <w:rsid w:val="001A4648"/>
    <w:rsid w:val="001D178A"/>
    <w:rsid w:val="00200EBF"/>
    <w:rsid w:val="00325973"/>
    <w:rsid w:val="0032649B"/>
    <w:rsid w:val="0034130E"/>
    <w:rsid w:val="00356256"/>
    <w:rsid w:val="00397C0C"/>
    <w:rsid w:val="0040165F"/>
    <w:rsid w:val="004C3174"/>
    <w:rsid w:val="004E35A5"/>
    <w:rsid w:val="005810C2"/>
    <w:rsid w:val="005F19FE"/>
    <w:rsid w:val="006007DE"/>
    <w:rsid w:val="0069075E"/>
    <w:rsid w:val="006B5218"/>
    <w:rsid w:val="00700565"/>
    <w:rsid w:val="00714EBA"/>
    <w:rsid w:val="00720C4A"/>
    <w:rsid w:val="007515FA"/>
    <w:rsid w:val="007B2FF9"/>
    <w:rsid w:val="007C4602"/>
    <w:rsid w:val="007F2F31"/>
    <w:rsid w:val="00833522"/>
    <w:rsid w:val="008728D0"/>
    <w:rsid w:val="008927B6"/>
    <w:rsid w:val="009348EA"/>
    <w:rsid w:val="0096279B"/>
    <w:rsid w:val="0096367B"/>
    <w:rsid w:val="00967225"/>
    <w:rsid w:val="009B614C"/>
    <w:rsid w:val="009C577B"/>
    <w:rsid w:val="009F37CC"/>
    <w:rsid w:val="00A13C5F"/>
    <w:rsid w:val="00A7633E"/>
    <w:rsid w:val="00AA5A71"/>
    <w:rsid w:val="00AB7B31"/>
    <w:rsid w:val="00AC3D7B"/>
    <w:rsid w:val="00AD08CD"/>
    <w:rsid w:val="00AF75E0"/>
    <w:rsid w:val="00B11B93"/>
    <w:rsid w:val="00B610E8"/>
    <w:rsid w:val="00B92449"/>
    <w:rsid w:val="00BC46F6"/>
    <w:rsid w:val="00BE370B"/>
    <w:rsid w:val="00BE5C37"/>
    <w:rsid w:val="00C04236"/>
    <w:rsid w:val="00D264CB"/>
    <w:rsid w:val="00D3485F"/>
    <w:rsid w:val="00D34B76"/>
    <w:rsid w:val="00D54DF8"/>
    <w:rsid w:val="00D77D8A"/>
    <w:rsid w:val="00D83E09"/>
    <w:rsid w:val="00DC28DB"/>
    <w:rsid w:val="00E2191D"/>
    <w:rsid w:val="00E27C16"/>
    <w:rsid w:val="00E82F69"/>
    <w:rsid w:val="00EC7C11"/>
    <w:rsid w:val="00F83BDE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70F3-0ED7-4CD4-BA45-7DF14DE4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516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10</cp:revision>
  <cp:lastPrinted>2017-04-10T08:12:00Z</cp:lastPrinted>
  <dcterms:created xsi:type="dcterms:W3CDTF">2017-03-29T11:57:00Z</dcterms:created>
  <dcterms:modified xsi:type="dcterms:W3CDTF">2017-04-10T08:36:00Z</dcterms:modified>
</cp:coreProperties>
</file>