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DE" w:rsidRPr="00A05257" w:rsidRDefault="00CC5FDE" w:rsidP="00CC5FD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12 igen szavazattal,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 és ellenszavazat nélkül az alábbi határozatot hozta: </w:t>
      </w:r>
    </w:p>
    <w:p w:rsidR="00CC5FDE" w:rsidRPr="00A05257" w:rsidRDefault="00CC5FDE" w:rsidP="00CC5FDE">
      <w:pPr>
        <w:rPr>
          <w:rFonts w:cs="Arial"/>
          <w:color w:val="000000"/>
        </w:rPr>
      </w:pPr>
    </w:p>
    <w:p w:rsidR="00CC5FDE" w:rsidRPr="00A05257" w:rsidRDefault="00CC5FDE" w:rsidP="00CC5FD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102/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III.27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CC5FDE" w:rsidRDefault="00CC5FDE" w:rsidP="00CC5FD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CC5FDE" w:rsidRDefault="00CC5FDE" w:rsidP="00CC5F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Az Oktatási és Szociális Bizottság a Fogyatékkal Élőket és Hajléktalanokat Ellátó Közhasznú Nonprofit Kft. 2017. évi üzleti tervét összesen 120.000 </w:t>
      </w:r>
      <w:proofErr w:type="spellStart"/>
      <w:r>
        <w:rPr>
          <w:rFonts w:cs="Arial"/>
          <w:color w:val="000000"/>
        </w:rPr>
        <w:t>eFt</w:t>
      </w:r>
      <w:proofErr w:type="spellEnd"/>
      <w:r>
        <w:rPr>
          <w:rFonts w:cs="Arial"/>
          <w:color w:val="000000"/>
        </w:rPr>
        <w:t xml:space="preserve"> önkormányzati támogatással javasolja a Gazdasági és Városstratégiai Bizottság részére jóváhagyásra. </w:t>
      </w:r>
    </w:p>
    <w:p w:rsidR="00CC5FDE" w:rsidRDefault="00CC5FDE" w:rsidP="00CC5FDE">
      <w:pPr>
        <w:jc w:val="both"/>
        <w:rPr>
          <w:rFonts w:cs="Arial"/>
          <w:color w:val="000000"/>
        </w:rPr>
      </w:pPr>
    </w:p>
    <w:p w:rsidR="00CC5FDE" w:rsidRDefault="00CC5FDE" w:rsidP="00CC5FD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Rettegi Attila, az Oktatási és Szociális Bizottság elnöke</w:t>
      </w:r>
    </w:p>
    <w:p w:rsidR="00CC5FDE" w:rsidRDefault="00CC5FDE" w:rsidP="00CC5FD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Koczka Tibor alpolgármester</w:t>
      </w:r>
    </w:p>
    <w:p w:rsidR="00CC5FDE" w:rsidRDefault="00CC5FDE" w:rsidP="00CC5FD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Molnár Miklós alpolgármester</w:t>
      </w:r>
    </w:p>
    <w:p w:rsidR="00CC5FDE" w:rsidRDefault="00CC5FDE" w:rsidP="00CC5FDE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Lendvai Ferenc, a Gazdasági és Városstratégiai Bizottság elnöke</w:t>
      </w:r>
    </w:p>
    <w:p w:rsidR="00CC5FDE" w:rsidRDefault="00CC5FDE" w:rsidP="00CC5FD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Dr. Károlyi Ákos jegyző</w:t>
      </w:r>
    </w:p>
    <w:p w:rsidR="00CC5FDE" w:rsidRDefault="00CC5FDE" w:rsidP="00CC5FD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color w:val="000000"/>
        </w:rPr>
        <w:t>/a végrehajtásért:</w:t>
      </w:r>
    </w:p>
    <w:p w:rsidR="00CC5FDE" w:rsidRDefault="00CC5FDE" w:rsidP="00CC5FDE">
      <w:pPr>
        <w:ind w:left="1416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Lakézi</w:t>
      </w:r>
      <w:proofErr w:type="spellEnd"/>
      <w:r>
        <w:rPr>
          <w:rFonts w:cs="Arial"/>
          <w:color w:val="000000"/>
        </w:rPr>
        <w:t xml:space="preserve"> Gábor, a Városüzemeltetési Osztály vezetője,</w:t>
      </w:r>
    </w:p>
    <w:p w:rsidR="00CC5FDE" w:rsidRDefault="00CC5FDE" w:rsidP="00CC5FDE">
      <w:pPr>
        <w:ind w:left="141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Dr. Horváthné Németh Klára, a Fogyatékkal Élőket és Hajléktalanokat Ellátó Közhasznú Nonprofit Kft. ügyvezető igazgatója/</w:t>
      </w:r>
    </w:p>
    <w:p w:rsidR="00CC5FDE" w:rsidRDefault="00CC5FDE" w:rsidP="00CC5FDE">
      <w:pPr>
        <w:ind w:left="705" w:hanging="705"/>
        <w:jc w:val="both"/>
        <w:rPr>
          <w:rFonts w:cs="Arial"/>
          <w:color w:val="000000"/>
        </w:rPr>
      </w:pPr>
    </w:p>
    <w:p w:rsidR="00CC5FDE" w:rsidRPr="007D6E7B" w:rsidRDefault="00CC5FDE" w:rsidP="00CC5FDE">
      <w:pPr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2017. március 27.  </w:t>
      </w:r>
    </w:p>
    <w:p w:rsidR="00877437" w:rsidRDefault="00877437">
      <w:bookmarkStart w:id="0" w:name="_GoBack"/>
      <w:bookmarkEnd w:id="0"/>
    </w:p>
    <w:sectPr w:rsidR="008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6"/>
    <w:rsid w:val="002E2E10"/>
    <w:rsid w:val="004878F6"/>
    <w:rsid w:val="00740030"/>
    <w:rsid w:val="00877437"/>
    <w:rsid w:val="00C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F32E-237D-42B7-BADD-5B6EB68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8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878F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878F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2017-03-27T11:30:00Z</dcterms:created>
  <dcterms:modified xsi:type="dcterms:W3CDTF">2017-03-27T11:30:00Z</dcterms:modified>
</cp:coreProperties>
</file>