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SZOMBATHELY MEGYEI JOGÚ VÁROS ÖNKORMÁNYZATA KÖZGYŰLÉSÉNEK</w:t>
      </w: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…/</w:t>
      </w:r>
      <w:r w:rsidR="003D180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2017</w:t>
      </w:r>
      <w:r w:rsidRPr="00A80DAF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. (</w:t>
      </w:r>
      <w:proofErr w:type="gramStart"/>
      <w:r w:rsidRPr="00A80DAF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…...</w:t>
      </w:r>
      <w:proofErr w:type="gramEnd"/>
      <w:r w:rsidRPr="00A80DAF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) önkormányzati rendelete</w:t>
      </w:r>
    </w:p>
    <w:p w:rsidR="00A80DAF" w:rsidRPr="00A80DAF" w:rsidRDefault="00A80DAF" w:rsidP="00A80DA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közterület használatának szabályairól szóló 2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/2011. (I. 31.) önkormányzati rendelet</w:t>
      </w:r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módosításáról</w:t>
      </w: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Közgyűlése az épített környezet alakításáról és védelméről szóló 1997. évi LXXVIII. törvény 54. § (5) bekezdésében kapott felhatalmazás alapján</w:t>
      </w:r>
      <w:r w:rsidRPr="00A80DAF">
        <w:rPr>
          <w:rFonts w:ascii="Arial" w:eastAsia="Times New Roman" w:hAnsi="Arial" w:cs="Times New Roman"/>
          <w:sz w:val="24"/>
          <w:szCs w:val="24"/>
          <w:lang w:eastAsia="hu-HU"/>
        </w:rPr>
        <w:t xml:space="preserve"> az Alaptörvény 32. cikk (1) bekezdés a) pontjában meghatározott feladatkörében eljárva a következőket rendeli el:</w:t>
      </w:r>
    </w:p>
    <w:p w:rsidR="00A80DAF" w:rsidRPr="00A80DAF" w:rsidRDefault="00A80DAF" w:rsidP="00A80DAF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§</w:t>
      </w: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Times New Roman"/>
          <w:sz w:val="24"/>
          <w:szCs w:val="24"/>
          <w:lang w:eastAsia="hu-HU"/>
        </w:rPr>
        <w:t xml:space="preserve">A közterület használatának szabályairól szóló 2/2011. (I. 31.) önkormányzati rendelet (a továbbiakban: Rendelet) 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6. § (1) bekezdés </w:t>
      </w:r>
      <w:r w:rsidR="00B74142">
        <w:rPr>
          <w:rFonts w:ascii="Arial" w:eastAsia="Times New Roman" w:hAnsi="Arial" w:cs="Arial"/>
          <w:bCs/>
          <w:sz w:val="24"/>
          <w:szCs w:val="24"/>
          <w:lang w:eastAsia="hu-HU"/>
        </w:rPr>
        <w:t>e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) pontja helyébe a következő rendelkezés lép: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F7D8A" w:rsidRPr="002F7D8A" w:rsidRDefault="002F7D8A" w:rsidP="00A80DAF">
      <w:pPr>
        <w:tabs>
          <w:tab w:val="left" w:pos="9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  <w:r w:rsidRPr="002F7D8A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(Nem köthető közterület-használati szerződés:)</w:t>
      </w:r>
    </w:p>
    <w:p w:rsidR="00A80DAF" w:rsidRPr="00A80DAF" w:rsidRDefault="00A80DAF" w:rsidP="00A80DAF">
      <w:pPr>
        <w:tabs>
          <w:tab w:val="left" w:pos="9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="00B74142" w:rsidRPr="00B74142">
        <w:rPr>
          <w:rFonts w:ascii="Arial" w:eastAsia="Times New Roman" w:hAnsi="Arial" w:cs="Arial"/>
          <w:sz w:val="24"/>
          <w:szCs w:val="24"/>
          <w:lang w:eastAsia="hu-HU"/>
        </w:rPr>
        <w:t>e)</w:t>
      </w:r>
      <w:r w:rsidR="00B74142" w:rsidRPr="00B74142">
        <w:rPr>
          <w:rFonts w:ascii="Arial" w:eastAsia="Times New Roman" w:hAnsi="Arial" w:cs="Arial"/>
          <w:sz w:val="24"/>
          <w:szCs w:val="24"/>
          <w:lang w:eastAsia="hu-HU"/>
        </w:rPr>
        <w:tab/>
        <w:t>A vásárcsarnok környezetében (Hunyadi u. – Szent Márton utca páros oldala – Barátság utca, Bercsényi utca, Nádor utca által bezárt terület) kereskedelmi vagy ipari tevékenység – kivéve fenyőfa, virág, koszorú és mécses árusítás – céljára a 25/A. §</w:t>
      </w:r>
      <w:proofErr w:type="spellStart"/>
      <w:r w:rsidR="00B74142" w:rsidRPr="00B74142">
        <w:rPr>
          <w:rFonts w:ascii="Arial" w:eastAsia="Times New Roman" w:hAnsi="Arial" w:cs="Arial"/>
          <w:sz w:val="24"/>
          <w:szCs w:val="24"/>
          <w:lang w:eastAsia="hu-HU"/>
        </w:rPr>
        <w:t>-ban</w:t>
      </w:r>
      <w:proofErr w:type="spellEnd"/>
      <w:r w:rsidR="00B74142" w:rsidRPr="00B74142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szerint.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>”</w:t>
      </w: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§</w:t>
      </w: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A Rendelet 10. §</w:t>
      </w:r>
      <w:proofErr w:type="spellStart"/>
      <w:r w:rsidR="00E63C1E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proofErr w:type="gramStart"/>
      <w:r w:rsidR="00E63C1E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proofErr w:type="spellEnd"/>
      <w:proofErr w:type="gramEnd"/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következő </w:t>
      </w:r>
      <w:r w:rsidR="000E13A1">
        <w:rPr>
          <w:rFonts w:ascii="Arial" w:eastAsia="Times New Roman" w:hAnsi="Arial" w:cs="Arial"/>
          <w:bCs/>
          <w:sz w:val="24"/>
          <w:szCs w:val="24"/>
          <w:lang w:eastAsia="hu-HU"/>
        </w:rPr>
        <w:t>(6)-(7) bekezdéssel egészül ki:</w:t>
      </w:r>
    </w:p>
    <w:p w:rsidR="000E13A1" w:rsidRPr="000E13A1" w:rsidRDefault="000E13A1" w:rsidP="000E13A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(6)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A nyitható-csukható védőtetővel vagy ernyőszerkezettel lehatárolt vendéglátó előkert esetében a tényleges üzemeltetésre tekintet nélkül a kihelyezés időtartamára a 4. melléklet 9. ab.) pontjában meghatározott díjat kell fizetni a nyitott állapotban elfoglalt terület után.</w:t>
      </w:r>
    </w:p>
    <w:p w:rsidR="000E13A1" w:rsidRDefault="000E13A1" w:rsidP="000E13A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(7)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Vendéglátó előkert részeként kihelyezett, az előkert elbontása után a közterületen lévő, városképi követelményeknek megfelelő dísznövény vagy dísznövény elhelyezésére szolgáló </w:t>
      </w:r>
      <w:proofErr w:type="spellStart"/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edényzet</w:t>
      </w:r>
      <w:proofErr w:type="spellEnd"/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elhelyezésére a 4. melléklet 9. </w:t>
      </w:r>
      <w:proofErr w:type="spellStart"/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ac</w:t>
      </w:r>
      <w:proofErr w:type="spellEnd"/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.) pontjában meghatározott díjat kell fizetni.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§</w:t>
      </w: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Rendelet </w:t>
      </w:r>
      <w:r w:rsidR="000E13A1">
        <w:rPr>
          <w:rFonts w:ascii="Arial" w:eastAsia="Times New Roman" w:hAnsi="Arial" w:cs="Arial"/>
          <w:bCs/>
          <w:sz w:val="24"/>
          <w:szCs w:val="24"/>
          <w:lang w:eastAsia="hu-HU"/>
        </w:rPr>
        <w:t>17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. § (</w:t>
      </w:r>
      <w:r w:rsidR="000E13A1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) bekezdése </w:t>
      </w:r>
      <w:r w:rsidR="000E13A1"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helyébe a következő rendelkezés lép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: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E13A1" w:rsidRPr="000E13A1" w:rsidRDefault="000E13A1" w:rsidP="000E13A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(3)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Tilos a 6.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§ (1) bekezdés j) pontban meghatározott járművet, továbbá üzemképtelen, vagy a közúti közlekedésben való részvételre alkalmatlan </w:t>
      </w:r>
      <w:proofErr w:type="gramStart"/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járművet</w:t>
      </w:r>
      <w:proofErr w:type="gramEnd"/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főútvonalon, járdán, járdaszigeten, erdőben, zöldterületen, egyéb közterületen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tárolni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</w:p>
    <w:p w:rsid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4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Rendelet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18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. §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hu-HU"/>
        </w:rPr>
        <w:t>-a</w:t>
      </w:r>
      <w:proofErr w:type="spellEnd"/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helyébe a következő rendelkezés lép: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0E13A1" w:rsidRDefault="000E13A1" w:rsidP="000E13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Pr="000E13A1">
        <w:rPr>
          <w:rFonts w:ascii="Arial" w:eastAsia="Times New Roman" w:hAnsi="Arial" w:cs="Arial"/>
          <w:b/>
          <w:sz w:val="24"/>
          <w:szCs w:val="24"/>
          <w:lang w:eastAsia="hu-HU"/>
        </w:rPr>
        <w:t>18.§</w:t>
      </w:r>
    </w:p>
    <w:p w:rsidR="00A80DAF" w:rsidRP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Azt a 6. § (1) bekezdés j.) pontjában és 17. § (3) bekezdésében meghatározott járművet, amelynek tulajdonosa egyelőre ismeretlen, illetve amelyet tulajdonosa</w:t>
      </w:r>
      <w:r w:rsidRPr="000E13A1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>(üzemben tartója) a 17. § (3) bekezdésben meghatározott tilalom ellenére tárol a közterületen, a rendőrség, illetve a közterület-felügyelet által az értesítés elhelyezésétől számított 10 napos határidő leteltét követően</w:t>
      </w:r>
      <w:r w:rsidRPr="000E13A1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>a rendőrség, valamint a közterület-felügyelet a jármű tulajdonosa (üzemben tartója) költségére és veszélyére, az e célra kijelölt helyre külső közreműködő bevonásával elszállítathatja. Az elszállított jármű közterületen történő ismételt tárolása csak üzemképes, forgalomra alkalmas állapotban történhet.”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Rendelet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21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. §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(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) bekezdése helyébe a következő rendelkezés lép:</w:t>
      </w:r>
    </w:p>
    <w:p w:rsidR="000E13A1" w:rsidRPr="00A80DAF" w:rsidRDefault="000E13A1" w:rsidP="000E13A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0E13A1" w:rsidRDefault="000E13A1" w:rsidP="000E13A1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„(1)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ab/>
        <w:t>A közterület-használati díjat legfeljebb 3 havi közterület-használat esetén a szerződés megkötésével egyidejűleg egy összegben, csekken, pénztári befizetéssel vagy átutalással kell megfizetni. A 3 hónapot meghaladó időtartamú közterület-használat esetén a közterület-használati díjat a szerződés megkötésével egyidejűleg, egy összegben, illetve részletfizetés esetén az első részletet a szerződés megkötésével egyidejűleg, a többi részletet pedig előre, a tárgyhót megelőző hónap 15. napjáig</w:t>
      </w:r>
      <w:r w:rsidRPr="000E13A1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>csekken, pénztári befizetéssel vagy átutalással kell megfizetni. A közterület-használati díj meg nem fizetése esetén a közterület igénybevétele jogosulatlannak minősül és annak jogkövetkezményeit vonja maga után.”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0E13A1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6</w:t>
      </w:r>
      <w:r w:rsidR="00A80DAF"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A Rendelet „Mentesség a közterület-használati díj fizetése alól” alcíme 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következő 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>25/A. §</w:t>
      </w:r>
      <w:proofErr w:type="spellStart"/>
      <w:r w:rsidRPr="00A80DAF">
        <w:rPr>
          <w:rFonts w:ascii="Arial" w:eastAsia="Times New Roman" w:hAnsi="Arial" w:cs="Arial"/>
          <w:sz w:val="24"/>
          <w:szCs w:val="24"/>
          <w:lang w:eastAsia="hu-HU"/>
        </w:rPr>
        <w:t>-sal</w:t>
      </w:r>
      <w:proofErr w:type="spellEnd"/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 egészül ki:</w:t>
      </w:r>
    </w:p>
    <w:p w:rsidR="00A80DAF" w:rsidRPr="00A80DAF" w:rsidRDefault="00A80DAF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0E13A1" w:rsidRDefault="000E13A1" w:rsidP="000E13A1">
      <w:pPr>
        <w:tabs>
          <w:tab w:val="left" w:pos="75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„25/A. §</w:t>
      </w:r>
    </w:p>
    <w:p w:rsidR="000E13A1" w:rsidRPr="000E13A1" w:rsidRDefault="000E13A1" w:rsidP="000E13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 xml:space="preserve">A rendelet 6. § (1) bekezdés e) pontjában meghatározott termékek vonatkozásában a Szombathely Városi Vásárcsarnok (a továbbiakban: Vásárcsarnok) épülete előtti 6615/26 </w:t>
      </w:r>
      <w:proofErr w:type="spellStart"/>
      <w:r w:rsidRPr="000E13A1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0E13A1">
        <w:rPr>
          <w:rFonts w:ascii="Arial" w:eastAsia="Times New Roman" w:hAnsi="Arial" w:cs="Arial"/>
          <w:sz w:val="24"/>
          <w:szCs w:val="24"/>
          <w:lang w:eastAsia="hu-HU"/>
        </w:rPr>
        <w:t xml:space="preserve"> közterület vonatkozásában a 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kereskedelmi tevékenységek végzésének feltételeiről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 xml:space="preserve"> szóló 210/2009. (IX.29.) Korm. rendelet 12. § (2) bekezdésében felsorolt feltételekkel a közterület hasznosítása a Vásárcsarnok üzemeltetőjét illeti meg.</w:t>
      </w:r>
    </w:p>
    <w:p w:rsidR="000E13A1" w:rsidRPr="000E13A1" w:rsidRDefault="000E13A1" w:rsidP="000E13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A Vásárcsarnok üzemeltetőjének az (1) bekezdésben meghatározott területre nem kell közterület-használati díjat fizetnie.”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0E13A1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A80DAF"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tabs>
          <w:tab w:val="left" w:pos="720"/>
          <w:tab w:val="left" w:pos="75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>A Rendelet 4. melléklete helyébe az 1. melléklet lép.</w:t>
      </w:r>
    </w:p>
    <w:p w:rsidR="00A80DAF" w:rsidRDefault="00A80DAF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4142" w:rsidRDefault="00B74142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0E13A1" w:rsidRDefault="000E13A1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4142" w:rsidRDefault="00B74142" w:rsidP="00613D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Hatályát veszti a Rendelet 10. § (1) bekezdésében az „</w:t>
      </w:r>
      <w:r w:rsidRPr="00B74142">
        <w:rPr>
          <w:rFonts w:ascii="Arial" w:eastAsia="Times New Roman" w:hAnsi="Arial" w:cs="Arial"/>
          <w:sz w:val="24"/>
          <w:szCs w:val="24"/>
          <w:lang w:eastAsia="hu-HU"/>
        </w:rPr>
        <w:t>A dísznövények kihelyezése díjmentes.</w:t>
      </w:r>
      <w:r>
        <w:rPr>
          <w:rFonts w:ascii="Arial" w:eastAsia="Times New Roman" w:hAnsi="Arial" w:cs="Arial"/>
          <w:sz w:val="24"/>
          <w:szCs w:val="24"/>
          <w:lang w:eastAsia="hu-HU"/>
        </w:rPr>
        <w:t>” szövegrész.</w:t>
      </w:r>
    </w:p>
    <w:p w:rsidR="00B74142" w:rsidRPr="00A80DAF" w:rsidRDefault="00B74142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0E13A1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="00A80DAF"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Ez a rendelet 2017. </w:t>
      </w:r>
      <w:r w:rsidR="000E13A1">
        <w:rPr>
          <w:rFonts w:ascii="Arial" w:eastAsia="Times New Roman" w:hAnsi="Arial" w:cs="Arial"/>
          <w:sz w:val="24"/>
          <w:szCs w:val="24"/>
          <w:lang w:eastAsia="hu-HU"/>
        </w:rPr>
        <w:t>április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 1</w:t>
      </w:r>
      <w:r w:rsidR="00366EC5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>. napján lép hatályba.</w:t>
      </w:r>
    </w:p>
    <w:p w:rsidR="00A80DAF" w:rsidRPr="00A80DAF" w:rsidRDefault="00A80DAF" w:rsidP="00A80DAF">
      <w:pPr>
        <w:spacing w:after="0" w:line="240" w:lineRule="auto"/>
        <w:ind w:left="720" w:right="-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 xml:space="preserve">/: Dr. Puskás </w:t>
      </w:r>
      <w:proofErr w:type="gramStart"/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Tivadar :</w:t>
      </w:r>
      <w:proofErr w:type="gramEnd"/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/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/: Dr. Károlyi Ákos :/</w:t>
      </w:r>
    </w:p>
    <w:p w:rsidR="00A80DAF" w:rsidRPr="00A80DAF" w:rsidRDefault="00A80DAF" w:rsidP="00A80DA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proofErr w:type="gramStart"/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polgármester</w:t>
      </w:r>
      <w:proofErr w:type="gramEnd"/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jegyző</w:t>
      </w: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Pr="00A80DAF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E0375E" w:rsidP="00A80D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1. melléklet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…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/2017</w:t>
      </w:r>
      <w:r w:rsidR="00A80DAF" w:rsidRPr="00A80DA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. (……) önkormányzati rendelethez </w:t>
      </w: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A80D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4. melléklet a 2/2011. (I.31.) önkormányzati rendelethez</w:t>
      </w: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E0375E" w:rsidRPr="003A4C2F" w:rsidTr="00F1760C">
        <w:trPr>
          <w:trHeight w:val="718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Sor-</w:t>
            </w:r>
          </w:p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szám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Közterület-használat jogcíme</w:t>
            </w:r>
          </w:p>
        </w:tc>
        <w:tc>
          <w:tcPr>
            <w:tcW w:w="1377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1. körzet közterület</w:t>
            </w:r>
          </w:p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használati díja</w:t>
            </w:r>
          </w:p>
        </w:tc>
        <w:tc>
          <w:tcPr>
            <w:tcW w:w="1496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2. körzet közterület</w:t>
            </w:r>
          </w:p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használati díja</w:t>
            </w:r>
          </w:p>
        </w:tc>
        <w:tc>
          <w:tcPr>
            <w:tcW w:w="161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3. körzet közterület használati díja</w:t>
            </w:r>
          </w:p>
        </w:tc>
        <w:tc>
          <w:tcPr>
            <w:tcW w:w="1382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4. körzet közterület</w:t>
            </w:r>
          </w:p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használati díja</w:t>
            </w: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1</w:t>
            </w:r>
            <w:r w:rsidRPr="003A4C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Alapvető élelmiszert árusító építmény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F1369E" w:rsidRDefault="00E0375E" w:rsidP="00F1760C">
            <w:pPr>
              <w:jc w:val="center"/>
              <w:rPr>
                <w:rFonts w:ascii="Arial" w:hAnsi="Arial" w:cs="Arial"/>
              </w:rPr>
            </w:pPr>
            <w:r w:rsidRPr="00F1369E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485,-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370,-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260,-</w:t>
            </w: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  <w:p w:rsidR="00E0375E" w:rsidRPr="003A4C2F" w:rsidRDefault="00E0375E" w:rsidP="00E0375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rPr>
          <w:trHeight w:val="345"/>
        </w:trPr>
        <w:tc>
          <w:tcPr>
            <w:tcW w:w="900" w:type="dxa"/>
            <w:vMerge w:val="restart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2</w:t>
            </w:r>
            <w:r w:rsidRPr="003A4C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Árusító építmény:</w:t>
            </w:r>
          </w:p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vendéglátó</w:t>
            </w:r>
          </w:p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egyéb</w:t>
            </w:r>
          </w:p>
        </w:tc>
        <w:tc>
          <w:tcPr>
            <w:tcW w:w="1377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F1369E" w:rsidRDefault="00E0375E" w:rsidP="00F1760C">
            <w:pPr>
              <w:jc w:val="center"/>
              <w:rPr>
                <w:rFonts w:ascii="Arial" w:hAnsi="Arial" w:cs="Arial"/>
              </w:rPr>
            </w:pPr>
            <w:r w:rsidRPr="00F1369E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61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660,-</w:t>
            </w:r>
          </w:p>
        </w:tc>
        <w:tc>
          <w:tcPr>
            <w:tcW w:w="1382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485,-</w:t>
            </w: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</w:tr>
      <w:tr w:rsidR="00E0375E" w:rsidRPr="003A4C2F" w:rsidTr="00F1760C">
        <w:trPr>
          <w:trHeight w:val="345"/>
        </w:trPr>
        <w:tc>
          <w:tcPr>
            <w:tcW w:w="900" w:type="dxa"/>
            <w:vMerge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E0375E" w:rsidRPr="00F1369E" w:rsidRDefault="00E0375E" w:rsidP="00F1760C">
            <w:pPr>
              <w:jc w:val="center"/>
              <w:rPr>
                <w:rFonts w:ascii="Arial" w:hAnsi="Arial" w:cs="Arial"/>
              </w:rPr>
            </w:pPr>
            <w:r w:rsidRPr="00F1369E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545,-</w:t>
            </w:r>
          </w:p>
        </w:tc>
        <w:tc>
          <w:tcPr>
            <w:tcW w:w="161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405,-</w:t>
            </w:r>
          </w:p>
        </w:tc>
        <w:tc>
          <w:tcPr>
            <w:tcW w:w="1382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330,-</w:t>
            </w: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rPr>
          <w:trHeight w:val="30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3</w:t>
            </w:r>
            <w:r w:rsidRPr="003A4C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</w:tr>
      <w:tr w:rsidR="00E0375E" w:rsidRPr="003A4C2F" w:rsidTr="00F1760C">
        <w:tc>
          <w:tcPr>
            <w:tcW w:w="10248" w:type="dxa"/>
            <w:gridSpan w:val="7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3A4C2F">
                <w:rPr>
                  <w:rFonts w:ascii="Arial" w:hAnsi="Arial" w:cs="Arial"/>
                </w:rPr>
                <w:t>4.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Üzlet előtti árubemutató (alkalmi)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160,-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Üzlet előtti árubemutató (folyamatos)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1470,-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1325,-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c>
          <w:tcPr>
            <w:tcW w:w="10248" w:type="dxa"/>
            <w:gridSpan w:val="7"/>
            <w:shd w:val="clear" w:color="auto" w:fill="auto"/>
          </w:tcPr>
          <w:p w:rsidR="00E0375E" w:rsidRPr="003A4C2F" w:rsidRDefault="00E0375E" w:rsidP="00F1760C">
            <w:pPr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Megjegyzés: a várost népszerűsítő kiadványok, térképek, képeslapok </w:t>
            </w:r>
            <w:proofErr w:type="spellStart"/>
            <w:r w:rsidRPr="003A4C2F">
              <w:rPr>
                <w:rFonts w:ascii="Arial" w:hAnsi="Arial" w:cs="Arial"/>
              </w:rPr>
              <w:t>max</w:t>
            </w:r>
            <w:proofErr w:type="spellEnd"/>
            <w:r w:rsidRPr="003A4C2F">
              <w:rPr>
                <w:rFonts w:ascii="Arial" w:hAnsi="Arial" w:cs="Arial"/>
              </w:rPr>
              <w:t>. 1m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-nyi területen történő bemutatása ingyenes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3A4C2F">
                <w:rPr>
                  <w:rFonts w:ascii="Arial" w:hAnsi="Arial" w:cs="Arial"/>
                </w:rPr>
                <w:t>5.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color w:val="000000"/>
              </w:rPr>
            </w:pPr>
            <w:r w:rsidRPr="003A4C2F">
              <w:rPr>
                <w:rFonts w:ascii="Arial" w:hAnsi="Arial" w:cs="Arial"/>
              </w:rPr>
              <w:t>Építési terület állványozása, anyagtárolás</w:t>
            </w:r>
            <w:r w:rsidRPr="003A4C2F">
              <w:rPr>
                <w:rFonts w:ascii="Arial" w:hAnsi="Arial" w:cs="Arial"/>
                <w:color w:val="000000"/>
              </w:rPr>
              <w:t>, mobil WC, hulladékgyűjtő konténer, felvonulási konténer elhelyezése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575,-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365,-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180,-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Fizető-parkolóhelyen állványozás, építőanyag-tárolás gépkocsi nélkül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575,-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365,-</w:t>
            </w:r>
          </w:p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180,-</w:t>
            </w:r>
          </w:p>
          <w:p w:rsidR="00E0375E" w:rsidRPr="003A4C2F" w:rsidRDefault="00E0375E" w:rsidP="00F1760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c.)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Fizető-parkolóhelyen építőanyag-tárolás gépkocsiból</w:t>
            </w:r>
          </w:p>
        </w:tc>
        <w:tc>
          <w:tcPr>
            <w:tcW w:w="7305" w:type="dxa"/>
            <w:gridSpan w:val="5"/>
            <w:shd w:val="clear" w:color="auto" w:fill="auto"/>
          </w:tcPr>
          <w:p w:rsidR="00E0375E" w:rsidRPr="003A4C2F" w:rsidRDefault="00E0375E" w:rsidP="00F1760C">
            <w:pPr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A közterület-használati díj összege a fizetőparkolók működésének és igénybevételének rendjéről szóló 21/2012. (V.10.) önkormányzati</w:t>
            </w:r>
            <w:r w:rsidRPr="003A4C2F">
              <w:rPr>
                <w:rFonts w:ascii="Arial" w:hAnsi="Arial" w:cs="Arial"/>
                <w:b/>
              </w:rPr>
              <w:t xml:space="preserve"> </w:t>
            </w:r>
            <w:r w:rsidRPr="003A4C2F">
              <w:rPr>
                <w:rFonts w:ascii="Arial" w:hAnsi="Arial" w:cs="Arial"/>
              </w:rPr>
              <w:t>rendeletben foglalt parkolási övezetekben érvényes parkolási óradíjjal kerül megállapításra.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Zöldség, gyümölcs, </w:t>
            </w:r>
            <w:r w:rsidRPr="003A4C2F">
              <w:rPr>
                <w:rFonts w:ascii="Arial" w:hAnsi="Arial" w:cs="Arial"/>
              </w:rPr>
              <w:br/>
              <w:t>virág árusítás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1765,-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545,-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440,-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rPr>
          <w:trHeight w:val="458"/>
        </w:trPr>
        <w:tc>
          <w:tcPr>
            <w:tcW w:w="900" w:type="dxa"/>
            <w:vMerge w:val="restart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Alkalmi árusítás: </w:t>
            </w:r>
            <w:r w:rsidRPr="003A4C2F">
              <w:rPr>
                <w:rFonts w:ascii="Arial" w:hAnsi="Arial" w:cs="Arial"/>
              </w:rPr>
              <w:br/>
              <w:t>- egyéb (koszorú,</w:t>
            </w:r>
            <w:r w:rsidRPr="003A4C2F">
              <w:rPr>
                <w:rFonts w:ascii="Arial" w:hAnsi="Arial" w:cs="Arial"/>
                <w:b/>
              </w:rPr>
              <w:t xml:space="preserve"> </w:t>
            </w:r>
            <w:r w:rsidRPr="003A4C2F">
              <w:rPr>
                <w:rFonts w:ascii="Arial" w:hAnsi="Arial" w:cs="Arial"/>
              </w:rPr>
              <w:t>léggömb, kukorica, gesztenye, magvak, vattacukor, cukorka, jégkrém, ásványvíz, üdítő, kávé, tej, csomagolt édességek)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br/>
              <w:t>875,-</w:t>
            </w:r>
            <w:r w:rsidRPr="003A4C2F">
              <w:rPr>
                <w:rFonts w:ascii="Arial" w:hAnsi="Arial" w:cs="Arial"/>
                <w:strike/>
              </w:rPr>
              <w:br/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br/>
              <w:t>440,-</w:t>
            </w:r>
            <w:r w:rsidRPr="003A4C2F">
              <w:rPr>
                <w:rFonts w:ascii="Arial" w:hAnsi="Arial" w:cs="Arial"/>
              </w:rPr>
              <w:br/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br/>
              <w:t>440,-</w:t>
            </w:r>
            <w:r w:rsidRPr="003A4C2F">
              <w:rPr>
                <w:rFonts w:ascii="Arial" w:hAnsi="Arial" w:cs="Arial"/>
                <w:strike/>
              </w:rPr>
              <w:br/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br/>
              <w:t>440,-</w:t>
            </w:r>
            <w:r w:rsidRPr="003A4C2F">
              <w:rPr>
                <w:rFonts w:ascii="Arial" w:hAnsi="Arial" w:cs="Arial"/>
                <w:strike/>
              </w:rPr>
              <w:br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rPr>
          <w:trHeight w:val="457"/>
        </w:trPr>
        <w:tc>
          <w:tcPr>
            <w:tcW w:w="900" w:type="dxa"/>
            <w:vMerge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fenyőfa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Mozgó bolt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</w:t>
            </w:r>
            <w:proofErr w:type="spellStart"/>
            <w:r w:rsidRPr="003A4C2F">
              <w:rPr>
                <w:rFonts w:ascii="Arial" w:hAnsi="Arial" w:cs="Arial"/>
              </w:rPr>
              <w:t>gk</w:t>
            </w:r>
            <w:proofErr w:type="spellEnd"/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c>
          <w:tcPr>
            <w:tcW w:w="900" w:type="dxa"/>
            <w:vMerge w:val="restart"/>
            <w:shd w:val="clear" w:color="auto" w:fill="auto"/>
          </w:tcPr>
          <w:p w:rsidR="00E0375E" w:rsidRDefault="00E0375E" w:rsidP="00F1760C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3A4C2F">
                <w:rPr>
                  <w:rFonts w:ascii="Arial" w:hAnsi="Arial" w:cs="Arial"/>
                </w:rPr>
                <w:t>9.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  <w:p w:rsidR="00E0375E" w:rsidRPr="00E0375E" w:rsidRDefault="00E0375E" w:rsidP="00F1760C">
            <w:pPr>
              <w:rPr>
                <w:rFonts w:ascii="Arial" w:hAnsi="Arial" w:cs="Arial"/>
              </w:rPr>
            </w:pPr>
            <w:proofErr w:type="spellStart"/>
            <w:r w:rsidRPr="00E0375E">
              <w:rPr>
                <w:rFonts w:ascii="Arial" w:hAnsi="Arial" w:cs="Arial"/>
              </w:rPr>
              <w:t>aa</w:t>
            </w:r>
            <w:proofErr w:type="spellEnd"/>
            <w:r w:rsidRPr="00E0375E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E0375E" w:rsidRDefault="00E0375E" w:rsidP="00F1760C">
            <w:pPr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t xml:space="preserve">Vendéglátó előkert </w:t>
            </w:r>
          </w:p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elő- és utószezon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440,-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295,-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220,-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c>
          <w:tcPr>
            <w:tcW w:w="900" w:type="dxa"/>
            <w:vMerge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főszezon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485,-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385,-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280,-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E0375E" w:rsidTr="00F1760C">
        <w:tc>
          <w:tcPr>
            <w:tcW w:w="900" w:type="dxa"/>
            <w:shd w:val="clear" w:color="auto" w:fill="auto"/>
          </w:tcPr>
          <w:p w:rsidR="00E0375E" w:rsidRPr="00E0375E" w:rsidRDefault="00E0375E" w:rsidP="00F1760C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ab.)</w:t>
            </w:r>
          </w:p>
        </w:tc>
        <w:tc>
          <w:tcPr>
            <w:tcW w:w="2043" w:type="dxa"/>
            <w:shd w:val="clear" w:color="auto" w:fill="auto"/>
          </w:tcPr>
          <w:p w:rsidR="00E0375E" w:rsidRPr="00E0375E" w:rsidRDefault="00E0375E" w:rsidP="00F1760C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  <w:bCs/>
              </w:rPr>
              <w:t xml:space="preserve">Nyitható-csukható védőtetővel vagy </w:t>
            </w:r>
            <w:proofErr w:type="spellStart"/>
            <w:r w:rsidRPr="00E0375E">
              <w:rPr>
                <w:rFonts w:ascii="Arial" w:hAnsi="Arial" w:cs="Arial"/>
                <w:bCs/>
              </w:rPr>
              <w:t>ernyőszerkezet-tel</w:t>
            </w:r>
            <w:proofErr w:type="spellEnd"/>
            <w:r w:rsidRPr="00E0375E">
              <w:rPr>
                <w:rFonts w:ascii="Arial" w:hAnsi="Arial" w:cs="Arial"/>
                <w:bCs/>
              </w:rPr>
              <w:t xml:space="preserve"> lehatárolt vendéglátó előkert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840,-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485,-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385,-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280,-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Ft/m</w:t>
            </w:r>
            <w:r w:rsidRPr="00E0375E">
              <w:rPr>
                <w:rFonts w:ascii="Arial" w:hAnsi="Arial" w:cs="Arial"/>
                <w:vertAlign w:val="superscript"/>
              </w:rPr>
              <w:t>2</w:t>
            </w:r>
            <w:r w:rsidRPr="00E0375E">
              <w:rPr>
                <w:rFonts w:ascii="Arial" w:hAnsi="Arial" w:cs="Arial"/>
              </w:rPr>
              <w:t>/hó</w:t>
            </w:r>
          </w:p>
        </w:tc>
      </w:tr>
      <w:tr w:rsidR="00E0375E" w:rsidRPr="00E0375E" w:rsidTr="00F1760C">
        <w:tc>
          <w:tcPr>
            <w:tcW w:w="900" w:type="dxa"/>
            <w:shd w:val="clear" w:color="auto" w:fill="auto"/>
          </w:tcPr>
          <w:p w:rsidR="00E0375E" w:rsidRPr="00E0375E" w:rsidRDefault="00E0375E" w:rsidP="00F1760C">
            <w:pPr>
              <w:rPr>
                <w:rFonts w:ascii="Arial" w:hAnsi="Arial" w:cs="Arial"/>
              </w:rPr>
            </w:pPr>
            <w:proofErr w:type="spellStart"/>
            <w:r w:rsidRPr="00E0375E">
              <w:rPr>
                <w:rFonts w:ascii="Arial" w:hAnsi="Arial" w:cs="Arial"/>
              </w:rPr>
              <w:t>ac</w:t>
            </w:r>
            <w:proofErr w:type="spellEnd"/>
            <w:r w:rsidRPr="00E0375E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E0375E" w:rsidRPr="00E0375E" w:rsidRDefault="00E0375E" w:rsidP="00F1760C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 xml:space="preserve">Vendéglátó előkert részeként kihelyezett, az előkert elbontása után a közterületen lévő, városképi </w:t>
            </w:r>
            <w:proofErr w:type="spellStart"/>
            <w:r w:rsidRPr="00E0375E">
              <w:rPr>
                <w:rFonts w:ascii="Arial" w:hAnsi="Arial" w:cs="Arial"/>
              </w:rPr>
              <w:t>követelmények-nek</w:t>
            </w:r>
            <w:proofErr w:type="spellEnd"/>
            <w:r w:rsidRPr="00E0375E">
              <w:rPr>
                <w:rFonts w:ascii="Arial" w:hAnsi="Arial" w:cs="Arial"/>
              </w:rPr>
              <w:t xml:space="preserve"> megfelelő dísznövény vagy dísznövény elhelyezésére szolgáló </w:t>
            </w:r>
            <w:proofErr w:type="spellStart"/>
            <w:r w:rsidRPr="00E0375E">
              <w:rPr>
                <w:rFonts w:ascii="Arial" w:hAnsi="Arial" w:cs="Arial"/>
              </w:rPr>
              <w:t>edényzet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220,-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150,-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110,-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75,-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Ft/m</w:t>
            </w:r>
            <w:r w:rsidRPr="00E0375E">
              <w:rPr>
                <w:rFonts w:ascii="Arial" w:hAnsi="Arial" w:cs="Arial"/>
                <w:vertAlign w:val="superscript"/>
              </w:rPr>
              <w:t>2</w:t>
            </w:r>
            <w:r w:rsidRPr="00E0375E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  <w:b/>
                <w:color w:val="FF0000"/>
              </w:rPr>
            </w:pPr>
            <w:r w:rsidRPr="003A4C2F">
              <w:rPr>
                <w:rFonts w:ascii="Arial" w:hAnsi="Arial" w:cs="Arial"/>
              </w:rPr>
              <w:t xml:space="preserve">Fagylalt </w:t>
            </w:r>
          </w:p>
        </w:tc>
        <w:tc>
          <w:tcPr>
            <w:tcW w:w="1377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1680,-</w:t>
            </w:r>
          </w:p>
        </w:tc>
        <w:tc>
          <w:tcPr>
            <w:tcW w:w="1496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1030,-</w:t>
            </w:r>
          </w:p>
        </w:tc>
        <w:tc>
          <w:tcPr>
            <w:tcW w:w="161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805,-</w:t>
            </w:r>
          </w:p>
        </w:tc>
        <w:tc>
          <w:tcPr>
            <w:tcW w:w="1382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660,-</w:t>
            </w: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E0375E" w:rsidRPr="003A4C2F" w:rsidTr="00F1760C">
        <w:trPr>
          <w:trHeight w:val="30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Közterületbe 20 cm-en túl benyúló kirakatszekrény, </w:t>
            </w:r>
            <w:proofErr w:type="spellStart"/>
            <w:r w:rsidRPr="003A4C2F">
              <w:rPr>
                <w:rFonts w:ascii="Arial" w:hAnsi="Arial" w:cs="Arial"/>
              </w:rPr>
              <w:t>előlépcső</w:t>
            </w:r>
            <w:proofErr w:type="spellEnd"/>
            <w:r w:rsidRPr="003A4C2F">
              <w:rPr>
                <w:rFonts w:ascii="Arial" w:hAnsi="Arial" w:cs="Arial"/>
              </w:rPr>
              <w:t>, rámpa,</w:t>
            </w:r>
          </w:p>
          <w:p w:rsidR="00E0375E" w:rsidRPr="003A4C2F" w:rsidRDefault="00E0375E" w:rsidP="00F1760C">
            <w:pPr>
              <w:rPr>
                <w:rFonts w:ascii="Arial" w:hAnsi="Arial" w:cs="Arial"/>
                <w:color w:val="000000"/>
              </w:rPr>
            </w:pPr>
            <w:r w:rsidRPr="003A4C2F">
              <w:rPr>
                <w:rFonts w:ascii="Arial" w:hAnsi="Arial" w:cs="Arial"/>
                <w:color w:val="000000"/>
              </w:rPr>
              <w:t>közterületen álló postaláda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575,-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315,-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rPr>
          <w:trHeight w:val="503"/>
        </w:trPr>
        <w:tc>
          <w:tcPr>
            <w:tcW w:w="900" w:type="dxa"/>
            <w:shd w:val="clear" w:color="auto" w:fill="auto"/>
            <w:vAlign w:val="center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12.)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Taxiállomás használat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7600,-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7600,-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7600,-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</w:t>
            </w:r>
            <w:proofErr w:type="spellStart"/>
            <w:r w:rsidRPr="003A4C2F">
              <w:rPr>
                <w:rFonts w:ascii="Arial" w:hAnsi="Arial" w:cs="Arial"/>
              </w:rPr>
              <w:t>gk</w:t>
            </w:r>
            <w:proofErr w:type="spellEnd"/>
            <w:r w:rsidRPr="003A4C2F">
              <w:rPr>
                <w:rFonts w:ascii="Arial" w:hAnsi="Arial" w:cs="Arial"/>
              </w:rPr>
              <w:t>/év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hatályon kívül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</w:rPr>
            </w:pPr>
            <w:r w:rsidRPr="003A4C2F">
              <w:rPr>
                <w:rFonts w:ascii="Arial" w:hAnsi="Arial" w:cs="Arial"/>
              </w:rPr>
              <w:t>Kiállítás, vásár</w:t>
            </w:r>
            <w:r>
              <w:rPr>
                <w:rFonts w:ascii="Arial" w:hAnsi="Arial" w:cs="Arial"/>
              </w:rPr>
              <w:t>, szilveszteri rendezvény</w:t>
            </w:r>
            <w:r w:rsidRPr="003A4C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1050,-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525,-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315,-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15.)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Könyves stand </w:t>
            </w:r>
          </w:p>
        </w:tc>
        <w:tc>
          <w:tcPr>
            <w:tcW w:w="1377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1955,-</w:t>
            </w:r>
          </w:p>
        </w:tc>
        <w:tc>
          <w:tcPr>
            <w:tcW w:w="1496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61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</w:tc>
        <w:tc>
          <w:tcPr>
            <w:tcW w:w="1382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440,-</w:t>
            </w:r>
          </w:p>
        </w:tc>
        <w:tc>
          <w:tcPr>
            <w:tcW w:w="1440" w:type="dxa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16.)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Mutatványos tevékenység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E0375E" w:rsidRDefault="00E0375E" w:rsidP="00F1760C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1050,-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17.)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Hírlap árusító stand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2500,-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1250,-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1030,-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660,-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8. a"/>
              </w:smartTagPr>
              <w:r w:rsidRPr="003A4C2F">
                <w:rPr>
                  <w:rFonts w:ascii="Arial" w:hAnsi="Arial" w:cs="Arial"/>
                </w:rPr>
                <w:t>18.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A mozgóképről szóló 2004. évi II. törvényben foglalt filmforgatásnak és filmalkotásnak nem minősülő videó, hang-, valamint tv-felvétel</w:t>
            </w:r>
          </w:p>
        </w:tc>
        <w:tc>
          <w:tcPr>
            <w:tcW w:w="7305" w:type="dxa"/>
            <w:gridSpan w:val="5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Eseti megállapodás szerint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E0375E" w:rsidRPr="003A4C2F" w:rsidTr="00F1760C">
        <w:trPr>
          <w:trHeight w:val="24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3A4C2F">
                <w:rPr>
                  <w:rFonts w:ascii="Arial" w:hAnsi="Arial" w:cs="Arial"/>
                </w:rPr>
                <w:t>19.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Egyes létesítményhez bérelt parkolóhely a </w:t>
            </w:r>
            <w:proofErr w:type="spellStart"/>
            <w:r w:rsidRPr="003A4C2F">
              <w:rPr>
                <w:rFonts w:ascii="Arial" w:hAnsi="Arial" w:cs="Arial"/>
              </w:rPr>
              <w:t>parkolásgazdál-kodásba</w:t>
            </w:r>
            <w:proofErr w:type="spellEnd"/>
            <w:r w:rsidRPr="003A4C2F">
              <w:rPr>
                <w:rFonts w:ascii="Arial" w:hAnsi="Arial" w:cs="Arial"/>
              </w:rPr>
              <w:t xml:space="preserve"> be nem vont területen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92400,-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47250,-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Ft/db/év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Egyes létesítményhez bérelt rakodóhely a </w:t>
            </w:r>
            <w:proofErr w:type="spellStart"/>
            <w:r w:rsidRPr="003A4C2F">
              <w:rPr>
                <w:rFonts w:ascii="Arial" w:hAnsi="Arial" w:cs="Arial"/>
              </w:rPr>
              <w:t>parkolásgazdál-kodásba</w:t>
            </w:r>
            <w:proofErr w:type="spellEnd"/>
            <w:r w:rsidRPr="003A4C2F">
              <w:rPr>
                <w:rFonts w:ascii="Arial" w:hAnsi="Arial" w:cs="Arial"/>
              </w:rPr>
              <w:t xml:space="preserve"> be nem vont területen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92400,-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47250,-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Ft/db/év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c.)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Egyes </w:t>
            </w:r>
            <w:proofErr w:type="spellStart"/>
            <w:r w:rsidRPr="003A4C2F">
              <w:rPr>
                <w:rFonts w:ascii="Arial" w:hAnsi="Arial" w:cs="Arial"/>
              </w:rPr>
              <w:t>rendezvények-hez</w:t>
            </w:r>
            <w:proofErr w:type="spellEnd"/>
            <w:r w:rsidRPr="003A4C2F">
              <w:rPr>
                <w:rFonts w:ascii="Arial" w:hAnsi="Arial" w:cs="Arial"/>
              </w:rPr>
              <w:t xml:space="preserve"> bérelt parkolóhely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680,-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420,-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420,-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Ft/db/nap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20.)</w:t>
            </w:r>
          </w:p>
        </w:tc>
        <w:tc>
          <w:tcPr>
            <w:tcW w:w="2043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Kulturális tevékenység, alkalmi rendezvény, utcazene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460,-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300,-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150,-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21.)</w:t>
            </w:r>
          </w:p>
        </w:tc>
        <w:tc>
          <w:tcPr>
            <w:tcW w:w="9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E0375E" w:rsidRPr="003A4C2F" w:rsidTr="00F1760C">
        <w:trPr>
          <w:trHeight w:val="6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22.)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Tájékoztató osztás, egyéb máshova nem sorolható </w:t>
            </w:r>
            <w:proofErr w:type="gramStart"/>
            <w:r w:rsidRPr="003A4C2F">
              <w:rPr>
                <w:rFonts w:ascii="Arial" w:hAnsi="Arial" w:cs="Arial"/>
              </w:rPr>
              <w:t>rendezvény  -</w:t>
            </w:r>
            <w:proofErr w:type="gramEnd"/>
            <w:r w:rsidRPr="003A4C2F">
              <w:rPr>
                <w:rFonts w:ascii="Arial" w:hAnsi="Arial" w:cs="Arial"/>
              </w:rPr>
              <w:t xml:space="preserve"> standos formában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940,-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  <w:strike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  <w:strike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  <w:strike/>
              </w:rPr>
            </w:pP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  <w:p w:rsidR="00E0375E" w:rsidRPr="003A4C2F" w:rsidRDefault="00E0375E" w:rsidP="00F17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E0375E" w:rsidRPr="003A4C2F" w:rsidTr="00F1760C">
        <w:trPr>
          <w:trHeight w:val="690"/>
        </w:trPr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mobil formában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1050,-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940,-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Ft/fő/nap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23.)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0375E" w:rsidRPr="003A4C2F" w:rsidRDefault="00E0375E" w:rsidP="00F1760C">
            <w:pPr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Közműhasználati hozzájárulás </w:t>
            </w:r>
          </w:p>
          <w:p w:rsidR="00E0375E" w:rsidRPr="003A4C2F" w:rsidRDefault="00E0375E" w:rsidP="00F1760C">
            <w:pPr>
              <w:ind w:left="2052" w:hanging="2052"/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ab/>
              <w:t>- 6 Amperig 3.000,- Ft/nap</w:t>
            </w:r>
          </w:p>
          <w:p w:rsidR="00E0375E" w:rsidRPr="003A4C2F" w:rsidRDefault="00E0375E" w:rsidP="00F1760C">
            <w:pPr>
              <w:ind w:left="2052" w:hanging="2052"/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ab/>
              <w:t>- 6-25 Amperig 5.000,- Ft/nap</w:t>
            </w:r>
          </w:p>
          <w:p w:rsidR="00E0375E" w:rsidRPr="003A4C2F" w:rsidRDefault="00E0375E" w:rsidP="00F1760C">
            <w:pPr>
              <w:ind w:left="2052" w:hanging="2052"/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ab/>
              <w:t>- 25 Amper felett 10.000,- Ft/nap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24.)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0375E" w:rsidRPr="003A4C2F" w:rsidRDefault="00E0375E" w:rsidP="00F176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hatályon kívül</w:t>
            </w:r>
          </w:p>
        </w:tc>
      </w:tr>
      <w:tr w:rsidR="00E0375E" w:rsidRPr="003A4C2F" w:rsidTr="00F1760C">
        <w:trPr>
          <w:trHeight w:val="25"/>
        </w:trPr>
        <w:tc>
          <w:tcPr>
            <w:tcW w:w="900" w:type="dxa"/>
            <w:shd w:val="clear" w:color="auto" w:fill="auto"/>
          </w:tcPr>
          <w:p w:rsidR="00E0375E" w:rsidRPr="003A4C2F" w:rsidRDefault="00E0375E" w:rsidP="00F17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0375E" w:rsidRPr="003A4C2F" w:rsidRDefault="00E0375E" w:rsidP="00F176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köz</w:t>
            </w:r>
            <w:r>
              <w:rPr>
                <w:rFonts w:ascii="Arial" w:hAnsi="Arial" w:cs="Arial"/>
              </w:rPr>
              <w:t>terü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t használata után fizetendő díj legalacsonyabb összege 100,</w:t>
            </w:r>
            <w:proofErr w:type="spellStart"/>
            <w:r>
              <w:rPr>
                <w:rFonts w:ascii="Arial" w:hAnsi="Arial" w:cs="Arial"/>
              </w:rPr>
              <w:t>-Ft</w:t>
            </w:r>
            <w:proofErr w:type="spellEnd"/>
            <w:r>
              <w:rPr>
                <w:rFonts w:ascii="Arial" w:hAnsi="Arial" w:cs="Arial"/>
              </w:rPr>
              <w:t>/m</w:t>
            </w:r>
            <w:r w:rsidRPr="000C299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/nap</w:t>
            </w:r>
          </w:p>
        </w:tc>
      </w:tr>
    </w:tbl>
    <w:p w:rsidR="00A80DAF" w:rsidRPr="00A80DAF" w:rsidRDefault="00E0375E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 ”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80C2B" w:rsidRDefault="00A80C2B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0" w:name="_GoBack"/>
      <w:bookmarkEnd w:id="0"/>
    </w:p>
    <w:sectPr w:rsidR="00A80DAF" w:rsidRPr="00A8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F"/>
    <w:rsid w:val="000E13A1"/>
    <w:rsid w:val="00193C24"/>
    <w:rsid w:val="002F7D8A"/>
    <w:rsid w:val="00366EC5"/>
    <w:rsid w:val="003D1804"/>
    <w:rsid w:val="00613D58"/>
    <w:rsid w:val="007F07ED"/>
    <w:rsid w:val="00951A3D"/>
    <w:rsid w:val="00A80C2B"/>
    <w:rsid w:val="00A80DAF"/>
    <w:rsid w:val="00B74142"/>
    <w:rsid w:val="00E0375E"/>
    <w:rsid w:val="00E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9316-5CB1-4455-AC94-20F15C39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285C2-5769-445F-9844-9A4E611C9E32}"/>
</file>

<file path=customXml/itemProps2.xml><?xml version="1.0" encoding="utf-8"?>
<ds:datastoreItem xmlns:ds="http://schemas.openxmlformats.org/officeDocument/2006/customXml" ds:itemID="{59433B57-6CA5-4FD0-9D16-44402E53AAFE}"/>
</file>

<file path=customXml/itemProps3.xml><?xml version="1.0" encoding="utf-8"?>
<ds:datastoreItem xmlns:ds="http://schemas.openxmlformats.org/officeDocument/2006/customXml" ds:itemID="{F1CA012E-FB8D-44DD-B855-737044709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7412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Nagy Anikó dr.</cp:lastModifiedBy>
  <cp:revision>2</cp:revision>
  <dcterms:created xsi:type="dcterms:W3CDTF">2017-02-21T09:45:00Z</dcterms:created>
  <dcterms:modified xsi:type="dcterms:W3CDTF">2017-02-21T09:45:00Z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