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0E" w:rsidRDefault="005E730E" w:rsidP="005E730E">
      <w:pPr>
        <w:widowControl w:val="0"/>
        <w:tabs>
          <w:tab w:val="left" w:pos="4500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7048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0E" w:rsidRDefault="005E730E" w:rsidP="005E730E">
      <w:pPr>
        <w:widowControl w:val="0"/>
        <w:tabs>
          <w:tab w:val="left" w:pos="4500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SZOMBATHELYI RENDŐRKAPITÁNYSÁG</w:t>
      </w:r>
    </w:p>
    <w:p w:rsidR="005E730E" w:rsidRDefault="005E730E" w:rsidP="005E730E">
      <w:pPr>
        <w:spacing w:after="0"/>
      </w:pPr>
    </w:p>
    <w:p w:rsidR="006F07C2" w:rsidRDefault="005E730E" w:rsidP="005E730E">
      <w:pPr>
        <w:spacing w:after="0"/>
      </w:pPr>
      <w:r>
        <w:t>Szombathely Megyei Jogú Város</w:t>
      </w:r>
    </w:p>
    <w:p w:rsidR="005E730E" w:rsidRDefault="005E730E" w:rsidP="005E730E">
      <w:pPr>
        <w:spacing w:after="0"/>
      </w:pPr>
      <w:r w:rsidRPr="005E730E">
        <w:t>Bűnmegelőzési, Közbiztonsági és Közrendvédelmi Bizottság</w:t>
      </w:r>
    </w:p>
    <w:p w:rsidR="005E730E" w:rsidRDefault="005E730E" w:rsidP="005E730E">
      <w:pPr>
        <w:spacing w:after="0"/>
      </w:pPr>
    </w:p>
    <w:p w:rsidR="005E730E" w:rsidRDefault="005E730E" w:rsidP="005E730E">
      <w:pPr>
        <w:spacing w:after="0"/>
      </w:pPr>
      <w:r>
        <w:t>Tisztelt Elnök Úr!</w:t>
      </w:r>
    </w:p>
    <w:p w:rsidR="005E730E" w:rsidRDefault="005E730E" w:rsidP="005E730E">
      <w:pPr>
        <w:spacing w:after="0"/>
      </w:pPr>
      <w:r>
        <w:t>Tisztel Bizottsági Tagok!</w:t>
      </w:r>
    </w:p>
    <w:p w:rsidR="005E730E" w:rsidRDefault="005E730E" w:rsidP="005E730E">
      <w:pPr>
        <w:spacing w:after="0"/>
      </w:pPr>
    </w:p>
    <w:p w:rsidR="005E730E" w:rsidRDefault="005E730E" w:rsidP="005E730E">
      <w:pPr>
        <w:spacing w:after="0"/>
      </w:pPr>
      <w:r>
        <w:t>Tájékoztatom Önöket, hogy a 2016. évben Szombathelyen a Paragvári utca 86. szám és a Dr. Szabolcs Zoltán utca 1. szám alatt található ingatlanokban az alábbi rendőri intézkedések történtek:</w:t>
      </w:r>
    </w:p>
    <w:p w:rsidR="005E730E" w:rsidRDefault="005E730E" w:rsidP="005E730E">
      <w:pPr>
        <w:spacing w:after="0"/>
      </w:pPr>
    </w:p>
    <w:p w:rsidR="005E730E" w:rsidRPr="005E730E" w:rsidRDefault="005E730E" w:rsidP="00D30497">
      <w:pPr>
        <w:pStyle w:val="Listaszerbekezds"/>
        <w:numPr>
          <w:ilvl w:val="0"/>
          <w:numId w:val="1"/>
        </w:numPr>
        <w:spacing w:after="0"/>
      </w:pPr>
      <w:r w:rsidRPr="005E730E">
        <w:t>Paragvári</w:t>
      </w:r>
      <w:r>
        <w:t xml:space="preserve"> utca</w:t>
      </w:r>
      <w:r w:rsidRPr="005E730E">
        <w:t xml:space="preserve"> 86</w:t>
      </w:r>
      <w:r>
        <w:t>.</w:t>
      </w:r>
      <w:r w:rsidR="00A8308E">
        <w:t xml:space="preserve"> sz</w:t>
      </w:r>
      <w:r>
        <w:t>ám</w:t>
      </w:r>
      <w:r w:rsidRPr="005E730E">
        <w:t>:</w:t>
      </w:r>
    </w:p>
    <w:p w:rsidR="005E730E" w:rsidRPr="005E730E" w:rsidRDefault="00A8308E" w:rsidP="00D30497">
      <w:pPr>
        <w:pStyle w:val="Listaszerbekezds"/>
        <w:numPr>
          <w:ilvl w:val="1"/>
          <w:numId w:val="1"/>
        </w:numPr>
        <w:spacing w:after="0"/>
      </w:pPr>
      <w:r>
        <w:t>2016. 01. 10-án</w:t>
      </w:r>
      <w:r w:rsidR="00D30497">
        <w:t xml:space="preserve"> </w:t>
      </w:r>
      <w:r w:rsidR="005E730E" w:rsidRPr="005E730E">
        <w:t>magánlaksértés</w:t>
      </w:r>
      <w:r>
        <w:t xml:space="preserve"> elkövetése miatt indult eljárás, amely magánindítvány hiányában megszüntetésre került</w:t>
      </w:r>
      <w:r w:rsidR="00D30497">
        <w:t>;</w:t>
      </w:r>
    </w:p>
    <w:p w:rsidR="005E730E" w:rsidRPr="005E730E" w:rsidRDefault="005E730E" w:rsidP="00D30497">
      <w:pPr>
        <w:pStyle w:val="Listaszerbekezds"/>
        <w:numPr>
          <w:ilvl w:val="1"/>
          <w:numId w:val="1"/>
        </w:numPr>
        <w:spacing w:after="0"/>
      </w:pPr>
      <w:r w:rsidRPr="005E730E">
        <w:t>2016. 01. 14</w:t>
      </w:r>
      <w:r w:rsidR="00A8308E">
        <w:t>-én</w:t>
      </w:r>
      <w:r w:rsidRPr="005E730E">
        <w:t xml:space="preserve"> 1 fő elővezetése</w:t>
      </w:r>
      <w:r w:rsidR="00D30497">
        <w:t>;</w:t>
      </w:r>
    </w:p>
    <w:p w:rsidR="005E730E" w:rsidRPr="005E730E" w:rsidRDefault="00A8308E" w:rsidP="00D30497">
      <w:pPr>
        <w:pStyle w:val="Listaszerbekezds"/>
        <w:numPr>
          <w:ilvl w:val="1"/>
          <w:numId w:val="1"/>
        </w:numPr>
        <w:spacing w:after="0"/>
      </w:pPr>
      <w:r>
        <w:t>2016. 01. 17-án</w:t>
      </w:r>
      <w:r w:rsidR="005E730E" w:rsidRPr="005E730E">
        <w:t xml:space="preserve"> lopás</w:t>
      </w:r>
      <w:r>
        <w:t xml:space="preserve"> elkövetése miatt</w:t>
      </w:r>
      <w:r w:rsidR="005E730E" w:rsidRPr="005E730E">
        <w:t xml:space="preserve"> ismeretlen tettes</w:t>
      </w:r>
      <w:r>
        <w:t>sel szemben indult eljárás</w:t>
      </w:r>
      <w:r w:rsidR="00D30497">
        <w:t>;</w:t>
      </w:r>
    </w:p>
    <w:p w:rsidR="005E730E" w:rsidRPr="005E730E" w:rsidRDefault="00A8308E" w:rsidP="00D30497">
      <w:pPr>
        <w:pStyle w:val="Listaszerbekezds"/>
        <w:numPr>
          <w:ilvl w:val="1"/>
          <w:numId w:val="1"/>
        </w:numPr>
        <w:spacing w:after="0"/>
      </w:pPr>
      <w:r>
        <w:t>2016. 05. 16-án</w:t>
      </w:r>
      <w:r w:rsidR="005E730E" w:rsidRPr="005E730E">
        <w:t xml:space="preserve"> </w:t>
      </w:r>
      <w:r>
        <w:t>magánlaksértés vétségének elkövetése miatt</w:t>
      </w:r>
      <w:r w:rsidR="005E730E" w:rsidRPr="005E730E">
        <w:t xml:space="preserve"> 1 fő előállítva</w:t>
      </w:r>
      <w:r>
        <w:t>, az ügyben vádemelési javaslat készült</w:t>
      </w:r>
      <w:r w:rsidR="00D30497">
        <w:t>;</w:t>
      </w:r>
    </w:p>
    <w:p w:rsidR="005E730E" w:rsidRPr="005E730E" w:rsidRDefault="00A8308E" w:rsidP="00D30497">
      <w:pPr>
        <w:pStyle w:val="Listaszerbekezds"/>
        <w:numPr>
          <w:ilvl w:val="1"/>
          <w:numId w:val="1"/>
        </w:numPr>
        <w:spacing w:after="0"/>
      </w:pPr>
      <w:r>
        <w:t>2016. 06. 06-án</w:t>
      </w:r>
      <w:r w:rsidR="005E730E" w:rsidRPr="005E730E">
        <w:t xml:space="preserve"> 2 fő elővezetése</w:t>
      </w:r>
      <w:r w:rsidR="00D30497">
        <w:t>;</w:t>
      </w:r>
    </w:p>
    <w:p w:rsidR="005E730E" w:rsidRPr="005E730E" w:rsidRDefault="00A8308E" w:rsidP="00D30497">
      <w:pPr>
        <w:pStyle w:val="Listaszerbekezds"/>
        <w:numPr>
          <w:ilvl w:val="1"/>
          <w:numId w:val="1"/>
        </w:numPr>
        <w:spacing w:after="0"/>
      </w:pPr>
      <w:r>
        <w:t>2016. 07. 05-én</w:t>
      </w:r>
      <w:r w:rsidR="005E730E" w:rsidRPr="005E730E">
        <w:t xml:space="preserve"> 1 fő elővezetése</w:t>
      </w:r>
      <w:r w:rsidR="00D30497">
        <w:t>;</w:t>
      </w:r>
    </w:p>
    <w:p w:rsidR="005E730E" w:rsidRPr="005E730E" w:rsidRDefault="00A8308E" w:rsidP="00E4226B">
      <w:pPr>
        <w:pStyle w:val="Listaszerbekezds"/>
        <w:numPr>
          <w:ilvl w:val="1"/>
          <w:numId w:val="1"/>
        </w:numPr>
        <w:spacing w:after="0"/>
      </w:pPr>
      <w:r>
        <w:t>2016. 08. 26-án</w:t>
      </w:r>
      <w:r w:rsidR="005E730E" w:rsidRPr="005E730E">
        <w:t xml:space="preserve"> </w:t>
      </w:r>
      <w:r w:rsidR="00E4226B">
        <w:t>ismeretlen elkövetővel szemben garázdaság bűncselekmény elkövetése miatt indult eljárás</w:t>
      </w:r>
      <w:r w:rsidR="005E730E" w:rsidRPr="005E730E">
        <w:t>,</w:t>
      </w:r>
      <w:r w:rsidR="00E4226B">
        <w:t xml:space="preserve"> amely fel lett függesztve</w:t>
      </w:r>
      <w:r w:rsidR="00D30497">
        <w:t>;</w:t>
      </w:r>
    </w:p>
    <w:p w:rsidR="00D30497" w:rsidRPr="005E730E" w:rsidRDefault="00A8308E" w:rsidP="00D30497">
      <w:pPr>
        <w:pStyle w:val="Listaszerbekezds"/>
        <w:numPr>
          <w:ilvl w:val="1"/>
          <w:numId w:val="1"/>
        </w:numPr>
        <w:spacing w:after="0"/>
      </w:pPr>
      <w:r>
        <w:t>2016. 11. 12-én</w:t>
      </w:r>
      <w:r w:rsidR="005E730E" w:rsidRPr="005E730E">
        <w:t xml:space="preserve"> közlekedés biztonsága elleni </w:t>
      </w:r>
      <w:proofErr w:type="spellStart"/>
      <w:r w:rsidR="005E730E" w:rsidRPr="005E730E">
        <w:t>bcs</w:t>
      </w:r>
      <w:proofErr w:type="spellEnd"/>
      <w:r w:rsidR="005E730E" w:rsidRPr="005E730E">
        <w:t>.</w:t>
      </w:r>
      <w:r w:rsidR="00E4226B">
        <w:t xml:space="preserve"> elkövetése</w:t>
      </w:r>
      <w:r w:rsidR="005E730E" w:rsidRPr="005E730E">
        <w:t xml:space="preserve"> miatt 2 fő előállítva</w:t>
      </w:r>
      <w:r w:rsidR="00E4226B">
        <w:t>, az eljárás folyamatban van.</w:t>
      </w:r>
    </w:p>
    <w:p w:rsidR="005E730E" w:rsidRDefault="005E730E" w:rsidP="005E730E">
      <w:pPr>
        <w:spacing w:after="0"/>
      </w:pPr>
    </w:p>
    <w:p w:rsidR="00D30497" w:rsidRDefault="00D30497" w:rsidP="00D30497">
      <w:pPr>
        <w:pStyle w:val="Listaszerbekezds"/>
        <w:numPr>
          <w:ilvl w:val="0"/>
          <w:numId w:val="1"/>
        </w:numPr>
        <w:spacing w:after="0"/>
      </w:pPr>
      <w:r>
        <w:t>Dr. Szabolcs Zoltán utca 1. szám:</w:t>
      </w:r>
    </w:p>
    <w:p w:rsidR="00D30497" w:rsidRPr="00D30497" w:rsidRDefault="00D30497" w:rsidP="00D3049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2016. 02.</w:t>
      </w:r>
      <w:r w:rsidR="00E4226B">
        <w:rPr>
          <w:rFonts w:eastAsiaTheme="minorHAnsi" w:cstheme="minorHAnsi"/>
          <w:lang w:eastAsia="en-US"/>
        </w:rPr>
        <w:t xml:space="preserve"> 15-én</w:t>
      </w:r>
      <w:r w:rsidR="00E20923">
        <w:rPr>
          <w:rFonts w:eastAsiaTheme="minorHAnsi" w:cstheme="minorHAnsi"/>
          <w:lang w:eastAsia="en-US"/>
        </w:rPr>
        <w:t xml:space="preserve"> 2 fő elővezetése</w:t>
      </w:r>
      <w:r w:rsidR="00E4226B">
        <w:rPr>
          <w:rFonts w:eastAsiaTheme="minorHAnsi" w:cstheme="minorHAnsi"/>
          <w:lang w:eastAsia="en-US"/>
        </w:rPr>
        <w:t>;</w:t>
      </w:r>
    </w:p>
    <w:p w:rsidR="00D30497" w:rsidRPr="00D30497" w:rsidRDefault="00E4226B" w:rsidP="00D3049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2016. 03. 20-án</w:t>
      </w:r>
      <w:r w:rsidR="00D30497" w:rsidRPr="00D30497">
        <w:rPr>
          <w:rFonts w:eastAsiaTheme="minorHAnsi" w:cstheme="minorHAnsi"/>
          <w:lang w:eastAsia="en-US"/>
        </w:rPr>
        <w:t xml:space="preserve"> 1 fő</w:t>
      </w:r>
      <w:r>
        <w:rPr>
          <w:rFonts w:eastAsiaTheme="minorHAnsi" w:cstheme="minorHAnsi"/>
          <w:lang w:eastAsia="en-US"/>
        </w:rPr>
        <w:t>vel szemben</w:t>
      </w:r>
      <w:r w:rsidR="00D30497" w:rsidRPr="00D30497">
        <w:rPr>
          <w:rFonts w:eastAsiaTheme="minorHAnsi" w:cstheme="minorHAnsi"/>
          <w:lang w:eastAsia="en-US"/>
        </w:rPr>
        <w:t xml:space="preserve"> biztonsági intézkedés</w:t>
      </w:r>
      <w:r>
        <w:rPr>
          <w:rFonts w:eastAsiaTheme="minorHAnsi" w:cstheme="minorHAnsi"/>
          <w:lang w:eastAsia="en-US"/>
        </w:rPr>
        <w:t xml:space="preserve"> került foganatosításra</w:t>
      </w:r>
      <w:r w:rsidR="00D30497">
        <w:rPr>
          <w:rFonts w:eastAsiaTheme="minorHAnsi" w:cstheme="minorHAnsi"/>
          <w:lang w:eastAsia="en-US"/>
        </w:rPr>
        <w:t>;</w:t>
      </w:r>
    </w:p>
    <w:p w:rsidR="00D30497" w:rsidRPr="00D30497" w:rsidRDefault="00D30497" w:rsidP="00D3049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D30497">
        <w:rPr>
          <w:rFonts w:eastAsiaTheme="minorHAnsi" w:cstheme="minorHAnsi"/>
          <w:lang w:eastAsia="en-US"/>
        </w:rPr>
        <w:t>2016. 06. 05. garázdaság miatt 1 fő előállítva</w:t>
      </w:r>
      <w:r w:rsidR="00E4226B">
        <w:rPr>
          <w:rFonts w:eastAsiaTheme="minorHAnsi" w:cstheme="minorHAnsi"/>
          <w:lang w:eastAsia="en-US"/>
        </w:rPr>
        <w:t>,</w:t>
      </w:r>
      <w:r w:rsidR="00E4226B" w:rsidRPr="00E4226B">
        <w:t xml:space="preserve"> </w:t>
      </w:r>
      <w:r w:rsidR="00E4226B">
        <w:t>ügyben vádemelési javaslat készült</w:t>
      </w:r>
      <w:r>
        <w:rPr>
          <w:rFonts w:eastAsiaTheme="minorHAnsi" w:cstheme="minorHAnsi"/>
          <w:lang w:eastAsia="en-US"/>
        </w:rPr>
        <w:t>;</w:t>
      </w:r>
    </w:p>
    <w:p w:rsidR="00D30497" w:rsidRPr="00D30497" w:rsidRDefault="00D30497" w:rsidP="00D3049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D30497">
        <w:rPr>
          <w:rFonts w:eastAsiaTheme="minorHAnsi" w:cstheme="minorHAnsi"/>
          <w:lang w:eastAsia="en-US"/>
        </w:rPr>
        <w:t>2016. 09. 30. gondatlan közveszély okozás miatt 1 fő előállítva</w:t>
      </w:r>
      <w:r w:rsidR="00E20923">
        <w:rPr>
          <w:rFonts w:eastAsiaTheme="minorHAnsi" w:cstheme="minorHAnsi"/>
          <w:lang w:eastAsia="en-US"/>
        </w:rPr>
        <w:t>, a büntetőeljárás megszüntetésre került;</w:t>
      </w:r>
    </w:p>
    <w:p w:rsidR="00D30497" w:rsidRDefault="00D30497" w:rsidP="00D3049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D30497">
        <w:rPr>
          <w:rFonts w:eastAsiaTheme="minorHAnsi" w:cstheme="minorHAnsi"/>
          <w:lang w:eastAsia="en-US"/>
        </w:rPr>
        <w:t>2016. 11. 21. 1 fő e</w:t>
      </w:r>
      <w:r w:rsidR="00E20923">
        <w:rPr>
          <w:rFonts w:eastAsiaTheme="minorHAnsi" w:cstheme="minorHAnsi"/>
          <w:lang w:eastAsia="en-US"/>
        </w:rPr>
        <w:t>lővezetése</w:t>
      </w:r>
      <w:r>
        <w:rPr>
          <w:rFonts w:eastAsiaTheme="minorHAnsi" w:cstheme="minorHAnsi"/>
          <w:lang w:eastAsia="en-US"/>
        </w:rPr>
        <w:t>.</w:t>
      </w:r>
    </w:p>
    <w:p w:rsidR="00E20923" w:rsidRDefault="00E20923" w:rsidP="00E20923">
      <w:pPr>
        <w:pStyle w:val="Listaszerbekezds"/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:rsidR="00E20923" w:rsidRDefault="00E20923" w:rsidP="00E20923">
      <w:pPr>
        <w:pStyle w:val="Listaszerbekezds"/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:rsidR="00E20923" w:rsidRDefault="00E20923" w:rsidP="00E20923">
      <w:pPr>
        <w:pStyle w:val="Listaszerbekezds"/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:rsidR="00E20923" w:rsidRDefault="00E20923" w:rsidP="00E20923">
      <w:pPr>
        <w:pStyle w:val="Listaszerbekezds"/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:rsidR="00E20923" w:rsidRDefault="00E20923" w:rsidP="00E20923">
      <w:pPr>
        <w:pStyle w:val="Listaszerbekezds"/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:rsidR="00E20923" w:rsidRDefault="00E20923" w:rsidP="00E20923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Szombathely, 2016. január 25.</w:t>
      </w:r>
    </w:p>
    <w:p w:rsidR="00E20923" w:rsidRDefault="00E20923" w:rsidP="00E20923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eastAsiaTheme="minorHAnsi" w:cstheme="minorHAnsi"/>
          <w:lang w:eastAsia="en-US"/>
        </w:rPr>
      </w:pPr>
    </w:p>
    <w:p w:rsidR="00E20923" w:rsidRDefault="00E20923" w:rsidP="00E20923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  <w:t>Tisztelettel:</w:t>
      </w:r>
      <w:r>
        <w:rPr>
          <w:rFonts w:eastAsiaTheme="minorHAnsi" w:cstheme="minorHAnsi"/>
          <w:lang w:eastAsia="en-US"/>
        </w:rPr>
        <w:tab/>
      </w:r>
    </w:p>
    <w:p w:rsidR="00E20923" w:rsidRDefault="00E20923" w:rsidP="00E20923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eastAsiaTheme="minorHAnsi" w:cstheme="minorHAnsi"/>
          <w:lang w:eastAsia="en-US"/>
        </w:rPr>
      </w:pPr>
    </w:p>
    <w:p w:rsidR="00E20923" w:rsidRDefault="00E20923" w:rsidP="00E20923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proofErr w:type="gramStart"/>
      <w:r w:rsidRPr="00E20923">
        <w:rPr>
          <w:rFonts w:eastAsiaTheme="minorHAnsi" w:cstheme="minorHAnsi"/>
          <w:b/>
          <w:lang w:eastAsia="en-US"/>
        </w:rPr>
        <w:t>dr.</w:t>
      </w:r>
      <w:proofErr w:type="gramEnd"/>
      <w:r w:rsidRPr="00E20923">
        <w:rPr>
          <w:rFonts w:eastAsiaTheme="minorHAnsi" w:cstheme="minorHAnsi"/>
          <w:b/>
          <w:lang w:eastAsia="en-US"/>
        </w:rPr>
        <w:t xml:space="preserve"> Gulyás Ferenc</w:t>
      </w:r>
      <w:r>
        <w:rPr>
          <w:rFonts w:eastAsiaTheme="minorHAnsi" w:cstheme="minorHAnsi"/>
          <w:lang w:eastAsia="en-US"/>
        </w:rPr>
        <w:t xml:space="preserve"> r. ezredes</w:t>
      </w:r>
    </w:p>
    <w:p w:rsidR="00E20923" w:rsidRDefault="00E20923" w:rsidP="00E20923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  <w:t xml:space="preserve">     </w:t>
      </w:r>
      <w:proofErr w:type="gramStart"/>
      <w:r>
        <w:rPr>
          <w:rFonts w:eastAsiaTheme="minorHAnsi" w:cstheme="minorHAnsi"/>
          <w:lang w:eastAsia="en-US"/>
        </w:rPr>
        <w:t>rendőrségi</w:t>
      </w:r>
      <w:proofErr w:type="gramEnd"/>
      <w:r>
        <w:rPr>
          <w:rFonts w:eastAsiaTheme="minorHAnsi" w:cstheme="minorHAnsi"/>
          <w:lang w:eastAsia="en-US"/>
        </w:rPr>
        <w:t xml:space="preserve"> főtanácsos</w:t>
      </w:r>
    </w:p>
    <w:p w:rsidR="00E20923" w:rsidRPr="00D30497" w:rsidRDefault="00E20923" w:rsidP="00E20923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</w:r>
      <w:r>
        <w:rPr>
          <w:rFonts w:eastAsiaTheme="minorHAnsi" w:cstheme="minorHAnsi"/>
          <w:lang w:eastAsia="en-US"/>
        </w:rPr>
        <w:tab/>
        <w:t xml:space="preserve">        </w:t>
      </w:r>
      <w:proofErr w:type="gramStart"/>
      <w:r>
        <w:rPr>
          <w:rFonts w:eastAsiaTheme="minorHAnsi" w:cstheme="minorHAnsi"/>
          <w:lang w:eastAsia="en-US"/>
        </w:rPr>
        <w:t>kapitányságvezető</w:t>
      </w:r>
      <w:proofErr w:type="gramEnd"/>
    </w:p>
    <w:sectPr w:rsidR="00E20923" w:rsidRPr="00D30497" w:rsidSect="00E209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1446C"/>
    <w:multiLevelType w:val="hybridMultilevel"/>
    <w:tmpl w:val="FD7E7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0E"/>
    <w:rsid w:val="00085D37"/>
    <w:rsid w:val="001529E5"/>
    <w:rsid w:val="005E730E"/>
    <w:rsid w:val="006F07C2"/>
    <w:rsid w:val="00754977"/>
    <w:rsid w:val="00781708"/>
    <w:rsid w:val="00A8308E"/>
    <w:rsid w:val="00AB308F"/>
    <w:rsid w:val="00B63212"/>
    <w:rsid w:val="00BB2D0B"/>
    <w:rsid w:val="00D30497"/>
    <w:rsid w:val="00E20923"/>
    <w:rsid w:val="00E30280"/>
    <w:rsid w:val="00E4226B"/>
    <w:rsid w:val="00F37F1B"/>
    <w:rsid w:val="00F6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423AD-C871-471D-A907-C73D86A3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730E"/>
    <w:rPr>
      <w:rFonts w:eastAsiaTheme="minorEastAsia" w:cstheme="minorBidi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F664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664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664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664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664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664E1"/>
    <w:p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664E1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664E1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664E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664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664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664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F664E1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664E1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664E1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664E1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664E1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664E1"/>
    <w:rPr>
      <w:rFonts w:asciiTheme="majorHAnsi" w:eastAsiaTheme="majorEastAsia" w:hAnsiTheme="majorHAnsi"/>
    </w:rPr>
  </w:style>
  <w:style w:type="paragraph" w:styleId="Cm">
    <w:name w:val="Title"/>
    <w:basedOn w:val="Norml"/>
    <w:next w:val="Norml"/>
    <w:link w:val="CmChar"/>
    <w:uiPriority w:val="10"/>
    <w:qFormat/>
    <w:rsid w:val="00F664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F664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664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F664E1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F664E1"/>
    <w:rPr>
      <w:b/>
      <w:bCs/>
    </w:rPr>
  </w:style>
  <w:style w:type="character" w:styleId="Kiemels">
    <w:name w:val="Emphasis"/>
    <w:basedOn w:val="Bekezdsalapbettpusa"/>
    <w:uiPriority w:val="20"/>
    <w:qFormat/>
    <w:rsid w:val="00F664E1"/>
    <w:rPr>
      <w:rFonts w:asciiTheme="minorHAnsi" w:hAnsiTheme="minorHAnsi"/>
      <w:b/>
      <w:i/>
      <w:iCs/>
    </w:rPr>
  </w:style>
  <w:style w:type="paragraph" w:styleId="Nincstrkz">
    <w:name w:val="No Spacing"/>
    <w:basedOn w:val="Norml"/>
    <w:uiPriority w:val="1"/>
    <w:qFormat/>
    <w:rsid w:val="00F664E1"/>
    <w:rPr>
      <w:szCs w:val="32"/>
    </w:rPr>
  </w:style>
  <w:style w:type="paragraph" w:styleId="Listaszerbekezds">
    <w:name w:val="List Paragraph"/>
    <w:basedOn w:val="Norml"/>
    <w:uiPriority w:val="34"/>
    <w:qFormat/>
    <w:rsid w:val="00F664E1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664E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F664E1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664E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664E1"/>
    <w:rPr>
      <w:b/>
      <w:i/>
      <w:sz w:val="24"/>
    </w:rPr>
  </w:style>
  <w:style w:type="character" w:styleId="Finomkiemels">
    <w:name w:val="Subtle Emphasis"/>
    <w:uiPriority w:val="19"/>
    <w:qFormat/>
    <w:rsid w:val="00F664E1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F664E1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F664E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F664E1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F664E1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664E1"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E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730E"/>
    <w:rPr>
      <w:rFonts w:ascii="Tahoma" w:eastAsiaTheme="minorEastAsia" w:hAnsi="Tahoma" w:cs="Tahoma"/>
      <w:sz w:val="16"/>
      <w:szCs w:val="16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gyéni 1.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63A34-10DC-472A-9912-709540BA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Boór Sándor</cp:lastModifiedBy>
  <cp:revision>2</cp:revision>
  <dcterms:created xsi:type="dcterms:W3CDTF">2017-01-26T14:38:00Z</dcterms:created>
  <dcterms:modified xsi:type="dcterms:W3CDTF">2017-01-26T14:38:00Z</dcterms:modified>
</cp:coreProperties>
</file>