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0CA2E" w14:textId="77777777" w:rsidR="00D62815" w:rsidRP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bookmarkStart w:id="0" w:name="_GoBack"/>
      <w:bookmarkEnd w:id="0"/>
      <w:r w:rsidRPr="00D62815">
        <w:rPr>
          <w:rFonts w:cs="Arial"/>
          <w:b/>
          <w:bCs/>
          <w:sz w:val="24"/>
          <w:u w:val="single"/>
        </w:rPr>
        <w:t>ELŐTERJESZTÉS</w:t>
      </w:r>
    </w:p>
    <w:p w14:paraId="0A2940C6" w14:textId="77777777" w:rsidR="00D62815" w:rsidRP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</w:p>
    <w:p w14:paraId="6BA69B48" w14:textId="77777777" w:rsidR="00D62815" w:rsidRP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62815">
        <w:rPr>
          <w:rFonts w:cs="Arial"/>
          <w:b/>
          <w:bCs/>
          <w:sz w:val="24"/>
        </w:rPr>
        <w:t>Szombathely Megyei Jogú Város Közgyűlésének Jogi és Társadalmi Kapcsolatok Bizottsága 2017. január 31-i ülésére</w:t>
      </w:r>
    </w:p>
    <w:p w14:paraId="71A01190" w14:textId="77777777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24CEBD9F" w14:textId="77777777" w:rsidR="00D62815" w:rsidRP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62815">
        <w:rPr>
          <w:rFonts w:cs="Arial"/>
          <w:b/>
          <w:bCs/>
          <w:sz w:val="24"/>
        </w:rPr>
        <w:t>Javaslat a két közgyűlés közötti beszámoló részét képező előterjesztés előzetes megtárgyalására</w:t>
      </w:r>
    </w:p>
    <w:p w14:paraId="2A4D3D6D" w14:textId="77777777" w:rsidR="00D62815" w:rsidRPr="00D62815" w:rsidRDefault="00D62815" w:rsidP="00D62815">
      <w:pPr>
        <w:spacing w:line="240" w:lineRule="auto"/>
        <w:ind w:left="708"/>
        <w:rPr>
          <w:rFonts w:cs="Arial"/>
          <w:color w:val="000000"/>
          <w:sz w:val="24"/>
        </w:rPr>
      </w:pPr>
    </w:p>
    <w:p w14:paraId="703A4F11" w14:textId="77777777" w:rsidR="00D62815" w:rsidRDefault="00D62815" w:rsidP="00D62815">
      <w:pPr>
        <w:spacing w:before="0" w:line="240" w:lineRule="auto"/>
        <w:rPr>
          <w:rFonts w:cs="Arial"/>
          <w:sz w:val="24"/>
        </w:rPr>
      </w:pPr>
      <w:r>
        <w:rPr>
          <w:rFonts w:cs="Arial"/>
          <w:sz w:val="24"/>
        </w:rPr>
        <w:t>Az Esőemberke Alapítvány a Vas megyei autistákért (a továbbiakban: Alapítvány) 2016. decemberében azzal a kéréssel fordult Polgármester Úrhoz, hogy a 2015. évben felépült Ma Háza Foglalkoztató foglalkoztatás bővítéséhez szükséges működési költségeit saját keretéből 250.000,- forint összeggel támogassa. Az Alapítvány 2015. és 2016. években 5.000.000,- forint összegű támogatást kapott az Önkormányzattól működésére.</w:t>
      </w:r>
    </w:p>
    <w:p w14:paraId="07F84287" w14:textId="77777777" w:rsidR="00D62815" w:rsidRDefault="00D62815" w:rsidP="00D62815">
      <w:pPr>
        <w:spacing w:before="0" w:line="240" w:lineRule="auto"/>
        <w:rPr>
          <w:rFonts w:cs="Arial"/>
          <w:sz w:val="24"/>
        </w:rPr>
      </w:pPr>
      <w:r>
        <w:rPr>
          <w:rFonts w:cs="Arial"/>
          <w:sz w:val="24"/>
        </w:rPr>
        <w:t>Az Alapítvány a közpénzekből nyújtott támogatások átláthatóságáról szóló 2007. évi CLXXXI. törvényben előírt nyilatkozatot megtette. Szombathely Megyei Jogú Város Közgyűlésének az önkormányzati forrásátadásról szóló 47/2013.(XII.4.) önkormányzati rendelete 1.§ (5) bekezdése értelmében az alapítványok részére a költségvetési rendeletben nevesített alapítványi támogatásokon túl pénzeszközt átadni kizárólag a Közgyűlés döntése alapján lehet.</w:t>
      </w:r>
    </w:p>
    <w:p w14:paraId="5A1CF88D" w14:textId="77777777" w:rsidR="00D62815" w:rsidRDefault="00D62815" w:rsidP="00D62815">
      <w:pPr>
        <w:spacing w:before="0" w:line="240" w:lineRule="auto"/>
        <w:rPr>
          <w:rFonts w:cs="Arial"/>
          <w:b/>
          <w:bCs/>
          <w:sz w:val="24"/>
        </w:rPr>
      </w:pPr>
      <w:r>
        <w:rPr>
          <w:rFonts w:cs="Arial"/>
          <w:sz w:val="24"/>
        </w:rPr>
        <w:t>Fentiek alapján kérem a Tisztelt Bizottságot, hogy az előterjesztést megtárgyalni, és a határozati javaslatot elfogadni szíveskedjék.</w:t>
      </w:r>
    </w:p>
    <w:p w14:paraId="24782C51" w14:textId="77777777" w:rsidR="00D62815" w:rsidRDefault="00D62815" w:rsidP="00D62815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3148D2E7" w14:textId="77777777" w:rsidR="00D62815" w:rsidRPr="00D62815" w:rsidRDefault="00D62815" w:rsidP="00D62815">
      <w:pPr>
        <w:spacing w:line="240" w:lineRule="auto"/>
        <w:rPr>
          <w:rFonts w:cs="Arial"/>
          <w:b/>
          <w:color w:val="000000"/>
          <w:sz w:val="24"/>
        </w:rPr>
      </w:pPr>
      <w:r w:rsidRPr="00D62815">
        <w:rPr>
          <w:rFonts w:cs="Arial"/>
          <w:b/>
          <w:sz w:val="24"/>
        </w:rPr>
        <w:t xml:space="preserve">Szombathely, 2017. január  </w:t>
      </w:r>
      <w:proofErr w:type="gramStart"/>
      <w:r w:rsidRPr="00D62815">
        <w:rPr>
          <w:rFonts w:cs="Arial"/>
          <w:b/>
          <w:sz w:val="24"/>
        </w:rPr>
        <w:t>„     ”</w:t>
      </w:r>
      <w:proofErr w:type="gramEnd"/>
    </w:p>
    <w:p w14:paraId="51CFB997" w14:textId="77777777" w:rsidR="00D62815" w:rsidRPr="00D62815" w:rsidRDefault="00D62815" w:rsidP="00D62815">
      <w:pPr>
        <w:spacing w:line="240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</w:t>
      </w:r>
    </w:p>
    <w:p w14:paraId="290FAF3F" w14:textId="77777777" w:rsidR="00D62815" w:rsidRPr="00D62815" w:rsidRDefault="00D62815" w:rsidP="00D62815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</w:rPr>
        <w:t xml:space="preserve">  </w:t>
      </w:r>
      <w:r w:rsidRPr="00D62815">
        <w:rPr>
          <w:rFonts w:cs="Arial"/>
          <w:b/>
          <w:sz w:val="24"/>
        </w:rPr>
        <w:t xml:space="preserve">/: Koczka </w:t>
      </w:r>
      <w:proofErr w:type="gramStart"/>
      <w:r w:rsidRPr="00D62815">
        <w:rPr>
          <w:rFonts w:cs="Arial"/>
          <w:b/>
          <w:sz w:val="24"/>
        </w:rPr>
        <w:t>Tibor :</w:t>
      </w:r>
      <w:proofErr w:type="gramEnd"/>
      <w:r w:rsidRPr="00D62815">
        <w:rPr>
          <w:rFonts w:cs="Arial"/>
          <w:b/>
          <w:sz w:val="24"/>
        </w:rPr>
        <w:t>/</w:t>
      </w:r>
    </w:p>
    <w:p w14:paraId="59C2D21C" w14:textId="77777777" w:rsidR="00D62815" w:rsidRPr="00D62815" w:rsidRDefault="00D62815" w:rsidP="00D62815">
      <w:pPr>
        <w:spacing w:line="240" w:lineRule="auto"/>
        <w:rPr>
          <w:rFonts w:cs="Arial"/>
          <w:b/>
          <w:sz w:val="24"/>
        </w:rPr>
      </w:pPr>
      <w:r w:rsidRPr="00D62815">
        <w:rPr>
          <w:rFonts w:cs="Arial"/>
          <w:b/>
          <w:sz w:val="24"/>
        </w:rPr>
        <w:t xml:space="preserve">                                                                                    </w:t>
      </w:r>
      <w:r w:rsidRPr="00D62815">
        <w:rPr>
          <w:rFonts w:cs="Arial"/>
          <w:b/>
          <w:sz w:val="24"/>
        </w:rPr>
        <w:tab/>
      </w:r>
      <w:r w:rsidRPr="00D62815">
        <w:rPr>
          <w:rFonts w:cs="Arial"/>
          <w:b/>
          <w:sz w:val="24"/>
        </w:rPr>
        <w:tab/>
        <w:t xml:space="preserve">  </w:t>
      </w:r>
    </w:p>
    <w:p w14:paraId="22036E4A" w14:textId="77777777" w:rsidR="00D62815" w:rsidRDefault="00D62815" w:rsidP="00D62815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HATÁROZATI JAVASLAT</w:t>
      </w:r>
    </w:p>
    <w:p w14:paraId="78AAD8DB" w14:textId="77777777" w:rsidR="00D62815" w:rsidRDefault="00D62815" w:rsidP="00D62815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…./2017. (I. 31.) JTKB. sz. határozat</w:t>
      </w:r>
    </w:p>
    <w:p w14:paraId="4D4E50CE" w14:textId="77777777" w:rsidR="00D62815" w:rsidRDefault="00D62815" w:rsidP="00D62815">
      <w:pPr>
        <w:pStyle w:val="Szvegtrzs"/>
        <w:tabs>
          <w:tab w:val="left" w:pos="360"/>
          <w:tab w:val="left" w:pos="540"/>
        </w:tabs>
        <w:jc w:val="both"/>
        <w:rPr>
          <w:b w:val="0"/>
        </w:rPr>
      </w:pPr>
    </w:p>
    <w:p w14:paraId="507EC36E" w14:textId="77777777" w:rsidR="00D62815" w:rsidRPr="00D62815" w:rsidRDefault="00D62815" w:rsidP="00D62815">
      <w:pPr>
        <w:tabs>
          <w:tab w:val="left" w:pos="1655"/>
        </w:tabs>
        <w:spacing w:line="240" w:lineRule="auto"/>
        <w:rPr>
          <w:rFonts w:cs="Arial"/>
          <w:bCs/>
          <w:sz w:val="24"/>
        </w:rPr>
      </w:pPr>
      <w:r w:rsidRPr="00D62815">
        <w:rPr>
          <w:rFonts w:cs="Arial"/>
          <w:sz w:val="24"/>
        </w:rPr>
        <w:t xml:space="preserve">A Bizottság a </w:t>
      </w:r>
      <w:r>
        <w:rPr>
          <w:rFonts w:cs="Arial"/>
          <w:sz w:val="24"/>
        </w:rPr>
        <w:t>„</w:t>
      </w:r>
      <w:r w:rsidRPr="00D62815">
        <w:rPr>
          <w:rFonts w:cs="Arial"/>
          <w:bCs/>
          <w:sz w:val="24"/>
        </w:rPr>
        <w:t>Javaslat a két közgyűlés közötti beszám</w:t>
      </w:r>
      <w:r>
        <w:rPr>
          <w:rFonts w:cs="Arial"/>
          <w:bCs/>
          <w:sz w:val="24"/>
        </w:rPr>
        <w:t xml:space="preserve">oló részét képező előterjesztés </w:t>
      </w:r>
      <w:r w:rsidRPr="00D62815">
        <w:rPr>
          <w:rFonts w:cs="Arial"/>
          <w:bCs/>
          <w:sz w:val="24"/>
        </w:rPr>
        <w:t>előzetes megtárgyalására</w:t>
      </w:r>
      <w:r>
        <w:rPr>
          <w:rFonts w:cs="Arial"/>
          <w:bCs/>
          <w:sz w:val="24"/>
        </w:rPr>
        <w:t>” című előterjesztést megtárgyalta és azt a Közgyűlésnek elfogadásra javasolja.</w:t>
      </w:r>
    </w:p>
    <w:p w14:paraId="2A1C2F93" w14:textId="77777777" w:rsidR="00D62815" w:rsidRPr="00D62815" w:rsidRDefault="00D62815" w:rsidP="00D62815">
      <w:pPr>
        <w:tabs>
          <w:tab w:val="left" w:pos="3939"/>
        </w:tabs>
        <w:spacing w:line="240" w:lineRule="auto"/>
        <w:rPr>
          <w:rFonts w:cs="Arial"/>
          <w:bCs/>
          <w:sz w:val="24"/>
        </w:rPr>
      </w:pPr>
    </w:p>
    <w:p w14:paraId="1659E15D" w14:textId="77777777" w:rsidR="00D62815" w:rsidRPr="00AF21D2" w:rsidRDefault="00D62815" w:rsidP="00D62815">
      <w:pPr>
        <w:spacing w:line="240" w:lineRule="auto"/>
        <w:rPr>
          <w:rFonts w:cs="Arial"/>
          <w:bCs/>
          <w:sz w:val="24"/>
        </w:rPr>
      </w:pPr>
      <w:r w:rsidRPr="00D62815">
        <w:rPr>
          <w:rFonts w:cs="Arial"/>
          <w:b/>
          <w:bCs/>
          <w:sz w:val="24"/>
          <w:u w:val="single"/>
        </w:rPr>
        <w:lastRenderedPageBreak/>
        <w:t xml:space="preserve">Felelős: </w:t>
      </w:r>
      <w:r w:rsidR="00AF21D2">
        <w:rPr>
          <w:rFonts w:cs="Arial"/>
          <w:sz w:val="24"/>
        </w:rPr>
        <w:tab/>
      </w:r>
      <w:r w:rsidRPr="00AF21D2">
        <w:rPr>
          <w:rFonts w:cs="Arial"/>
          <w:bCs/>
          <w:sz w:val="24"/>
        </w:rPr>
        <w:t>Dr. Takátsné Dr. Tenki Mária, a Bizottság elnöke</w:t>
      </w:r>
    </w:p>
    <w:p w14:paraId="112760CA" w14:textId="77777777" w:rsidR="00AF21D2" w:rsidRPr="00AF21D2" w:rsidRDefault="00AF21D2" w:rsidP="00AF21D2">
      <w:pPr>
        <w:tabs>
          <w:tab w:val="center" w:pos="4536"/>
          <w:tab w:val="right" w:pos="9072"/>
        </w:tabs>
        <w:spacing w:before="0" w:line="240" w:lineRule="auto"/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  <w:t xml:space="preserve">                     </w:t>
      </w:r>
      <w:r w:rsidR="00D62815" w:rsidRPr="00AF21D2">
        <w:rPr>
          <w:rFonts w:cs="Arial"/>
          <w:bCs/>
          <w:sz w:val="24"/>
        </w:rPr>
        <w:t>(</w:t>
      </w:r>
      <w:r w:rsidRPr="00AF21D2">
        <w:rPr>
          <w:rFonts w:cs="Arial"/>
          <w:sz w:val="24"/>
        </w:rPr>
        <w:t>Dr. Bencsics Enikő, az Egészségügyi és Közszolgálati Osztály vezetője;</w:t>
      </w:r>
    </w:p>
    <w:p w14:paraId="2EB8DB1C" w14:textId="77777777" w:rsidR="00AF21D2" w:rsidRDefault="00AF21D2" w:rsidP="00AF21D2">
      <w:pPr>
        <w:tabs>
          <w:tab w:val="center" w:pos="4536"/>
          <w:tab w:val="right" w:pos="9072"/>
        </w:tabs>
        <w:spacing w:before="0" w:line="240" w:lineRule="auto"/>
        <w:jc w:val="left"/>
        <w:rPr>
          <w:rFonts w:cs="Arial"/>
          <w:sz w:val="24"/>
        </w:rPr>
      </w:pPr>
      <w:r w:rsidRPr="00AF21D2">
        <w:rPr>
          <w:rFonts w:cs="Arial"/>
          <w:sz w:val="24"/>
        </w:rPr>
        <w:t xml:space="preserve">                 </w:t>
      </w:r>
      <w:r>
        <w:rPr>
          <w:rFonts w:cs="Arial"/>
          <w:sz w:val="24"/>
        </w:rPr>
        <w:t xml:space="preserve">     </w:t>
      </w:r>
      <w:r w:rsidRPr="00AF21D2">
        <w:rPr>
          <w:rFonts w:cs="Arial"/>
          <w:sz w:val="24"/>
        </w:rPr>
        <w:t>Dr. Telek Miklós, a Polgármesteri Kabinet v</w:t>
      </w:r>
      <w:r>
        <w:rPr>
          <w:rFonts w:cs="Arial"/>
          <w:sz w:val="24"/>
        </w:rPr>
        <w:t>ezetője,</w:t>
      </w:r>
    </w:p>
    <w:p w14:paraId="04BA7DB8" w14:textId="77777777" w:rsidR="00D62815" w:rsidRPr="00AF21D2" w:rsidRDefault="00AF21D2" w:rsidP="00AF21D2">
      <w:pPr>
        <w:tabs>
          <w:tab w:val="center" w:pos="4536"/>
          <w:tab w:val="right" w:pos="9072"/>
        </w:tabs>
        <w:spacing w:before="0" w:line="240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                      </w:t>
      </w:r>
      <w:r w:rsidRPr="00AF21D2">
        <w:rPr>
          <w:rFonts w:cs="Arial"/>
          <w:sz w:val="24"/>
        </w:rPr>
        <w:t>Stéger Gábor, a Közgazdasági és Adó Osztály vezetője</w:t>
      </w:r>
      <w:r w:rsidR="00D62815" w:rsidRPr="00AF21D2">
        <w:rPr>
          <w:rFonts w:cs="Arial"/>
          <w:bCs/>
          <w:sz w:val="24"/>
        </w:rPr>
        <w:t>)</w:t>
      </w:r>
    </w:p>
    <w:p w14:paraId="0175A655" w14:textId="77777777" w:rsidR="00D62815" w:rsidRPr="00AF21D2" w:rsidRDefault="00D62815" w:rsidP="00AF21D2">
      <w:pPr>
        <w:tabs>
          <w:tab w:val="left" w:pos="1506"/>
        </w:tabs>
        <w:spacing w:line="240" w:lineRule="auto"/>
        <w:ind w:left="1260" w:hanging="1260"/>
        <w:rPr>
          <w:rFonts w:cs="Arial"/>
          <w:bCs/>
          <w:sz w:val="24"/>
        </w:rPr>
      </w:pPr>
    </w:p>
    <w:p w14:paraId="197ABDFC" w14:textId="77777777" w:rsidR="00D62815" w:rsidRPr="00AF21D2" w:rsidRDefault="00D62815" w:rsidP="00D62815">
      <w:pPr>
        <w:tabs>
          <w:tab w:val="left" w:pos="1506"/>
        </w:tabs>
        <w:spacing w:line="240" w:lineRule="auto"/>
        <w:ind w:left="1260" w:hanging="1260"/>
        <w:rPr>
          <w:rFonts w:cs="Arial"/>
          <w:bCs/>
          <w:sz w:val="24"/>
        </w:rPr>
      </w:pPr>
      <w:r w:rsidRPr="00D62815">
        <w:rPr>
          <w:rFonts w:cs="Arial"/>
          <w:b/>
          <w:bCs/>
          <w:sz w:val="24"/>
          <w:u w:val="single"/>
        </w:rPr>
        <w:t>Határidő</w:t>
      </w:r>
      <w:r w:rsidRPr="00D62815">
        <w:rPr>
          <w:rFonts w:cs="Arial"/>
          <w:b/>
          <w:bCs/>
          <w:sz w:val="24"/>
        </w:rPr>
        <w:t xml:space="preserve">:    </w:t>
      </w:r>
      <w:r w:rsidR="00AF21D2">
        <w:rPr>
          <w:rFonts w:cs="Arial"/>
          <w:bCs/>
          <w:sz w:val="24"/>
        </w:rPr>
        <w:t>a Közgyűlés soron következő ülése</w:t>
      </w:r>
    </w:p>
    <w:p w14:paraId="14D71B62" w14:textId="77777777" w:rsidR="00D62815" w:rsidRPr="00D62815" w:rsidRDefault="00D62815" w:rsidP="00D62815">
      <w:pPr>
        <w:tabs>
          <w:tab w:val="left" w:pos="3939"/>
        </w:tabs>
        <w:spacing w:line="240" w:lineRule="auto"/>
        <w:rPr>
          <w:rFonts w:cs="Arial"/>
          <w:bCs/>
          <w:sz w:val="24"/>
        </w:rPr>
      </w:pPr>
    </w:p>
    <w:sectPr w:rsidR="00D62815" w:rsidRPr="00D62815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AF21D2">
      <w:rPr>
        <w:noProof/>
        <w:sz w:val="20"/>
        <w:szCs w:val="20"/>
      </w:rPr>
      <w:t>2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AF21D2">
      <w:rPr>
        <w:noProof/>
        <w:sz w:val="20"/>
        <w:szCs w:val="20"/>
      </w:rPr>
      <w:t>2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4EB9B" w14:textId="77777777" w:rsidR="001548CC" w:rsidRPr="00B14750" w:rsidRDefault="00037DDA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Fax:+36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9B"/>
    <w:rsid w:val="00037DDA"/>
    <w:rsid w:val="007C1B9B"/>
    <w:rsid w:val="009F7F1A"/>
    <w:rsid w:val="00AF21D2"/>
    <w:rsid w:val="00D6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60FBC-7E33-44C2-8CAF-F82CD9871DFD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1721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Tóth Tamásné</cp:lastModifiedBy>
  <cp:revision>2</cp:revision>
  <dcterms:created xsi:type="dcterms:W3CDTF">2017-01-25T15:27:00Z</dcterms:created>
  <dcterms:modified xsi:type="dcterms:W3CDTF">2017-01-25T15:27:00Z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