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</w:t>
      </w:r>
      <w:r w:rsidR="00324440">
        <w:rPr>
          <w:rFonts w:cs="Arial"/>
          <w:i/>
        </w:rPr>
        <w:t xml:space="preserve"> </w:t>
      </w:r>
      <w:r>
        <w:rPr>
          <w:rFonts w:cs="Arial"/>
          <w:i/>
        </w:rPr>
        <w:t>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5447B6" w:rsidRDefault="005447B6" w:rsidP="00744AAD">
      <w:pPr>
        <w:jc w:val="center"/>
        <w:rPr>
          <w:rFonts w:cs="Arial"/>
        </w:rPr>
      </w:pPr>
    </w:p>
    <w:p w:rsidR="00110061" w:rsidRPr="00684F47" w:rsidRDefault="00110061" w:rsidP="00110061">
      <w:pPr>
        <w:jc w:val="center"/>
        <w:rPr>
          <w:rFonts w:cs="Arial"/>
          <w:b/>
          <w:u w:val="single"/>
        </w:rPr>
      </w:pPr>
      <w:r w:rsidRPr="00684F47">
        <w:rPr>
          <w:rFonts w:cs="Arial"/>
          <w:b/>
          <w:u w:val="single"/>
        </w:rPr>
        <w:t>21/2017 (I.30.) GVB. sz. határozat</w:t>
      </w:r>
    </w:p>
    <w:p w:rsidR="00110061" w:rsidRPr="00684F47" w:rsidRDefault="00110061" w:rsidP="00110061">
      <w:pPr>
        <w:pStyle w:val="Listaszerbekezds"/>
        <w:jc w:val="both"/>
        <w:rPr>
          <w:rFonts w:cs="Arial"/>
          <w:sz w:val="24"/>
        </w:rPr>
      </w:pPr>
    </w:p>
    <w:p w:rsidR="00110061" w:rsidRPr="00684F47" w:rsidRDefault="00110061" w:rsidP="00110061">
      <w:pPr>
        <w:jc w:val="both"/>
        <w:rPr>
          <w:rFonts w:cs="Arial"/>
          <w:bCs/>
        </w:rPr>
      </w:pPr>
      <w:r w:rsidRPr="00684F47">
        <w:rPr>
          <w:rFonts w:cs="Arial"/>
          <w:bCs/>
        </w:rPr>
        <w:t>A Gazdasági és Városstratégiai Bizottság megtárgyalta a „Javaslat Szombathely város területén forgalmi rend változtatásokkal kapcsolatos döntések meghozatalára”</w:t>
      </w:r>
      <w:r w:rsidRPr="00684F47">
        <w:rPr>
          <w:rFonts w:cs="Arial"/>
        </w:rPr>
        <w:t xml:space="preserve"> című</w:t>
      </w:r>
      <w:r w:rsidRPr="00684F47">
        <w:rPr>
          <w:rFonts w:cs="Arial"/>
          <w:bCs/>
        </w:rPr>
        <w:t xml:space="preserve"> előterjesztést, és az alábbi döntést hozta:</w:t>
      </w:r>
    </w:p>
    <w:p w:rsidR="00110061" w:rsidRPr="00684F47" w:rsidRDefault="00110061" w:rsidP="00110061">
      <w:pPr>
        <w:jc w:val="both"/>
        <w:rPr>
          <w:rFonts w:cs="Arial"/>
        </w:rPr>
      </w:pPr>
    </w:p>
    <w:p w:rsidR="00110061" w:rsidRPr="00684F47" w:rsidRDefault="00110061" w:rsidP="00110061">
      <w:pPr>
        <w:numPr>
          <w:ilvl w:val="0"/>
          <w:numId w:val="16"/>
        </w:numPr>
        <w:spacing w:before="60"/>
        <w:ind w:left="425" w:hanging="425"/>
        <w:jc w:val="both"/>
        <w:rPr>
          <w:rFonts w:cs="Arial"/>
        </w:rPr>
      </w:pPr>
      <w:r w:rsidRPr="00684F47">
        <w:rPr>
          <w:rFonts w:cs="Arial"/>
        </w:rPr>
        <w:t xml:space="preserve">A Bizottság a </w:t>
      </w:r>
      <w:proofErr w:type="spellStart"/>
      <w:r w:rsidRPr="00684F47">
        <w:rPr>
          <w:rFonts w:cs="Arial"/>
          <w:lang w:val="en"/>
        </w:rPr>
        <w:t>Szőlős</w:t>
      </w:r>
      <w:proofErr w:type="spellEnd"/>
      <w:r w:rsidRPr="00684F47">
        <w:rPr>
          <w:rFonts w:cs="Arial"/>
          <w:lang w:val="en"/>
        </w:rPr>
        <w:t xml:space="preserve"> u. 72. </w:t>
      </w:r>
      <w:proofErr w:type="spellStart"/>
      <w:r w:rsidRPr="00684F47">
        <w:rPr>
          <w:rFonts w:cs="Arial"/>
          <w:lang w:val="en"/>
        </w:rPr>
        <w:t>szám</w:t>
      </w:r>
      <w:proofErr w:type="spellEnd"/>
      <w:r w:rsidRPr="00684F47">
        <w:rPr>
          <w:rFonts w:cs="Arial"/>
          <w:lang w:val="en"/>
        </w:rPr>
        <w:t xml:space="preserve"> </w:t>
      </w:r>
      <w:proofErr w:type="spellStart"/>
      <w:r w:rsidRPr="00684F47">
        <w:rPr>
          <w:rFonts w:cs="Arial"/>
          <w:lang w:val="en"/>
        </w:rPr>
        <w:t>alatti</w:t>
      </w:r>
      <w:proofErr w:type="spellEnd"/>
      <w:r w:rsidRPr="00684F47">
        <w:rPr>
          <w:rFonts w:cs="Arial"/>
          <w:lang w:val="en"/>
        </w:rPr>
        <w:t xml:space="preserve"> </w:t>
      </w:r>
      <w:proofErr w:type="spellStart"/>
      <w:r w:rsidRPr="00684F47">
        <w:rPr>
          <w:rFonts w:cs="Arial"/>
          <w:lang w:val="en"/>
        </w:rPr>
        <w:t>gépjármű</w:t>
      </w:r>
      <w:proofErr w:type="spellEnd"/>
      <w:r w:rsidRPr="00684F47">
        <w:rPr>
          <w:rFonts w:cs="Arial"/>
          <w:lang w:val="en"/>
        </w:rPr>
        <w:t xml:space="preserve"> </w:t>
      </w:r>
      <w:proofErr w:type="spellStart"/>
      <w:r w:rsidRPr="00684F47">
        <w:rPr>
          <w:rFonts w:cs="Arial"/>
          <w:lang w:val="en"/>
        </w:rPr>
        <w:t>kereskedés</w:t>
      </w:r>
      <w:proofErr w:type="spellEnd"/>
      <w:r w:rsidRPr="00684F47">
        <w:rPr>
          <w:rFonts w:cs="Arial"/>
          <w:lang w:val="en"/>
        </w:rPr>
        <w:t xml:space="preserve"> </w:t>
      </w:r>
      <w:proofErr w:type="spellStart"/>
      <w:r w:rsidRPr="00684F47">
        <w:rPr>
          <w:rFonts w:cs="Arial"/>
          <w:lang w:val="en"/>
        </w:rPr>
        <w:t>kapubejárója</w:t>
      </w:r>
      <w:proofErr w:type="spellEnd"/>
      <w:r w:rsidRPr="00684F47">
        <w:rPr>
          <w:rFonts w:cs="Arial"/>
          <w:lang w:val="en"/>
        </w:rPr>
        <w:t xml:space="preserve"> </w:t>
      </w:r>
      <w:proofErr w:type="spellStart"/>
      <w:r w:rsidRPr="00684F47">
        <w:rPr>
          <w:rFonts w:cs="Arial"/>
          <w:lang w:val="en"/>
        </w:rPr>
        <w:t>után</w:t>
      </w:r>
      <w:proofErr w:type="spellEnd"/>
      <w:r w:rsidRPr="00684F47">
        <w:rPr>
          <w:rFonts w:cs="Arial"/>
          <w:lang w:val="en"/>
        </w:rPr>
        <w:t xml:space="preserve"> “</w:t>
      </w:r>
      <w:proofErr w:type="spellStart"/>
      <w:r w:rsidRPr="00684F47">
        <w:rPr>
          <w:rFonts w:cs="Arial"/>
          <w:lang w:val="en"/>
        </w:rPr>
        <w:t>Várakozni</w:t>
      </w:r>
      <w:proofErr w:type="spellEnd"/>
      <w:r w:rsidRPr="00684F47">
        <w:rPr>
          <w:rFonts w:cs="Arial"/>
          <w:lang w:val="en"/>
        </w:rPr>
        <w:t xml:space="preserve"> </w:t>
      </w:r>
      <w:proofErr w:type="spellStart"/>
      <w:r w:rsidRPr="00684F47">
        <w:rPr>
          <w:rFonts w:cs="Arial"/>
          <w:lang w:val="en"/>
        </w:rPr>
        <w:t>tilos</w:t>
      </w:r>
      <w:proofErr w:type="spellEnd"/>
      <w:r w:rsidRPr="00684F47">
        <w:rPr>
          <w:rFonts w:cs="Arial"/>
          <w:lang w:val="en"/>
        </w:rPr>
        <w:t xml:space="preserve">” </w:t>
      </w:r>
      <w:proofErr w:type="spellStart"/>
      <w:r w:rsidRPr="00684F47">
        <w:rPr>
          <w:rFonts w:cs="Arial"/>
          <w:lang w:val="en"/>
        </w:rPr>
        <w:t>közúti</w:t>
      </w:r>
      <w:proofErr w:type="spellEnd"/>
      <w:r w:rsidRPr="00684F47">
        <w:rPr>
          <w:rFonts w:cs="Arial"/>
          <w:lang w:val="en"/>
        </w:rPr>
        <w:t xml:space="preserve"> </w:t>
      </w:r>
      <w:proofErr w:type="spellStart"/>
      <w:r w:rsidRPr="00684F47">
        <w:rPr>
          <w:rFonts w:cs="Arial"/>
          <w:lang w:val="en"/>
        </w:rPr>
        <w:t>jelzőtábla</w:t>
      </w:r>
      <w:proofErr w:type="spellEnd"/>
      <w:r w:rsidRPr="00684F47">
        <w:rPr>
          <w:rFonts w:cs="Arial"/>
          <w:lang w:val="en"/>
        </w:rPr>
        <w:t xml:space="preserve"> </w:t>
      </w:r>
      <w:proofErr w:type="spellStart"/>
      <w:r w:rsidRPr="00684F47">
        <w:rPr>
          <w:rFonts w:cs="Arial"/>
          <w:lang w:val="en"/>
        </w:rPr>
        <w:t>kihelyezésével</w:t>
      </w:r>
      <w:proofErr w:type="spellEnd"/>
      <w:r w:rsidRPr="00684F47">
        <w:rPr>
          <w:rFonts w:cs="Arial"/>
          <w:lang w:val="en"/>
        </w:rPr>
        <w:t xml:space="preserve"> </w:t>
      </w:r>
      <w:proofErr w:type="spellStart"/>
      <w:r w:rsidRPr="00684F47">
        <w:rPr>
          <w:rFonts w:cs="Arial"/>
          <w:lang w:val="en"/>
        </w:rPr>
        <w:t>egyetért</w:t>
      </w:r>
      <w:proofErr w:type="spellEnd"/>
      <w:r w:rsidRPr="00684F47">
        <w:rPr>
          <w:rFonts w:cs="Arial"/>
        </w:rPr>
        <w:t>.</w:t>
      </w:r>
    </w:p>
    <w:p w:rsidR="00110061" w:rsidRPr="00684F47" w:rsidRDefault="00110061" w:rsidP="00110061">
      <w:pPr>
        <w:numPr>
          <w:ilvl w:val="0"/>
          <w:numId w:val="16"/>
        </w:numPr>
        <w:spacing w:before="60"/>
        <w:ind w:left="360" w:hanging="360"/>
        <w:jc w:val="both"/>
        <w:rPr>
          <w:rFonts w:cs="Arial"/>
        </w:rPr>
      </w:pPr>
      <w:r w:rsidRPr="00684F47">
        <w:rPr>
          <w:rFonts w:cs="Arial"/>
        </w:rPr>
        <w:t xml:space="preserve">A Bizottság a Gagarin u. 5. szám alatti kijelölt </w:t>
      </w:r>
      <w:r w:rsidRPr="00684F47">
        <w:rPr>
          <w:rFonts w:cs="Arial"/>
          <w:bCs/>
        </w:rPr>
        <w:t>gyalogátkelőhely forgalombiztonsági beavatkozásaként a KRESZ 158/b. ábra szerinti útburkolati jel létesítését támogatja</w:t>
      </w:r>
      <w:r w:rsidRPr="00684F47">
        <w:rPr>
          <w:rFonts w:cs="Arial"/>
        </w:rPr>
        <w:t>.</w:t>
      </w:r>
    </w:p>
    <w:p w:rsidR="00110061" w:rsidRPr="00684F47" w:rsidRDefault="00110061" w:rsidP="00110061">
      <w:pPr>
        <w:numPr>
          <w:ilvl w:val="0"/>
          <w:numId w:val="16"/>
        </w:numPr>
        <w:spacing w:before="60"/>
        <w:ind w:left="360" w:hanging="360"/>
        <w:jc w:val="both"/>
        <w:rPr>
          <w:rFonts w:cs="Arial"/>
        </w:rPr>
      </w:pPr>
      <w:r w:rsidRPr="00684F47">
        <w:rPr>
          <w:rFonts w:cs="Arial"/>
        </w:rPr>
        <w:t>A Bizottság Deák Ferenc u. 39/B szám alatt működő „Szivárvány Óvodánál” kihelyezett közúti jelzőtáblákról szóló tájékoztatást elfogadja.</w:t>
      </w:r>
    </w:p>
    <w:p w:rsidR="00110061" w:rsidRPr="00684F47" w:rsidRDefault="00110061" w:rsidP="00110061">
      <w:pPr>
        <w:numPr>
          <w:ilvl w:val="0"/>
          <w:numId w:val="16"/>
        </w:numPr>
        <w:spacing w:before="60"/>
        <w:ind w:left="425" w:hanging="425"/>
        <w:jc w:val="both"/>
        <w:rPr>
          <w:rFonts w:cs="Arial"/>
        </w:rPr>
      </w:pPr>
      <w:r w:rsidRPr="00684F47">
        <w:rPr>
          <w:rFonts w:cs="Arial"/>
        </w:rPr>
        <w:t>A Bizottság egyetért azzal, hogy a NYME Bolyai János Gyakorló Általános Iskola és Gimnázium előtti parkolót feltáró út keleti oldalán, az út mindkét végén „Várakozni tilos” közúti jelzőtáblák kerüljenek kihelyezésre, azok alá merőlegesen 1-1 db KRESZ 62. ábra szerinti „nyíl” kiegészítő tábla, azok alá 1-1 db „7:30-8:00, 14:00-16:00” kiegészítő tábla kerüljön.</w:t>
      </w:r>
    </w:p>
    <w:p w:rsidR="00110061" w:rsidRPr="00684F47" w:rsidRDefault="00110061" w:rsidP="00110061">
      <w:pPr>
        <w:numPr>
          <w:ilvl w:val="0"/>
          <w:numId w:val="16"/>
        </w:numPr>
        <w:spacing w:before="60"/>
        <w:ind w:left="425" w:hanging="425"/>
        <w:jc w:val="both"/>
        <w:rPr>
          <w:rFonts w:cs="Arial"/>
        </w:rPr>
      </w:pPr>
      <w:r w:rsidRPr="00684F47">
        <w:rPr>
          <w:rFonts w:cs="Arial"/>
        </w:rPr>
        <w:t>A Bizottság a Szombathely, Vámház utca nyugati oldalán megállási tilalom, a keleti oldalán pedig várakozási tilalom bevezetésével egyetért.</w:t>
      </w:r>
    </w:p>
    <w:p w:rsidR="00110061" w:rsidRPr="00684F47" w:rsidRDefault="00110061" w:rsidP="00110061">
      <w:pPr>
        <w:numPr>
          <w:ilvl w:val="0"/>
          <w:numId w:val="16"/>
        </w:numPr>
        <w:spacing w:before="60"/>
        <w:ind w:left="425" w:hanging="425"/>
        <w:jc w:val="both"/>
        <w:rPr>
          <w:rFonts w:cs="Arial"/>
        </w:rPr>
      </w:pPr>
      <w:r w:rsidRPr="00684F47">
        <w:rPr>
          <w:rFonts w:cs="Arial"/>
        </w:rPr>
        <w:t>A Bizottság a Kassák Lajos utca - Faludi Ferenc utca csomópontban az „Elsőbbségadás kötelező” jelzőtábla helyett „Állj! Elsőbbségadás kötelező” jelzőtábla elhelyezésével, valamint a ”kötelező megállás helyét jelző vonal” burkolati jel felfestésével (KRESZ 154. ábra) egyetért.</w:t>
      </w:r>
    </w:p>
    <w:p w:rsidR="00110061" w:rsidRPr="00684F47" w:rsidRDefault="00110061" w:rsidP="00110061">
      <w:pPr>
        <w:numPr>
          <w:ilvl w:val="0"/>
          <w:numId w:val="16"/>
        </w:numPr>
        <w:spacing w:before="60"/>
        <w:ind w:left="425" w:hanging="425"/>
        <w:jc w:val="both"/>
        <w:rPr>
          <w:rFonts w:cs="Arial"/>
        </w:rPr>
      </w:pPr>
      <w:bookmarkStart w:id="0" w:name="_GoBack"/>
      <w:bookmarkEnd w:id="0"/>
      <w:r w:rsidRPr="00684F47">
        <w:rPr>
          <w:rFonts w:cs="Arial"/>
        </w:rPr>
        <w:t>Bizottság felkéri a polgármestert, hogy az 1-6. pontban foglalt döntés érdekében a szükséges intézkedések megtételéről gondoskodjon.</w:t>
      </w:r>
    </w:p>
    <w:p w:rsidR="00110061" w:rsidRPr="00684F47" w:rsidRDefault="00110061" w:rsidP="00110061">
      <w:pPr>
        <w:jc w:val="both"/>
        <w:rPr>
          <w:rFonts w:cs="Arial"/>
        </w:rPr>
      </w:pPr>
    </w:p>
    <w:p w:rsidR="00110061" w:rsidRPr="00684F47" w:rsidRDefault="00110061" w:rsidP="00110061">
      <w:pPr>
        <w:tabs>
          <w:tab w:val="left" w:pos="1440"/>
        </w:tabs>
        <w:jc w:val="both"/>
        <w:rPr>
          <w:rFonts w:cs="Arial"/>
          <w:b/>
          <w:bCs/>
        </w:rPr>
      </w:pPr>
      <w:r w:rsidRPr="00684F47">
        <w:rPr>
          <w:rFonts w:cs="Arial"/>
          <w:b/>
          <w:bCs/>
          <w:u w:val="single"/>
        </w:rPr>
        <w:t>Felelős:</w:t>
      </w:r>
      <w:r w:rsidRPr="00684F47">
        <w:rPr>
          <w:rFonts w:cs="Arial"/>
          <w:b/>
          <w:bCs/>
        </w:rPr>
        <w:tab/>
      </w:r>
      <w:r w:rsidRPr="00684F47">
        <w:rPr>
          <w:rFonts w:cs="Arial"/>
          <w:bCs/>
        </w:rPr>
        <w:t>Dr. Puskás Tivadar, polgármester</w:t>
      </w:r>
    </w:p>
    <w:p w:rsidR="00110061" w:rsidRPr="00684F47" w:rsidRDefault="00110061" w:rsidP="00110061">
      <w:pPr>
        <w:tabs>
          <w:tab w:val="left" w:pos="1440"/>
        </w:tabs>
        <w:spacing w:before="60"/>
        <w:jc w:val="both"/>
        <w:rPr>
          <w:rFonts w:cs="Arial"/>
        </w:rPr>
      </w:pPr>
      <w:r w:rsidRPr="00684F47">
        <w:rPr>
          <w:rFonts w:cs="Arial"/>
          <w:b/>
          <w:bCs/>
        </w:rPr>
        <w:tab/>
      </w:r>
      <w:r w:rsidRPr="00684F47">
        <w:rPr>
          <w:rFonts w:cs="Arial"/>
        </w:rPr>
        <w:t>Lendvai Ferenc, a bizottság elnöke</w:t>
      </w:r>
    </w:p>
    <w:p w:rsidR="00110061" w:rsidRPr="00684F47" w:rsidRDefault="00110061" w:rsidP="00110061">
      <w:pPr>
        <w:tabs>
          <w:tab w:val="left" w:pos="1440"/>
        </w:tabs>
        <w:spacing w:before="60"/>
        <w:jc w:val="both"/>
        <w:rPr>
          <w:rFonts w:cs="Arial"/>
        </w:rPr>
      </w:pPr>
      <w:r w:rsidRPr="00684F47">
        <w:rPr>
          <w:rFonts w:cs="Arial"/>
        </w:rPr>
        <w:tab/>
        <w:t>Illés Károly, alpolgármester</w:t>
      </w:r>
    </w:p>
    <w:p w:rsidR="00110061" w:rsidRPr="00684F47" w:rsidRDefault="00110061" w:rsidP="00110061">
      <w:pPr>
        <w:tabs>
          <w:tab w:val="left" w:pos="1440"/>
        </w:tabs>
        <w:spacing w:before="60"/>
        <w:jc w:val="both"/>
        <w:rPr>
          <w:rFonts w:cs="Arial"/>
        </w:rPr>
      </w:pPr>
      <w:r w:rsidRPr="00684F47">
        <w:rPr>
          <w:rFonts w:cs="Arial"/>
        </w:rPr>
        <w:tab/>
        <w:t>(a végrehajtásért: Lakézi Gábor, a Városüzemeltetési Osztály vezetője)</w:t>
      </w:r>
    </w:p>
    <w:p w:rsidR="00110061" w:rsidRPr="00684F47" w:rsidRDefault="00110061" w:rsidP="00110061">
      <w:pPr>
        <w:ind w:left="1276" w:hanging="1276"/>
        <w:jc w:val="both"/>
        <w:rPr>
          <w:rFonts w:cs="Arial"/>
          <w:b/>
          <w:bCs/>
          <w:u w:val="single"/>
        </w:rPr>
      </w:pPr>
    </w:p>
    <w:p w:rsidR="00110061" w:rsidRPr="00684F47" w:rsidRDefault="00110061" w:rsidP="00110061">
      <w:pPr>
        <w:tabs>
          <w:tab w:val="left" w:pos="1418"/>
          <w:tab w:val="left" w:pos="1985"/>
        </w:tabs>
        <w:jc w:val="both"/>
        <w:rPr>
          <w:rFonts w:cs="Arial"/>
          <w:bCs/>
        </w:rPr>
      </w:pPr>
      <w:r w:rsidRPr="00684F47">
        <w:rPr>
          <w:rFonts w:cs="Arial"/>
          <w:b/>
          <w:bCs/>
          <w:u w:val="single"/>
        </w:rPr>
        <w:t>Határidő:</w:t>
      </w:r>
      <w:r w:rsidRPr="00684F47">
        <w:rPr>
          <w:rFonts w:cs="Arial"/>
          <w:bCs/>
        </w:rPr>
        <w:tab/>
        <w:t>1-6. pont: azonnal</w:t>
      </w:r>
    </w:p>
    <w:p w:rsidR="00110061" w:rsidRPr="00684F47" w:rsidRDefault="00110061" w:rsidP="00110061">
      <w:pPr>
        <w:numPr>
          <w:ilvl w:val="0"/>
          <w:numId w:val="17"/>
        </w:numPr>
        <w:tabs>
          <w:tab w:val="left" w:pos="1843"/>
        </w:tabs>
        <w:ind w:firstLine="338"/>
        <w:jc w:val="both"/>
        <w:rPr>
          <w:rFonts w:cs="Arial"/>
          <w:bCs/>
        </w:rPr>
      </w:pPr>
      <w:r w:rsidRPr="00684F47">
        <w:rPr>
          <w:rFonts w:cs="Arial"/>
          <w:bCs/>
        </w:rPr>
        <w:t>pont: 2017. április 30.</w:t>
      </w:r>
    </w:p>
    <w:p w:rsidR="00744AAD" w:rsidRDefault="00744AAD" w:rsidP="00744AAD">
      <w:pPr>
        <w:ind w:left="4956" w:firstLine="708"/>
        <w:rPr>
          <w:rFonts w:cs="Arial"/>
          <w:szCs w:val="22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2216DA" w:rsidRDefault="002216DA" w:rsidP="00744AAD">
      <w:pPr>
        <w:rPr>
          <w:rFonts w:cs="Arial"/>
          <w:szCs w:val="22"/>
        </w:rPr>
      </w:pPr>
    </w:p>
    <w:p w:rsidR="005F7C54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Keringer Klaudia  </w:t>
      </w:r>
    </w:p>
    <w:p w:rsidR="00744AAD" w:rsidRDefault="00744AAD">
      <w:r w:rsidRPr="00F419CB">
        <w:rPr>
          <w:rFonts w:cs="Arial"/>
          <w:szCs w:val="22"/>
        </w:rPr>
        <w:t xml:space="preserve"> </w:t>
      </w:r>
      <w:proofErr w:type="gramStart"/>
      <w:r w:rsidRPr="00F419CB">
        <w:rPr>
          <w:rFonts w:cs="Arial"/>
          <w:szCs w:val="22"/>
        </w:rPr>
        <w:t>jegyzőkönyvvezető</w:t>
      </w:r>
      <w:proofErr w:type="gramEnd"/>
      <w:r w:rsidRPr="00F419CB">
        <w:rPr>
          <w:rFonts w:cs="Arial"/>
          <w:szCs w:val="22"/>
        </w:rPr>
        <w:tab/>
      </w:r>
    </w:p>
    <w:sectPr w:rsidR="00744A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96C"/>
    <w:multiLevelType w:val="hybridMultilevel"/>
    <w:tmpl w:val="FBD484FA"/>
    <w:lvl w:ilvl="0" w:tplc="7C86A26A">
      <w:start w:val="1"/>
      <w:numFmt w:val="bullet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16E73"/>
    <w:multiLevelType w:val="hybridMultilevel"/>
    <w:tmpl w:val="7F7631C4"/>
    <w:lvl w:ilvl="0" w:tplc="1E3413DE">
      <w:start w:val="1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AE"/>
    <w:multiLevelType w:val="hybridMultilevel"/>
    <w:tmpl w:val="B68226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91EBA"/>
    <w:multiLevelType w:val="hybridMultilevel"/>
    <w:tmpl w:val="F0768ACC"/>
    <w:lvl w:ilvl="0" w:tplc="128270CC">
      <w:start w:val="7"/>
      <w:numFmt w:val="decimal"/>
      <w:lvlText w:val="%1."/>
      <w:lvlJc w:val="left"/>
      <w:pPr>
        <w:ind w:left="1080" w:hanging="720"/>
      </w:pPr>
      <w:rPr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12" w15:restartNumberingAfterBreak="0">
    <w:nsid w:val="583A6C1C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AC54FD"/>
    <w:multiLevelType w:val="hybridMultilevel"/>
    <w:tmpl w:val="830267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6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14"/>
  </w:num>
  <w:num w:numId="8">
    <w:abstractNumId w:val="8"/>
  </w:num>
  <w:num w:numId="9">
    <w:abstractNumId w:val="7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10061"/>
    <w:rsid w:val="001764B4"/>
    <w:rsid w:val="002216DA"/>
    <w:rsid w:val="002D29C9"/>
    <w:rsid w:val="00324440"/>
    <w:rsid w:val="00391EAF"/>
    <w:rsid w:val="005447B6"/>
    <w:rsid w:val="005F7C54"/>
    <w:rsid w:val="00600ADD"/>
    <w:rsid w:val="00744AAD"/>
    <w:rsid w:val="007C3D0F"/>
    <w:rsid w:val="008006C8"/>
    <w:rsid w:val="00813DA5"/>
    <w:rsid w:val="008F3785"/>
    <w:rsid w:val="008F64C7"/>
    <w:rsid w:val="009056CE"/>
    <w:rsid w:val="009A2ABA"/>
    <w:rsid w:val="00A93904"/>
    <w:rsid w:val="00AB6369"/>
    <w:rsid w:val="00B22A83"/>
    <w:rsid w:val="00C22D4B"/>
    <w:rsid w:val="00D51DCF"/>
    <w:rsid w:val="00DB6EEA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5F7C54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5F7C5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qFormat/>
    <w:rsid w:val="005F7C54"/>
    <w:pPr>
      <w:jc w:val="center"/>
    </w:pPr>
    <w:rPr>
      <w:rFonts w:ascii="Times New Roman" w:hAnsi="Times New Roman"/>
      <w:b/>
      <w:sz w:val="24"/>
      <w:szCs w:val="20"/>
      <w:u w:val="single"/>
    </w:rPr>
  </w:style>
  <w:style w:type="character" w:customStyle="1" w:styleId="CmChar">
    <w:name w:val="Cím Char"/>
    <w:basedOn w:val="Bekezdsalapbettpusa"/>
    <w:link w:val="Cm"/>
    <w:rsid w:val="005F7C54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2017-02-01T08:42:00Z</cp:lastPrinted>
  <dcterms:created xsi:type="dcterms:W3CDTF">2017-02-17T07:07:00Z</dcterms:created>
  <dcterms:modified xsi:type="dcterms:W3CDTF">2017-02-17T07:07:00Z</dcterms:modified>
</cp:coreProperties>
</file>