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5F7C54" w:rsidRPr="00684F47" w:rsidRDefault="005F7C54" w:rsidP="005F7C54">
      <w:pPr>
        <w:pStyle w:val="Listaszerbekezds"/>
        <w:ind w:left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a bölcsődék, a köznevelési intézmények valamint a szociális étkeztetés élelmezési nyersanyagköltségének meghatározására</w:t>
      </w:r>
    </w:p>
    <w:p w:rsidR="005F7C54" w:rsidRPr="00684F47" w:rsidRDefault="005F7C54" w:rsidP="005F7C54">
      <w:pPr>
        <w:pStyle w:val="Listaszerbekezds"/>
        <w:jc w:val="both"/>
        <w:rPr>
          <w:rFonts w:cs="Arial"/>
          <w:sz w:val="24"/>
        </w:rPr>
      </w:pPr>
    </w:p>
    <w:p w:rsidR="002216DA" w:rsidRPr="00684F47" w:rsidRDefault="002216DA" w:rsidP="002216DA">
      <w:pPr>
        <w:jc w:val="center"/>
        <w:rPr>
          <w:rFonts w:cs="Arial"/>
          <w:b/>
          <w:szCs w:val="22"/>
          <w:u w:val="single"/>
        </w:rPr>
      </w:pPr>
      <w:r w:rsidRPr="00684F47">
        <w:rPr>
          <w:rFonts w:cs="Arial"/>
          <w:b/>
          <w:szCs w:val="22"/>
          <w:u w:val="single"/>
        </w:rPr>
        <w:t>20/2017 (I.30.) GVB. sz. határozat</w:t>
      </w:r>
    </w:p>
    <w:p w:rsidR="002216DA" w:rsidRPr="00684F47" w:rsidRDefault="002216DA" w:rsidP="002216DA">
      <w:pPr>
        <w:jc w:val="both"/>
        <w:rPr>
          <w:rFonts w:cs="Arial"/>
          <w:szCs w:val="22"/>
        </w:rPr>
      </w:pPr>
    </w:p>
    <w:p w:rsidR="002216DA" w:rsidRPr="00684F47" w:rsidRDefault="002216DA" w:rsidP="002216DA">
      <w:pPr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>A Gazdasági és Városstratégiai Bizottsága, Szombathely Megyei Jogú Város Önkormányzatának Szervezeti és Működési Szabályzatáról szóló 34/2014. (XI.3.) sz. Önkormányzati rendelete 52. § (1) bekezdés 28. pontjában foglaltak alapján, a szociális étkeztetés területén alkalmazandó nyersanyagköltség összegeket a 2017. április 1-jétől 2018. március 31-éig terjedő időszakra vonatkozóan - a 351</w:t>
      </w:r>
      <w:r w:rsidRPr="00684F47">
        <w:rPr>
          <w:rFonts w:cs="Arial"/>
          <w:bCs/>
          <w:szCs w:val="22"/>
        </w:rPr>
        <w:t xml:space="preserve">/2015.(XII.7.) </w:t>
      </w:r>
      <w:r w:rsidRPr="00684F47">
        <w:rPr>
          <w:rFonts w:cs="Arial"/>
          <w:szCs w:val="22"/>
        </w:rPr>
        <w:t>GVB. számú határozatban jóváhagyott nyersanyagértékkel azonos összegben - az alábbiak szerint állapítja meg:</w:t>
      </w:r>
    </w:p>
    <w:p w:rsidR="002216DA" w:rsidRPr="00684F47" w:rsidRDefault="002216DA" w:rsidP="002216DA">
      <w:pPr>
        <w:pStyle w:val="Cm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216DA" w:rsidRPr="00684F47" w:rsidRDefault="002216DA" w:rsidP="002216DA">
      <w:pPr>
        <w:pStyle w:val="Cm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</w:tblGrid>
      <w:tr w:rsidR="002216DA" w:rsidRPr="00684F47" w:rsidTr="005B4D4F">
        <w:tc>
          <w:tcPr>
            <w:tcW w:w="5211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Étkezési forma</w:t>
            </w:r>
          </w:p>
        </w:tc>
        <w:tc>
          <w:tcPr>
            <w:tcW w:w="2268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Élelmezési nyersanyag költség</w:t>
            </w:r>
          </w:p>
        </w:tc>
      </w:tr>
      <w:tr w:rsidR="002216DA" w:rsidRPr="00684F47" w:rsidTr="005B4D4F">
        <w:tc>
          <w:tcPr>
            <w:tcW w:w="5211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normál ebéd</w:t>
            </w:r>
          </w:p>
        </w:tc>
        <w:tc>
          <w:tcPr>
            <w:tcW w:w="2268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289 Ft</w:t>
            </w:r>
          </w:p>
        </w:tc>
      </w:tr>
      <w:tr w:rsidR="002216DA" w:rsidRPr="00684F47" w:rsidTr="005B4D4F">
        <w:tc>
          <w:tcPr>
            <w:tcW w:w="5211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diabetikus ebéd</w:t>
            </w:r>
          </w:p>
        </w:tc>
        <w:tc>
          <w:tcPr>
            <w:tcW w:w="2268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324 Ft</w:t>
            </w:r>
          </w:p>
        </w:tc>
      </w:tr>
      <w:tr w:rsidR="002216DA" w:rsidRPr="00684F47" w:rsidTr="005B4D4F">
        <w:tc>
          <w:tcPr>
            <w:tcW w:w="5211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könnyű vegyes ebéd</w:t>
            </w:r>
          </w:p>
        </w:tc>
        <w:tc>
          <w:tcPr>
            <w:tcW w:w="2268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301 Ft</w:t>
            </w:r>
          </w:p>
        </w:tc>
      </w:tr>
      <w:tr w:rsidR="002216DA" w:rsidRPr="00684F47" w:rsidTr="005B4D4F">
        <w:tc>
          <w:tcPr>
            <w:tcW w:w="5211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Gondozóház reggeli</w:t>
            </w:r>
          </w:p>
        </w:tc>
        <w:tc>
          <w:tcPr>
            <w:tcW w:w="2268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102 Ft</w:t>
            </w:r>
          </w:p>
        </w:tc>
      </w:tr>
      <w:tr w:rsidR="002216DA" w:rsidRPr="00684F47" w:rsidTr="005B4D4F">
        <w:tc>
          <w:tcPr>
            <w:tcW w:w="5211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Gondozóház vacsora</w:t>
            </w:r>
          </w:p>
        </w:tc>
        <w:tc>
          <w:tcPr>
            <w:tcW w:w="2268" w:type="dxa"/>
            <w:shd w:val="clear" w:color="auto" w:fill="auto"/>
          </w:tcPr>
          <w:p w:rsidR="002216DA" w:rsidRPr="00684F47" w:rsidRDefault="002216DA" w:rsidP="005B4D4F">
            <w:pPr>
              <w:pStyle w:val="Szvegtrzsbehzssal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134 Ft</w:t>
            </w:r>
          </w:p>
        </w:tc>
      </w:tr>
    </w:tbl>
    <w:p w:rsidR="002216DA" w:rsidRPr="00684F47" w:rsidRDefault="002216DA" w:rsidP="002216DA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2216DA" w:rsidRPr="00684F47" w:rsidRDefault="002216DA" w:rsidP="002216DA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b/>
          <w:bCs/>
          <w:szCs w:val="22"/>
          <w:u w:val="single"/>
        </w:rPr>
      </w:pPr>
    </w:p>
    <w:p w:rsidR="002216DA" w:rsidRPr="00684F47" w:rsidRDefault="002216DA" w:rsidP="002216DA">
      <w:pPr>
        <w:jc w:val="both"/>
        <w:rPr>
          <w:rFonts w:cs="Arial"/>
          <w:szCs w:val="22"/>
        </w:rPr>
      </w:pPr>
      <w:r w:rsidRPr="00684F47">
        <w:rPr>
          <w:rFonts w:cs="Arial"/>
          <w:b/>
          <w:bCs/>
          <w:szCs w:val="22"/>
          <w:u w:val="single"/>
        </w:rPr>
        <w:t>Felelősök:</w:t>
      </w:r>
      <w:r w:rsidRPr="00684F47">
        <w:rPr>
          <w:rFonts w:cs="Arial"/>
          <w:szCs w:val="22"/>
        </w:rPr>
        <w:tab/>
        <w:t>Lendvai Ferenc, a Bizottság elnöke</w:t>
      </w:r>
    </w:p>
    <w:p w:rsidR="002216DA" w:rsidRPr="00684F47" w:rsidRDefault="002216DA" w:rsidP="002216DA">
      <w:pPr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ab/>
      </w:r>
      <w:r w:rsidRPr="00684F47">
        <w:rPr>
          <w:rFonts w:cs="Arial"/>
          <w:szCs w:val="22"/>
        </w:rPr>
        <w:tab/>
        <w:t>/A végrehajtás előkészítéséért:</w:t>
      </w:r>
    </w:p>
    <w:p w:rsidR="002216DA" w:rsidRPr="00684F47" w:rsidRDefault="002216DA" w:rsidP="002216DA">
      <w:pPr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ab/>
      </w:r>
      <w:r w:rsidRPr="00684F47">
        <w:rPr>
          <w:rFonts w:cs="Arial"/>
          <w:szCs w:val="22"/>
        </w:rPr>
        <w:tab/>
      </w:r>
      <w:proofErr w:type="gramStart"/>
      <w:r w:rsidRPr="00684F47">
        <w:rPr>
          <w:rFonts w:cs="Arial"/>
          <w:szCs w:val="22"/>
        </w:rPr>
        <w:t>dr.</w:t>
      </w:r>
      <w:proofErr w:type="gramEnd"/>
      <w:r w:rsidRPr="00684F47">
        <w:rPr>
          <w:rFonts w:cs="Arial"/>
          <w:szCs w:val="22"/>
        </w:rPr>
        <w:t xml:space="preserve"> Bencsics Enikő, az Egészségügyi és Közszolgálati Osztály vezetője,</w:t>
      </w:r>
    </w:p>
    <w:p w:rsidR="002216DA" w:rsidRPr="00684F47" w:rsidRDefault="002216DA" w:rsidP="002216DA">
      <w:pPr>
        <w:ind w:left="1416"/>
        <w:jc w:val="both"/>
        <w:rPr>
          <w:rFonts w:cs="Arial"/>
          <w:szCs w:val="22"/>
        </w:rPr>
      </w:pPr>
      <w:smartTag w:uri="urn:schemas-microsoft-com:office:smarttags" w:element="PersonName">
        <w:r w:rsidRPr="00684F47">
          <w:rPr>
            <w:rFonts w:cs="Arial"/>
            <w:szCs w:val="22"/>
          </w:rPr>
          <w:t>Kulcsár Lászlóné</w:t>
        </w:r>
      </w:smartTag>
      <w:r w:rsidRPr="00684F47">
        <w:rPr>
          <w:rFonts w:cs="Arial"/>
          <w:szCs w:val="22"/>
        </w:rPr>
        <w:t>, a Pálos Károly Szociális Szolgáltató Központ és Gyermekjóléti Szolgálat vezetője/</w:t>
      </w:r>
    </w:p>
    <w:p w:rsidR="002216DA" w:rsidRPr="00684F47" w:rsidRDefault="002216DA" w:rsidP="002216DA">
      <w:pPr>
        <w:jc w:val="both"/>
        <w:rPr>
          <w:rFonts w:cs="Arial"/>
          <w:szCs w:val="22"/>
        </w:rPr>
      </w:pPr>
    </w:p>
    <w:p w:rsidR="002216DA" w:rsidRPr="00684F47" w:rsidRDefault="002216DA" w:rsidP="002216DA">
      <w:pPr>
        <w:jc w:val="both"/>
        <w:rPr>
          <w:rFonts w:cs="Arial"/>
          <w:szCs w:val="22"/>
        </w:rPr>
      </w:pPr>
      <w:r w:rsidRPr="00684F47">
        <w:rPr>
          <w:rFonts w:cs="Arial"/>
          <w:b/>
          <w:szCs w:val="22"/>
          <w:u w:val="single"/>
        </w:rPr>
        <w:t>Határidő:</w:t>
      </w:r>
      <w:r w:rsidRPr="00684F47">
        <w:rPr>
          <w:rFonts w:cs="Arial"/>
          <w:szCs w:val="22"/>
        </w:rPr>
        <w:tab/>
        <w:t>2017. március 31.</w:t>
      </w:r>
    </w:p>
    <w:p w:rsidR="005F7C54" w:rsidRDefault="005F7C54" w:rsidP="005F7C54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2216DA" w:rsidRPr="00684F47" w:rsidRDefault="002216DA" w:rsidP="005F7C54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2216DA" w:rsidRDefault="002216DA" w:rsidP="00744AAD">
      <w:pPr>
        <w:rPr>
          <w:rFonts w:cs="Arial"/>
          <w:szCs w:val="22"/>
        </w:rPr>
      </w:pPr>
    </w:p>
    <w:p w:rsidR="005F7C54" w:rsidRDefault="005F7C54" w:rsidP="00744AAD">
      <w:pPr>
        <w:rPr>
          <w:rFonts w:cs="Arial"/>
          <w:szCs w:val="22"/>
        </w:rPr>
      </w:pPr>
      <w:bookmarkStart w:id="0" w:name="_GoBack"/>
      <w:bookmarkEnd w:id="0"/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216DA"/>
    <w:rsid w:val="002D29C9"/>
    <w:rsid w:val="00324440"/>
    <w:rsid w:val="00391EAF"/>
    <w:rsid w:val="005447B6"/>
    <w:rsid w:val="005F7C54"/>
    <w:rsid w:val="00600ADD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C22D4B"/>
    <w:rsid w:val="00D51DCF"/>
    <w:rsid w:val="00DB6EEA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2017-02-17T07:05:00Z</dcterms:created>
  <dcterms:modified xsi:type="dcterms:W3CDTF">2017-02-17T07:05:00Z</dcterms:modified>
</cp:coreProperties>
</file>