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62" w:rsidRPr="00A64562" w:rsidRDefault="00A64562" w:rsidP="00A64562">
      <w:pPr>
        <w:ind w:left="4248" w:firstLine="708"/>
        <w:rPr>
          <w:rFonts w:ascii="Arial" w:hAnsi="Arial" w:cs="Arial"/>
          <w:b/>
          <w:u w:val="single"/>
        </w:rPr>
      </w:pPr>
      <w:r w:rsidRPr="00A64562">
        <w:rPr>
          <w:rFonts w:ascii="Arial" w:hAnsi="Arial" w:cs="Arial"/>
          <w:b/>
          <w:u w:val="single"/>
        </w:rPr>
        <w:t>Az előterjesztést megtárgyalta:</w:t>
      </w:r>
    </w:p>
    <w:p w:rsidR="00A64562" w:rsidRPr="00A64562" w:rsidRDefault="00A64562" w:rsidP="00A64562">
      <w:pPr>
        <w:ind w:left="4248" w:firstLine="708"/>
        <w:rPr>
          <w:rFonts w:ascii="Arial" w:hAnsi="Arial" w:cs="Arial"/>
          <w:u w:val="single"/>
        </w:rPr>
      </w:pPr>
    </w:p>
    <w:p w:rsidR="00A64562" w:rsidRPr="00A64562" w:rsidRDefault="00A64562" w:rsidP="00A64562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</w:rPr>
      </w:pPr>
      <w:r w:rsidRPr="00A64562">
        <w:rPr>
          <w:rFonts w:ascii="Arial" w:hAnsi="Arial" w:cs="Arial"/>
        </w:rPr>
        <w:t>Oktatási és Szociális Bizottság</w:t>
      </w:r>
    </w:p>
    <w:p w:rsidR="00A64562" w:rsidRPr="00A64562" w:rsidRDefault="00A64562" w:rsidP="00A64562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</w:rPr>
      </w:pPr>
      <w:r w:rsidRPr="00A64562">
        <w:rPr>
          <w:rFonts w:ascii="Arial" w:hAnsi="Arial" w:cs="Arial"/>
        </w:rPr>
        <w:t>Gazdasági és Városstratégiai Bizottság</w:t>
      </w:r>
    </w:p>
    <w:p w:rsidR="00A64562" w:rsidRPr="00A64562" w:rsidRDefault="00A64562" w:rsidP="00A64562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</w:rPr>
      </w:pPr>
      <w:r w:rsidRPr="00A64562">
        <w:rPr>
          <w:rFonts w:ascii="Arial" w:hAnsi="Arial" w:cs="Arial"/>
        </w:rPr>
        <w:t>Jogi és Társadalmi Kapcsolatok Bizottsága</w:t>
      </w:r>
    </w:p>
    <w:p w:rsidR="00A64562" w:rsidRPr="00A64562" w:rsidRDefault="00A64562" w:rsidP="00A64562">
      <w:pPr>
        <w:rPr>
          <w:rFonts w:ascii="Arial" w:hAnsi="Arial" w:cs="Arial"/>
        </w:rPr>
      </w:pPr>
    </w:p>
    <w:p w:rsidR="00A64562" w:rsidRPr="00A64562" w:rsidRDefault="00A64562" w:rsidP="00A64562">
      <w:pPr>
        <w:ind w:left="4962" w:hanging="4962"/>
        <w:rPr>
          <w:rFonts w:ascii="Arial" w:hAnsi="Arial" w:cs="Arial"/>
          <w:i/>
        </w:rPr>
      </w:pP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  <w:i/>
        </w:rPr>
        <w:t xml:space="preserve">A határozati javaslatot törvényességi </w:t>
      </w:r>
    </w:p>
    <w:p w:rsidR="00A64562" w:rsidRPr="00A64562" w:rsidRDefault="00A64562" w:rsidP="00A64562">
      <w:pPr>
        <w:ind w:left="4962" w:hanging="4962"/>
        <w:rPr>
          <w:rFonts w:ascii="Arial" w:hAnsi="Arial" w:cs="Arial"/>
          <w:i/>
        </w:rPr>
      </w:pPr>
      <w:r w:rsidRPr="00A64562">
        <w:rPr>
          <w:rFonts w:ascii="Arial" w:hAnsi="Arial" w:cs="Arial"/>
          <w:i/>
        </w:rPr>
        <w:tab/>
      </w:r>
      <w:proofErr w:type="gramStart"/>
      <w:r w:rsidRPr="00A64562">
        <w:rPr>
          <w:rFonts w:ascii="Arial" w:hAnsi="Arial" w:cs="Arial"/>
          <w:i/>
        </w:rPr>
        <w:t>szempontból</w:t>
      </w:r>
      <w:proofErr w:type="gramEnd"/>
      <w:r w:rsidRPr="00A64562">
        <w:rPr>
          <w:rFonts w:ascii="Arial" w:hAnsi="Arial" w:cs="Arial"/>
          <w:i/>
        </w:rPr>
        <w:t xml:space="preserve"> megvizsgáltam:</w:t>
      </w:r>
    </w:p>
    <w:p w:rsidR="00A64562" w:rsidRPr="00A64562" w:rsidRDefault="00A64562" w:rsidP="00A64562">
      <w:pPr>
        <w:tabs>
          <w:tab w:val="left" w:pos="4253"/>
        </w:tabs>
        <w:rPr>
          <w:rFonts w:ascii="Arial" w:hAnsi="Arial" w:cs="Arial"/>
          <w:i/>
        </w:rPr>
      </w:pPr>
    </w:p>
    <w:p w:rsidR="00A64562" w:rsidRPr="00A64562" w:rsidRDefault="00A64562" w:rsidP="00A64562">
      <w:pPr>
        <w:tabs>
          <w:tab w:val="left" w:pos="4253"/>
        </w:tabs>
        <w:rPr>
          <w:rFonts w:ascii="Arial" w:hAnsi="Arial" w:cs="Arial"/>
        </w:rPr>
      </w:pPr>
    </w:p>
    <w:p w:rsidR="00A64562" w:rsidRPr="00A64562" w:rsidRDefault="00A64562" w:rsidP="00A64562">
      <w:pPr>
        <w:tabs>
          <w:tab w:val="left" w:pos="4253"/>
        </w:tabs>
        <w:rPr>
          <w:rFonts w:ascii="Arial" w:hAnsi="Arial" w:cs="Arial"/>
        </w:rPr>
      </w:pPr>
    </w:p>
    <w:p w:rsidR="00A64562" w:rsidRPr="00A64562" w:rsidRDefault="00A64562" w:rsidP="00A64562">
      <w:pPr>
        <w:ind w:left="4962" w:hanging="4962"/>
        <w:rPr>
          <w:rFonts w:ascii="Arial" w:hAnsi="Arial" w:cs="Arial"/>
          <w:i/>
        </w:rPr>
      </w:pPr>
      <w:r w:rsidRPr="00A64562">
        <w:rPr>
          <w:rFonts w:ascii="Arial" w:hAnsi="Arial" w:cs="Arial"/>
          <w:i/>
        </w:rPr>
        <w:tab/>
        <w:t xml:space="preserve">         /: Dr. Károlyi </w:t>
      </w:r>
      <w:proofErr w:type="gramStart"/>
      <w:r w:rsidRPr="00A64562">
        <w:rPr>
          <w:rFonts w:ascii="Arial" w:hAnsi="Arial" w:cs="Arial"/>
          <w:i/>
        </w:rPr>
        <w:t>Ákos :</w:t>
      </w:r>
      <w:proofErr w:type="gramEnd"/>
      <w:r w:rsidRPr="00A64562">
        <w:rPr>
          <w:rFonts w:ascii="Arial" w:hAnsi="Arial" w:cs="Arial"/>
          <w:i/>
        </w:rPr>
        <w:t>/</w:t>
      </w:r>
    </w:p>
    <w:p w:rsidR="00A64562" w:rsidRPr="00A64562" w:rsidRDefault="00A64562" w:rsidP="00A64562">
      <w:pPr>
        <w:tabs>
          <w:tab w:val="left" w:pos="4253"/>
        </w:tabs>
        <w:rPr>
          <w:rFonts w:ascii="Arial" w:hAnsi="Arial" w:cs="Arial"/>
          <w:i/>
        </w:rPr>
      </w:pPr>
      <w:r w:rsidRPr="00A64562">
        <w:rPr>
          <w:rFonts w:ascii="Arial" w:hAnsi="Arial" w:cs="Arial"/>
          <w:i/>
        </w:rPr>
        <w:tab/>
      </w:r>
      <w:r w:rsidRPr="00A64562">
        <w:rPr>
          <w:rFonts w:ascii="Arial" w:hAnsi="Arial" w:cs="Arial"/>
          <w:i/>
        </w:rPr>
        <w:tab/>
        <w:t xml:space="preserve">                  </w:t>
      </w:r>
      <w:proofErr w:type="gramStart"/>
      <w:r w:rsidRPr="00A64562">
        <w:rPr>
          <w:rFonts w:ascii="Arial" w:hAnsi="Arial" w:cs="Arial"/>
          <w:i/>
        </w:rPr>
        <w:t>jegyző</w:t>
      </w:r>
      <w:proofErr w:type="gramEnd"/>
    </w:p>
    <w:p w:rsidR="00A64562" w:rsidRPr="00A64562" w:rsidRDefault="00A64562" w:rsidP="00A64562">
      <w:pPr>
        <w:rPr>
          <w:rFonts w:ascii="Arial" w:hAnsi="Arial" w:cs="Arial"/>
          <w:b/>
          <w:u w:val="single"/>
        </w:rPr>
      </w:pPr>
    </w:p>
    <w:p w:rsidR="00A64562" w:rsidRPr="00A64562" w:rsidRDefault="00A64562" w:rsidP="00A64562">
      <w:pPr>
        <w:jc w:val="center"/>
        <w:rPr>
          <w:rFonts w:ascii="Arial" w:hAnsi="Arial" w:cs="Arial"/>
          <w:b/>
          <w:u w:val="single"/>
        </w:rPr>
      </w:pPr>
      <w:r w:rsidRPr="00A64562">
        <w:rPr>
          <w:rFonts w:ascii="Arial" w:hAnsi="Arial" w:cs="Arial"/>
          <w:b/>
          <w:u w:val="single"/>
        </w:rPr>
        <w:t>ELŐTERJESZTÉS</w:t>
      </w:r>
    </w:p>
    <w:p w:rsidR="00A64562" w:rsidRPr="00A64562" w:rsidRDefault="00A64562" w:rsidP="00A64562">
      <w:pPr>
        <w:spacing w:after="120"/>
        <w:jc w:val="center"/>
        <w:rPr>
          <w:rFonts w:ascii="Arial" w:hAnsi="Arial" w:cs="Arial"/>
          <w:b/>
        </w:rPr>
      </w:pPr>
    </w:p>
    <w:p w:rsidR="00A64562" w:rsidRPr="00A64562" w:rsidRDefault="00A64562" w:rsidP="00A64562">
      <w:pPr>
        <w:spacing w:after="120"/>
        <w:jc w:val="center"/>
        <w:rPr>
          <w:rFonts w:ascii="Arial" w:hAnsi="Arial" w:cs="Arial"/>
          <w:b/>
        </w:rPr>
      </w:pPr>
      <w:r w:rsidRPr="00A64562">
        <w:rPr>
          <w:rFonts w:ascii="Arial" w:hAnsi="Arial" w:cs="Arial"/>
          <w:b/>
        </w:rPr>
        <w:t>Szombathely Megyei Jogú Város Közgyűlésének 2016. december 15-i ülésére</w:t>
      </w:r>
    </w:p>
    <w:p w:rsidR="00A64562" w:rsidRPr="00A64562" w:rsidRDefault="00A64562" w:rsidP="00A64562">
      <w:pPr>
        <w:jc w:val="center"/>
        <w:rPr>
          <w:rFonts w:ascii="Arial" w:hAnsi="Arial" w:cs="Arial"/>
          <w:b/>
        </w:rPr>
      </w:pPr>
      <w:r w:rsidRPr="00A64562">
        <w:rPr>
          <w:rFonts w:ascii="Arial" w:hAnsi="Arial" w:cs="Arial"/>
          <w:b/>
        </w:rPr>
        <w:t>Javaslat a nemzeti köznevelésről szóló 2011. évi CXC. törvény módosításával összefüggő döntések meghozatalára</w:t>
      </w: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  <w:color w:val="000000"/>
        </w:rPr>
      </w:pPr>
    </w:p>
    <w:p w:rsidR="00A64562" w:rsidRPr="00A64562" w:rsidRDefault="0025142F" w:rsidP="00A6456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n</w:t>
      </w:r>
      <w:r w:rsidR="00A64562" w:rsidRPr="00A64562">
        <w:rPr>
          <w:rFonts w:ascii="Arial" w:hAnsi="Arial" w:cs="Arial"/>
          <w:color w:val="000000"/>
        </w:rPr>
        <w:t xml:space="preserve">emzeti köznevelésről szóló 2011. évi CXC. törvény (a továbbiakban: </w:t>
      </w:r>
      <w:proofErr w:type="spellStart"/>
      <w:r w:rsidR="00A64562" w:rsidRPr="00A64562">
        <w:rPr>
          <w:rFonts w:ascii="Arial" w:hAnsi="Arial" w:cs="Arial"/>
          <w:color w:val="000000"/>
        </w:rPr>
        <w:t>Nkt</w:t>
      </w:r>
      <w:proofErr w:type="spellEnd"/>
      <w:r w:rsidR="00A64562" w:rsidRPr="00A64562">
        <w:rPr>
          <w:rFonts w:ascii="Arial" w:hAnsi="Arial" w:cs="Arial"/>
          <w:color w:val="000000"/>
        </w:rPr>
        <w:t>.) 2017. január 1. napjával hatályba lépő módosítására tekintettel Önkormányzatunk jövőbeni feladat-ellátási kötelezettsé</w:t>
      </w:r>
      <w:r w:rsidR="00A64562">
        <w:rPr>
          <w:rFonts w:ascii="Arial" w:hAnsi="Arial" w:cs="Arial"/>
          <w:color w:val="000000"/>
        </w:rPr>
        <w:t>ge az alábbiak szerint változik:</w:t>
      </w:r>
      <w:r w:rsidR="00A64562" w:rsidRPr="00A64562">
        <w:rPr>
          <w:rFonts w:ascii="Arial" w:hAnsi="Arial" w:cs="Arial"/>
          <w:color w:val="000000"/>
        </w:rPr>
        <w:t xml:space="preserve"> </w:t>
      </w:r>
    </w:p>
    <w:p w:rsidR="00A64562" w:rsidRPr="00A64562" w:rsidRDefault="00A64562" w:rsidP="00A64562">
      <w:pPr>
        <w:jc w:val="both"/>
        <w:rPr>
          <w:rFonts w:ascii="Arial" w:hAnsi="Arial" w:cs="Arial"/>
          <w:b/>
          <w:i/>
          <w:color w:val="000000"/>
        </w:rPr>
      </w:pPr>
    </w:p>
    <w:p w:rsidR="00A64562" w:rsidRPr="00DD5D12" w:rsidRDefault="00A64562" w:rsidP="00DD5D1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i/>
          <w:color w:val="000000"/>
        </w:rPr>
      </w:pPr>
      <w:r w:rsidRPr="00DD5D12">
        <w:rPr>
          <w:rFonts w:ascii="Arial" w:hAnsi="Arial" w:cs="Arial"/>
          <w:color w:val="000000"/>
        </w:rPr>
        <w:t xml:space="preserve">Az </w:t>
      </w:r>
      <w:proofErr w:type="spellStart"/>
      <w:r w:rsidRPr="00DD5D12">
        <w:rPr>
          <w:rFonts w:ascii="Arial" w:hAnsi="Arial" w:cs="Arial"/>
          <w:color w:val="000000"/>
        </w:rPr>
        <w:t>Nkt</w:t>
      </w:r>
      <w:proofErr w:type="spellEnd"/>
      <w:r w:rsidRPr="00DD5D12">
        <w:rPr>
          <w:rFonts w:ascii="Arial" w:hAnsi="Arial" w:cs="Arial"/>
          <w:color w:val="000000"/>
        </w:rPr>
        <w:t>. 74. §</w:t>
      </w:r>
      <w:proofErr w:type="spellStart"/>
      <w:r w:rsidRPr="00DD5D12">
        <w:rPr>
          <w:rFonts w:ascii="Arial" w:hAnsi="Arial" w:cs="Arial"/>
          <w:color w:val="000000"/>
        </w:rPr>
        <w:t>-</w:t>
      </w:r>
      <w:proofErr w:type="gramStart"/>
      <w:r w:rsidRPr="00DD5D12">
        <w:rPr>
          <w:rFonts w:ascii="Arial" w:hAnsi="Arial" w:cs="Arial"/>
          <w:color w:val="000000"/>
        </w:rPr>
        <w:t>a</w:t>
      </w:r>
      <w:proofErr w:type="spellEnd"/>
      <w:proofErr w:type="gramEnd"/>
      <w:r w:rsidRPr="00DD5D12">
        <w:rPr>
          <w:rFonts w:ascii="Arial" w:hAnsi="Arial" w:cs="Arial"/>
          <w:color w:val="000000"/>
        </w:rPr>
        <w:t xml:space="preserve"> alapján </w:t>
      </w:r>
      <w:r w:rsidRPr="00DD5D12">
        <w:rPr>
          <w:rFonts w:ascii="Arial" w:hAnsi="Arial" w:cs="Arial"/>
        </w:rPr>
        <w:t>az állam gondoskodik - az óvodai nevelés, a nemzetiséghez tartozók óvodai nevelése</w:t>
      </w:r>
      <w:r w:rsidR="0025142F">
        <w:rPr>
          <w:rFonts w:ascii="Arial" w:hAnsi="Arial" w:cs="Arial"/>
        </w:rPr>
        <w:t xml:space="preserve">, a többi gyermekkel együtt nevelhető </w:t>
      </w:r>
      <w:r w:rsidRPr="00DD5D12">
        <w:rPr>
          <w:rFonts w:ascii="Arial" w:hAnsi="Arial" w:cs="Arial"/>
        </w:rPr>
        <w:t xml:space="preserve">sajátos nevelési igényű gyermekek óvodai nevelése kivételével - a köznevelési alapfeladatok ellátásáról. A feladatellátás </w:t>
      </w:r>
      <w:r w:rsidRPr="00DD5D12">
        <w:rPr>
          <w:rFonts w:ascii="Arial" w:hAnsi="Arial" w:cs="Arial"/>
          <w:color w:val="000000"/>
        </w:rPr>
        <w:t xml:space="preserve">2017. január 1-jétől az intézmények fenntartását és működtetését egyaránt magába foglalja. </w:t>
      </w:r>
      <w:r w:rsidRPr="00DD5D12">
        <w:rPr>
          <w:rFonts w:ascii="Arial" w:hAnsi="Arial" w:cs="Arial"/>
          <w:i/>
          <w:color w:val="000000"/>
        </w:rPr>
        <w:t>Előzőek alapján Önkormányzatunk működtetői feladatköre 2016. december 31. napjával megszűnik.</w:t>
      </w: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DD5D12" w:rsidRDefault="00A64562" w:rsidP="00DD5D1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DD5D12">
        <w:rPr>
          <w:rFonts w:ascii="Arial" w:hAnsi="Arial" w:cs="Arial"/>
        </w:rPr>
        <w:t xml:space="preserve">Az </w:t>
      </w:r>
      <w:proofErr w:type="spellStart"/>
      <w:r w:rsidRPr="00DD5D12">
        <w:rPr>
          <w:rFonts w:ascii="Arial" w:hAnsi="Arial" w:cs="Arial"/>
        </w:rPr>
        <w:t>Nkt</w:t>
      </w:r>
      <w:proofErr w:type="spellEnd"/>
      <w:r w:rsidRPr="00DD5D12">
        <w:rPr>
          <w:rFonts w:ascii="Arial" w:hAnsi="Arial" w:cs="Arial"/>
        </w:rPr>
        <w:t xml:space="preserve">. rendelkezései szerint az önkormányzat által </w:t>
      </w:r>
      <w:r w:rsidR="0025142F">
        <w:rPr>
          <w:rFonts w:ascii="Arial" w:hAnsi="Arial" w:cs="Arial"/>
        </w:rPr>
        <w:t xml:space="preserve">eddig </w:t>
      </w:r>
      <w:r w:rsidRPr="00DD5D12">
        <w:rPr>
          <w:rFonts w:ascii="Arial" w:hAnsi="Arial" w:cs="Arial"/>
        </w:rPr>
        <w:t>működtetett köznevelési intézmények működte</w:t>
      </w:r>
      <w:r w:rsidR="0025142F">
        <w:rPr>
          <w:rFonts w:ascii="Arial" w:hAnsi="Arial" w:cs="Arial"/>
        </w:rPr>
        <w:t>tésével kapcsolatos jogviszonyá</w:t>
      </w:r>
      <w:r w:rsidRPr="00DD5D12">
        <w:rPr>
          <w:rFonts w:ascii="Arial" w:hAnsi="Arial" w:cs="Arial"/>
        </w:rPr>
        <w:t>ból származó jogok és kötelezettségek 2017. január 1-jétől a Tankerületi Központot illetik meg, illetve terhelik.</w:t>
      </w:r>
    </w:p>
    <w:p w:rsidR="00A64562" w:rsidRPr="00A64562" w:rsidRDefault="00A64562" w:rsidP="00A64562">
      <w:pPr>
        <w:ind w:left="284"/>
        <w:jc w:val="both"/>
        <w:rPr>
          <w:rFonts w:ascii="Arial" w:hAnsi="Arial" w:cs="Arial"/>
        </w:rPr>
      </w:pPr>
    </w:p>
    <w:p w:rsidR="00A64562" w:rsidRPr="00DD5D12" w:rsidRDefault="00A64562" w:rsidP="00DD5D1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DD5D12">
        <w:rPr>
          <w:rFonts w:ascii="Arial" w:hAnsi="Arial" w:cs="Arial"/>
        </w:rPr>
        <w:t xml:space="preserve">2017. január 1-jével </w:t>
      </w:r>
      <w:r w:rsidRPr="00DD5D12">
        <w:rPr>
          <w:rFonts w:ascii="Arial" w:hAnsi="Arial" w:cs="Arial"/>
          <w:i/>
        </w:rPr>
        <w:t xml:space="preserve">a Tankerületi Központ foglalkoztatotti állományába kerülnek a működtető önkormányzat által irányított költségvetési szervnél a tankerületi központ által fenntartott köznevelési intézmény működtetését és a működtetéshez </w:t>
      </w:r>
      <w:r w:rsidRPr="00DD5D12">
        <w:rPr>
          <w:rFonts w:ascii="Arial" w:hAnsi="Arial" w:cs="Arial"/>
          <w:i/>
        </w:rPr>
        <w:lastRenderedPageBreak/>
        <w:t xml:space="preserve">kapcsolódó funkcionális feladatokat ellátó </w:t>
      </w:r>
      <w:r w:rsidRPr="00DD5D12">
        <w:rPr>
          <w:rFonts w:ascii="Arial" w:hAnsi="Arial" w:cs="Arial"/>
        </w:rPr>
        <w:t xml:space="preserve">köztisztviselők, </w:t>
      </w:r>
      <w:r w:rsidRPr="00DD5D12">
        <w:rPr>
          <w:rFonts w:ascii="Arial" w:hAnsi="Arial" w:cs="Arial"/>
          <w:i/>
        </w:rPr>
        <w:t>közalkalmazottak</w:t>
      </w:r>
      <w:r w:rsidRPr="00DD5D12">
        <w:rPr>
          <w:rFonts w:ascii="Arial" w:hAnsi="Arial" w:cs="Arial"/>
        </w:rPr>
        <w:t>, munkavállalók.</w:t>
      </w:r>
    </w:p>
    <w:p w:rsidR="00A64562" w:rsidRPr="00A64562" w:rsidRDefault="00A64562" w:rsidP="00A64562">
      <w:pPr>
        <w:ind w:left="284"/>
        <w:jc w:val="both"/>
        <w:rPr>
          <w:rFonts w:ascii="Arial" w:hAnsi="Arial" w:cs="Arial"/>
        </w:rPr>
      </w:pPr>
    </w:p>
    <w:p w:rsidR="00A64562" w:rsidRPr="00DD5D12" w:rsidRDefault="00A64562" w:rsidP="00DD5D1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DD5D12">
        <w:rPr>
          <w:rFonts w:ascii="Arial" w:hAnsi="Arial" w:cs="Arial"/>
          <w:color w:val="000000"/>
        </w:rPr>
        <w:t xml:space="preserve">A fenntartással és működtetéssel összefüggésben a </w:t>
      </w:r>
      <w:r w:rsidRPr="00DD5D12">
        <w:rPr>
          <w:rFonts w:ascii="Arial" w:hAnsi="Arial" w:cs="Arial"/>
        </w:rPr>
        <w:t xml:space="preserve">Tankerületi Központ által fenntartott köznevelési intézmények feladatainak ellátását szolgáló, települési </w:t>
      </w:r>
      <w:r w:rsidRPr="00DD5D12">
        <w:rPr>
          <w:rFonts w:ascii="Arial" w:hAnsi="Arial" w:cs="Arial"/>
          <w:i/>
        </w:rPr>
        <w:t>önkormányzati tulajdonú ingatlan és ingó vagyonra vonatkozóan a Tankerületi Központot ingyenes vagyonkezelői jog illeti meg</w:t>
      </w:r>
      <w:r w:rsidRPr="00DD5D12">
        <w:rPr>
          <w:rFonts w:ascii="Arial" w:hAnsi="Arial" w:cs="Arial"/>
        </w:rPr>
        <w:t xml:space="preserve"> mindaddig, amíg a köznevelési közfeladat Tankerületi Központ részéről történő ellátása az adott ingatlanban meg nem szűnik. </w:t>
      </w:r>
    </w:p>
    <w:p w:rsidR="00A64562" w:rsidRPr="00A64562" w:rsidRDefault="00A64562" w:rsidP="00A64562">
      <w:pPr>
        <w:ind w:left="284"/>
        <w:jc w:val="both"/>
        <w:rPr>
          <w:rFonts w:ascii="Arial" w:hAnsi="Arial" w:cs="Arial"/>
        </w:rPr>
      </w:pPr>
    </w:p>
    <w:p w:rsidR="00A64562" w:rsidRPr="00DD5D12" w:rsidRDefault="00A64562" w:rsidP="00DD5D1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DD5D12">
        <w:rPr>
          <w:rFonts w:ascii="Arial" w:hAnsi="Arial" w:cs="Arial"/>
        </w:rPr>
        <w:t xml:space="preserve">Az átadás-átvételt a működtető települési önkormányzat képviseletére jogosult személy és a Tankerületi Központ képviseletében eljáró, az intézmény székhelye szerint illetékes tankerületi igazgató </w:t>
      </w:r>
      <w:r w:rsidRPr="00DD5D12">
        <w:rPr>
          <w:rFonts w:ascii="Arial" w:hAnsi="Arial" w:cs="Arial"/>
          <w:i/>
        </w:rPr>
        <w:t>megállapodásának legkésőbb 2016. december 15-éig</w:t>
      </w:r>
      <w:r w:rsidRPr="00DD5D12">
        <w:rPr>
          <w:rFonts w:ascii="Arial" w:hAnsi="Arial" w:cs="Arial"/>
        </w:rPr>
        <w:t xml:space="preserve"> történő megkötésével kell végrehajtani. Ha a felek között a megjelölt határidőig nem jön létre vagy nem teljes körűen jön létre a megállapodás, az oktatásért felelős miniszter 2016. december 20. napjáig határozattal létrehozza a megállapodást, illetve határozattal dönt a megállapodásban nem rendezett kérdésekről. A határozat ellen fellebbezésnek nincs helye. A határozat a bírósági felülvizsgálatra tekintet nélkül végrehajtható.</w:t>
      </w:r>
    </w:p>
    <w:p w:rsidR="00A64562" w:rsidRPr="00A64562" w:rsidRDefault="00A64562" w:rsidP="00A64562">
      <w:pPr>
        <w:jc w:val="both"/>
        <w:rPr>
          <w:rFonts w:ascii="Arial" w:hAnsi="Arial" w:cs="Arial"/>
          <w:b/>
        </w:rPr>
      </w:pP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  <w:i/>
        </w:rPr>
      </w:pPr>
      <w:r w:rsidRPr="00A64562">
        <w:rPr>
          <w:rFonts w:ascii="Arial" w:hAnsi="Arial" w:cs="Arial"/>
        </w:rPr>
        <w:t xml:space="preserve">2017. január 1-től továbbra is megmarad Önkormányzatunk véleményezési joga a Tankerületi Központ által működtetett szombathelyi intézmények vonatkozásában az alábbi kérdésekben: az </w:t>
      </w:r>
      <w:proofErr w:type="spellStart"/>
      <w:r w:rsidRPr="00A64562">
        <w:rPr>
          <w:rFonts w:ascii="Arial" w:hAnsi="Arial" w:cs="Arial"/>
        </w:rPr>
        <w:t>Nkt</w:t>
      </w:r>
      <w:proofErr w:type="spellEnd"/>
      <w:r w:rsidRPr="00A64562">
        <w:rPr>
          <w:rFonts w:ascii="Arial" w:hAnsi="Arial" w:cs="Arial"/>
        </w:rPr>
        <w:t>. 83. § (</w:t>
      </w:r>
      <w:r w:rsidR="0025142F">
        <w:rPr>
          <w:rFonts w:ascii="Arial" w:hAnsi="Arial" w:cs="Arial"/>
        </w:rPr>
        <w:t>3)-</w:t>
      </w:r>
      <w:r w:rsidRPr="00A64562">
        <w:rPr>
          <w:rFonts w:ascii="Arial" w:hAnsi="Arial" w:cs="Arial"/>
        </w:rPr>
        <w:t>(4)</w:t>
      </w:r>
      <w:r w:rsidR="0025142F">
        <w:rPr>
          <w:rFonts w:ascii="Arial" w:hAnsi="Arial" w:cs="Arial"/>
        </w:rPr>
        <w:t xml:space="preserve"> és a 84. § (9)</w:t>
      </w:r>
      <w:r w:rsidRPr="00A64562">
        <w:rPr>
          <w:rFonts w:ascii="Arial" w:hAnsi="Arial" w:cs="Arial"/>
        </w:rPr>
        <w:t xml:space="preserve"> bekezdései szerint a </w:t>
      </w:r>
      <w:r w:rsidRPr="00A64562">
        <w:rPr>
          <w:rFonts w:ascii="Arial" w:hAnsi="Arial" w:cs="Arial"/>
          <w:lang w:val="en"/>
        </w:rPr>
        <w:t xml:space="preserve">vagyonkezelésben levő ingatlan </w:t>
      </w:r>
      <w:proofErr w:type="spellStart"/>
      <w:r w:rsidRPr="00A64562">
        <w:rPr>
          <w:rFonts w:ascii="Arial" w:hAnsi="Arial" w:cs="Arial"/>
          <w:lang w:val="en"/>
        </w:rPr>
        <w:t>tulajdonos</w:t>
      </w:r>
      <w:proofErr w:type="spellEnd"/>
      <w:r w:rsidRPr="00A64562">
        <w:rPr>
          <w:rFonts w:ascii="Arial" w:hAnsi="Arial" w:cs="Arial"/>
        </w:rPr>
        <w:t xml:space="preserve"> önkormányzatát</w:t>
      </w:r>
      <w:r w:rsidRPr="00A64562">
        <w:rPr>
          <w:rFonts w:ascii="Arial" w:hAnsi="Arial" w:cs="Arial"/>
          <w:i/>
        </w:rPr>
        <w:t xml:space="preserve"> véleményezési jog illeti meg:</w:t>
      </w:r>
    </w:p>
    <w:p w:rsidR="00A64562" w:rsidRPr="00A64562" w:rsidRDefault="00A64562" w:rsidP="00A645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>a köznevelési intézmény megszüntetésével,</w:t>
      </w:r>
    </w:p>
    <w:p w:rsidR="00A64562" w:rsidRPr="00A64562" w:rsidRDefault="00A64562" w:rsidP="00A645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>átszervezésével,</w:t>
      </w:r>
    </w:p>
    <w:p w:rsidR="00A64562" w:rsidRPr="00A64562" w:rsidRDefault="00A64562" w:rsidP="00A645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>feladatának megváltoztatásával,</w:t>
      </w:r>
    </w:p>
    <w:p w:rsidR="00A64562" w:rsidRPr="00A64562" w:rsidRDefault="00A64562" w:rsidP="00A645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>nevének megállapításával,</w:t>
      </w:r>
    </w:p>
    <w:p w:rsidR="00A64562" w:rsidRPr="00A64562" w:rsidRDefault="00A64562" w:rsidP="00A6456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 xml:space="preserve">vezetőjének megbízásával és megbízásának visszavonásával </w:t>
      </w:r>
    </w:p>
    <w:p w:rsidR="00A64562" w:rsidRPr="00A64562" w:rsidRDefault="00A64562" w:rsidP="00A64562">
      <w:pPr>
        <w:jc w:val="both"/>
        <w:rPr>
          <w:rFonts w:ascii="Arial" w:hAnsi="Arial" w:cs="Arial"/>
        </w:rPr>
      </w:pPr>
      <w:proofErr w:type="gramStart"/>
      <w:r w:rsidRPr="00A64562">
        <w:rPr>
          <w:rFonts w:ascii="Arial" w:hAnsi="Arial" w:cs="Arial"/>
        </w:rPr>
        <w:t>kapcsolatos</w:t>
      </w:r>
      <w:proofErr w:type="gramEnd"/>
      <w:r w:rsidRPr="00A64562">
        <w:rPr>
          <w:rFonts w:ascii="Arial" w:hAnsi="Arial" w:cs="Arial"/>
        </w:rPr>
        <w:t xml:space="preserve"> ügyekben.</w:t>
      </w:r>
    </w:p>
    <w:p w:rsidR="00A64562" w:rsidRPr="00A64562" w:rsidRDefault="00A64562" w:rsidP="00A64562">
      <w:pPr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 xml:space="preserve">A Tankerületi Központnak döntése vagy véleménye kialakítása </w:t>
      </w:r>
      <w:r w:rsidRPr="00A64562">
        <w:rPr>
          <w:rFonts w:ascii="Arial" w:hAnsi="Arial" w:cs="Arial"/>
          <w:i/>
        </w:rPr>
        <w:t>előtt</w:t>
      </w:r>
      <w:r w:rsidRPr="00A64562">
        <w:rPr>
          <w:rFonts w:ascii="Arial" w:hAnsi="Arial" w:cs="Arial"/>
        </w:rPr>
        <w:t xml:space="preserve"> </w:t>
      </w:r>
      <w:r w:rsidRPr="00A64562">
        <w:rPr>
          <w:rFonts w:ascii="Arial" w:hAnsi="Arial" w:cs="Arial"/>
          <w:i/>
        </w:rPr>
        <w:t>be kell szereznie a tulajdonos önkormányzat véleményét</w:t>
      </w:r>
      <w:r w:rsidRPr="00A64562">
        <w:rPr>
          <w:rFonts w:ascii="Arial" w:hAnsi="Arial" w:cs="Arial"/>
        </w:rPr>
        <w:t>, amely vélemény kialakításához - az információk hozzáférhetővé tételének napjától számítva - legalább tizenöt napot kell biztosítaniuk.</w:t>
      </w: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  <w:bCs/>
        </w:rPr>
      </w:pPr>
      <w:r w:rsidRPr="00A64562">
        <w:rPr>
          <w:rFonts w:ascii="Arial" w:hAnsi="Arial" w:cs="Arial"/>
          <w:i/>
        </w:rPr>
        <w:t xml:space="preserve">Előzőeken túlmenően, az </w:t>
      </w:r>
      <w:proofErr w:type="spellStart"/>
      <w:r w:rsidRPr="00A64562">
        <w:rPr>
          <w:rFonts w:ascii="Arial" w:hAnsi="Arial" w:cs="Arial"/>
          <w:i/>
        </w:rPr>
        <w:t>Nkt</w:t>
      </w:r>
      <w:proofErr w:type="spellEnd"/>
      <w:r w:rsidRPr="00A64562">
        <w:rPr>
          <w:rFonts w:ascii="Arial" w:hAnsi="Arial" w:cs="Arial"/>
          <w:i/>
        </w:rPr>
        <w:t>. 76. §</w:t>
      </w:r>
      <w:proofErr w:type="spellStart"/>
      <w:r w:rsidRPr="00A64562">
        <w:rPr>
          <w:rFonts w:ascii="Arial" w:hAnsi="Arial" w:cs="Arial"/>
          <w:i/>
        </w:rPr>
        <w:t>-</w:t>
      </w:r>
      <w:proofErr w:type="gramStart"/>
      <w:r w:rsidRPr="00A64562">
        <w:rPr>
          <w:rFonts w:ascii="Arial" w:hAnsi="Arial" w:cs="Arial"/>
          <w:i/>
        </w:rPr>
        <w:t>a</w:t>
      </w:r>
      <w:proofErr w:type="spellEnd"/>
      <w:proofErr w:type="gramEnd"/>
      <w:r w:rsidRPr="00A64562">
        <w:rPr>
          <w:rFonts w:ascii="Arial" w:hAnsi="Arial" w:cs="Arial"/>
          <w:i/>
        </w:rPr>
        <w:t xml:space="preserve"> alapján a Tankerületi Központ továbbra is együttműködik a települési önkormányzattal a helyi közösségi és kulturális élet feltételeinek biztosítása érdekében</w:t>
      </w:r>
      <w:r w:rsidRPr="00A64562">
        <w:rPr>
          <w:rFonts w:ascii="Arial" w:hAnsi="Arial" w:cs="Arial"/>
        </w:rPr>
        <w:t xml:space="preserve"> oly módon, hogy a vagyonkezelésében lévő önkormányzati tulajdonú ingatlan használatát tanítási időn kívül és a pedagógiai programban meghatározott feladatok végrehajtásának biztosítása mellett (külön megállapodás alapján, amely megállapodást előzetesen véleményezi az érintett köznevelési intézmény vezetője) ingyenesen biztosítja a tulajdonos települési önkormányzat számára. </w:t>
      </w:r>
    </w:p>
    <w:p w:rsidR="00A64562" w:rsidRPr="00A64562" w:rsidRDefault="00A64562" w:rsidP="00A64562">
      <w:pPr>
        <w:jc w:val="both"/>
        <w:rPr>
          <w:rFonts w:ascii="Arial" w:hAnsi="Arial" w:cs="Arial"/>
          <w:b/>
          <w:bCs/>
          <w:u w:val="single"/>
        </w:rPr>
      </w:pP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  <w:lang w:val="en"/>
        </w:rPr>
      </w:pPr>
      <w:r w:rsidRPr="00A64562">
        <w:rPr>
          <w:rFonts w:ascii="Arial" w:hAnsi="Arial" w:cs="Arial"/>
        </w:rPr>
        <w:t xml:space="preserve">Tájékoztatom a Tisztelt Közgyűlést, hogy a gyermekek védelméről és a gyámügyi igazgatásról szóló 1997. évi XXXI. törvény </w:t>
      </w:r>
      <w:r w:rsidR="0025142F">
        <w:rPr>
          <w:rFonts w:ascii="Arial" w:hAnsi="Arial" w:cs="Arial"/>
        </w:rPr>
        <w:t xml:space="preserve">(a továbbiakban: Gyvt.) </w:t>
      </w:r>
      <w:r w:rsidRPr="00A64562">
        <w:rPr>
          <w:rFonts w:ascii="Arial" w:hAnsi="Arial" w:cs="Arial"/>
        </w:rPr>
        <w:t>21/A. §</w:t>
      </w:r>
      <w:proofErr w:type="spellStart"/>
      <w:r w:rsidRPr="00A64562">
        <w:rPr>
          <w:rFonts w:ascii="Arial" w:hAnsi="Arial" w:cs="Arial"/>
        </w:rPr>
        <w:t>-</w:t>
      </w:r>
      <w:proofErr w:type="gramStart"/>
      <w:r w:rsidRPr="00A64562">
        <w:rPr>
          <w:rFonts w:ascii="Arial" w:hAnsi="Arial" w:cs="Arial"/>
        </w:rPr>
        <w:t>a</w:t>
      </w:r>
      <w:proofErr w:type="spellEnd"/>
      <w:proofErr w:type="gramEnd"/>
      <w:r w:rsidRPr="00A64562">
        <w:rPr>
          <w:rFonts w:ascii="Arial" w:hAnsi="Arial" w:cs="Arial"/>
        </w:rPr>
        <w:t xml:space="preserve"> alapján, bár a működtetői feladatokat nem az Önkormányzat látja el, </w:t>
      </w:r>
      <w:r w:rsidRPr="00A64562">
        <w:rPr>
          <w:rFonts w:ascii="Arial" w:hAnsi="Arial" w:cs="Arial"/>
          <w:i/>
        </w:rPr>
        <w:t xml:space="preserve">a </w:t>
      </w:r>
      <w:r w:rsidRPr="00A64562">
        <w:rPr>
          <w:rFonts w:ascii="Arial" w:hAnsi="Arial" w:cs="Arial"/>
          <w:i/>
          <w:lang w:val="en"/>
        </w:rPr>
        <w:t>gyermekétkeztetés biztosítása</w:t>
      </w:r>
      <w:r w:rsidRPr="00A64562">
        <w:rPr>
          <w:rFonts w:ascii="Arial" w:hAnsi="Arial" w:cs="Arial"/>
          <w:lang w:val="en"/>
        </w:rPr>
        <w:t xml:space="preserve"> </w:t>
      </w:r>
    </w:p>
    <w:p w:rsidR="00A64562" w:rsidRPr="00A64562" w:rsidRDefault="00A64562" w:rsidP="00A64562">
      <w:pPr>
        <w:numPr>
          <w:ilvl w:val="0"/>
          <w:numId w:val="2"/>
        </w:numPr>
        <w:spacing w:after="200"/>
        <w:contextualSpacing/>
        <w:jc w:val="both"/>
        <w:rPr>
          <w:rFonts w:ascii="Arial" w:hAnsi="Arial" w:cs="Arial"/>
          <w:lang w:val="en" w:eastAsia="en-US"/>
        </w:rPr>
      </w:pPr>
      <w:r w:rsidRPr="00A64562">
        <w:rPr>
          <w:rFonts w:ascii="Arial" w:hAnsi="Arial" w:cs="Arial"/>
          <w:lang w:val="en" w:eastAsia="en-US"/>
        </w:rPr>
        <w:t xml:space="preserve">a települési önkormányzat által fenntartott bölcsődében, mini bölcsődében és óvodában, továbbá </w:t>
      </w:r>
    </w:p>
    <w:p w:rsidR="00A64562" w:rsidRPr="00A64562" w:rsidRDefault="00A64562" w:rsidP="00A64562">
      <w:pPr>
        <w:numPr>
          <w:ilvl w:val="0"/>
          <w:numId w:val="2"/>
        </w:numPr>
        <w:spacing w:after="200"/>
        <w:contextualSpacing/>
        <w:jc w:val="both"/>
        <w:rPr>
          <w:rFonts w:ascii="Arial" w:hAnsi="Arial" w:cs="Arial"/>
          <w:lang w:val="en" w:eastAsia="en-US"/>
        </w:rPr>
      </w:pPr>
      <w:r w:rsidRPr="00A64562">
        <w:rPr>
          <w:rFonts w:ascii="Arial" w:hAnsi="Arial" w:cs="Arial"/>
          <w:lang w:val="en" w:eastAsia="en-US"/>
        </w:rPr>
        <w:t>a közigazgatási területén a tankerületi központ, valamint az állami szakképzési és felnőttképzési szerv által fenntartott nem bentlakásos nevelési-oktatási intézményben, illetve</w:t>
      </w:r>
    </w:p>
    <w:p w:rsidR="00A64562" w:rsidRPr="00A64562" w:rsidRDefault="00A64562" w:rsidP="00A64562">
      <w:pPr>
        <w:numPr>
          <w:ilvl w:val="0"/>
          <w:numId w:val="2"/>
        </w:numPr>
        <w:spacing w:after="200"/>
        <w:contextualSpacing/>
        <w:jc w:val="both"/>
        <w:rPr>
          <w:rFonts w:ascii="Arial" w:hAnsi="Arial" w:cs="Arial"/>
          <w:lang w:val="en" w:eastAsia="en-US"/>
        </w:rPr>
      </w:pPr>
      <w:r w:rsidRPr="00A64562">
        <w:rPr>
          <w:rFonts w:ascii="Arial" w:hAnsi="Arial" w:cs="Arial"/>
          <w:lang w:val="en" w:eastAsia="en-US"/>
        </w:rPr>
        <w:lastRenderedPageBreak/>
        <w:t xml:space="preserve">a köznevelési fenntartó által fenntartott kollégiumban elhelyezett gyermekek részére </w:t>
      </w:r>
    </w:p>
    <w:p w:rsidR="00A64562" w:rsidRPr="00A64562" w:rsidRDefault="00A64562" w:rsidP="00A64562">
      <w:pPr>
        <w:jc w:val="both"/>
        <w:rPr>
          <w:rFonts w:ascii="Arial" w:hAnsi="Arial" w:cs="Arial"/>
          <w:lang w:val="en"/>
        </w:rPr>
      </w:pPr>
      <w:r w:rsidRPr="00A64562">
        <w:rPr>
          <w:rFonts w:ascii="Arial" w:hAnsi="Arial" w:cs="Arial"/>
          <w:lang w:val="en" w:eastAsia="en-US"/>
        </w:rPr>
        <w:t>továbbra is az Önkormányzat feladata. Az étkeztetéssel összefüggő önkormányzati feladatokat (kedvezmények</w:t>
      </w:r>
      <w:r w:rsidRPr="00A64562">
        <w:rPr>
          <w:rFonts w:ascii="Arial" w:hAnsi="Arial" w:cs="Arial"/>
          <w:lang w:val="en"/>
        </w:rPr>
        <w:t xml:space="preserve"> megállapítása, térítési díj beszedése, rendelés - lemondás intézése, teljesítés igazolás, kifizetés, a szolgáltatóval való kapcsolattartás) továbbra is a Szombathelyi Köznevelési GAMESZ látja el.</w:t>
      </w:r>
    </w:p>
    <w:p w:rsidR="00A64562" w:rsidRDefault="00A64562" w:rsidP="00A64562">
      <w:pPr>
        <w:jc w:val="both"/>
        <w:rPr>
          <w:rFonts w:ascii="Arial" w:hAnsi="Arial" w:cs="Arial"/>
        </w:rPr>
      </w:pPr>
    </w:p>
    <w:p w:rsidR="00EB690E" w:rsidRPr="00A64562" w:rsidRDefault="00EB690E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  <w:b/>
          <w:lang w:eastAsia="en-US"/>
        </w:rPr>
      </w:pPr>
      <w:r w:rsidRPr="00A64562">
        <w:rPr>
          <w:rFonts w:ascii="Arial" w:hAnsi="Arial" w:cs="Arial"/>
          <w:b/>
        </w:rPr>
        <w:t xml:space="preserve">Az </w:t>
      </w:r>
      <w:proofErr w:type="spellStart"/>
      <w:r w:rsidRPr="00A64562">
        <w:rPr>
          <w:rFonts w:ascii="Arial" w:hAnsi="Arial" w:cs="Arial"/>
          <w:b/>
        </w:rPr>
        <w:t>Nkt</w:t>
      </w:r>
      <w:proofErr w:type="spellEnd"/>
      <w:r w:rsidRPr="00A64562">
        <w:rPr>
          <w:rFonts w:ascii="Arial" w:hAnsi="Arial" w:cs="Arial"/>
          <w:b/>
        </w:rPr>
        <w:t xml:space="preserve">. 2017. január 1. napjával hatályba lépő módosításával összefüggésben az alábbi döntéseket szükséges meghozni: </w:t>
      </w: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numPr>
          <w:ilvl w:val="0"/>
          <w:numId w:val="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az </w:t>
      </w:r>
      <w:proofErr w:type="spellStart"/>
      <w:r w:rsidRPr="00A64562">
        <w:rPr>
          <w:rFonts w:ascii="Arial" w:hAnsi="Arial" w:cs="Arial"/>
          <w:lang w:eastAsia="en-US"/>
        </w:rPr>
        <w:t>Nkt</w:t>
      </w:r>
      <w:proofErr w:type="spellEnd"/>
      <w:r w:rsidRPr="00A64562">
        <w:rPr>
          <w:rFonts w:ascii="Arial" w:hAnsi="Arial" w:cs="Arial"/>
          <w:lang w:eastAsia="en-US"/>
        </w:rPr>
        <w:t xml:space="preserve">. 99/H. § (3) bekezdésében foglaltak szerint Önkormányzatunknak és a Tankerületi Központnak 2016. december 15. napjáig meg kell állapodnia a működtetés átadásáról. Az átadás-átvételi megállapodás tervezete az előterjesztés </w:t>
      </w:r>
      <w:r w:rsidRPr="00A64562">
        <w:rPr>
          <w:rFonts w:ascii="Arial" w:hAnsi="Arial" w:cs="Arial"/>
          <w:b/>
          <w:lang w:eastAsia="en-US"/>
        </w:rPr>
        <w:t>1. számú</w:t>
      </w:r>
      <w:r w:rsidRPr="00A64562">
        <w:rPr>
          <w:rFonts w:ascii="Arial" w:hAnsi="Arial" w:cs="Arial"/>
          <w:lang w:eastAsia="en-US"/>
        </w:rPr>
        <w:t xml:space="preserve"> mellékletét képezi. </w:t>
      </w: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megállapodás az alábbi főbb rendelkezéseket tartalmazza:</w:t>
      </w:r>
    </w:p>
    <w:p w:rsidR="00A64562" w:rsidRPr="00A64562" w:rsidRDefault="00A64562" w:rsidP="00A64562">
      <w:pPr>
        <w:numPr>
          <w:ilvl w:val="0"/>
          <w:numId w:val="9"/>
        </w:numPr>
        <w:suppressAutoHyphens/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 xml:space="preserve">A működtetésre átvételre kerülő köznevelési intézményekkel kapcsolatos jogviszonyokba 2017. január 1-jétől a tankerületi központ, mint Átvevő lép, a működtetéssel kapcsolatos jogviszonyokból származó jogok és kötelezettségek a tankerületi központot e naptól illetik meg, illetve terhelik.  </w:t>
      </w:r>
    </w:p>
    <w:p w:rsidR="00A64562" w:rsidRPr="00A64562" w:rsidRDefault="00A64562" w:rsidP="00A64562">
      <w:pPr>
        <w:numPr>
          <w:ilvl w:val="0"/>
          <w:numId w:val="9"/>
        </w:numPr>
        <w:suppressAutoHyphens/>
        <w:jc w:val="both"/>
        <w:rPr>
          <w:rFonts w:ascii="Arial" w:hAnsi="Arial" w:cs="Arial"/>
          <w:b/>
        </w:rPr>
      </w:pPr>
      <w:r w:rsidRPr="00A64562">
        <w:rPr>
          <w:rFonts w:ascii="Arial" w:hAnsi="Arial" w:cs="Arial"/>
        </w:rPr>
        <w:t>Az Önkormányzat a tulajdonát képező, a működtetésre átadásra kerülő köznevelési intézmények köznevelési feladatainak ellátását szolgáló, a működtetéséhez szükséges ingó és ingatlan vagyonára, így különösen ingatlanok</w:t>
      </w:r>
      <w:r w:rsidR="009A505C">
        <w:rPr>
          <w:rFonts w:ascii="Arial" w:hAnsi="Arial" w:cs="Arial"/>
        </w:rPr>
        <w:t>ra</w:t>
      </w:r>
      <w:r w:rsidRPr="00A64562">
        <w:rPr>
          <w:rFonts w:ascii="Arial" w:hAnsi="Arial" w:cs="Arial"/>
        </w:rPr>
        <w:t>, informatikai, multifunkcionális és tárgyi eszközök</w:t>
      </w:r>
      <w:r w:rsidR="009A505C">
        <w:rPr>
          <w:rFonts w:ascii="Arial" w:hAnsi="Arial" w:cs="Arial"/>
        </w:rPr>
        <w:t>re</w:t>
      </w:r>
      <w:r w:rsidRPr="00A64562">
        <w:rPr>
          <w:rFonts w:ascii="Arial" w:hAnsi="Arial" w:cs="Arial"/>
        </w:rPr>
        <w:t>, gépjárművek</w:t>
      </w:r>
      <w:r w:rsidR="009A505C">
        <w:rPr>
          <w:rFonts w:ascii="Arial" w:hAnsi="Arial" w:cs="Arial"/>
        </w:rPr>
        <w:t>re</w:t>
      </w:r>
      <w:r w:rsidRPr="00A64562">
        <w:rPr>
          <w:rFonts w:ascii="Arial" w:hAnsi="Arial" w:cs="Arial"/>
        </w:rPr>
        <w:t>, stb. ingyenes vagyonkezelői jogot biztosít az Átvevő részére. Az átadásra kerülő ingatlanok adatait, és ingóságok körét a megállapodás 1-4. számú mellékletei tartalmazzák.</w:t>
      </w:r>
    </w:p>
    <w:p w:rsidR="00A64562" w:rsidRPr="00A64562" w:rsidRDefault="00A64562" w:rsidP="00A64562">
      <w:pPr>
        <w:numPr>
          <w:ilvl w:val="0"/>
          <w:numId w:val="9"/>
        </w:numPr>
        <w:suppressAutoHyphens/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 xml:space="preserve">Az ingatlanok működtetését és a működtetéshez kapcsolódó funkcionális feladatokat ellátó átadásra kerülő foglalkoztatottak összes létszáma: 108 álláshelyen összesen 112 fő. Az </w:t>
      </w:r>
      <w:proofErr w:type="spellStart"/>
      <w:r w:rsidRPr="00A64562">
        <w:rPr>
          <w:rFonts w:ascii="Arial" w:hAnsi="Arial" w:cs="Arial"/>
        </w:rPr>
        <w:t>Nkt</w:t>
      </w:r>
      <w:proofErr w:type="spellEnd"/>
      <w:r w:rsidRPr="00A64562">
        <w:rPr>
          <w:rFonts w:ascii="Arial" w:hAnsi="Arial" w:cs="Arial"/>
        </w:rPr>
        <w:t xml:space="preserve">. alapján átvett foglalkoztatottak vonatkozásában 2017. január 1-jétől a munkáltató személyében változás következik be, az átvételre </w:t>
      </w:r>
      <w:proofErr w:type="gramStart"/>
      <w:r w:rsidRPr="00A64562">
        <w:rPr>
          <w:rFonts w:ascii="Arial" w:hAnsi="Arial" w:cs="Arial"/>
        </w:rPr>
        <w:t>kerülő</w:t>
      </w:r>
      <w:proofErr w:type="gramEnd"/>
      <w:r w:rsidRPr="00A64562">
        <w:rPr>
          <w:rFonts w:ascii="Arial" w:hAnsi="Arial" w:cs="Arial"/>
        </w:rPr>
        <w:t xml:space="preserve"> foglalkoztatottak munkáltatója 2017. január 1-jei hatállyal az Átvevő. A</w:t>
      </w:r>
      <w:r w:rsidR="009A505C">
        <w:rPr>
          <w:rFonts w:ascii="Arial" w:hAnsi="Arial" w:cs="Arial"/>
        </w:rPr>
        <w:t>z átkerülő dolgozók adatait a 6.1. – 6.</w:t>
      </w:r>
      <w:r w:rsidRPr="00A64562">
        <w:rPr>
          <w:rFonts w:ascii="Arial" w:hAnsi="Arial" w:cs="Arial"/>
        </w:rPr>
        <w:t>14. számú mellékletek tartalmazzák.</w:t>
      </w:r>
    </w:p>
    <w:p w:rsidR="00A64562" w:rsidRPr="00A64562" w:rsidRDefault="00A64562" w:rsidP="00A64562">
      <w:pPr>
        <w:numPr>
          <w:ilvl w:val="0"/>
          <w:numId w:val="9"/>
        </w:numPr>
        <w:suppressAutoHyphens/>
        <w:jc w:val="both"/>
        <w:outlineLvl w:val="0"/>
        <w:rPr>
          <w:rFonts w:ascii="Arial" w:hAnsi="Arial" w:cs="Arial"/>
        </w:rPr>
      </w:pPr>
      <w:r w:rsidRPr="00A64562">
        <w:rPr>
          <w:rFonts w:ascii="Arial" w:hAnsi="Arial" w:cs="Arial"/>
        </w:rPr>
        <w:t xml:space="preserve">Az Átvevő foglalkoztatotti állományába 2017. január 1-jén kerülő foglalkoztatottak 2016. december havi, 2017. január hónapban esedékes illetményét, munkabérét és egyéb járandóságait és azok közterheit az Önkormányzat fizeti meg. </w:t>
      </w:r>
    </w:p>
    <w:p w:rsidR="00A64562" w:rsidRPr="00A64562" w:rsidRDefault="00A64562" w:rsidP="00A64562">
      <w:pPr>
        <w:numPr>
          <w:ilvl w:val="0"/>
          <w:numId w:val="9"/>
        </w:numPr>
        <w:suppressAutoHyphens/>
        <w:jc w:val="both"/>
        <w:outlineLvl w:val="0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megállapodás rendelkezik arról, hogy az Átvevő a foglalkoztatotti állományába kerülő foglalkoztatottakat a 2016. szeptember 1. napján fennálló illetményükkel veszi át, közalkalmazotti jogviszonyuk tekintetében a Kjt. hatályos rendelkezéseit figyelembe véve jár el.</w:t>
      </w:r>
    </w:p>
    <w:p w:rsidR="00A64562" w:rsidRPr="00A64562" w:rsidRDefault="00A64562" w:rsidP="00A64562">
      <w:pPr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Az Önkormányzat által támogatásból megvalósított projektek vonatkozásában 2017. január 1-jétől a működtetésre átadásra kerülő ingatlanokra vonatkozó támogatási szerződésekben valamennyi jog és kötelezettség tekintetében az Önkormányzat helyébe az Átvevő lép. A</w:t>
      </w:r>
      <w:r w:rsidR="009A505C">
        <w:rPr>
          <w:rFonts w:ascii="Arial" w:hAnsi="Arial" w:cs="Arial"/>
          <w:lang w:eastAsia="en-US"/>
        </w:rPr>
        <w:t>z átadásra kerülő projektek a 11</w:t>
      </w:r>
      <w:r w:rsidRPr="00A64562">
        <w:rPr>
          <w:rFonts w:ascii="Arial" w:hAnsi="Arial" w:cs="Arial"/>
          <w:lang w:eastAsia="en-US"/>
        </w:rPr>
        <w:t>. számú mellékletben kerülnek rögzítésre.</w:t>
      </w:r>
    </w:p>
    <w:p w:rsidR="00A64562" w:rsidRPr="00A64562" w:rsidRDefault="00A64562" w:rsidP="00A64562">
      <w:pPr>
        <w:numPr>
          <w:ilvl w:val="0"/>
          <w:numId w:val="9"/>
        </w:numPr>
        <w:suppressAutoHyphens/>
        <w:jc w:val="both"/>
        <w:outlineLvl w:val="0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Az átadásra kerülő szerződéses és egyéb követelések, kötelezettségek körét a megállapodás 5. és 7-1</w:t>
      </w:r>
      <w:r w:rsidR="009A505C">
        <w:rPr>
          <w:rFonts w:ascii="Arial" w:hAnsi="Arial" w:cs="Arial"/>
          <w:lang w:eastAsia="en-US"/>
        </w:rPr>
        <w:t>0</w:t>
      </w:r>
      <w:r w:rsidRPr="00A64562">
        <w:rPr>
          <w:rFonts w:ascii="Arial" w:hAnsi="Arial" w:cs="Arial"/>
          <w:lang w:eastAsia="en-US"/>
        </w:rPr>
        <w:t>. számú mellékletei rögzítik.</w:t>
      </w: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Tájékozatom a Tisztelt Kö</w:t>
      </w:r>
      <w:r w:rsidR="00144AA5">
        <w:rPr>
          <w:rFonts w:ascii="Arial" w:hAnsi="Arial" w:cs="Arial"/>
          <w:lang w:eastAsia="en-US"/>
        </w:rPr>
        <w:t>zgyűlést, hogy a megállapodás 6.1. – 6.</w:t>
      </w:r>
      <w:r w:rsidRPr="00A64562">
        <w:rPr>
          <w:rFonts w:ascii="Arial" w:hAnsi="Arial" w:cs="Arial"/>
          <w:lang w:eastAsia="en-US"/>
        </w:rPr>
        <w:t>14. számú mellékletei az átadásra kerülő dolgozók adatait tartalmazzák, ezért zárt ülés keretében kerül</w:t>
      </w:r>
      <w:r w:rsidR="00144AA5">
        <w:rPr>
          <w:rFonts w:ascii="Arial" w:hAnsi="Arial" w:cs="Arial"/>
          <w:lang w:eastAsia="en-US"/>
        </w:rPr>
        <w:t>nek</w:t>
      </w:r>
      <w:r w:rsidRPr="00A64562">
        <w:rPr>
          <w:rFonts w:ascii="Arial" w:hAnsi="Arial" w:cs="Arial"/>
          <w:lang w:eastAsia="en-US"/>
        </w:rPr>
        <w:t xml:space="preserve"> tárgyalásra, illetve jóváhagyásra.</w:t>
      </w: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 megállapodás mellékletei – terjedelmükre tekintettel – kizárólagosan elektronikusan kerülnek megküldésre, </w:t>
      </w:r>
      <w:r w:rsidR="0077337B">
        <w:rPr>
          <w:rFonts w:ascii="Arial" w:hAnsi="Arial" w:cs="Arial"/>
          <w:lang w:eastAsia="en-US"/>
        </w:rPr>
        <w:t>a</w:t>
      </w:r>
      <w:bookmarkStart w:id="0" w:name="_GoBack"/>
      <w:bookmarkEnd w:id="0"/>
      <w:r w:rsidRPr="00A64562">
        <w:rPr>
          <w:rFonts w:ascii="Arial" w:hAnsi="Arial" w:cs="Arial"/>
          <w:lang w:eastAsia="en-US"/>
        </w:rPr>
        <w:t xml:space="preserve">melynek elérhetősége: </w:t>
      </w:r>
      <w:hyperlink r:id="rId8" w:history="1">
        <w:r w:rsidRPr="00A64562">
          <w:rPr>
            <w:rFonts w:ascii="Arial" w:hAnsi="Arial" w:cs="Arial"/>
            <w:color w:val="0000FF"/>
            <w:u w:val="single"/>
            <w:lang w:eastAsia="en-US"/>
          </w:rPr>
          <w:t>www.szombathely.hu/Közgyűlés/E-Közgyűlés/</w:t>
        </w:r>
      </w:hyperlink>
      <w:r w:rsidRPr="00A64562">
        <w:rPr>
          <w:rFonts w:ascii="Arial" w:hAnsi="Arial" w:cs="Arial"/>
          <w:lang w:eastAsia="en-US"/>
        </w:rPr>
        <w:t>2016.</w:t>
      </w: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numPr>
          <w:ilvl w:val="0"/>
          <w:numId w:val="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Az intézmények működtetői feladatainak átadásával összefüggésben az érintett intézmények ingó és ingatlan vagyona vonatkozásában ingyenes vagyonkezelői jog illeti meg a Tankerületi Központot. A vagyonkezelői szerződés tervezete az előterjesztés </w:t>
      </w:r>
      <w:r w:rsidRPr="00A64562">
        <w:rPr>
          <w:rFonts w:ascii="Arial" w:hAnsi="Arial" w:cs="Arial"/>
          <w:b/>
          <w:lang w:eastAsia="en-US"/>
        </w:rPr>
        <w:t>2. számú</w:t>
      </w:r>
      <w:r w:rsidRPr="00A64562">
        <w:rPr>
          <w:rFonts w:ascii="Arial" w:hAnsi="Arial" w:cs="Arial"/>
          <w:lang w:eastAsia="en-US"/>
        </w:rPr>
        <w:t xml:space="preserve"> mellékletét képezi.</w:t>
      </w: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spacing w:after="200"/>
        <w:ind w:left="720"/>
        <w:contextualSpacing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megállapodás főbb rendelkezései az alábbiakban foglalhatóak össze:</w:t>
      </w:r>
    </w:p>
    <w:p w:rsidR="00A64562" w:rsidRPr="00A64562" w:rsidRDefault="00A64562" w:rsidP="00A64562">
      <w:pPr>
        <w:spacing w:after="200"/>
        <w:ind w:left="720"/>
        <w:contextualSpacing/>
        <w:rPr>
          <w:rFonts w:ascii="Arial" w:hAnsi="Arial" w:cs="Arial"/>
          <w:color w:val="FF0000"/>
          <w:lang w:eastAsia="en-US"/>
        </w:rPr>
      </w:pPr>
    </w:p>
    <w:p w:rsidR="00A64562" w:rsidRPr="00A64562" w:rsidRDefault="00A64562" w:rsidP="00A64562">
      <w:pPr>
        <w:numPr>
          <w:ilvl w:val="0"/>
          <w:numId w:val="10"/>
        </w:numPr>
        <w:spacing w:before="120" w:after="120"/>
        <w:ind w:left="1418" w:hanging="284"/>
        <w:contextualSpacing/>
        <w:jc w:val="both"/>
        <w:rPr>
          <w:rFonts w:ascii="Arial" w:hAnsi="Arial" w:cs="Arial"/>
          <w:bCs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 KLIK jelenleg is lát el működtetői feladatot két intézmény, a Szombathelyi Művészeti Szakgimnázium, és az </w:t>
      </w:r>
      <w:r w:rsidRPr="00A64562">
        <w:rPr>
          <w:rFonts w:ascii="Arial" w:hAnsi="Arial" w:cs="Arial"/>
          <w:bCs/>
          <w:lang w:eastAsia="en-US"/>
        </w:rPr>
        <w:t xml:space="preserve">Aranyhíd Nevelési- Oktatási Integrációs Központ tekintetében. A két intézmény kapcsán átadott vagyon használatának részletes szabályai </w:t>
      </w:r>
      <w:r w:rsidRPr="00A64562">
        <w:rPr>
          <w:rFonts w:ascii="Arial" w:hAnsi="Arial" w:cs="Arial"/>
          <w:lang w:eastAsia="en-US"/>
        </w:rPr>
        <w:t>az Önkormányzat és a KLIK között 2013. február 28. napján megkötött vagyonkezelési szerződésben kerültek meghatározásra.</w:t>
      </w:r>
      <w:r w:rsidRPr="00A64562">
        <w:rPr>
          <w:rFonts w:ascii="Arial" w:hAnsi="Arial" w:cs="Arial"/>
          <w:bCs/>
          <w:lang w:eastAsia="en-US"/>
        </w:rPr>
        <w:t xml:space="preserve">  Az egységes szabályozás érdekében jelen vagyonkezelési szerződés hatályba lépésével egyidejűleg megszüntetésre kerül a 2013. február 28. napján megkötött vagyonkezelési szerződés</w:t>
      </w:r>
      <w:r w:rsidRPr="00A64562">
        <w:rPr>
          <w:rFonts w:ascii="Arial" w:hAnsi="Arial" w:cs="Arial"/>
          <w:lang w:eastAsia="en-US"/>
        </w:rPr>
        <w:t>, az abban foglaltak jelen szerződés keretében kerülnek szabályozásra.</w:t>
      </w:r>
    </w:p>
    <w:p w:rsidR="00A64562" w:rsidRPr="00A64562" w:rsidRDefault="00A64562" w:rsidP="00A64562">
      <w:pPr>
        <w:numPr>
          <w:ilvl w:val="0"/>
          <w:numId w:val="10"/>
        </w:numPr>
        <w:spacing w:before="120" w:after="120"/>
        <w:ind w:left="1418" w:hanging="284"/>
        <w:contextualSpacing/>
        <w:jc w:val="both"/>
        <w:rPr>
          <w:rFonts w:ascii="Arial" w:hAnsi="Arial" w:cs="Arial"/>
          <w:bCs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Az Átvevő tankerületi központ ingyenes vagyonkezelői jogának fennállása alatt a köznevelési intézmény feladatainak ellátását szolgáló ingatlan és ingó vagyont az Önkormányzat nem idegenítheti el, nem terhelheti meg, bérbe nem adhatja. </w:t>
      </w:r>
    </w:p>
    <w:p w:rsidR="00A64562" w:rsidRPr="00A64562" w:rsidRDefault="00A64562" w:rsidP="00A64562">
      <w:pPr>
        <w:numPr>
          <w:ilvl w:val="0"/>
          <w:numId w:val="10"/>
        </w:numPr>
        <w:spacing w:before="120" w:after="120"/>
        <w:ind w:left="1418" w:hanging="284"/>
        <w:contextualSpacing/>
        <w:jc w:val="both"/>
        <w:rPr>
          <w:rFonts w:ascii="Arial" w:hAnsi="Arial" w:cs="Arial"/>
          <w:bCs/>
          <w:lang w:eastAsia="en-US"/>
        </w:rPr>
      </w:pPr>
      <w:r w:rsidRPr="00A64562">
        <w:rPr>
          <w:rFonts w:ascii="Arial" w:hAnsi="Arial" w:cs="Arial"/>
          <w:lang w:eastAsia="en-US"/>
        </w:rPr>
        <w:t>Az Átvevő a vagyonkezelésében lévő önkormányzati tulajdonú ingatlanok használatát tanítási időn kívül a feladatok ellátásának zavarása nélkül önkormányzati, helyi közösségi és kulturális, valamint sport rendezvények lebonyolítása céljából az Önkormányzattal történő előzetes egyeztetés alapján ingyenesen biztosítja a tulajdonos Önkormányzat számára, továbbá ingyenesen biztosítja azon helyiségek elérhetőségét, ahol az Önkormányzat a Gyvt.-ben meghatározott étkeztetési feladatait megszervezi, ideértve az étkezési térítési díjak beszedésének biztosítását.</w:t>
      </w:r>
    </w:p>
    <w:p w:rsidR="00A64562" w:rsidRPr="00A64562" w:rsidRDefault="00A64562" w:rsidP="00A64562">
      <w:pPr>
        <w:numPr>
          <w:ilvl w:val="0"/>
          <w:numId w:val="10"/>
        </w:numPr>
        <w:ind w:left="1418" w:hanging="284"/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>A</w:t>
      </w:r>
      <w:r w:rsidRPr="00A64562">
        <w:rPr>
          <w:rFonts w:ascii="Arial" w:hAnsi="Arial" w:cs="Arial"/>
          <w:bCs/>
        </w:rPr>
        <w:t xml:space="preserve"> gyermekétkeztetés</w:t>
      </w:r>
      <w:r w:rsidRPr="00A64562">
        <w:rPr>
          <w:rFonts w:ascii="Arial" w:hAnsi="Arial" w:cs="Arial"/>
        </w:rPr>
        <w:t>hez szükséges ingó és ingatlan vagyon az Átvevő részére nem került átadásra, azokat az Önkormányzat önállóan hasznosítja. A</w:t>
      </w:r>
      <w:r w:rsidRPr="00A64562">
        <w:rPr>
          <w:rFonts w:ascii="Arial" w:hAnsi="Arial" w:cs="Arial"/>
          <w:bCs/>
        </w:rPr>
        <w:t xml:space="preserve"> konyhák közüzemi költségeit az étkeztetést biztosító Szolgáltató a közbeszerzési ajánlata szerinti átalány díj formájában téríti meg az Átvevő részére. Az étkeztetéshez kapcsolódó egyéb működési, üzemeltetési költségek (telefon, rágcsálóirtás, hulladékelszállítás stb.) tekintetében a szolgáltatásokra vonatkozóan az étkeztetést biztosító Szolgáltató közvetlenül köt szerződést.</w:t>
      </w:r>
    </w:p>
    <w:p w:rsidR="00A64562" w:rsidRPr="00A64562" w:rsidRDefault="00A64562" w:rsidP="00A64562">
      <w:pPr>
        <w:numPr>
          <w:ilvl w:val="0"/>
          <w:numId w:val="10"/>
        </w:numPr>
        <w:ind w:left="1418" w:hanging="284"/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>Az Átvevőt a vagyonkezelésében lévő vagyonnal kapcsolatban megilletik a tulajdonos jogai, és terhelik a tulajdonos kötelezettségei azzal, hogy</w:t>
      </w:r>
    </w:p>
    <w:p w:rsidR="00A64562" w:rsidRPr="00A64562" w:rsidRDefault="00A64562" w:rsidP="00A64562">
      <w:pPr>
        <w:numPr>
          <w:ilvl w:val="0"/>
          <w:numId w:val="11"/>
        </w:numPr>
        <w:ind w:left="1701" w:hanging="283"/>
        <w:jc w:val="both"/>
        <w:rPr>
          <w:rFonts w:ascii="Arial" w:hAnsi="Arial" w:cs="Arial"/>
        </w:rPr>
      </w:pPr>
      <w:bookmarkStart w:id="1" w:name="pr172"/>
      <w:bookmarkEnd w:id="1"/>
      <w:r w:rsidRPr="00A64562">
        <w:rPr>
          <w:rFonts w:ascii="Arial" w:hAnsi="Arial" w:cs="Arial"/>
        </w:rPr>
        <w:t>a vagyont nem idegenítheti el, 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:rsidR="00A64562" w:rsidRPr="00A64562" w:rsidRDefault="00A64562" w:rsidP="00A64562">
      <w:pPr>
        <w:numPr>
          <w:ilvl w:val="0"/>
          <w:numId w:val="11"/>
        </w:numPr>
        <w:ind w:left="1701" w:hanging="283"/>
        <w:jc w:val="both"/>
        <w:rPr>
          <w:rFonts w:ascii="Arial" w:hAnsi="Arial" w:cs="Arial"/>
        </w:rPr>
      </w:pPr>
      <w:bookmarkStart w:id="2" w:name="pr173"/>
      <w:bookmarkEnd w:id="2"/>
      <w:r w:rsidRPr="00A64562">
        <w:rPr>
          <w:rFonts w:ascii="Arial" w:hAnsi="Arial" w:cs="Arial"/>
        </w:rPr>
        <w:t>a vagyont biztosítékul nem adhatja,</w:t>
      </w:r>
    </w:p>
    <w:p w:rsidR="00A64562" w:rsidRPr="00A64562" w:rsidRDefault="00A64562" w:rsidP="00A64562">
      <w:pPr>
        <w:numPr>
          <w:ilvl w:val="0"/>
          <w:numId w:val="11"/>
        </w:numPr>
        <w:ind w:left="1701" w:hanging="283"/>
        <w:jc w:val="both"/>
        <w:rPr>
          <w:rFonts w:ascii="Arial" w:hAnsi="Arial" w:cs="Arial"/>
        </w:rPr>
      </w:pPr>
      <w:bookmarkStart w:id="3" w:name="pr174"/>
      <w:bookmarkEnd w:id="3"/>
      <w:r w:rsidRPr="00A64562">
        <w:rPr>
          <w:rFonts w:ascii="Arial" w:hAnsi="Arial" w:cs="Arial"/>
        </w:rPr>
        <w:t>a vagyonon osztott tulajdont nem létesíthet,</w:t>
      </w:r>
    </w:p>
    <w:p w:rsidR="00A64562" w:rsidRPr="00A64562" w:rsidRDefault="00A64562" w:rsidP="00A64562">
      <w:pPr>
        <w:numPr>
          <w:ilvl w:val="0"/>
          <w:numId w:val="11"/>
        </w:numPr>
        <w:ind w:left="1701" w:hanging="283"/>
        <w:jc w:val="both"/>
        <w:rPr>
          <w:rFonts w:ascii="Arial" w:hAnsi="Arial" w:cs="Arial"/>
        </w:rPr>
      </w:pPr>
      <w:bookmarkStart w:id="4" w:name="pr175"/>
      <w:bookmarkEnd w:id="4"/>
      <w:r w:rsidRPr="00A64562">
        <w:rPr>
          <w:rFonts w:ascii="Arial" w:hAnsi="Arial" w:cs="Arial"/>
        </w:rPr>
        <w:t>a vagyonkezelői jogot harmadik személyre nem ruházhatja át és nem terhelheti meg, valamint</w:t>
      </w:r>
    </w:p>
    <w:p w:rsidR="00A64562" w:rsidRPr="00A64562" w:rsidRDefault="00A64562" w:rsidP="00A64562">
      <w:pPr>
        <w:numPr>
          <w:ilvl w:val="0"/>
          <w:numId w:val="11"/>
        </w:numPr>
        <w:ind w:left="1701" w:hanging="283"/>
        <w:jc w:val="both"/>
        <w:rPr>
          <w:rFonts w:ascii="Arial" w:hAnsi="Arial" w:cs="Arial"/>
        </w:rPr>
      </w:pPr>
      <w:bookmarkStart w:id="5" w:name="pr176"/>
      <w:bookmarkEnd w:id="5"/>
      <w:r w:rsidRPr="00A64562">
        <w:rPr>
          <w:rFonts w:ascii="Arial" w:hAnsi="Arial" w:cs="Arial"/>
        </w:rPr>
        <w:t>polgári jogi igényt megalapító, polgári jogi igényt eldöntő tulajdonosi hozzájárulást a vagyonkezelésében lévő vagyonra vonatkozóan hatósági és bírósági eljárásban sem adhat, kivéve a jogszabályon alapuló, továbbá az ingatlanra közérdekből külön jogszabályban feljogosított szervek javára alapított használati joghoz, vezetékjoghoz vagy ugyanezen okokból alapított szolgalomhoz, továbbá a helyi önkormányzat javára alapított vezetékjoghoz történő hozzájárulást.</w:t>
      </w:r>
    </w:p>
    <w:p w:rsidR="00A64562" w:rsidRPr="00A64562" w:rsidRDefault="00A64562" w:rsidP="00A64562">
      <w:pPr>
        <w:numPr>
          <w:ilvl w:val="0"/>
          <w:numId w:val="12"/>
        </w:numPr>
        <w:spacing w:after="200"/>
        <w:ind w:left="1418" w:hanging="284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Az Átvevő a vagyont a központi berendezésekkel és felszerelésekkel együtt rendeltetésszerűen jogosult birtokolni, használni, szedni hasznait.</w:t>
      </w:r>
    </w:p>
    <w:p w:rsidR="00A64562" w:rsidRPr="00A64562" w:rsidRDefault="00A64562" w:rsidP="00A64562">
      <w:pPr>
        <w:numPr>
          <w:ilvl w:val="0"/>
          <w:numId w:val="12"/>
        </w:numPr>
        <w:spacing w:after="200"/>
        <w:ind w:left="1418" w:hanging="284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2017.</w:t>
      </w:r>
      <w:r w:rsidRPr="00A64562">
        <w:rPr>
          <w:rFonts w:ascii="Arial" w:hAnsi="Arial" w:cs="Arial"/>
          <w:b/>
          <w:color w:val="FF0000"/>
          <w:lang w:eastAsia="en-US"/>
        </w:rPr>
        <w:t xml:space="preserve"> </w:t>
      </w:r>
      <w:r w:rsidRPr="00A64562">
        <w:rPr>
          <w:rFonts w:ascii="Arial" w:hAnsi="Arial" w:cs="Arial"/>
          <w:lang w:eastAsia="en-US"/>
        </w:rPr>
        <w:t xml:space="preserve">január 1. napjától az Átvevő köteles a részére vagyonkezelésbe adott ingatlan és ingó vagyon vonatkozásában biztosítási szerződést kötni és annak díját a biztosítónak megfizetni. </w:t>
      </w:r>
    </w:p>
    <w:p w:rsidR="00A64562" w:rsidRPr="00A64562" w:rsidRDefault="00A64562" w:rsidP="00A64562">
      <w:pPr>
        <w:numPr>
          <w:ilvl w:val="0"/>
          <w:numId w:val="12"/>
        </w:numPr>
        <w:spacing w:after="200"/>
        <w:ind w:left="1418" w:hanging="284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 vagyonkezelésre átadott eszközöket az Átvevő az Önkormányzat tulajdonaként, elkülönítetten köteles nyilvántartásba venni, azokról feladatellátási helyenként főkönyvi és analitikus nyilvántartást vezetni. A leltározást a vonatkozó jogszabályi előírások szerint az Átvevő végzi. A selejtezést bruttó 200.000 Ft egyedi érték alatti eszközök esetén az Átvevő saját hatáskörben elvégezheti, </w:t>
      </w:r>
      <w:r w:rsidR="00971694">
        <w:rPr>
          <w:rFonts w:ascii="Arial" w:hAnsi="Arial" w:cs="Arial"/>
          <w:lang w:eastAsia="en-US"/>
        </w:rPr>
        <w:t>a</w:t>
      </w:r>
      <w:r w:rsidRPr="00A64562">
        <w:rPr>
          <w:rFonts w:ascii="Arial" w:hAnsi="Arial" w:cs="Arial"/>
          <w:lang w:eastAsia="en-US"/>
        </w:rPr>
        <w:t>mely megtörténtéről 30 napon belül értesítést küld az Önkormányzat részére. A 200.000 Ft egyedi érték feletti eszközök esetén a selejtezést – az Átvevő javaslata alapján – az Önkormányzat végzi. A selejtezett eszközök megsemmisítéséről az Átvevő saját költségén gondoskodik.</w:t>
      </w:r>
    </w:p>
    <w:p w:rsidR="00A64562" w:rsidRPr="00A64562" w:rsidRDefault="00A64562" w:rsidP="00A64562">
      <w:pPr>
        <w:numPr>
          <w:ilvl w:val="0"/>
          <w:numId w:val="13"/>
        </w:numPr>
        <w:spacing w:after="200"/>
        <w:ind w:left="1418" w:hanging="284"/>
        <w:contextualSpacing/>
        <w:jc w:val="both"/>
        <w:rPr>
          <w:rFonts w:ascii="Arial" w:hAnsi="Arial" w:cs="Arial"/>
          <w:bCs/>
          <w:lang w:eastAsia="en-US"/>
        </w:rPr>
      </w:pPr>
      <w:r w:rsidRPr="00A64562">
        <w:rPr>
          <w:rFonts w:ascii="Arial" w:hAnsi="Arial" w:cs="Arial"/>
          <w:lang w:eastAsia="en-US"/>
        </w:rPr>
        <w:t>Az Önkormányzat, mint tulajdonos évente legalább egy alkalommal, a nevelő-oktató munka, illetve az Átvevő működésének zavarása nélkül, előzetes értesítés alapján ellenőrizheti a vagyonkezelésbe adott önkormányzati vagyonnal való gazdálkodást, a vagyon rendeltetésszerű használatát.</w:t>
      </w:r>
    </w:p>
    <w:p w:rsidR="00A64562" w:rsidRPr="00A64562" w:rsidRDefault="00A64562" w:rsidP="00A64562">
      <w:pPr>
        <w:numPr>
          <w:ilvl w:val="0"/>
          <w:numId w:val="13"/>
        </w:numPr>
        <w:spacing w:after="200"/>
        <w:ind w:left="1418" w:hanging="284"/>
        <w:contextualSpacing/>
        <w:jc w:val="both"/>
        <w:rPr>
          <w:rFonts w:ascii="Arial" w:hAnsi="Arial" w:cs="Arial"/>
          <w:bCs/>
          <w:lang w:eastAsia="en-US"/>
        </w:rPr>
      </w:pPr>
      <w:r w:rsidRPr="00A64562">
        <w:rPr>
          <w:rFonts w:ascii="Arial" w:hAnsi="Arial" w:cs="Arial"/>
          <w:lang w:eastAsia="en-US"/>
        </w:rPr>
        <w:t>A 2790 hrsz.-ú, 9700 Szombathely Bem József u. 9. szám alatti, Szombathelyi Derkovits Gyula Általános Iskola fűtése a Szombathelyi Köznevelési GAMESZ által üzemeltetett gázközpontból, a</w:t>
      </w:r>
      <w:r w:rsidRPr="00A64562">
        <w:rPr>
          <w:rFonts w:ascii="Arial" w:hAnsi="Arial" w:cs="Arial"/>
          <w:bCs/>
          <w:lang w:eastAsia="en-US"/>
        </w:rPr>
        <w:t xml:space="preserve"> 8751/21 hrsz.-ú, 9700 Szombathely Pázmány Péter krt. 26/B szám alatti Aranyhíd Nevelési Oktatási Integrációs Központ Micimackó Óvodájának melegvíz ellátása a Szombathelyi Napsugár Óvodából történik. </w:t>
      </w:r>
      <w:r w:rsidRPr="00A64562">
        <w:rPr>
          <w:rFonts w:ascii="Arial" w:hAnsi="Arial" w:cs="Arial"/>
          <w:lang w:eastAsia="en-US"/>
        </w:rPr>
        <w:t xml:space="preserve">Az iskola fűtési költségét, valamint </w:t>
      </w:r>
      <w:r w:rsidR="00971694">
        <w:rPr>
          <w:rFonts w:ascii="Arial" w:hAnsi="Arial" w:cs="Arial"/>
          <w:bCs/>
          <w:lang w:eastAsia="en-US"/>
        </w:rPr>
        <w:t xml:space="preserve">az óvoda </w:t>
      </w:r>
      <w:proofErr w:type="spellStart"/>
      <w:r w:rsidR="00971694">
        <w:rPr>
          <w:rFonts w:ascii="Arial" w:hAnsi="Arial" w:cs="Arial"/>
          <w:bCs/>
          <w:lang w:eastAsia="en-US"/>
        </w:rPr>
        <w:t>me</w:t>
      </w:r>
      <w:r w:rsidRPr="00A64562">
        <w:rPr>
          <w:rFonts w:ascii="Arial" w:hAnsi="Arial" w:cs="Arial"/>
          <w:bCs/>
          <w:lang w:eastAsia="en-US"/>
        </w:rPr>
        <w:t>legvíz</w:t>
      </w:r>
      <w:proofErr w:type="spellEnd"/>
      <w:r w:rsidRPr="00A64562">
        <w:rPr>
          <w:rFonts w:ascii="Arial" w:hAnsi="Arial" w:cs="Arial"/>
          <w:bCs/>
          <w:lang w:eastAsia="en-US"/>
        </w:rPr>
        <w:t xml:space="preserve"> költségét </w:t>
      </w:r>
      <w:r w:rsidRPr="00A64562">
        <w:rPr>
          <w:rFonts w:ascii="Arial" w:hAnsi="Arial" w:cs="Arial"/>
          <w:lang w:eastAsia="en-US"/>
        </w:rPr>
        <w:t>az Átvevő negyedévente, utólag, számla ellenében, a számla</w:t>
      </w:r>
      <w:r w:rsidRPr="00A64562">
        <w:rPr>
          <w:rFonts w:ascii="Arial" w:hAnsi="Arial" w:cs="Arial"/>
          <w:bCs/>
          <w:lang w:eastAsia="en-US"/>
        </w:rPr>
        <w:t xml:space="preserve"> kézhezvételétől számított 30 banki napon belül átutalással fizeti meg</w:t>
      </w:r>
      <w:r w:rsidRPr="00A64562">
        <w:rPr>
          <w:rFonts w:ascii="Arial" w:hAnsi="Arial" w:cs="Arial"/>
          <w:lang w:eastAsia="en-US"/>
        </w:rPr>
        <w:t xml:space="preserve"> az üzemeltető</w:t>
      </w:r>
      <w:r w:rsidRPr="00A64562">
        <w:rPr>
          <w:rFonts w:ascii="Arial" w:hAnsi="Arial" w:cs="Arial"/>
          <w:bCs/>
          <w:lang w:eastAsia="en-US"/>
        </w:rPr>
        <w:t xml:space="preserve"> Szombathelyi Köznevelési GAMESZ bankszámlájára.</w:t>
      </w:r>
    </w:p>
    <w:p w:rsidR="00A64562" w:rsidRPr="00A64562" w:rsidRDefault="00A64562" w:rsidP="00A64562">
      <w:pPr>
        <w:numPr>
          <w:ilvl w:val="0"/>
          <w:numId w:val="13"/>
        </w:numPr>
        <w:ind w:left="1418" w:hanging="284"/>
        <w:contextualSpacing/>
        <w:jc w:val="both"/>
        <w:rPr>
          <w:rFonts w:ascii="Arial" w:hAnsi="Arial" w:cs="Arial"/>
          <w:bCs/>
          <w:lang w:eastAsia="en-US"/>
        </w:rPr>
      </w:pPr>
      <w:r w:rsidRPr="00A64562">
        <w:rPr>
          <w:rFonts w:ascii="Arial" w:hAnsi="Arial" w:cs="Arial"/>
          <w:bCs/>
          <w:lang w:eastAsia="en-US"/>
        </w:rPr>
        <w:t xml:space="preserve">Az </w:t>
      </w:r>
      <w:r w:rsidRPr="00A64562">
        <w:rPr>
          <w:rFonts w:ascii="Arial" w:hAnsi="Arial" w:cs="Arial"/>
          <w:lang w:eastAsia="en-US"/>
        </w:rPr>
        <w:t>Átvevő – a 2013. február 28. napján megkötött vagyonkezelési szerződés 28. pontjában - kötelezettséget vállalt a „Szemünk fénye” elnevezésű programból fakadó, az Önkormányzat által teljesített kifizetés intézményekre eső arányos részének megtérítésére.  A „Szemünk fénye” elnevezésű programmal kapcsolatosan jogszabály rögzíti, hogy 2017. január 1. napjától a programmal összefüggő fizetési kötelezettség az ingatlan tulajdonosát terheli.</w:t>
      </w:r>
    </w:p>
    <w:p w:rsidR="00A64562" w:rsidRPr="00A64562" w:rsidRDefault="00A64562" w:rsidP="00A64562">
      <w:pPr>
        <w:numPr>
          <w:ilvl w:val="0"/>
          <w:numId w:val="13"/>
        </w:numPr>
        <w:spacing w:after="200"/>
        <w:ind w:left="1418" w:hanging="284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vagyonkezelési szerződést Felek 2017. január 1-jétől határozatlan időtartamra kötik. A szerződés megszűnik, ha:</w:t>
      </w:r>
    </w:p>
    <w:p w:rsidR="00A64562" w:rsidRPr="00A64562" w:rsidRDefault="00A64562" w:rsidP="00A64562">
      <w:pPr>
        <w:numPr>
          <w:ilvl w:val="0"/>
          <w:numId w:val="14"/>
        </w:numPr>
        <w:spacing w:after="200"/>
        <w:ind w:left="1701" w:hanging="283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noProof/>
          <w:lang w:eastAsia="en-US"/>
        </w:rPr>
        <w:t>az Átvevő megszűnik,</w:t>
      </w:r>
    </w:p>
    <w:p w:rsidR="00A64562" w:rsidRPr="00A64562" w:rsidRDefault="00A64562" w:rsidP="00A64562">
      <w:pPr>
        <w:numPr>
          <w:ilvl w:val="0"/>
          <w:numId w:val="14"/>
        </w:numPr>
        <w:spacing w:after="200"/>
        <w:ind w:left="1701" w:hanging="283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noProof/>
          <w:lang w:eastAsia="en-US"/>
        </w:rPr>
        <w:t>az Átvevő feladatellátási kötelezettsége megszűnik,</w:t>
      </w:r>
    </w:p>
    <w:p w:rsidR="00A64562" w:rsidRPr="00A64562" w:rsidRDefault="00A64562" w:rsidP="00A64562">
      <w:pPr>
        <w:numPr>
          <w:ilvl w:val="0"/>
          <w:numId w:val="14"/>
        </w:numPr>
        <w:spacing w:after="200"/>
        <w:ind w:left="1701" w:hanging="283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noProof/>
          <w:lang w:eastAsia="en-US"/>
        </w:rPr>
        <w:t>az állami köznevelési feladat ellátása valamennyi vagyonkezelésbe adott ingatlanban megszűnik,</w:t>
      </w:r>
    </w:p>
    <w:p w:rsidR="00A64562" w:rsidRPr="00A64562" w:rsidRDefault="00A64562" w:rsidP="00A64562">
      <w:pPr>
        <w:numPr>
          <w:ilvl w:val="0"/>
          <w:numId w:val="14"/>
        </w:numPr>
        <w:spacing w:after="200"/>
        <w:ind w:left="1701" w:hanging="283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noProof/>
          <w:lang w:eastAsia="en-US"/>
        </w:rPr>
        <w:t>azt a Felek közös megegyezéssel megszüntetik.</w:t>
      </w:r>
    </w:p>
    <w:p w:rsidR="00A64562" w:rsidRPr="00A64562" w:rsidRDefault="00A64562" w:rsidP="00A64562">
      <w:pPr>
        <w:spacing w:after="200"/>
        <w:ind w:left="1418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Az Átvevő a vagyonkezelői joga megszűnése esetén, a megszűnése napjától számított 30 napon belül köteles az ingatlant kiüríteni és azt, valamint a vagyonkezelésébe adott, a vagyonkezelés megszűnése időpontjában meglévő ingóságokat rendeltetésszerű használatra alkalmas állapotban az Önkormányzat részére visszaadni.</w:t>
      </w:r>
    </w:p>
    <w:p w:rsidR="00A64562" w:rsidRPr="00A64562" w:rsidRDefault="00A64562" w:rsidP="00A64562">
      <w:pPr>
        <w:numPr>
          <w:ilvl w:val="0"/>
          <w:numId w:val="15"/>
        </w:numPr>
        <w:spacing w:after="200"/>
        <w:ind w:left="1418" w:hanging="284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vagyonkezelési szerződés rögzíti, hogy a KLIK által fenntartott és az Önkormányzat által működtetett köznevelési intézmények használatának és működtetésének részletes szabályait megállapító 2013. február 28.</w:t>
      </w:r>
      <w:r w:rsidRPr="00A64562">
        <w:rPr>
          <w:rFonts w:ascii="Arial" w:hAnsi="Arial" w:cs="Arial"/>
          <w:b/>
          <w:lang w:eastAsia="en-US"/>
        </w:rPr>
        <w:t xml:space="preserve"> </w:t>
      </w:r>
      <w:r w:rsidRPr="00A64562">
        <w:rPr>
          <w:rFonts w:ascii="Arial" w:hAnsi="Arial" w:cs="Arial"/>
          <w:lang w:eastAsia="en-US"/>
        </w:rPr>
        <w:t>napján kelt</w:t>
      </w:r>
      <w:r w:rsidRPr="00A64562">
        <w:rPr>
          <w:rFonts w:ascii="Arial" w:hAnsi="Arial" w:cs="Arial"/>
          <w:color w:val="FF0000"/>
          <w:lang w:eastAsia="en-US"/>
        </w:rPr>
        <w:t xml:space="preserve"> </w:t>
      </w:r>
      <w:r w:rsidRPr="00A64562">
        <w:rPr>
          <w:rFonts w:ascii="Arial" w:hAnsi="Arial" w:cs="Arial"/>
          <w:lang w:eastAsia="en-US"/>
        </w:rPr>
        <w:t xml:space="preserve">ingyenes használati szerződést e vagyonkezelési szerződés hatályba lépésével egyidejűleg a Felek közös megegyezéssel megszüntetik. </w:t>
      </w:r>
    </w:p>
    <w:p w:rsidR="00A64562" w:rsidRPr="00A64562" w:rsidRDefault="00A64562" w:rsidP="00A64562">
      <w:pPr>
        <w:numPr>
          <w:ilvl w:val="0"/>
          <w:numId w:val="15"/>
        </w:numPr>
        <w:spacing w:after="200"/>
        <w:ind w:left="1418" w:hanging="284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Az átadásra kerülő vagyonelemeket az átadás-átvételi megállapodás 1-4. számú mellékletei, valamint a vagyonkezelési szerződés 1-4. számú melléklete tartalmazza.</w:t>
      </w:r>
    </w:p>
    <w:p w:rsidR="00A64562" w:rsidRPr="00A64562" w:rsidRDefault="00A64562" w:rsidP="00A64562">
      <w:pPr>
        <w:ind w:left="851"/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 xml:space="preserve">A vagyonkezelési szerződés mellékletei – terjedelmükre tekintettel – kizárólagosan elektronikusan kerülnek megküldésre, </w:t>
      </w:r>
      <w:r w:rsidR="00971694">
        <w:rPr>
          <w:rFonts w:ascii="Arial" w:hAnsi="Arial" w:cs="Arial"/>
        </w:rPr>
        <w:t>amely</w:t>
      </w:r>
      <w:r w:rsidRPr="00A64562">
        <w:rPr>
          <w:rFonts w:ascii="Arial" w:hAnsi="Arial" w:cs="Arial"/>
        </w:rPr>
        <w:t xml:space="preserve">ek elérhetősége: </w:t>
      </w:r>
      <w:hyperlink r:id="rId9" w:history="1">
        <w:r w:rsidRPr="00A64562">
          <w:rPr>
            <w:rFonts w:ascii="Arial" w:hAnsi="Arial" w:cs="Arial"/>
            <w:color w:val="0000FF"/>
            <w:u w:val="single"/>
          </w:rPr>
          <w:t>www.szombathely.hu/Közgyűlés/E-Közgyűlés/</w:t>
        </w:r>
      </w:hyperlink>
      <w:r w:rsidRPr="00A64562">
        <w:rPr>
          <w:rFonts w:ascii="Arial" w:hAnsi="Arial" w:cs="Arial"/>
        </w:rPr>
        <w:t>2016.</w:t>
      </w:r>
    </w:p>
    <w:p w:rsidR="00A64562" w:rsidRPr="00A64562" w:rsidRDefault="00A64562" w:rsidP="00A64562">
      <w:pPr>
        <w:spacing w:after="200"/>
        <w:ind w:left="426"/>
        <w:contextualSpacing/>
        <w:jc w:val="both"/>
        <w:rPr>
          <w:rFonts w:ascii="Arial" w:hAnsi="Arial" w:cs="Arial"/>
          <w:b/>
          <w:bCs/>
          <w:color w:val="FF0000"/>
          <w:lang w:eastAsia="en-US"/>
        </w:rPr>
      </w:pP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numPr>
          <w:ilvl w:val="0"/>
          <w:numId w:val="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Az önkormányzat működtetési feladatainak megszűnése kapcsán 2017. január 1. napi hatállyal módosítani szükséges a Szombathelyi Szolgáltatási Szakképzési Centrummal megkötött vagyonkezelési szerződést: </w:t>
      </w:r>
    </w:p>
    <w:p w:rsidR="00A64562" w:rsidRPr="00A64562" w:rsidRDefault="00A64562" w:rsidP="00A64562">
      <w:pPr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 szerződésben – az Oladi Általános Iskola által használt helyiségekre tekintettel – Önkormányzatunk a közüzemi költségek megtérítését vállalta. 2017. január 1. napjától ezen költségek megtérítése a Tankerületi Központot terhelik. </w:t>
      </w:r>
    </w:p>
    <w:p w:rsidR="00A64562" w:rsidRPr="00A64562" w:rsidRDefault="00A64562" w:rsidP="00A64562">
      <w:pPr>
        <w:numPr>
          <w:ilvl w:val="0"/>
          <w:numId w:val="7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 Szombathelyi Szolgáltatási Szakképzési Centrum Horváth Boldizsár Közgazdasági és Informatikai Szakgimnáziuma nem rendelkezik tornateremmel, tanulói a Szombathelyi Kanizsai Dorottya Gimnázium egyik tornatermét veszik igénybe. Tekintettel arra, hogy Szombathelyi Kanizsai Dorottya Gimnázium működtetője az Önkormányzat, a szerződésben rögzítésre került, hogy a Szakképző Centrum a Horváth Boldizsár Közgazdasági és Informatikai Szakközépiskola tormaterem használatával kapcsolatos költségeit megtéríti Önkormányzatunk számára. Ez a bevétel 2017. január 1. napjától a működtető Tankerületi Központot illeti meg. </w:t>
      </w:r>
    </w:p>
    <w:p w:rsidR="00A64562" w:rsidRPr="00A64562" w:rsidRDefault="00A64562" w:rsidP="00A64562">
      <w:pPr>
        <w:ind w:left="720"/>
        <w:jc w:val="both"/>
        <w:rPr>
          <w:rFonts w:ascii="Arial" w:hAnsi="Arial" w:cs="Arial"/>
          <w:bCs/>
        </w:rPr>
      </w:pPr>
      <w:r w:rsidRPr="00A64562">
        <w:rPr>
          <w:rFonts w:ascii="Arial" w:hAnsi="Arial" w:cs="Arial"/>
        </w:rPr>
        <w:t xml:space="preserve">A Szombathelyi Szolgáltatási Szakképzési Centrummal megkötött vagyonkezelési szerződés módosítását a Nemzeti </w:t>
      </w:r>
      <w:r w:rsidRPr="00A64562">
        <w:rPr>
          <w:rFonts w:ascii="Arial" w:hAnsi="Arial" w:cs="Arial"/>
          <w:bCs/>
        </w:rPr>
        <w:t xml:space="preserve">Szakképzési és Felnőttképzési Hivatalnak (a továbbiakban: NSZFH) előzetesen jóvá kell hagynia. A Szombathelyi Szakképzési Centrum főigazgatójával egyeztetett módosítás tervezet az NSZFH részére megküldésre került, előzetes jóváhagyását követően kerülhet a Közgyűlés elé. </w:t>
      </w: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numPr>
          <w:ilvl w:val="0"/>
          <w:numId w:val="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2017. január 1. napjával a Szombathelyi Köznevelési GAMESZ </w:t>
      </w:r>
    </w:p>
    <w:p w:rsidR="00A64562" w:rsidRPr="00A64562" w:rsidRDefault="00A64562" w:rsidP="00A64562">
      <w:pPr>
        <w:numPr>
          <w:ilvl w:val="0"/>
          <w:numId w:val="5"/>
        </w:numPr>
        <w:spacing w:after="200"/>
        <w:ind w:left="1134" w:hanging="425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Alapító okiratából törölni szükséges az </w:t>
      </w:r>
      <w:proofErr w:type="spellStart"/>
      <w:r w:rsidRPr="00A64562">
        <w:rPr>
          <w:rFonts w:ascii="Arial" w:hAnsi="Arial" w:cs="Arial"/>
          <w:lang w:eastAsia="en-US"/>
        </w:rPr>
        <w:t>Nkt</w:t>
      </w:r>
      <w:proofErr w:type="spellEnd"/>
      <w:r w:rsidRPr="00A64562">
        <w:rPr>
          <w:rFonts w:ascii="Arial" w:hAnsi="Arial" w:cs="Arial"/>
          <w:lang w:eastAsia="en-US"/>
        </w:rPr>
        <w:t xml:space="preserve">. alapján ellátott működtetői feladatokat, illetve a működtetett intézmények felsorolását, </w:t>
      </w:r>
    </w:p>
    <w:p w:rsidR="00A64562" w:rsidRPr="00A64562" w:rsidRDefault="00A64562" w:rsidP="00A64562">
      <w:pPr>
        <w:numPr>
          <w:ilvl w:val="0"/>
          <w:numId w:val="5"/>
        </w:numPr>
        <w:spacing w:after="200"/>
        <w:ind w:left="1134" w:hanging="425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módosítani szükséges az intézmény létszám-előirányzatát, továbbá </w:t>
      </w:r>
    </w:p>
    <w:p w:rsidR="00A64562" w:rsidRPr="00A64562" w:rsidRDefault="00A64562" w:rsidP="00A64562">
      <w:pPr>
        <w:numPr>
          <w:ilvl w:val="0"/>
          <w:numId w:val="5"/>
        </w:numPr>
        <w:spacing w:after="200"/>
        <w:ind w:left="1134" w:hanging="425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január 1-i átadást követően az intézménynek át kell dolgoznia a Szervezeti és Működési Szabályzatát.</w:t>
      </w: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Szombathely Megyei Jogú Város Közgyűlése a 355/2016. (X.27.) Kgy. </w:t>
      </w:r>
      <w:proofErr w:type="gramStart"/>
      <w:r w:rsidRPr="00A64562">
        <w:rPr>
          <w:rFonts w:ascii="Arial" w:hAnsi="Arial" w:cs="Arial"/>
          <w:lang w:eastAsia="en-US"/>
        </w:rPr>
        <w:t>számú</w:t>
      </w:r>
      <w:proofErr w:type="gramEnd"/>
      <w:r w:rsidRPr="00A64562">
        <w:rPr>
          <w:rFonts w:ascii="Arial" w:hAnsi="Arial" w:cs="Arial"/>
          <w:lang w:eastAsia="en-US"/>
        </w:rPr>
        <w:t xml:space="preserve"> határozatában arról döntött, hogy 2017. január 1. napjától a Savaria Megyei Hatókörű Városi Múzeum gazdasági feladatainak ellátására  </w:t>
      </w:r>
      <w:r w:rsidRPr="00A64562">
        <w:rPr>
          <w:rFonts w:ascii="Arial" w:hAnsi="Arial" w:cs="Arial"/>
          <w:shd w:val="clear" w:color="auto" w:fill="FFFFFF"/>
          <w:lang w:eastAsia="en-US"/>
        </w:rPr>
        <w:t xml:space="preserve">az </w:t>
      </w:r>
      <w:r w:rsidRPr="00A64562">
        <w:rPr>
          <w:rFonts w:ascii="Arial" w:hAnsi="Arial" w:cs="Arial"/>
          <w:lang w:eastAsia="en-US"/>
        </w:rPr>
        <w:t xml:space="preserve">államháztartásról szóló 2011. évi CXCV. törvény 10. § (4b) </w:t>
      </w:r>
      <w:r w:rsidR="00971694">
        <w:rPr>
          <w:rFonts w:ascii="Arial" w:hAnsi="Arial" w:cs="Arial"/>
          <w:lang w:eastAsia="en-US"/>
        </w:rPr>
        <w:t>bekezdésében</w:t>
      </w:r>
      <w:r w:rsidRPr="00A64562">
        <w:rPr>
          <w:rFonts w:ascii="Arial" w:hAnsi="Arial" w:cs="Arial"/>
          <w:lang w:eastAsia="en-US"/>
        </w:rPr>
        <w:t xml:space="preserve"> foglaltak figyelembe vételével a Szombathelyi Egészségügyi és Kulturális </w:t>
      </w:r>
      <w:proofErr w:type="spellStart"/>
      <w:r w:rsidRPr="00A64562">
        <w:rPr>
          <w:rFonts w:ascii="Arial" w:hAnsi="Arial" w:cs="Arial"/>
          <w:lang w:eastAsia="en-US"/>
        </w:rPr>
        <w:t>GESZ-t</w:t>
      </w:r>
      <w:proofErr w:type="spellEnd"/>
      <w:r w:rsidR="00971694">
        <w:rPr>
          <w:rFonts w:ascii="Arial" w:hAnsi="Arial" w:cs="Arial"/>
          <w:lang w:eastAsia="en-US"/>
        </w:rPr>
        <w:t xml:space="preserve"> jelöli ki. A Közgyűlés felkért</w:t>
      </w:r>
      <w:r w:rsidRPr="00A64562">
        <w:rPr>
          <w:rFonts w:ascii="Arial" w:hAnsi="Arial" w:cs="Arial"/>
          <w:lang w:eastAsia="en-US"/>
        </w:rPr>
        <w:t>, hogy a Szombathelyi Egészségügyi és Kulturális GESZ, valamint a Szombathelyi Köznevelési GAMESZ Alapító okiratának módosítását, továbbá a Savaria Megyei Hatókörű Városi Múzeum és a Szombathelyi Egészségügyi és Kulturális GESZ közötti munkamegosztás és felelősségvállalás rendjét tartalmazó megállapodást terjessze</w:t>
      </w:r>
      <w:r w:rsidR="00971694">
        <w:rPr>
          <w:rFonts w:ascii="Arial" w:hAnsi="Arial" w:cs="Arial"/>
          <w:lang w:eastAsia="en-US"/>
        </w:rPr>
        <w:t>m</w:t>
      </w:r>
      <w:r w:rsidRPr="00A64562">
        <w:rPr>
          <w:rFonts w:ascii="Arial" w:hAnsi="Arial" w:cs="Arial"/>
          <w:lang w:eastAsia="en-US"/>
        </w:rPr>
        <w:t xml:space="preserve"> a Közgyűlés soron következő ülése elé.</w:t>
      </w: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Előzőek alapján </w:t>
      </w:r>
    </w:p>
    <w:p w:rsidR="00A64562" w:rsidRPr="00A64562" w:rsidRDefault="00A64562" w:rsidP="00A64562">
      <w:pPr>
        <w:numPr>
          <w:ilvl w:val="0"/>
          <w:numId w:val="6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 Szombathelyi Köznevelési GAMESZ – a működtetési feladatok átadásának is a figyelembe vételével elkészített - Módosító okirata az előterjesztés </w:t>
      </w:r>
      <w:r w:rsidRPr="00A64562">
        <w:rPr>
          <w:rFonts w:ascii="Arial" w:hAnsi="Arial" w:cs="Arial"/>
          <w:b/>
          <w:lang w:eastAsia="en-US"/>
        </w:rPr>
        <w:t>3. számú</w:t>
      </w:r>
      <w:r w:rsidRPr="00A64562">
        <w:rPr>
          <w:rFonts w:ascii="Arial" w:hAnsi="Arial" w:cs="Arial"/>
          <w:lang w:eastAsia="en-US"/>
        </w:rPr>
        <w:t xml:space="preserve"> mellékletét, a módosításokkal egységes szerkezetbe foglalt Alapító okirata az előterjesztés </w:t>
      </w:r>
      <w:r w:rsidRPr="00A64562">
        <w:rPr>
          <w:rFonts w:ascii="Arial" w:hAnsi="Arial" w:cs="Arial"/>
          <w:b/>
          <w:lang w:eastAsia="en-US"/>
        </w:rPr>
        <w:t>4. számú</w:t>
      </w:r>
      <w:r w:rsidRPr="00A64562">
        <w:rPr>
          <w:rFonts w:ascii="Arial" w:hAnsi="Arial" w:cs="Arial"/>
          <w:lang w:eastAsia="en-US"/>
        </w:rPr>
        <w:t xml:space="preserve"> mellékletét, </w:t>
      </w:r>
    </w:p>
    <w:p w:rsidR="00A64562" w:rsidRPr="00A64562" w:rsidRDefault="00A64562" w:rsidP="00A64562">
      <w:pPr>
        <w:numPr>
          <w:ilvl w:val="0"/>
          <w:numId w:val="6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 Szombathelyi Egészségügyi és Kulturális GESZ Módosító okirata az előterjesztés </w:t>
      </w:r>
      <w:r w:rsidRPr="00A64562">
        <w:rPr>
          <w:rFonts w:ascii="Arial" w:hAnsi="Arial" w:cs="Arial"/>
          <w:b/>
          <w:lang w:eastAsia="en-US"/>
        </w:rPr>
        <w:t>5. számú</w:t>
      </w:r>
      <w:r w:rsidRPr="00A64562">
        <w:rPr>
          <w:rFonts w:ascii="Arial" w:hAnsi="Arial" w:cs="Arial"/>
          <w:lang w:eastAsia="en-US"/>
        </w:rPr>
        <w:t xml:space="preserve"> mellékletét, a módosításokkal egységes szerkezetbe foglalt Alapító okirata az előterjesztés </w:t>
      </w:r>
      <w:r w:rsidRPr="00A64562">
        <w:rPr>
          <w:rFonts w:ascii="Arial" w:hAnsi="Arial" w:cs="Arial"/>
          <w:b/>
          <w:lang w:eastAsia="en-US"/>
        </w:rPr>
        <w:t>6. számú</w:t>
      </w:r>
      <w:r w:rsidRPr="00A64562">
        <w:rPr>
          <w:rFonts w:ascii="Arial" w:hAnsi="Arial" w:cs="Arial"/>
          <w:lang w:eastAsia="en-US"/>
        </w:rPr>
        <w:t xml:space="preserve"> mellékletét, </w:t>
      </w:r>
    </w:p>
    <w:p w:rsidR="00A64562" w:rsidRPr="00A64562" w:rsidRDefault="00A64562" w:rsidP="00A64562">
      <w:pPr>
        <w:numPr>
          <w:ilvl w:val="0"/>
          <w:numId w:val="6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 Savaria Megyei Hatókörű Városi Múzeum és a Szombathelyi Egészségügyi és Kulturális GESZ közötti munkamegosztás és felelősségvállalás rendjét tartalmazó megállapodás tervezete az előterjesztés </w:t>
      </w:r>
      <w:r w:rsidRPr="00A64562">
        <w:rPr>
          <w:rFonts w:ascii="Arial" w:hAnsi="Arial" w:cs="Arial"/>
          <w:b/>
          <w:lang w:eastAsia="en-US"/>
        </w:rPr>
        <w:t>7. számú</w:t>
      </w:r>
      <w:r w:rsidRPr="00A64562">
        <w:rPr>
          <w:rFonts w:ascii="Arial" w:hAnsi="Arial" w:cs="Arial"/>
          <w:lang w:eastAsia="en-US"/>
        </w:rPr>
        <w:t xml:space="preserve"> mellékletét </w:t>
      </w: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  <w:proofErr w:type="gramStart"/>
      <w:r w:rsidRPr="00A64562">
        <w:rPr>
          <w:rFonts w:ascii="Arial" w:hAnsi="Arial" w:cs="Arial"/>
          <w:lang w:eastAsia="en-US"/>
        </w:rPr>
        <w:t>képezi</w:t>
      </w:r>
      <w:proofErr w:type="gramEnd"/>
      <w:r w:rsidRPr="00A64562">
        <w:rPr>
          <w:rFonts w:ascii="Arial" w:hAnsi="Arial" w:cs="Arial"/>
          <w:lang w:eastAsia="en-US"/>
        </w:rPr>
        <w:t>.</w:t>
      </w:r>
    </w:p>
    <w:p w:rsidR="00A64562" w:rsidRPr="00A64562" w:rsidRDefault="00A64562" w:rsidP="00A64562">
      <w:pPr>
        <w:ind w:left="709"/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>Tájékoztatom a Tisztelt Közgyűlést, hogy a jelzett módosításokon túl a Magyar Államkincstár jelzése alapján, a Szombathelyi Köznevelési GAMESZ és a Szombathelyi Egészségügyi és Kulturális GESZ alapító okiratában a vezető megbízásánál szerepeltetni kell, hogy „A magasabb vezetői megbízás legfeljebb 5 évig terjedő határozott időre szól.” Előzőeken túlmenően „a költségvetési szervnél alkalmazásban álló személyek jogviszonya” pontból törölni szükséges a vállalkozói jogviszonyt. A csatolt Alapító okiratok előzőek figyelembe vételével kerültek elkészítésre.</w:t>
      </w:r>
    </w:p>
    <w:p w:rsidR="00A64562" w:rsidRPr="00A64562" w:rsidRDefault="00A64562" w:rsidP="00A64562">
      <w:pPr>
        <w:ind w:left="709"/>
        <w:jc w:val="both"/>
        <w:rPr>
          <w:rFonts w:ascii="Arial" w:hAnsi="Arial" w:cs="Arial"/>
        </w:rPr>
      </w:pPr>
    </w:p>
    <w:p w:rsidR="00A64562" w:rsidRPr="00A64562" w:rsidRDefault="00A64562" w:rsidP="00A64562">
      <w:pPr>
        <w:ind w:left="709"/>
        <w:jc w:val="both"/>
        <w:rPr>
          <w:rFonts w:ascii="Cambria" w:hAnsi="Cambria"/>
          <w:sz w:val="22"/>
          <w:szCs w:val="22"/>
        </w:rPr>
      </w:pPr>
    </w:p>
    <w:p w:rsidR="00A64562" w:rsidRPr="00A64562" w:rsidRDefault="00A64562" w:rsidP="00A64562">
      <w:pPr>
        <w:numPr>
          <w:ilvl w:val="0"/>
          <w:numId w:val="3"/>
        </w:numPr>
        <w:spacing w:after="200"/>
        <w:contextualSpacing/>
        <w:jc w:val="both"/>
        <w:rPr>
          <w:rFonts w:ascii="Arial" w:hAnsi="Arial" w:cs="Arial"/>
          <w:lang w:val="en" w:eastAsia="en-US"/>
        </w:rPr>
      </w:pPr>
      <w:r w:rsidRPr="00A64562">
        <w:rPr>
          <w:rFonts w:ascii="Arial" w:hAnsi="Arial" w:cs="Arial"/>
          <w:lang w:eastAsia="en-US"/>
        </w:rPr>
        <w:t>A Szombathelyi Köznevelési GAMESZ létszáma 152 fő. A</w:t>
      </w:r>
      <w:r w:rsidRPr="00A64562">
        <w:rPr>
          <w:rFonts w:ascii="Arial" w:hAnsi="Arial" w:cs="Arial"/>
          <w:lang w:val="en" w:eastAsia="en-US"/>
        </w:rPr>
        <w:t xml:space="preserve"> Tankerületi Központ foglalkoztatotti állományába átkerülő 108 álláshelyen foglalkoztatott közalkalmazotti létszámra, és az intézmény által ellátandó feladatokra </w:t>
      </w:r>
      <w:r w:rsidRPr="00A64562">
        <w:rPr>
          <w:rFonts w:ascii="Arial" w:hAnsi="Arial" w:cs="Arial"/>
          <w:lang w:eastAsia="en-US"/>
        </w:rPr>
        <w:t xml:space="preserve">tekintettel a GAMESZ </w:t>
      </w:r>
      <w:r w:rsidRPr="00A64562">
        <w:rPr>
          <w:rFonts w:ascii="Arial" w:hAnsi="Arial" w:cs="Arial"/>
          <w:lang w:val="en" w:eastAsia="en-US"/>
        </w:rPr>
        <w:t xml:space="preserve">létszámát 2017. január 1. napjától 44 főben javasolom meghatározni. </w:t>
      </w:r>
    </w:p>
    <w:p w:rsidR="00A64562" w:rsidRPr="00A64562" w:rsidRDefault="00A64562" w:rsidP="00A64562">
      <w:pPr>
        <w:ind w:left="709"/>
        <w:jc w:val="both"/>
        <w:rPr>
          <w:rFonts w:ascii="Arial" w:hAnsi="Arial" w:cs="Arial"/>
        </w:rPr>
      </w:pPr>
      <w:r w:rsidRPr="00A64562">
        <w:rPr>
          <w:rFonts w:ascii="Arial" w:hAnsi="Arial" w:cs="Arial"/>
          <w:lang w:val="en"/>
        </w:rPr>
        <w:t xml:space="preserve">A GAMESZ </w:t>
      </w:r>
      <w:r w:rsidR="0022017A">
        <w:rPr>
          <w:rFonts w:ascii="Arial" w:hAnsi="Arial" w:cs="Arial"/>
          <w:lang w:val="en"/>
        </w:rPr>
        <w:t xml:space="preserve">a 44 főben meghatározott létszámelőirányzattal </w:t>
      </w:r>
      <w:r w:rsidRPr="00A64562">
        <w:rPr>
          <w:rFonts w:ascii="Arial" w:hAnsi="Arial" w:cs="Arial"/>
          <w:lang w:val="en"/>
        </w:rPr>
        <w:t xml:space="preserve">biztosítja a </w:t>
      </w:r>
      <w:r w:rsidRPr="00A64562">
        <w:rPr>
          <w:rFonts w:ascii="Arial" w:hAnsi="Arial" w:cs="Arial"/>
        </w:rPr>
        <w:t>18 önkormányzati fenntartású óvoda pénzügyi, gazdasági feladatainak ellátását, az óvodák meghatározott üzemeltetési feladatainak ellátását, az önkormányzat étkeztetési kötelezettségébe tartozó 43 köznevelési intézmény vonatkozásában az étkeztetési feladatok lebonyolítását, az önkormányzat által a GAMESZ-hoz rendelt előirányzatok felhasználásával kapcsolatos feladatok (pl. önkormányzati napközis tábor pénzügyi lebonyolítása, sajátos nevelési igényű gyermekek fejlesztésével összefüggő adminisztrác</w:t>
      </w:r>
      <w:r w:rsidR="00971694">
        <w:rPr>
          <w:rFonts w:ascii="Arial" w:hAnsi="Arial" w:cs="Arial"/>
        </w:rPr>
        <w:t>iós feladatok stb.) ellátását.</w:t>
      </w: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ind w:left="284"/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 xml:space="preserve">Szombathely, 2016. </w:t>
      </w:r>
      <w:r>
        <w:rPr>
          <w:rFonts w:ascii="Arial" w:hAnsi="Arial" w:cs="Arial"/>
        </w:rPr>
        <w:t xml:space="preserve">december </w:t>
      </w:r>
      <w:proofErr w:type="gramStart"/>
      <w:r>
        <w:rPr>
          <w:rFonts w:ascii="Arial" w:hAnsi="Arial" w:cs="Arial"/>
        </w:rPr>
        <w:t>„          ”</w:t>
      </w:r>
      <w:proofErr w:type="gramEnd"/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  <w:b/>
        </w:rPr>
      </w:pP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  <w:b/>
        </w:rPr>
        <w:t xml:space="preserve">(: Dr. Puskás </w:t>
      </w:r>
      <w:proofErr w:type="gramStart"/>
      <w:r w:rsidRPr="00A64562">
        <w:rPr>
          <w:rFonts w:ascii="Arial" w:hAnsi="Arial" w:cs="Arial"/>
          <w:b/>
        </w:rPr>
        <w:t>Tivadar :</w:t>
      </w:r>
      <w:proofErr w:type="gramEnd"/>
      <w:r w:rsidRPr="00A64562">
        <w:rPr>
          <w:rFonts w:ascii="Arial" w:hAnsi="Arial" w:cs="Arial"/>
          <w:b/>
        </w:rPr>
        <w:t>)</w:t>
      </w:r>
    </w:p>
    <w:p w:rsidR="00A64562" w:rsidRDefault="00A64562" w:rsidP="00A64562">
      <w:pPr>
        <w:rPr>
          <w:rFonts w:ascii="Arial" w:hAnsi="Arial" w:cs="Arial"/>
          <w:b/>
          <w:bCs/>
          <w:u w:val="single"/>
        </w:rPr>
      </w:pPr>
    </w:p>
    <w:p w:rsidR="00EB690E" w:rsidRPr="00A64562" w:rsidRDefault="00EB690E" w:rsidP="00A64562">
      <w:pPr>
        <w:rPr>
          <w:rFonts w:ascii="Arial" w:hAnsi="Arial" w:cs="Arial"/>
          <w:b/>
          <w:bCs/>
          <w:u w:val="single"/>
        </w:rPr>
      </w:pPr>
    </w:p>
    <w:p w:rsidR="00A64562" w:rsidRPr="00A64562" w:rsidRDefault="00A64562" w:rsidP="00A64562">
      <w:pPr>
        <w:jc w:val="center"/>
        <w:rPr>
          <w:rFonts w:ascii="Arial" w:hAnsi="Arial" w:cs="Arial"/>
          <w:b/>
          <w:bCs/>
          <w:u w:val="single"/>
        </w:rPr>
      </w:pPr>
      <w:r w:rsidRPr="00A64562">
        <w:rPr>
          <w:rFonts w:ascii="Arial" w:hAnsi="Arial" w:cs="Arial"/>
          <w:b/>
          <w:bCs/>
          <w:u w:val="single"/>
        </w:rPr>
        <w:t>HATÁROZATI JAVASLAT</w:t>
      </w:r>
    </w:p>
    <w:p w:rsidR="00A64562" w:rsidRPr="00A64562" w:rsidRDefault="00A64562" w:rsidP="00A64562">
      <w:pPr>
        <w:jc w:val="center"/>
        <w:rPr>
          <w:rFonts w:ascii="Arial" w:hAnsi="Arial" w:cs="Arial"/>
        </w:rPr>
      </w:pPr>
      <w:r w:rsidRPr="00A64562">
        <w:rPr>
          <w:rFonts w:ascii="Arial" w:hAnsi="Arial" w:cs="Arial"/>
          <w:b/>
          <w:bCs/>
          <w:u w:val="single"/>
        </w:rPr>
        <w:t xml:space="preserve">……../2016. (XII.15.) Kgy. </w:t>
      </w:r>
      <w:proofErr w:type="gramStart"/>
      <w:r w:rsidRPr="00A64562">
        <w:rPr>
          <w:rFonts w:ascii="Arial" w:hAnsi="Arial" w:cs="Arial"/>
          <w:b/>
          <w:bCs/>
          <w:u w:val="single"/>
        </w:rPr>
        <w:t>számú</w:t>
      </w:r>
      <w:proofErr w:type="gramEnd"/>
      <w:r w:rsidRPr="00A64562">
        <w:rPr>
          <w:rFonts w:ascii="Arial" w:hAnsi="Arial" w:cs="Arial"/>
          <w:b/>
          <w:bCs/>
          <w:u w:val="single"/>
        </w:rPr>
        <w:t xml:space="preserve"> határozat</w:t>
      </w: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numPr>
          <w:ilvl w:val="0"/>
          <w:numId w:val="4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Szombathely Megyei Jogú Város Közgyűlése a „Javaslat a nemzeti köznevelésről szóló 2011. évi CXC. törvény módosításával összefüggő döntések meghozatalára” című előterjesztést megtárgyalta. A Közgyűlés a Szombathelyi Tankerületi Központtal kötendő átadás-átvételi megállapodást az előterjesztés 1. számú melléklete szerinti tartalommal </w:t>
      </w:r>
      <w:r w:rsidR="0037488D">
        <w:rPr>
          <w:rFonts w:ascii="Arial" w:hAnsi="Arial" w:cs="Arial"/>
          <w:lang w:eastAsia="en-US"/>
        </w:rPr>
        <w:t xml:space="preserve">– a megállapodás 6.1-6.14. számú mellékletei kivételével - </w:t>
      </w:r>
      <w:r w:rsidRPr="00A64562">
        <w:rPr>
          <w:rFonts w:ascii="Arial" w:hAnsi="Arial" w:cs="Arial"/>
          <w:lang w:eastAsia="en-US"/>
        </w:rPr>
        <w:t>jóváhagyja.</w:t>
      </w:r>
      <w:r w:rsidR="0037488D">
        <w:rPr>
          <w:rFonts w:ascii="Arial" w:hAnsi="Arial" w:cs="Arial"/>
          <w:lang w:eastAsia="en-US"/>
        </w:rPr>
        <w:t xml:space="preserve"> A megállapodás 6.1.-6.14. számú mellékletek tárgyában a Közgyűlés külön döntést hoz.</w:t>
      </w: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numPr>
          <w:ilvl w:val="0"/>
          <w:numId w:val="4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Közgyűlés Tankerületi Központ működtetésében lévő, továbbá 2017. január 1. napjával a működtetésébe kerülő intézmények ingatlan és ingó vagyonára vonatkozó vagyonkezelési szerződést az előterjesztés 2. számú melléklete szerinti tartalommal jóváhagyja.</w:t>
      </w:r>
    </w:p>
    <w:p w:rsidR="00A64562" w:rsidRPr="00A64562" w:rsidRDefault="00A64562" w:rsidP="00A64562">
      <w:pPr>
        <w:rPr>
          <w:rFonts w:ascii="Arial" w:hAnsi="Arial" w:cs="Arial"/>
        </w:rPr>
      </w:pPr>
    </w:p>
    <w:p w:rsidR="00A64562" w:rsidRPr="00A64562" w:rsidRDefault="00A64562" w:rsidP="00A64562">
      <w:pPr>
        <w:numPr>
          <w:ilvl w:val="0"/>
          <w:numId w:val="4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Közgyűlés egyetért azzal, hogy az Önkormányzat, a Nemzeti Szakképzési és Felnőttképzési Hivatal, valamint a Szombathelyi Szolgáltatási Szakképzési Centrum között megkötött vagyonkezelői szerződés 2017. január 1. napi hatállyal az alábbiak figyelembe vételével kerüljön módosításra:</w:t>
      </w:r>
    </w:p>
    <w:p w:rsidR="00A64562" w:rsidRPr="00A64562" w:rsidRDefault="00A64562" w:rsidP="00A64562">
      <w:pPr>
        <w:numPr>
          <w:ilvl w:val="0"/>
          <w:numId w:val="8"/>
        </w:numPr>
        <w:spacing w:after="200"/>
        <w:ind w:left="1134" w:hanging="425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 szerződésnek az Oladi Általános Iskola által használt helyiségek közüzemi költségeinek megtérítésére vonatkozó rendelkezései kerüljenek törlésre, </w:t>
      </w:r>
    </w:p>
    <w:p w:rsidR="00A64562" w:rsidRPr="00A64562" w:rsidRDefault="00A64562" w:rsidP="00A64562">
      <w:pPr>
        <w:numPr>
          <w:ilvl w:val="0"/>
          <w:numId w:val="8"/>
        </w:numPr>
        <w:spacing w:after="200"/>
        <w:ind w:left="1134" w:hanging="425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szerződésnek azon rendelkezései, amelyek a Szombathelyi Szolgáltatási Szakképzési Centrum Horváth Boldizsár Közgazdasági és Informatikai Szakgimnáziuma tormaterem használatával kapcsolatos költségeinek megtérítésére vonatkoznak, kerüljenek törlésre.</w:t>
      </w:r>
    </w:p>
    <w:p w:rsidR="00A64562" w:rsidRPr="00A64562" w:rsidRDefault="00A64562" w:rsidP="00A64562">
      <w:pPr>
        <w:rPr>
          <w:rFonts w:ascii="Arial" w:hAnsi="Arial" w:cs="Arial"/>
        </w:rPr>
      </w:pPr>
    </w:p>
    <w:p w:rsidR="00A64562" w:rsidRPr="00A64562" w:rsidRDefault="00A64562" w:rsidP="00A64562">
      <w:pPr>
        <w:numPr>
          <w:ilvl w:val="0"/>
          <w:numId w:val="4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Közgyűlés felkéri a Polgármestert, hogy az Önkormányzat, a Nemzeti Szakképzési és Felnőttképzési Hivatal, valamint a Szombathelyi Szolgáltatási Szakképzési Centrum között megkötött vagyonkezelői szerződés 2017. január 1. napi hatállyal történő módosítását a Nemzeti Szakképzési és Felnőttképzési Hivatal jóváhagyását követően terjessze a Közgyűlés elé.</w:t>
      </w:r>
    </w:p>
    <w:p w:rsidR="00A64562" w:rsidRPr="00A64562" w:rsidRDefault="00A64562" w:rsidP="00A64562">
      <w:pPr>
        <w:jc w:val="both"/>
        <w:rPr>
          <w:rFonts w:ascii="Arial" w:hAnsi="Arial" w:cs="Arial"/>
        </w:rPr>
      </w:pPr>
    </w:p>
    <w:p w:rsidR="00A64562" w:rsidRPr="00A64562" w:rsidRDefault="00A64562" w:rsidP="00A64562">
      <w:pPr>
        <w:numPr>
          <w:ilvl w:val="0"/>
          <w:numId w:val="4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Közgyűlés a Szombathelyi Köznevelési GAMESZ létszám-előirányzatát 2017. január 1. napjától - a 108 álláshelyen foglalkoztatott közalkalmazott Tankerületi Központ foglalkoztatotti állományába kerülésére, valamint a GAMESZ által ellátandó feladatokra tekintettel - 44 főben határozza meg, amely megegyezik az intézmény-üzemeltetési létszámmal.</w:t>
      </w:r>
    </w:p>
    <w:p w:rsidR="00A64562" w:rsidRPr="00A64562" w:rsidRDefault="00A64562" w:rsidP="00A64562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numPr>
          <w:ilvl w:val="0"/>
          <w:numId w:val="4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Közgyűlés a Szombathelyi Köznevelési GAMESZ Módosító okiratát az előterjesztés 3. számú, a módosításokkal egységes szerkezetbe foglalt Alapító okiratát az előterjesztés 4. számú melléklete szerinti tartalommal jóváhagyja.</w:t>
      </w:r>
    </w:p>
    <w:p w:rsidR="00A64562" w:rsidRPr="00A64562" w:rsidRDefault="00A64562" w:rsidP="00A64562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numPr>
          <w:ilvl w:val="0"/>
          <w:numId w:val="4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Közgyűlés a Szombathelyi Egészségügyi és Kulturális GESZ Módosító okiratát az előterjesztés 5. számú, a módosításokkal egységes szerkezetbe foglalt Alapító okiratát az előterjesztés 6. számú melléklete szerinti tartalommal jóváhagyja.</w:t>
      </w:r>
    </w:p>
    <w:p w:rsidR="00A64562" w:rsidRPr="00A64562" w:rsidRDefault="00A64562" w:rsidP="00A64562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numPr>
          <w:ilvl w:val="0"/>
          <w:numId w:val="4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Közgyűlés a Savaria Megyei Hatókörű Városi Múzeum és a Szombathelyi Egészségügyi és Kulturális GESZ közötti munkamegosztás és felelősségvállalás rendjét tartalmazó megállapodást az előterjesztés 7. számú melléklete szerinti tartalommal jóváhagyja.</w:t>
      </w:r>
    </w:p>
    <w:p w:rsidR="00A64562" w:rsidRPr="00A64562" w:rsidRDefault="00A64562" w:rsidP="00A64562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numPr>
          <w:ilvl w:val="0"/>
          <w:numId w:val="4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>A közgyűlés felhatalmazza a polgármestert, hogy az 1-2., valamint 6-8. pontokban foglalt dokumentumokat aláírja.</w:t>
      </w:r>
    </w:p>
    <w:p w:rsidR="00A64562" w:rsidRPr="00A64562" w:rsidRDefault="00A64562" w:rsidP="00A64562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numPr>
          <w:ilvl w:val="0"/>
          <w:numId w:val="4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A64562">
        <w:rPr>
          <w:rFonts w:ascii="Arial" w:hAnsi="Arial" w:cs="Arial"/>
          <w:lang w:eastAsia="en-US"/>
        </w:rPr>
        <w:t xml:space="preserve">A Közgyűlés felkéri a Szombathelyi Köznevelési </w:t>
      </w:r>
      <w:proofErr w:type="spellStart"/>
      <w:r w:rsidRPr="00A64562">
        <w:rPr>
          <w:rFonts w:ascii="Arial" w:hAnsi="Arial" w:cs="Arial"/>
          <w:lang w:eastAsia="en-US"/>
        </w:rPr>
        <w:t>GAMESZ-t</w:t>
      </w:r>
      <w:proofErr w:type="spellEnd"/>
      <w:r w:rsidRPr="00A64562">
        <w:rPr>
          <w:rFonts w:ascii="Arial" w:hAnsi="Arial" w:cs="Arial"/>
          <w:lang w:eastAsia="en-US"/>
        </w:rPr>
        <w:t xml:space="preserve">, hogy a feladatváltozással összefüggésben aktualizálja Szervezeti és Működési Szabályzatát, és küldje meg azt jóváhagyásra. </w:t>
      </w:r>
    </w:p>
    <w:p w:rsidR="00A64562" w:rsidRPr="00A64562" w:rsidRDefault="00A64562" w:rsidP="00A64562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64562" w:rsidRPr="00A64562" w:rsidRDefault="00A64562" w:rsidP="00A64562">
      <w:pPr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 xml:space="preserve"> </w:t>
      </w:r>
      <w:r w:rsidRPr="00A64562">
        <w:rPr>
          <w:rFonts w:ascii="Arial" w:hAnsi="Arial" w:cs="Arial"/>
          <w:b/>
          <w:u w:val="single"/>
        </w:rPr>
        <w:t>Felelős:</w:t>
      </w:r>
      <w:r w:rsidRPr="00A64562">
        <w:rPr>
          <w:rFonts w:ascii="Arial" w:hAnsi="Arial" w:cs="Arial"/>
          <w:b/>
        </w:rPr>
        <w:tab/>
      </w:r>
      <w:r w:rsidRPr="00A64562">
        <w:rPr>
          <w:rFonts w:ascii="Arial" w:hAnsi="Arial" w:cs="Arial"/>
        </w:rPr>
        <w:t>Dr. Puskás Tivadar polgármester</w:t>
      </w:r>
    </w:p>
    <w:p w:rsidR="00A64562" w:rsidRPr="00A64562" w:rsidRDefault="00A64562" w:rsidP="00A64562">
      <w:pPr>
        <w:tabs>
          <w:tab w:val="left" w:pos="284"/>
        </w:tabs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  <w:t xml:space="preserve">Koczka Tibor alpolgármester </w:t>
      </w:r>
    </w:p>
    <w:p w:rsidR="00A64562" w:rsidRPr="00A64562" w:rsidRDefault="00A64562" w:rsidP="00A64562">
      <w:pPr>
        <w:tabs>
          <w:tab w:val="left" w:pos="284"/>
        </w:tabs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  <w:t>Dr. Károlyi Ákos jegyző</w:t>
      </w:r>
    </w:p>
    <w:p w:rsidR="00A64562" w:rsidRPr="00A64562" w:rsidRDefault="00A64562" w:rsidP="00A64562">
      <w:pPr>
        <w:tabs>
          <w:tab w:val="left" w:pos="284"/>
        </w:tabs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</w:p>
    <w:p w:rsidR="00A64562" w:rsidRPr="00A64562" w:rsidRDefault="00A64562" w:rsidP="00A64562">
      <w:pPr>
        <w:tabs>
          <w:tab w:val="left" w:pos="284"/>
        </w:tabs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  <w:t xml:space="preserve">/a végrehajtás előkészítéséért: </w:t>
      </w:r>
    </w:p>
    <w:p w:rsidR="00A64562" w:rsidRPr="00A64562" w:rsidRDefault="00A64562" w:rsidP="00A6456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</w:r>
      <w:proofErr w:type="gramStart"/>
      <w:r w:rsidRPr="00A64562">
        <w:rPr>
          <w:rFonts w:ascii="Arial" w:hAnsi="Arial" w:cs="Arial"/>
        </w:rPr>
        <w:t>dr.</w:t>
      </w:r>
      <w:proofErr w:type="gramEnd"/>
      <w:r w:rsidRPr="00A64562">
        <w:rPr>
          <w:rFonts w:ascii="Arial" w:hAnsi="Arial" w:cs="Arial"/>
        </w:rPr>
        <w:t xml:space="preserve"> Bencsics Enikő, az Egészségügyi és Közszolgálati Osztály vezetője,</w:t>
      </w:r>
    </w:p>
    <w:p w:rsidR="00A64562" w:rsidRPr="00A64562" w:rsidRDefault="00A64562" w:rsidP="00A6456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  <w:t>Stéger Gábor, a Közgazdasági és Adó Osztály vezetője,</w:t>
      </w:r>
    </w:p>
    <w:p w:rsidR="00A64562" w:rsidRPr="00A64562" w:rsidRDefault="00A64562" w:rsidP="00A6456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  <w:t xml:space="preserve">Imréné Erényi Katalin, a Szombathelyi Köznevelési GAMESZ igazgatója </w:t>
      </w:r>
    </w:p>
    <w:p w:rsidR="00A64562" w:rsidRPr="00A64562" w:rsidRDefault="00A64562" w:rsidP="00A64562">
      <w:pPr>
        <w:tabs>
          <w:tab w:val="left" w:pos="1276"/>
          <w:tab w:val="left" w:pos="1418"/>
        </w:tabs>
        <w:ind w:left="1418"/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 xml:space="preserve">Vigné Horváth Ilona, az Egészségügyi és Kulturális GESZ igazgatója, </w:t>
      </w:r>
    </w:p>
    <w:p w:rsidR="00A64562" w:rsidRPr="00A64562" w:rsidRDefault="00A64562" w:rsidP="00A64562">
      <w:pPr>
        <w:tabs>
          <w:tab w:val="left" w:pos="1276"/>
        </w:tabs>
        <w:ind w:left="1276" w:hanging="992"/>
        <w:jc w:val="both"/>
        <w:rPr>
          <w:rFonts w:ascii="Arial" w:hAnsi="Arial" w:cs="Arial"/>
        </w:rPr>
      </w:pPr>
      <w:r w:rsidRPr="00A64562">
        <w:rPr>
          <w:rFonts w:ascii="Arial" w:hAnsi="Arial" w:cs="Arial"/>
        </w:rPr>
        <w:tab/>
      </w:r>
      <w:r w:rsidRPr="00A64562">
        <w:rPr>
          <w:rFonts w:ascii="Arial" w:hAnsi="Arial" w:cs="Arial"/>
        </w:rPr>
        <w:tab/>
        <w:t>Csapláros And</w:t>
      </w:r>
      <w:r w:rsidR="00655EF4">
        <w:rPr>
          <w:rFonts w:ascii="Arial" w:hAnsi="Arial" w:cs="Arial"/>
        </w:rPr>
        <w:t>rea, a Savaria Megyei Hatókörű V</w:t>
      </w:r>
      <w:r w:rsidRPr="00A64562">
        <w:rPr>
          <w:rFonts w:ascii="Arial" w:hAnsi="Arial" w:cs="Arial"/>
        </w:rPr>
        <w:t>árosi Múzeum igazgatója/</w:t>
      </w:r>
    </w:p>
    <w:p w:rsidR="00A64562" w:rsidRPr="00A64562" w:rsidRDefault="00A64562" w:rsidP="00A64562">
      <w:pPr>
        <w:ind w:left="1410"/>
        <w:jc w:val="both"/>
        <w:rPr>
          <w:rFonts w:ascii="Arial" w:hAnsi="Arial" w:cs="Arial"/>
        </w:rPr>
      </w:pPr>
    </w:p>
    <w:p w:rsidR="00A64562" w:rsidRPr="00A64562" w:rsidRDefault="00A64562" w:rsidP="00A6456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64562">
        <w:rPr>
          <w:rFonts w:ascii="Arial" w:hAnsi="Arial" w:cs="Arial"/>
          <w:b/>
          <w:bCs/>
          <w:u w:val="single"/>
        </w:rPr>
        <w:t>Határidő:</w:t>
      </w:r>
      <w:r w:rsidRPr="00A64562">
        <w:rPr>
          <w:rFonts w:ascii="Arial" w:hAnsi="Arial" w:cs="Arial"/>
          <w:bCs/>
        </w:rPr>
        <w:tab/>
        <w:t>2016. azonnal /az 1. 2. 3. 6. 7. és 8. pontok vonatkozásában/</w:t>
      </w:r>
    </w:p>
    <w:p w:rsidR="00A64562" w:rsidRPr="00A64562" w:rsidRDefault="00A64562" w:rsidP="00A64562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 w:rsidRPr="00A64562">
        <w:rPr>
          <w:rFonts w:ascii="Arial" w:hAnsi="Arial" w:cs="Arial"/>
          <w:bCs/>
        </w:rPr>
        <w:tab/>
      </w:r>
      <w:proofErr w:type="gramStart"/>
      <w:r w:rsidRPr="00A64562">
        <w:rPr>
          <w:rFonts w:ascii="Arial" w:hAnsi="Arial" w:cs="Arial"/>
          <w:bCs/>
        </w:rPr>
        <w:t>a</w:t>
      </w:r>
      <w:proofErr w:type="gramEnd"/>
      <w:r w:rsidRPr="00A64562">
        <w:rPr>
          <w:rFonts w:ascii="Arial" w:hAnsi="Arial" w:cs="Arial"/>
          <w:bCs/>
        </w:rPr>
        <w:t xml:space="preserve"> Nemzeti Szakképzési és Felnőttképzési Hivatal jóváhagyását követően /a 4. pont vonatkozásában/</w:t>
      </w:r>
    </w:p>
    <w:p w:rsidR="00A64562" w:rsidRPr="00A64562" w:rsidRDefault="00A64562" w:rsidP="00A64562">
      <w:pPr>
        <w:autoSpaceDE w:val="0"/>
        <w:autoSpaceDN w:val="0"/>
        <w:adjustRightInd w:val="0"/>
        <w:ind w:left="1418" w:hanging="2"/>
        <w:jc w:val="both"/>
        <w:rPr>
          <w:rFonts w:ascii="Arial" w:hAnsi="Arial" w:cs="Arial"/>
          <w:bCs/>
        </w:rPr>
      </w:pPr>
      <w:r w:rsidRPr="00A64562">
        <w:rPr>
          <w:rFonts w:ascii="Arial" w:hAnsi="Arial" w:cs="Arial"/>
          <w:bCs/>
        </w:rPr>
        <w:t>2017. január 1. /az 5. pont vonatkozásában/</w:t>
      </w:r>
    </w:p>
    <w:p w:rsidR="00A64562" w:rsidRPr="00A64562" w:rsidRDefault="00A64562" w:rsidP="00A64562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 w:rsidRPr="00A64562">
        <w:rPr>
          <w:rFonts w:ascii="Arial" w:hAnsi="Arial" w:cs="Arial"/>
          <w:bCs/>
        </w:rPr>
        <w:t>2016. december 22. /a 9. pont vonatkozásában/</w:t>
      </w:r>
    </w:p>
    <w:p w:rsidR="00A64562" w:rsidRPr="00A64562" w:rsidRDefault="00A64562" w:rsidP="00A64562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 w:rsidRPr="00A64562">
        <w:rPr>
          <w:rFonts w:ascii="Arial" w:hAnsi="Arial" w:cs="Arial"/>
          <w:bCs/>
        </w:rPr>
        <w:t>2017. február 28. /a 10. pont vonatkozásában/</w:t>
      </w:r>
    </w:p>
    <w:p w:rsidR="00A64562" w:rsidRPr="00A64562" w:rsidRDefault="00A64562" w:rsidP="00A6456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62" w:rsidRDefault="00A64562">
      <w:r>
        <w:separator/>
      </w:r>
    </w:p>
  </w:endnote>
  <w:endnote w:type="continuationSeparator" w:id="0">
    <w:p w:rsidR="00A64562" w:rsidRDefault="00A6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A6456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358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337B">
      <w:rPr>
        <w:rFonts w:ascii="Arial" w:hAnsi="Arial" w:cs="Arial"/>
        <w:noProof/>
        <w:sz w:val="20"/>
        <w:szCs w:val="20"/>
      </w:rPr>
      <w:t>9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337B">
      <w:rPr>
        <w:rFonts w:ascii="Arial" w:hAnsi="Arial" w:cs="Arial"/>
        <w:noProof/>
        <w:sz w:val="20"/>
        <w:szCs w:val="20"/>
      </w:rPr>
      <w:t>9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A6456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62" w:rsidRDefault="00A64562">
      <w:r>
        <w:separator/>
      </w:r>
    </w:p>
  </w:footnote>
  <w:footnote w:type="continuationSeparator" w:id="0">
    <w:p w:rsidR="00A64562" w:rsidRDefault="00A64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A64562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39A1"/>
    <w:multiLevelType w:val="hybridMultilevel"/>
    <w:tmpl w:val="41F4A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6D9C"/>
    <w:multiLevelType w:val="hybridMultilevel"/>
    <w:tmpl w:val="9950FD3A"/>
    <w:lvl w:ilvl="0" w:tplc="CD98C790">
      <w:start w:val="29"/>
      <w:numFmt w:val="bullet"/>
      <w:lvlText w:val="-"/>
      <w:lvlJc w:val="left"/>
      <w:pPr>
        <w:ind w:left="1069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C67D5"/>
    <w:multiLevelType w:val="hybridMultilevel"/>
    <w:tmpl w:val="2F0EB7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0631D"/>
    <w:multiLevelType w:val="hybridMultilevel"/>
    <w:tmpl w:val="2542CB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48EC"/>
    <w:multiLevelType w:val="hybridMultilevel"/>
    <w:tmpl w:val="DC76409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29A7"/>
    <w:multiLevelType w:val="hybridMultilevel"/>
    <w:tmpl w:val="123CD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D65FA"/>
    <w:multiLevelType w:val="hybridMultilevel"/>
    <w:tmpl w:val="DC4CDD40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E1546F0"/>
    <w:multiLevelType w:val="hybridMultilevel"/>
    <w:tmpl w:val="24BC8800"/>
    <w:lvl w:ilvl="0" w:tplc="13D66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4C2EF1"/>
    <w:multiLevelType w:val="hybridMultilevel"/>
    <w:tmpl w:val="C42A2A0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2A18A4"/>
    <w:multiLevelType w:val="hybridMultilevel"/>
    <w:tmpl w:val="25BE3250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642E7430"/>
    <w:multiLevelType w:val="hybridMultilevel"/>
    <w:tmpl w:val="D14CD0A6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1A13"/>
    <w:multiLevelType w:val="hybridMultilevel"/>
    <w:tmpl w:val="F42256E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AB4D7A"/>
    <w:multiLevelType w:val="hybridMultilevel"/>
    <w:tmpl w:val="1556F7B8"/>
    <w:lvl w:ilvl="0" w:tplc="CD98C790">
      <w:start w:val="29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3446FC"/>
    <w:multiLevelType w:val="hybridMultilevel"/>
    <w:tmpl w:val="DC88E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8"/>
  </w:num>
  <w:num w:numId="8">
    <w:abstractNumId w:val="5"/>
  </w:num>
  <w:num w:numId="9">
    <w:abstractNumId w:val="2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62"/>
    <w:rsid w:val="000D5554"/>
    <w:rsid w:val="00132161"/>
    <w:rsid w:val="00144AA5"/>
    <w:rsid w:val="001A4648"/>
    <w:rsid w:val="0022017A"/>
    <w:rsid w:val="0025142F"/>
    <w:rsid w:val="00325973"/>
    <w:rsid w:val="0032649B"/>
    <w:rsid w:val="0034130E"/>
    <w:rsid w:val="00356256"/>
    <w:rsid w:val="0037488D"/>
    <w:rsid w:val="00387E79"/>
    <w:rsid w:val="003B2377"/>
    <w:rsid w:val="005C2C6C"/>
    <w:rsid w:val="005F19FE"/>
    <w:rsid w:val="00655EF4"/>
    <w:rsid w:val="00673677"/>
    <w:rsid w:val="006A73A5"/>
    <w:rsid w:val="006B5218"/>
    <w:rsid w:val="007326FF"/>
    <w:rsid w:val="007728F9"/>
    <w:rsid w:val="0077337B"/>
    <w:rsid w:val="007B2FF9"/>
    <w:rsid w:val="007C40AF"/>
    <w:rsid w:val="007F2F31"/>
    <w:rsid w:val="008728D0"/>
    <w:rsid w:val="008C4D8C"/>
    <w:rsid w:val="009348EA"/>
    <w:rsid w:val="0096279B"/>
    <w:rsid w:val="00971694"/>
    <w:rsid w:val="009A505C"/>
    <w:rsid w:val="009B5040"/>
    <w:rsid w:val="00A64562"/>
    <w:rsid w:val="00A7633E"/>
    <w:rsid w:val="00AB7B31"/>
    <w:rsid w:val="00AD08CD"/>
    <w:rsid w:val="00AD50C9"/>
    <w:rsid w:val="00B103B4"/>
    <w:rsid w:val="00B368D6"/>
    <w:rsid w:val="00B610E8"/>
    <w:rsid w:val="00BC46F6"/>
    <w:rsid w:val="00BE370B"/>
    <w:rsid w:val="00C05130"/>
    <w:rsid w:val="00D54DF8"/>
    <w:rsid w:val="00D713B0"/>
    <w:rsid w:val="00DA14B3"/>
    <w:rsid w:val="00DD5D12"/>
    <w:rsid w:val="00E05BAB"/>
    <w:rsid w:val="00E82F69"/>
    <w:rsid w:val="00E950D2"/>
    <w:rsid w:val="00EA37DF"/>
    <w:rsid w:val="00EB690E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7BFF161-4781-419D-9CC8-C3976823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D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&#246;zgy&#369;l&#233;s/E-K&#246;zgy&#369;l&#233;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ombathely.hu/K&#246;zgy&#369;l&#233;s/E-K&#246;zgy&#369;l&#233;s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6\FEJL&#201;C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8341-79EC-4BAF-827B-53886010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31</TotalTime>
  <Pages>9</Pages>
  <Words>2877</Words>
  <Characters>21355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13</cp:revision>
  <cp:lastPrinted>2016-10-18T14:09:00Z</cp:lastPrinted>
  <dcterms:created xsi:type="dcterms:W3CDTF">2016-11-24T06:41:00Z</dcterms:created>
  <dcterms:modified xsi:type="dcterms:W3CDTF">2016-11-30T12:28:00Z</dcterms:modified>
</cp:coreProperties>
</file>