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  <w:bookmarkStart w:id="0" w:name="_GoBack"/>
      <w:bookmarkEnd w:id="0"/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……/2016.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:rsidR="0089027B" w:rsidRDefault="001E7245" w:rsidP="0089027B">
      <w:pPr>
        <w:pStyle w:val="Listaszerbekezds"/>
        <w:spacing w:after="0" w:line="240" w:lineRule="auto"/>
        <w:ind w:left="0"/>
        <w:jc w:val="both"/>
      </w:pPr>
      <w:r>
        <w:t xml:space="preserve">Technikai jellegű módosítások szerepelnek a paragrafusban a jogalkotási jogszabályoknak megfelelő számozással. </w:t>
      </w:r>
      <w:r w:rsidR="0089027B" w:rsidRPr="00016BBE">
        <w:t>A példálózó felsorolások törlésre kerülnek.</w:t>
      </w: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89027B" w:rsidRPr="0089027B" w:rsidRDefault="0089027B" w:rsidP="0089027B">
      <w:pPr>
        <w:pStyle w:val="Listaszerbekezds"/>
        <w:spacing w:after="0" w:line="240" w:lineRule="auto"/>
        <w:ind w:left="0"/>
        <w:jc w:val="both"/>
      </w:pPr>
      <w:r>
        <w:t>Az (1) bekezdés alapján</w:t>
      </w:r>
      <w:r w:rsidR="00956060" w:rsidRPr="00016BBE">
        <w:t xml:space="preserve"> </w:t>
      </w:r>
      <w:r>
        <w:rPr>
          <w:rFonts w:cs="Arial"/>
          <w:szCs w:val="24"/>
        </w:rPr>
        <w:t>hatósági engedélyezési eljárásra vonatkozó előírás törlésére kerül sor.</w:t>
      </w:r>
    </w:p>
    <w:p w:rsidR="0089027B" w:rsidRPr="00230935" w:rsidRDefault="0089027B" w:rsidP="0089027B">
      <w:pPr>
        <w:pStyle w:val="Listaszerbekezds"/>
        <w:spacing w:after="0" w:line="240" w:lineRule="auto"/>
        <w:ind w:left="0"/>
        <w:jc w:val="both"/>
      </w:pPr>
      <w:r w:rsidRPr="00230935">
        <w:t>A (2) bekezdés alapján új (19) és (20) bekezdésekkel bővül a 4. §, amelyek értelmében</w:t>
      </w:r>
      <w:r w:rsidR="00EF3E03" w:rsidRPr="00230935">
        <w:t xml:space="preserve"> </w:t>
      </w:r>
      <w:r w:rsidR="00230935" w:rsidRPr="00230935">
        <w:t>nő a</w:t>
      </w:r>
      <w:r w:rsidR="00EF3E03" w:rsidRPr="00230935">
        <w:t xml:space="preserve"> lakás rendeltetési egységekhez elhelyezni szükséges gépkocsik szám</w:t>
      </w:r>
      <w:r w:rsidR="00230935" w:rsidRPr="00230935">
        <w:t>a.</w:t>
      </w: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§</w:t>
      </w:r>
    </w:p>
    <w:p w:rsidR="0089027B" w:rsidRDefault="0089027B" w:rsidP="0089027B">
      <w:pPr>
        <w:pStyle w:val="Listaszerbekezds"/>
        <w:spacing w:after="0" w:line="240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A 4/</w:t>
      </w:r>
      <w:r w:rsidR="000A7C50">
        <w:rPr>
          <w:rFonts w:cs="Arial"/>
          <w:szCs w:val="24"/>
        </w:rPr>
        <w:t xml:space="preserve">A. </w:t>
      </w:r>
      <w:r w:rsidR="00230935">
        <w:rPr>
          <w:rFonts w:cs="Arial"/>
          <w:szCs w:val="24"/>
        </w:rPr>
        <w:t>§</w:t>
      </w:r>
      <w:r>
        <w:rPr>
          <w:rFonts w:cs="Arial"/>
          <w:szCs w:val="24"/>
        </w:rPr>
        <w:t xml:space="preserve"> (1) bekezdésben hatósági engedélyezési eljárásra vonatkozó előírás szerepel, módosítása szükséges.</w:t>
      </w:r>
    </w:p>
    <w:p w:rsidR="00016BBE" w:rsidRDefault="00016BBE" w:rsidP="0089027B">
      <w:pPr>
        <w:pStyle w:val="Listaszerbekezds"/>
        <w:spacing w:after="0" w:line="240" w:lineRule="auto"/>
        <w:ind w:left="0"/>
        <w:jc w:val="both"/>
      </w:pPr>
    </w:p>
    <w:p w:rsidR="00016BBE" w:rsidRDefault="00016BBE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0A7C50" w:rsidRDefault="0089027B" w:rsidP="0089027B">
      <w:pPr>
        <w:pStyle w:val="Listaszerbekezds"/>
        <w:spacing w:after="0" w:line="240" w:lineRule="auto"/>
        <w:ind w:left="0"/>
        <w:jc w:val="both"/>
      </w:pPr>
      <w:r w:rsidRPr="00230935">
        <w:t>A szakasz</w:t>
      </w:r>
      <w:r w:rsidR="00230935" w:rsidRPr="00230935">
        <w:t xml:space="preserve"> a</w:t>
      </w:r>
      <w:r w:rsidR="00EF3E03" w:rsidRPr="00230935">
        <w:t xml:space="preserve">z Ln1 jelű építési övezetre </w:t>
      </w:r>
      <w:r w:rsidR="00230935" w:rsidRPr="00230935">
        <w:t xml:space="preserve">vonatkozó új zöldfelületi előírással egészül ki. </w:t>
      </w:r>
    </w:p>
    <w:p w:rsidR="00230935" w:rsidRPr="00230935" w:rsidRDefault="00230935" w:rsidP="0089027B">
      <w:pPr>
        <w:pStyle w:val="Listaszerbekezds"/>
        <w:spacing w:after="0" w:line="240" w:lineRule="auto"/>
        <w:ind w:left="0"/>
        <w:jc w:val="both"/>
      </w:pPr>
    </w:p>
    <w:p w:rsidR="000A7C50" w:rsidRDefault="000A7C50" w:rsidP="000A7C5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5-6. §</w:t>
      </w:r>
    </w:p>
    <w:p w:rsidR="000A7C50" w:rsidRDefault="000A7C50" w:rsidP="000A7C50">
      <w:pPr>
        <w:pStyle w:val="Listaszerbekezds"/>
        <w:spacing w:after="0" w:line="240" w:lineRule="auto"/>
        <w:ind w:left="0"/>
        <w:jc w:val="both"/>
      </w:pPr>
      <w:r>
        <w:t>Technikai jellegű módosítások szerepelnek a szakaszokban a jogalkotási jogszabályoknak megfelelő számozással.</w:t>
      </w:r>
    </w:p>
    <w:p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0A7C50" w:rsidRDefault="000A7C50" w:rsidP="000A7C50">
      <w:pPr>
        <w:pStyle w:val="Listaszerbekezds"/>
        <w:spacing w:after="0" w:line="240" w:lineRule="auto"/>
        <w:ind w:left="0"/>
        <w:jc w:val="center"/>
        <w:rPr>
          <w:b/>
        </w:rPr>
      </w:pPr>
      <w:r w:rsidRPr="00840591">
        <w:rPr>
          <w:b/>
        </w:rPr>
        <w:t>7. §</w:t>
      </w:r>
    </w:p>
    <w:p w:rsidR="000A7C50" w:rsidRDefault="000A7C50" w:rsidP="000A7C50">
      <w:pPr>
        <w:spacing w:after="0" w:line="240" w:lineRule="auto"/>
        <w:ind w:left="-76"/>
        <w:jc w:val="both"/>
      </w:pPr>
      <w:r>
        <w:t>Hatósági eljárást szabályoz, ezért az 54. § (1) bekezdés módosítása szükséges.</w:t>
      </w:r>
    </w:p>
    <w:p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0A7C50" w:rsidRDefault="000A7C50" w:rsidP="000A7C5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8</w:t>
      </w:r>
      <w:r w:rsidRPr="00840591">
        <w:rPr>
          <w:b/>
        </w:rPr>
        <w:t>. §</w:t>
      </w:r>
    </w:p>
    <w:p w:rsidR="000A7C50" w:rsidRDefault="000A7C50" w:rsidP="000A7C50">
      <w:pPr>
        <w:spacing w:after="0" w:line="240" w:lineRule="auto"/>
        <w:ind w:left="-76"/>
        <w:jc w:val="both"/>
      </w:pPr>
      <w:r>
        <w:t>Technikai jellegű módosítás, a jogalkotásról szóló jogszabályoknak megfelelő felsorolás bevezetése.</w:t>
      </w:r>
    </w:p>
    <w:p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0A7C50" w:rsidRDefault="000A7C50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9. §</w:t>
      </w:r>
    </w:p>
    <w:p w:rsidR="000A7C50" w:rsidRPr="009822C2" w:rsidRDefault="000A7C50" w:rsidP="000A7C50">
      <w:pPr>
        <w:pStyle w:val="Listaszerbekezds"/>
        <w:spacing w:after="0" w:line="240" w:lineRule="auto"/>
        <w:ind w:left="0"/>
        <w:jc w:val="both"/>
      </w:pPr>
      <w:r w:rsidRPr="009822C2">
        <w:t>A</w:t>
      </w:r>
      <w:r w:rsidR="00230935" w:rsidRPr="009822C2">
        <w:t xml:space="preserve"> rendelet szabályozási tervlapokat tartalmazó 1. melléklete </w:t>
      </w:r>
      <w:r w:rsidR="009822C2">
        <w:t xml:space="preserve">helyett </w:t>
      </w:r>
      <w:r w:rsidR="00F65D15" w:rsidRPr="009822C2">
        <w:t>teljes</w:t>
      </w:r>
      <w:r w:rsidR="009822C2" w:rsidRPr="009822C2">
        <w:t xml:space="preserve"> terjedelmében </w:t>
      </w:r>
      <w:r w:rsidR="009822C2">
        <w:t xml:space="preserve">új készül. </w:t>
      </w:r>
    </w:p>
    <w:p w:rsidR="0089027B" w:rsidRPr="009822C2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0A7C50" w:rsidRDefault="000A7C50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10. §</w:t>
      </w:r>
    </w:p>
    <w:p w:rsidR="00CC797D" w:rsidRDefault="001E7245" w:rsidP="00CC797D">
      <w:pPr>
        <w:spacing w:after="0" w:line="240" w:lineRule="auto"/>
        <w:ind w:left="-76" w:firstLine="76"/>
        <w:jc w:val="both"/>
      </w:pPr>
      <w:r>
        <w:t>5. § (5) bekezdés</w:t>
      </w:r>
      <w:r w:rsidR="00CC797D">
        <w:t>: Hatósági eljárást is szabályoz, ezért módosítása szükséges.</w:t>
      </w:r>
    </w:p>
    <w:p w:rsidR="00CC797D" w:rsidRDefault="001E7245" w:rsidP="00CC797D">
      <w:pPr>
        <w:pStyle w:val="Listaszerbekezds"/>
        <w:spacing w:after="0" w:line="240" w:lineRule="auto"/>
        <w:ind w:left="0"/>
        <w:jc w:val="both"/>
      </w:pPr>
      <w:r>
        <w:t>6. § (2) bekezdés</w:t>
      </w:r>
      <w:r w:rsidR="00CC797D">
        <w:t xml:space="preserve">: Az 5 új rendeltetési egység a gyakorlati tapasztalat alapján </w:t>
      </w:r>
      <w:r w:rsidR="009822C2">
        <w:t>túlépítést eredményezett</w:t>
      </w:r>
      <w:r w:rsidR="00CC797D">
        <w:t>, helyette 3 új rendeltetési egység elhelyezésének a lehetőségét biztosítja a rendelet.</w:t>
      </w:r>
    </w:p>
    <w:p w:rsidR="00AF0C56" w:rsidRPr="00AF0C56" w:rsidRDefault="001E7245" w:rsidP="00CC797D">
      <w:pPr>
        <w:pStyle w:val="Listaszerbekezds"/>
        <w:spacing w:after="0" w:line="240" w:lineRule="auto"/>
        <w:ind w:left="0"/>
        <w:jc w:val="both"/>
      </w:pPr>
      <w:r w:rsidRPr="00AF0C56">
        <w:t xml:space="preserve">55. § (4) </w:t>
      </w:r>
      <w:r w:rsidR="00CC797D" w:rsidRPr="00AF0C56">
        <w:t>bekezdés</w:t>
      </w:r>
      <w:r w:rsidRPr="00AF0C56">
        <w:t xml:space="preserve"> a) pontja</w:t>
      </w:r>
      <w:proofErr w:type="gramStart"/>
      <w:r w:rsidR="00CC797D" w:rsidRPr="00AF0C56">
        <w:t>:</w:t>
      </w:r>
      <w:r w:rsidR="009822C2" w:rsidRPr="00AF0C56">
        <w:t>alapján</w:t>
      </w:r>
      <w:proofErr w:type="gramEnd"/>
      <w:r w:rsidR="009822C2" w:rsidRPr="00AF0C56">
        <w:t xml:space="preserve"> a helyi egyedi védelem alatt álló épületek építési munkáihoz készült tervdokumentációnak nem kell tartalmaznia az épület</w:t>
      </w:r>
      <w:r w:rsidR="00AF0C56" w:rsidRPr="00AF0C56">
        <w:t xml:space="preserve"> fényképekkel dokumentált építéstörténetét.</w:t>
      </w:r>
    </w:p>
    <w:p w:rsidR="000A7C50" w:rsidRDefault="000A7C50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AF0C56" w:rsidRDefault="00AF0C56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CC797D" w:rsidRDefault="00CC797D" w:rsidP="00CC797D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11</w:t>
      </w:r>
      <w:r w:rsidRPr="00840591">
        <w:rPr>
          <w:b/>
        </w:rPr>
        <w:t>. §</w:t>
      </w:r>
    </w:p>
    <w:p w:rsidR="00CC797D" w:rsidRDefault="00CC797D" w:rsidP="00CC797D">
      <w:pPr>
        <w:pStyle w:val="Listaszerbekezds"/>
        <w:spacing w:after="0" w:line="240" w:lineRule="auto"/>
        <w:ind w:left="0"/>
        <w:jc w:val="both"/>
      </w:pPr>
      <w:r>
        <w:t>Hatályon kívül helyező rendelkezéseket tartalmaz</w:t>
      </w:r>
      <w:r w:rsidR="00E934BB">
        <w:t xml:space="preserve"> az OTÉK vagy más magasabb szintű jogszabályban szereplő rendelkezések megismétlésének, továbbá a hatósági eljárások újraszabályozásának az elkerülése érdekében. </w:t>
      </w:r>
    </w:p>
    <w:p w:rsidR="00E934BB" w:rsidRDefault="00E934BB" w:rsidP="00E934BB">
      <w:pPr>
        <w:pStyle w:val="Listaszerbekezds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>4. § (3) bekezdés: Az önkormányzatnak n</w:t>
      </w:r>
      <w:r w:rsidRPr="00016BBE">
        <w:rPr>
          <w:rFonts w:cs="Arial"/>
          <w:szCs w:val="24"/>
        </w:rPr>
        <w:t>incs állattartási rendelet</w:t>
      </w:r>
      <w:r>
        <w:rPr>
          <w:rFonts w:cs="Arial"/>
          <w:szCs w:val="24"/>
        </w:rPr>
        <w:t>e</w:t>
      </w:r>
      <w:r w:rsidRPr="00016BBE">
        <w:rPr>
          <w:rFonts w:cs="Arial"/>
          <w:szCs w:val="24"/>
        </w:rPr>
        <w:t>. Az építésügyi jogszabályban nem lehet az állattartás szabályairól rendelkezni, egyébként pedig hatályos jogszabály</w:t>
      </w:r>
      <w:r>
        <w:rPr>
          <w:rFonts w:cs="Arial"/>
          <w:szCs w:val="24"/>
        </w:rPr>
        <w:t xml:space="preserve"> betartására hív fel.</w:t>
      </w:r>
    </w:p>
    <w:p w:rsidR="00E934BB" w:rsidRDefault="00E934BB" w:rsidP="00E934BB">
      <w:pPr>
        <w:pStyle w:val="Listaszerbekezds"/>
        <w:ind w:left="0"/>
        <w:jc w:val="both"/>
      </w:pPr>
      <w:r>
        <w:t>13. § (4) bekezdés: A településképi véleményezési eljárás tárgya, ezért hatályon kívül helyezése szükséges.</w:t>
      </w:r>
    </w:p>
    <w:p w:rsidR="00E934BB" w:rsidRDefault="00E934BB" w:rsidP="00E934BB">
      <w:pPr>
        <w:pStyle w:val="Listaszerbekezds"/>
        <w:ind w:left="0"/>
        <w:jc w:val="both"/>
      </w:pPr>
      <w:r>
        <w:t>13. § (8) bekezdés: Nem szabályozza, hogy ki és milyen eljárásban jár el, ezért hatályon kívül helyezése szükséges.</w:t>
      </w:r>
    </w:p>
    <w:p w:rsidR="00E934BB" w:rsidRDefault="00E934BB" w:rsidP="00E934BB">
      <w:pPr>
        <w:pStyle w:val="Listaszerbekezds"/>
        <w:ind w:left="0"/>
        <w:jc w:val="both"/>
      </w:pPr>
      <w:r>
        <w:t>46. § (1) bekezdés: A többszintes növényállományra történő utalás törlése szükséges, az OTÉK nem ismeri a fogalmat.</w:t>
      </w:r>
    </w:p>
    <w:p w:rsidR="00E934BB" w:rsidRDefault="00E934BB" w:rsidP="00E934BB">
      <w:pPr>
        <w:pStyle w:val="Listaszerbekezds"/>
        <w:ind w:left="0"/>
        <w:jc w:val="both"/>
      </w:pPr>
      <w:r>
        <w:t xml:space="preserve">47. § (7) bekezdés: Az </w:t>
      </w:r>
      <w:proofErr w:type="spellStart"/>
      <w:r>
        <w:t>Étv</w:t>
      </w:r>
      <w:proofErr w:type="spellEnd"/>
      <w:r>
        <w:t>. által szabályozott rendelkezést tartalmaz, ezért hatályon kívül helyezése szükséges.</w:t>
      </w:r>
    </w:p>
    <w:p w:rsidR="008856AC" w:rsidRDefault="008856AC" w:rsidP="008856AC">
      <w:pPr>
        <w:pStyle w:val="Listaszerbekezds"/>
        <w:ind w:left="0"/>
        <w:jc w:val="both"/>
      </w:pPr>
      <w:r>
        <w:t xml:space="preserve">48. § (1)-(2) bekezdés: A hatósági engedélyezésre vonatkozó rendelkezések kerülnek törlésre, tekintettel arra, hogy a rendelet ezeket nem szabályozhatja. </w:t>
      </w:r>
    </w:p>
    <w:p w:rsidR="008856AC" w:rsidRDefault="008856AC" w:rsidP="008856AC">
      <w:pPr>
        <w:pStyle w:val="Listaszerbekezds"/>
        <w:ind w:left="0"/>
        <w:jc w:val="both"/>
      </w:pPr>
      <w:r>
        <w:t>50. § (4) bekezdés: Hatósági eljárásban szabályozva, hatályon kívül helyezése szükséges.</w:t>
      </w:r>
    </w:p>
    <w:p w:rsidR="008856AC" w:rsidRDefault="008856AC" w:rsidP="008856AC">
      <w:pPr>
        <w:pStyle w:val="Listaszerbekezds"/>
        <w:ind w:left="0"/>
        <w:jc w:val="both"/>
      </w:pPr>
      <w:r>
        <w:t>50. § (8) bekezdés: Beruházási engedély nincs, ezért az utolsó mondat törlése indokolt. Az első mondatban technikai jellegű pontosítások találhatók.</w:t>
      </w:r>
    </w:p>
    <w:p w:rsidR="008856AC" w:rsidRDefault="008856AC" w:rsidP="008856AC">
      <w:pPr>
        <w:pStyle w:val="Listaszerbekezds"/>
        <w:ind w:left="0"/>
        <w:jc w:val="both"/>
      </w:pPr>
      <w:r>
        <w:t>55. § (1)-(3) bekezdése: Hatályon kívül helyezésük indokolt, mivel a kulturális örökség védelméről szóló magasabb szintű jogszabályban és másik helyi rendeletben is szabályozott a művi értékvédelem.</w:t>
      </w:r>
    </w:p>
    <w:p w:rsidR="00E934BB" w:rsidRDefault="00E934BB" w:rsidP="00E934BB">
      <w:pPr>
        <w:pStyle w:val="Listaszerbekezds"/>
        <w:ind w:left="0"/>
        <w:jc w:val="both"/>
        <w:rPr>
          <w:rFonts w:cs="Arial"/>
          <w:szCs w:val="24"/>
        </w:rPr>
      </w:pPr>
    </w:p>
    <w:p w:rsidR="00E934BB" w:rsidRPr="00D62996" w:rsidRDefault="00D62996" w:rsidP="00D62996">
      <w:pPr>
        <w:pStyle w:val="Listaszerbekezds"/>
        <w:spacing w:after="0" w:line="240" w:lineRule="auto"/>
        <w:ind w:left="0"/>
        <w:jc w:val="center"/>
        <w:rPr>
          <w:b/>
        </w:rPr>
      </w:pPr>
      <w:r w:rsidRPr="00D62996">
        <w:rPr>
          <w:b/>
        </w:rPr>
        <w:t>12. §</w:t>
      </w:r>
    </w:p>
    <w:p w:rsidR="00CC797D" w:rsidRPr="00D62996" w:rsidRDefault="00D62996" w:rsidP="00D62996">
      <w:pPr>
        <w:pStyle w:val="Listaszerbekezds"/>
        <w:spacing w:after="0" w:line="240" w:lineRule="auto"/>
        <w:ind w:left="0"/>
        <w:jc w:val="both"/>
      </w:pPr>
      <w:r>
        <w:t>A rendelet hatályba lépését tartalmazza.</w:t>
      </w:r>
    </w:p>
    <w:p w:rsidR="00CC797D" w:rsidRDefault="00CC797D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CC797D" w:rsidRDefault="00D62996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13. §</w:t>
      </w:r>
    </w:p>
    <w:p w:rsidR="00D62996" w:rsidRPr="00D62996" w:rsidRDefault="00D62996" w:rsidP="00D62996">
      <w:pPr>
        <w:pStyle w:val="Listaszerbekezds"/>
        <w:spacing w:after="0" w:line="240" w:lineRule="auto"/>
        <w:ind w:left="0"/>
        <w:jc w:val="both"/>
      </w:pPr>
    </w:p>
    <w:p w:rsidR="00CC797D" w:rsidRPr="001E7245" w:rsidRDefault="001E7245" w:rsidP="001E7245">
      <w:pPr>
        <w:pStyle w:val="Listaszerbekezds"/>
        <w:spacing w:after="0" w:line="240" w:lineRule="auto"/>
        <w:ind w:left="0"/>
        <w:jc w:val="both"/>
      </w:pPr>
      <w:r w:rsidRPr="001E7245">
        <w:t xml:space="preserve">A </w:t>
      </w:r>
      <w:r>
        <w:t>rendelet alkalmazására vonatkozó rendelkezést tartalmaz.</w:t>
      </w:r>
    </w:p>
    <w:p w:rsidR="00C52AC9" w:rsidRDefault="00C52AC9" w:rsidP="003172F3">
      <w:pPr>
        <w:pStyle w:val="Listaszerbekezds"/>
        <w:spacing w:after="0" w:line="240" w:lineRule="auto"/>
        <w:ind w:left="0"/>
        <w:jc w:val="both"/>
      </w:pPr>
    </w:p>
    <w:p w:rsidR="00C52AC9" w:rsidRDefault="00C52AC9" w:rsidP="003172F3">
      <w:pPr>
        <w:pStyle w:val="Listaszerbekezds"/>
        <w:spacing w:after="0" w:line="240" w:lineRule="auto"/>
        <w:ind w:left="0"/>
        <w:jc w:val="both"/>
      </w:pPr>
    </w:p>
    <w:p w:rsidR="001A769A" w:rsidRDefault="001A769A" w:rsidP="003172F3">
      <w:pPr>
        <w:pStyle w:val="Listaszerbekezds"/>
        <w:spacing w:after="0" w:line="240" w:lineRule="auto"/>
        <w:ind w:left="0"/>
        <w:jc w:val="both"/>
      </w:pPr>
    </w:p>
    <w:p w:rsidR="001A769A" w:rsidRPr="001A769A" w:rsidRDefault="001A769A" w:rsidP="003172F3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1A769A" w:rsidRDefault="001A769A" w:rsidP="001A769A">
      <w:pPr>
        <w:pStyle w:val="Listaszerbekezds"/>
        <w:ind w:left="0"/>
        <w:jc w:val="both"/>
      </w:pPr>
    </w:p>
    <w:p w:rsidR="001A769A" w:rsidRDefault="001A769A" w:rsidP="001A769A">
      <w:pPr>
        <w:pStyle w:val="Listaszerbekezds"/>
        <w:ind w:left="0"/>
        <w:jc w:val="both"/>
      </w:pPr>
    </w:p>
    <w:p w:rsidR="001A769A" w:rsidRDefault="001A769A" w:rsidP="001A769A">
      <w:pPr>
        <w:pStyle w:val="Listaszerbekezds"/>
        <w:ind w:left="0"/>
        <w:jc w:val="both"/>
      </w:pPr>
    </w:p>
    <w:p w:rsidR="001248D5" w:rsidRPr="001248D5" w:rsidRDefault="001248D5" w:rsidP="001248D5">
      <w:pPr>
        <w:pStyle w:val="Listaszerbekezds"/>
        <w:ind w:left="0"/>
        <w:jc w:val="center"/>
      </w:pPr>
    </w:p>
    <w:p w:rsidR="001248D5" w:rsidRDefault="001248D5" w:rsidP="001248D5">
      <w:pPr>
        <w:pStyle w:val="Listaszerbekezds"/>
        <w:ind w:left="0"/>
        <w:jc w:val="both"/>
      </w:pPr>
    </w:p>
    <w:p w:rsidR="00084DA5" w:rsidRDefault="00084DA5" w:rsidP="00084DA5">
      <w:pPr>
        <w:pStyle w:val="Listaszerbekezds"/>
        <w:ind w:left="0"/>
        <w:jc w:val="both"/>
      </w:pPr>
    </w:p>
    <w:p w:rsidR="00084DA5" w:rsidRDefault="00084DA5" w:rsidP="00084DA5">
      <w:pPr>
        <w:pStyle w:val="Listaszerbekezds"/>
        <w:ind w:left="0"/>
        <w:jc w:val="center"/>
      </w:pPr>
    </w:p>
    <w:p w:rsidR="004A2BD3" w:rsidRDefault="004A2BD3" w:rsidP="004A2BD3">
      <w:pPr>
        <w:pStyle w:val="Listaszerbekezds"/>
        <w:ind w:left="0"/>
        <w:jc w:val="both"/>
      </w:pPr>
    </w:p>
    <w:p w:rsidR="001D3C93" w:rsidRDefault="001D3C93" w:rsidP="00956060">
      <w:pPr>
        <w:pStyle w:val="Listaszerbekezds"/>
        <w:ind w:left="0"/>
        <w:jc w:val="both"/>
        <w:rPr>
          <w:rFonts w:cs="Arial"/>
          <w:szCs w:val="24"/>
        </w:rPr>
      </w:pPr>
    </w:p>
    <w:p w:rsidR="00016BBE" w:rsidRDefault="00016BBE" w:rsidP="00956060">
      <w:pPr>
        <w:pStyle w:val="Listaszerbekezds"/>
        <w:ind w:left="0"/>
        <w:jc w:val="both"/>
        <w:rPr>
          <w:rFonts w:cs="Arial"/>
          <w:szCs w:val="24"/>
        </w:rPr>
      </w:pPr>
    </w:p>
    <w:p w:rsidR="00016BBE" w:rsidRPr="00016BBE" w:rsidRDefault="00016BBE" w:rsidP="00956060">
      <w:pPr>
        <w:pStyle w:val="Listaszerbekezds"/>
        <w:ind w:left="0"/>
        <w:jc w:val="both"/>
      </w:pPr>
    </w:p>
    <w:sectPr w:rsidR="00016BBE" w:rsidRPr="0001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4A2BD3"/>
    <w:rsid w:val="00537304"/>
    <w:rsid w:val="00840591"/>
    <w:rsid w:val="008856AC"/>
    <w:rsid w:val="0089027B"/>
    <w:rsid w:val="008A702D"/>
    <w:rsid w:val="00956060"/>
    <w:rsid w:val="009822C2"/>
    <w:rsid w:val="009E3EFD"/>
    <w:rsid w:val="00A01516"/>
    <w:rsid w:val="00AD166B"/>
    <w:rsid w:val="00AF0C56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739B9-7FE3-42D3-AAF5-93ECC6A4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2</cp:revision>
  <cp:lastPrinted>2016-11-30T14:20:00Z</cp:lastPrinted>
  <dcterms:created xsi:type="dcterms:W3CDTF">2016-12-05T13:22:00Z</dcterms:created>
  <dcterms:modified xsi:type="dcterms:W3CDTF">2016-12-05T13:22:00Z</dcterms:modified>
</cp:coreProperties>
</file>