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bookmarkStart w:id="0" w:name="_GoBack"/>
      <w:bookmarkEnd w:id="0"/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.…/2016. (XII. 15.) Kgy. </w:t>
      </w:r>
      <w:proofErr w:type="gramStart"/>
      <w:r>
        <w:rPr>
          <w:rFonts w:ascii="Arial" w:hAnsi="Arial"/>
          <w:b/>
          <w:color w:val="000000"/>
          <w:u w:val="single"/>
        </w:rPr>
        <w:t>számú</w:t>
      </w:r>
      <w:proofErr w:type="gramEnd"/>
      <w:r>
        <w:rPr>
          <w:rFonts w:ascii="Arial" w:hAnsi="Arial"/>
          <w:b/>
          <w:color w:val="000000"/>
          <w:u w:val="single"/>
        </w:rPr>
        <w:t xml:space="preserve"> határozat</w:t>
      </w:r>
    </w:p>
    <w:p w:rsidR="00236C94" w:rsidRDefault="00236C94" w:rsidP="00236C94">
      <w:pPr>
        <w:rPr>
          <w:rFonts w:ascii="Arial" w:hAnsi="Arial" w:cs="Arial"/>
          <w:color w:val="000000"/>
        </w:rPr>
      </w:pPr>
    </w:p>
    <w:p w:rsidR="00236C94" w:rsidRDefault="00236C94" w:rsidP="00236C94">
      <w:pPr>
        <w:ind w:left="709"/>
        <w:jc w:val="both"/>
        <w:rPr>
          <w:rFonts w:ascii="Arial" w:hAnsi="Arial" w:cs="Arial"/>
          <w:color w:val="000000"/>
        </w:rPr>
      </w:pPr>
    </w:p>
    <w:p w:rsidR="00E2540D" w:rsidRPr="005F294C" w:rsidRDefault="00236C94" w:rsidP="0039652C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9E3756">
        <w:rPr>
          <w:rFonts w:ascii="Arial" w:hAnsi="Arial" w:cs="Arial"/>
          <w:color w:val="000000"/>
        </w:rPr>
        <w:t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Sportliget tömbterületre vonatkozó módosításával kapcsolatosan az államigazgatási eljárás véleményezési szakasza során beérkezett észrevételeket, véleményeket és az azokra adott válaszokat elfogadja.</w:t>
      </w:r>
      <w:r w:rsidR="009E3756" w:rsidRPr="009E3756">
        <w:rPr>
          <w:rFonts w:ascii="Arial" w:hAnsi="Arial" w:cs="Arial"/>
          <w:color w:val="000000"/>
        </w:rPr>
        <w:t xml:space="preserve"> </w:t>
      </w:r>
      <w:r w:rsidR="00E2540D" w:rsidRPr="00215F34">
        <w:rPr>
          <w:rFonts w:ascii="Arial" w:hAnsi="Arial" w:cs="Arial"/>
          <w:color w:val="000000" w:themeColor="text1"/>
        </w:rPr>
        <w:t xml:space="preserve">Az állami főépítész VA/ÉHOTF01/848-2/2016 számú közbenső véleményében </w:t>
      </w:r>
      <w:r w:rsidR="009E3756" w:rsidRPr="00215F34">
        <w:rPr>
          <w:rFonts w:ascii="Arial" w:hAnsi="Arial" w:cs="Arial"/>
          <w:color w:val="000000" w:themeColor="text1"/>
        </w:rPr>
        <w:t>- az előkert meghatározására - tett észrevételét elfogadja,</w:t>
      </w:r>
      <w:r w:rsidR="005F294C" w:rsidRPr="00215F34">
        <w:rPr>
          <w:rFonts w:ascii="Arial" w:hAnsi="Arial" w:cs="Arial"/>
          <w:color w:val="000000" w:themeColor="text1"/>
        </w:rPr>
        <w:t xml:space="preserve"> egyben </w:t>
      </w:r>
      <w:r w:rsidR="009E3756" w:rsidRPr="00215F34">
        <w:rPr>
          <w:rFonts w:ascii="Arial" w:hAnsi="Arial" w:cs="Arial"/>
          <w:color w:val="000000" w:themeColor="text1"/>
        </w:rPr>
        <w:t xml:space="preserve">javasolja településrendezési eszköz tervezetét a </w:t>
      </w:r>
      <w:r w:rsidR="005F294C" w:rsidRPr="00215F34">
        <w:rPr>
          <w:rFonts w:ascii="Arial" w:hAnsi="Arial" w:cs="Arial"/>
          <w:color w:val="000000" w:themeColor="text1"/>
        </w:rPr>
        <w:t>kért módosítás beépítésével kidolgozni.</w:t>
      </w:r>
      <w:r w:rsidR="009E3756" w:rsidRPr="00215F34">
        <w:rPr>
          <w:rFonts w:ascii="Arial" w:hAnsi="Arial" w:cs="Arial"/>
          <w:color w:val="000000" w:themeColor="text1"/>
        </w:rPr>
        <w:t xml:space="preserve"> </w:t>
      </w:r>
    </w:p>
    <w:p w:rsidR="00236C94" w:rsidRDefault="00236C94" w:rsidP="00236C9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 </w:t>
      </w:r>
      <w:r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236C94" w:rsidRDefault="00236C94" w:rsidP="00236C94">
      <w:pPr>
        <w:ind w:left="720"/>
        <w:contextualSpacing/>
        <w:rPr>
          <w:rFonts w:ascii="Arial" w:hAnsi="Arial" w:cs="Arial"/>
          <w:color w:val="000000"/>
        </w:rPr>
      </w:pPr>
    </w:p>
    <w:p w:rsidR="00236C94" w:rsidRDefault="00236C94" w:rsidP="00236C9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Tivadar, 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  <w:color w:val="000000"/>
        </w:rPr>
        <w:t>Illés Károly, alpolgármester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Ákos, jegyző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 előkészítéséért: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Telek Miklós Polgármesteri Kabinet osztályvezetője)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236C94" w:rsidRDefault="00236C94" w:rsidP="00236C9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azonnal az 1. pont vonatkozásában</w:t>
      </w:r>
    </w:p>
    <w:p w:rsidR="00236C94" w:rsidRDefault="00236C94" w:rsidP="00236C9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2016. január 5. a 2. pont vonatkozásában</w:t>
      </w:r>
    </w:p>
    <w:sectPr w:rsidR="0023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4"/>
    <w:rsid w:val="00215F34"/>
    <w:rsid w:val="00236C94"/>
    <w:rsid w:val="005F294C"/>
    <w:rsid w:val="009E3756"/>
    <w:rsid w:val="00A749A9"/>
    <w:rsid w:val="00B14BB2"/>
    <w:rsid w:val="00E2540D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785C-291D-4CA8-8E65-7499A8B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6C94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236C94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236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36C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dcterms:created xsi:type="dcterms:W3CDTF">2016-12-07T07:45:00Z</dcterms:created>
  <dcterms:modified xsi:type="dcterms:W3CDTF">2016-12-07T07:45:00Z</dcterms:modified>
</cp:coreProperties>
</file>