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77" w:rsidRPr="007B5C77" w:rsidRDefault="007B5C77" w:rsidP="007B5C77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B5C77">
        <w:rPr>
          <w:rFonts w:eastAsia="Times New Roman" w:cs="Arial"/>
          <w:b/>
          <w:szCs w:val="24"/>
          <w:u w:val="single"/>
          <w:lang w:eastAsia="hu-HU"/>
        </w:rPr>
        <w:t xml:space="preserve">321/2016.(X.27.) Kgy. </w:t>
      </w:r>
      <w:proofErr w:type="gramStart"/>
      <w:r w:rsidRPr="007B5C7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B5C7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B5C77" w:rsidRPr="007B5C77" w:rsidRDefault="007B5C77" w:rsidP="007B5C77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7B5C77" w:rsidRPr="007B5C77" w:rsidRDefault="007B5C77" w:rsidP="007B5C77">
      <w:pPr>
        <w:numPr>
          <w:ilvl w:val="0"/>
          <w:numId w:val="1"/>
        </w:numPr>
        <w:spacing w:line="259" w:lineRule="auto"/>
        <w:ind w:left="284" w:hanging="284"/>
        <w:contextualSpacing/>
        <w:jc w:val="both"/>
        <w:rPr>
          <w:rFonts w:eastAsia="Calibri" w:cs="Arial"/>
          <w:szCs w:val="24"/>
        </w:rPr>
      </w:pPr>
      <w:r w:rsidRPr="007B5C77">
        <w:rPr>
          <w:rFonts w:eastAsia="Calibri" w:cs="Arial"/>
          <w:szCs w:val="24"/>
        </w:rPr>
        <w:t>Szombathely Megyei Jogú Város Közgyűlése hozzájárulását adja a Magyar Kosárlabdázók Országos Szövetsége Szombathely területén történő beruházásához, amely beruházás 1 db FIBA minősítéssel rendelkező mobil szabadtéri kosárlabda félpálya kialakítását, valamint 1 db szabadtéri kosárlabda mobil palánk elhelyezését tartalmazza.</w:t>
      </w:r>
    </w:p>
    <w:p w:rsidR="007B5C77" w:rsidRPr="007B5C77" w:rsidRDefault="007B5C77" w:rsidP="007B5C77">
      <w:pPr>
        <w:jc w:val="both"/>
        <w:rPr>
          <w:rFonts w:eastAsia="Times New Roman" w:cs="Arial"/>
          <w:szCs w:val="24"/>
          <w:lang w:eastAsia="hu-HU"/>
        </w:rPr>
      </w:pPr>
    </w:p>
    <w:p w:rsidR="007B5C77" w:rsidRPr="007B5C77" w:rsidRDefault="007B5C77" w:rsidP="007B5C77">
      <w:pPr>
        <w:numPr>
          <w:ilvl w:val="0"/>
          <w:numId w:val="1"/>
        </w:numPr>
        <w:spacing w:line="259" w:lineRule="auto"/>
        <w:ind w:left="284" w:hanging="284"/>
        <w:contextualSpacing/>
        <w:jc w:val="both"/>
        <w:rPr>
          <w:rFonts w:eastAsia="Calibri" w:cs="Arial"/>
          <w:szCs w:val="24"/>
        </w:rPr>
      </w:pPr>
      <w:r w:rsidRPr="007B5C77">
        <w:rPr>
          <w:rFonts w:eastAsia="Calibri" w:cs="Arial"/>
          <w:szCs w:val="24"/>
        </w:rPr>
        <w:t>A Közgyűlés a beruházás helyszínéül a Sugár úti sporttelepen elhelyezkedő volt kosárlabda pályát jelöli ki.</w:t>
      </w:r>
    </w:p>
    <w:p w:rsidR="007B5C77" w:rsidRPr="007B5C77" w:rsidRDefault="007B5C77" w:rsidP="007B5C77">
      <w:pPr>
        <w:rPr>
          <w:rFonts w:eastAsia="Times New Roman" w:cs="Arial"/>
          <w:szCs w:val="24"/>
          <w:lang w:eastAsia="hu-HU"/>
        </w:rPr>
      </w:pPr>
    </w:p>
    <w:p w:rsidR="007B5C77" w:rsidRPr="007B5C77" w:rsidRDefault="007B5C77" w:rsidP="007B5C77">
      <w:pPr>
        <w:numPr>
          <w:ilvl w:val="0"/>
          <w:numId w:val="1"/>
        </w:numPr>
        <w:spacing w:line="259" w:lineRule="auto"/>
        <w:ind w:left="284" w:hanging="284"/>
        <w:contextualSpacing/>
        <w:jc w:val="both"/>
        <w:rPr>
          <w:rFonts w:eastAsia="Calibri" w:cs="Arial"/>
          <w:szCs w:val="24"/>
        </w:rPr>
      </w:pPr>
      <w:r w:rsidRPr="007B5C77">
        <w:rPr>
          <w:rFonts w:eastAsia="Calibri" w:cs="Arial"/>
          <w:szCs w:val="24"/>
        </w:rPr>
        <w:t>A Közgyűlés úgy határoz, hogy a 2017. évi költségvetés terhére 6.000.000.- Ft előirányzatot biztosít a kiválasztott helyszínen szükséges fogadófelület kialakításához.</w:t>
      </w:r>
    </w:p>
    <w:p w:rsidR="007B5C77" w:rsidRPr="007B5C77" w:rsidRDefault="007B5C77" w:rsidP="007B5C77">
      <w:pPr>
        <w:rPr>
          <w:rFonts w:eastAsia="Times New Roman" w:cs="Arial"/>
          <w:szCs w:val="24"/>
          <w:lang w:eastAsia="hu-HU"/>
        </w:rPr>
      </w:pPr>
    </w:p>
    <w:p w:rsidR="007B5C77" w:rsidRPr="007B5C77" w:rsidRDefault="007B5C77" w:rsidP="007B5C77">
      <w:pPr>
        <w:numPr>
          <w:ilvl w:val="0"/>
          <w:numId w:val="1"/>
        </w:numPr>
        <w:spacing w:line="259" w:lineRule="auto"/>
        <w:ind w:left="284" w:hanging="284"/>
        <w:contextualSpacing/>
        <w:jc w:val="both"/>
        <w:rPr>
          <w:rFonts w:eastAsia="Calibri" w:cs="Arial"/>
          <w:szCs w:val="24"/>
        </w:rPr>
      </w:pPr>
      <w:r w:rsidRPr="007B5C77">
        <w:rPr>
          <w:rFonts w:eastAsia="Calibri" w:cs="Arial"/>
          <w:szCs w:val="24"/>
        </w:rPr>
        <w:t>A Közgyűlés felkéri a Polgármestert, hogy a felület megfelelő kialakítása érdekében a szükséges intézkedéseket tegye meg.</w:t>
      </w:r>
    </w:p>
    <w:p w:rsidR="007B5C77" w:rsidRPr="007B5C77" w:rsidRDefault="007B5C77" w:rsidP="007B5C77">
      <w:pPr>
        <w:jc w:val="both"/>
        <w:rPr>
          <w:rFonts w:eastAsia="Times New Roman" w:cs="Arial"/>
          <w:szCs w:val="24"/>
          <w:lang w:eastAsia="hu-HU"/>
        </w:rPr>
      </w:pPr>
    </w:p>
    <w:p w:rsidR="007B5C77" w:rsidRPr="007B5C77" w:rsidRDefault="007B5C77" w:rsidP="007B5C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B5C77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7B5C77">
        <w:rPr>
          <w:rFonts w:eastAsia="Times New Roman" w:cs="Arial"/>
          <w:bCs/>
          <w:szCs w:val="24"/>
          <w:lang w:eastAsia="hu-HU"/>
        </w:rPr>
        <w:tab/>
      </w:r>
      <w:r w:rsidRPr="007B5C77">
        <w:rPr>
          <w:rFonts w:eastAsia="Times New Roman" w:cs="Arial"/>
          <w:szCs w:val="24"/>
          <w:lang w:eastAsia="hu-HU"/>
        </w:rPr>
        <w:t>Dr. Puskás Tivadar polgármester</w:t>
      </w:r>
    </w:p>
    <w:p w:rsidR="007B5C77" w:rsidRPr="007B5C77" w:rsidRDefault="007B5C77" w:rsidP="007B5C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B5C77">
        <w:rPr>
          <w:rFonts w:eastAsia="Times New Roman" w:cs="Arial"/>
          <w:szCs w:val="24"/>
          <w:lang w:eastAsia="hu-HU"/>
        </w:rPr>
        <w:tab/>
      </w:r>
      <w:r w:rsidRPr="007B5C77">
        <w:rPr>
          <w:rFonts w:eastAsia="Times New Roman" w:cs="Arial"/>
          <w:szCs w:val="24"/>
          <w:lang w:eastAsia="hu-HU"/>
        </w:rPr>
        <w:tab/>
        <w:t>Koczka Tibor alpolgármester</w:t>
      </w:r>
    </w:p>
    <w:p w:rsidR="007B5C77" w:rsidRPr="007B5C77" w:rsidRDefault="007B5C77" w:rsidP="007B5C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B5C77">
        <w:rPr>
          <w:rFonts w:eastAsia="Times New Roman" w:cs="Arial"/>
          <w:szCs w:val="24"/>
          <w:lang w:eastAsia="hu-HU"/>
        </w:rPr>
        <w:tab/>
      </w:r>
      <w:r w:rsidRPr="007B5C77">
        <w:rPr>
          <w:rFonts w:eastAsia="Times New Roman" w:cs="Arial"/>
          <w:szCs w:val="24"/>
          <w:lang w:eastAsia="hu-HU"/>
        </w:rPr>
        <w:tab/>
      </w:r>
      <w:r w:rsidRPr="007B5C77">
        <w:rPr>
          <w:rFonts w:eastAsia="Times New Roman" w:cs="Arial"/>
          <w:bCs/>
          <w:color w:val="000000"/>
          <w:szCs w:val="24"/>
          <w:lang w:eastAsia="hu-HU"/>
        </w:rPr>
        <w:t>Molnár Miklós alpolgármester</w:t>
      </w:r>
    </w:p>
    <w:p w:rsidR="007B5C77" w:rsidRPr="007B5C77" w:rsidRDefault="007B5C77" w:rsidP="007B5C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B5C77">
        <w:rPr>
          <w:rFonts w:eastAsia="Times New Roman" w:cs="Arial"/>
          <w:szCs w:val="24"/>
          <w:lang w:eastAsia="hu-HU"/>
        </w:rPr>
        <w:tab/>
      </w:r>
      <w:r w:rsidRPr="007B5C77">
        <w:rPr>
          <w:rFonts w:eastAsia="Times New Roman" w:cs="Arial"/>
          <w:szCs w:val="24"/>
          <w:lang w:eastAsia="hu-HU"/>
        </w:rPr>
        <w:tab/>
        <w:t>Dr. Károlyi Ákos jegyző</w:t>
      </w:r>
    </w:p>
    <w:p w:rsidR="007B5C77" w:rsidRPr="007B5C77" w:rsidRDefault="007B5C77" w:rsidP="007B5C77">
      <w:pPr>
        <w:ind w:left="1418" w:hanging="1418"/>
        <w:jc w:val="both"/>
        <w:rPr>
          <w:rFonts w:eastAsia="Times New Roman" w:cs="Arial"/>
          <w:bCs/>
          <w:szCs w:val="24"/>
          <w:lang w:eastAsia="hu-HU"/>
        </w:rPr>
      </w:pPr>
      <w:r w:rsidRPr="007B5C77">
        <w:rPr>
          <w:rFonts w:eastAsia="Times New Roman" w:cs="Arial"/>
          <w:bCs/>
          <w:szCs w:val="24"/>
          <w:lang w:eastAsia="hu-HU"/>
        </w:rPr>
        <w:tab/>
        <w:t xml:space="preserve">(A végrehajtás előkészítéséért: </w:t>
      </w:r>
      <w:proofErr w:type="spellStart"/>
      <w:r w:rsidRPr="007B5C77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7B5C77">
        <w:rPr>
          <w:rFonts w:eastAsia="Times New Roman" w:cs="Arial"/>
          <w:bCs/>
          <w:szCs w:val="24"/>
          <w:lang w:eastAsia="hu-HU"/>
        </w:rPr>
        <w:t xml:space="preserve"> Gábor, a Közgazdasági és Adó Osztály vezetője,</w:t>
      </w:r>
    </w:p>
    <w:p w:rsidR="007B5C77" w:rsidRPr="007B5C77" w:rsidRDefault="007B5C77" w:rsidP="007B5C77">
      <w:pPr>
        <w:ind w:left="141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7B5C77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7B5C77">
        <w:rPr>
          <w:rFonts w:eastAsia="Times New Roman" w:cs="Arial"/>
          <w:bCs/>
          <w:szCs w:val="24"/>
          <w:lang w:eastAsia="hu-HU"/>
        </w:rPr>
        <w:t xml:space="preserve"> Gábor, a Városüzemeltetési Osztály vezetője, </w:t>
      </w:r>
    </w:p>
    <w:p w:rsidR="007B5C77" w:rsidRPr="007B5C77" w:rsidRDefault="007B5C77" w:rsidP="007B5C77">
      <w:pPr>
        <w:ind w:left="1418"/>
        <w:jc w:val="both"/>
        <w:rPr>
          <w:rFonts w:eastAsia="Times New Roman" w:cs="Arial"/>
          <w:bCs/>
          <w:szCs w:val="24"/>
          <w:lang w:eastAsia="hu-HU"/>
        </w:rPr>
      </w:pPr>
      <w:r w:rsidRPr="007B5C77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7B5C77">
        <w:rPr>
          <w:rFonts w:eastAsia="Times New Roman" w:cs="Arial"/>
          <w:bCs/>
          <w:szCs w:val="24"/>
          <w:lang w:eastAsia="hu-HU"/>
        </w:rPr>
        <w:t>Bencsics</w:t>
      </w:r>
      <w:proofErr w:type="spellEnd"/>
      <w:r w:rsidRPr="007B5C77">
        <w:rPr>
          <w:rFonts w:eastAsia="Times New Roman" w:cs="Arial"/>
          <w:bCs/>
          <w:szCs w:val="24"/>
          <w:lang w:eastAsia="hu-HU"/>
        </w:rPr>
        <w:t xml:space="preserve"> Enikő, az Egészségügyi és Közszolgálati Osztály vezetője)</w:t>
      </w:r>
    </w:p>
    <w:p w:rsidR="007B5C77" w:rsidRPr="007B5C77" w:rsidRDefault="007B5C77" w:rsidP="007B5C77">
      <w:pPr>
        <w:ind w:left="2124" w:firstLine="6"/>
        <w:jc w:val="both"/>
        <w:rPr>
          <w:rFonts w:eastAsia="Times New Roman" w:cs="Arial"/>
          <w:bCs/>
          <w:szCs w:val="24"/>
          <w:lang w:eastAsia="hu-HU"/>
        </w:rPr>
      </w:pPr>
    </w:p>
    <w:p w:rsidR="007B5C77" w:rsidRPr="007B5C77" w:rsidRDefault="007B5C77" w:rsidP="007B5C77">
      <w:pPr>
        <w:jc w:val="both"/>
        <w:rPr>
          <w:rFonts w:eastAsia="Times New Roman" w:cs="Arial"/>
          <w:bCs/>
          <w:szCs w:val="24"/>
          <w:lang w:eastAsia="hu-HU"/>
        </w:rPr>
      </w:pPr>
      <w:r w:rsidRPr="007B5C77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r w:rsidRPr="007B5C77">
        <w:rPr>
          <w:rFonts w:eastAsia="Times New Roman" w:cs="Arial"/>
          <w:b/>
          <w:bCs/>
          <w:szCs w:val="24"/>
          <w:lang w:eastAsia="hu-HU"/>
        </w:rPr>
        <w:t>:</w:t>
      </w:r>
      <w:r w:rsidRPr="007B5C77">
        <w:rPr>
          <w:rFonts w:eastAsia="Times New Roman" w:cs="Arial"/>
          <w:b/>
          <w:bCs/>
          <w:szCs w:val="24"/>
          <w:lang w:eastAsia="hu-HU"/>
        </w:rPr>
        <w:tab/>
      </w:r>
      <w:r w:rsidRPr="007B5C77">
        <w:rPr>
          <w:rFonts w:eastAsia="Times New Roman" w:cs="Arial"/>
          <w:bCs/>
          <w:szCs w:val="24"/>
          <w:lang w:eastAsia="hu-HU"/>
        </w:rPr>
        <w:t>azonnal (1-2. pontok vonatkozásában)</w:t>
      </w:r>
    </w:p>
    <w:p w:rsidR="007B5C77" w:rsidRPr="007B5C77" w:rsidRDefault="007B5C77" w:rsidP="007B5C77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7B5C77">
        <w:rPr>
          <w:rFonts w:eastAsia="Times New Roman" w:cs="Arial"/>
          <w:bCs/>
          <w:szCs w:val="24"/>
          <w:lang w:eastAsia="hu-HU"/>
        </w:rPr>
        <w:t>a</w:t>
      </w:r>
      <w:proofErr w:type="gramEnd"/>
      <w:r w:rsidRPr="007B5C77">
        <w:rPr>
          <w:rFonts w:eastAsia="Times New Roman" w:cs="Arial"/>
          <w:bCs/>
          <w:szCs w:val="24"/>
          <w:lang w:eastAsia="hu-HU"/>
        </w:rPr>
        <w:t xml:space="preserve"> 2017. évi költségvetési rendelet megalkotása (3. pont vonatkozásában)</w:t>
      </w:r>
    </w:p>
    <w:p w:rsidR="007B5C77" w:rsidRPr="007B5C77" w:rsidRDefault="007B5C77" w:rsidP="007B5C77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r w:rsidRPr="007B5C77">
        <w:rPr>
          <w:rFonts w:eastAsia="Times New Roman" w:cs="Arial"/>
          <w:bCs/>
          <w:szCs w:val="24"/>
          <w:lang w:eastAsia="hu-HU"/>
        </w:rPr>
        <w:t>2017. április 30. (4.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2F59"/>
    <w:multiLevelType w:val="multilevel"/>
    <w:tmpl w:val="CA468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91"/>
      <w:numFmt w:val="decimal"/>
      <w:isLgl/>
      <w:lvlText w:val="%1.%2."/>
      <w:lvlJc w:val="left"/>
      <w:pPr>
        <w:ind w:left="1560" w:hanging="1200"/>
      </w:pPr>
      <w:rPr>
        <w:b/>
        <w:i/>
      </w:rPr>
    </w:lvl>
    <w:lvl w:ilvl="2">
      <w:start w:val="272"/>
      <w:numFmt w:val="decimal"/>
      <w:isLgl/>
      <w:lvlText w:val="%1.%2.%3."/>
      <w:lvlJc w:val="left"/>
      <w:pPr>
        <w:ind w:left="1560" w:hanging="120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77"/>
    <w:rsid w:val="001D6B44"/>
    <w:rsid w:val="002B143A"/>
    <w:rsid w:val="007B5C7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D428-C534-456C-935C-088966B5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2016-11-08T07:05:00Z</dcterms:created>
  <dcterms:modified xsi:type="dcterms:W3CDTF">2016-11-08T07:05:00Z</dcterms:modified>
</cp:coreProperties>
</file>