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9DF" w:rsidRDefault="00AF79DF" w:rsidP="00AF79DF">
      <w:r>
        <w:rPr>
          <w:b/>
          <w:bCs/>
          <w:color w:val="371A94"/>
          <w:sz w:val="27"/>
          <w:szCs w:val="27"/>
        </w:rPr>
        <w:t>Dr. Puskás Tivadar</w:t>
      </w:r>
    </w:p>
    <w:p w:rsidR="00AF79DF" w:rsidRDefault="00AF79DF" w:rsidP="00AF79DF">
      <w:r>
        <w:rPr>
          <w:color w:val="371A94"/>
          <w:sz w:val="27"/>
          <w:szCs w:val="27"/>
        </w:rPr>
        <w:t>Polgármester részére</w:t>
      </w:r>
    </w:p>
    <w:p w:rsidR="00AF79DF" w:rsidRDefault="00AF79DF" w:rsidP="00AF79DF"/>
    <w:p w:rsidR="00AF79DF" w:rsidRDefault="00AF79DF" w:rsidP="00AF79DF">
      <w:pPr>
        <w:rPr>
          <w:rFonts w:ascii="Helvetica" w:hAnsi="Helvetica" w:cs="Helvetica"/>
          <w:sz w:val="18"/>
          <w:szCs w:val="18"/>
        </w:rPr>
      </w:pPr>
    </w:p>
    <w:p w:rsidR="00AF79DF" w:rsidRDefault="00AF79DF" w:rsidP="00AF79DF">
      <w:pPr>
        <w:rPr>
          <w:rFonts w:ascii="Helvetica" w:hAnsi="Helvetica" w:cs="Helvetica"/>
          <w:sz w:val="18"/>
          <w:szCs w:val="18"/>
        </w:rPr>
      </w:pPr>
      <w:r>
        <w:rPr>
          <w:rFonts w:ascii="Arial" w:hAnsi="Arial" w:cs="Arial"/>
          <w:b/>
          <w:bCs/>
          <w:color w:val="000099"/>
        </w:rPr>
        <w:t xml:space="preserve">Tisztelt Polgármester </w:t>
      </w:r>
      <w:proofErr w:type="gramStart"/>
      <w:r>
        <w:rPr>
          <w:rFonts w:ascii="Arial" w:hAnsi="Arial" w:cs="Arial"/>
          <w:b/>
          <w:bCs/>
          <w:color w:val="000099"/>
        </w:rPr>
        <w:t>Úr !</w:t>
      </w:r>
      <w:proofErr w:type="gramEnd"/>
    </w:p>
    <w:p w:rsidR="00AF79DF" w:rsidRDefault="00AF79DF" w:rsidP="00AF79DF">
      <w:pPr>
        <w:spacing w:after="240"/>
        <w:rPr>
          <w:color w:val="000099"/>
          <w:shd w:val="clear" w:color="auto" w:fill="FFFFFF"/>
        </w:rPr>
      </w:pPr>
      <w:r>
        <w:rPr>
          <w:rFonts w:ascii="Arial" w:hAnsi="Arial" w:cs="Arial"/>
          <w:color w:val="000099"/>
          <w:shd w:val="clear" w:color="auto" w:fill="FFFFFF"/>
        </w:rPr>
        <w:t> </w:t>
      </w:r>
    </w:p>
    <w:p w:rsidR="00AF79DF" w:rsidRDefault="00AF79DF" w:rsidP="00AF79DF">
      <w:pPr>
        <w:ind w:firstLine="720"/>
        <w:jc w:val="both"/>
        <w:rPr>
          <w:color w:val="000099"/>
          <w:shd w:val="clear" w:color="auto" w:fill="FFFFFF"/>
        </w:rPr>
      </w:pPr>
      <w:r>
        <w:rPr>
          <w:rFonts w:ascii="Arial" w:hAnsi="Arial" w:cs="Arial"/>
          <w:color w:val="000099"/>
          <w:shd w:val="clear" w:color="auto" w:fill="FFFFFF"/>
        </w:rPr>
        <w:t xml:space="preserve">2015-óta sikeresen működik a Bajcsy-Zsilinszky Kórház és Szakrendelőben valamint az V. kerületi Belváros Lipótváros Egészségügyi Szolgálatnál az </w:t>
      </w:r>
      <w:r>
        <w:rPr>
          <w:rFonts w:ascii="Arial" w:hAnsi="Arial" w:cs="Arial"/>
          <w:b/>
          <w:bCs/>
          <w:color w:val="000099"/>
          <w:shd w:val="clear" w:color="auto" w:fill="FFFFFF"/>
        </w:rPr>
        <w:t xml:space="preserve">Egészségkártya </w:t>
      </w:r>
      <w:proofErr w:type="spellStart"/>
      <w:r>
        <w:rPr>
          <w:rFonts w:ascii="Arial" w:hAnsi="Arial" w:cs="Arial"/>
          <w:b/>
          <w:bCs/>
          <w:color w:val="000099"/>
          <w:shd w:val="clear" w:color="auto" w:fill="FFFFFF"/>
        </w:rPr>
        <w:t>tele-medicinális</w:t>
      </w:r>
      <w:proofErr w:type="spellEnd"/>
      <w:r>
        <w:rPr>
          <w:rFonts w:ascii="Arial" w:hAnsi="Arial" w:cs="Arial"/>
          <w:b/>
          <w:bCs/>
          <w:color w:val="000099"/>
          <w:shd w:val="clear" w:color="auto" w:fill="FFFFFF"/>
        </w:rPr>
        <w:t>, lakossági szolgáltatási portálunk</w:t>
      </w:r>
      <w:r>
        <w:rPr>
          <w:rFonts w:ascii="Arial" w:hAnsi="Arial" w:cs="Arial"/>
          <w:color w:val="000099"/>
          <w:shd w:val="clear" w:color="auto" w:fill="FFFFFF"/>
        </w:rPr>
        <w:t>. A levelemhez csatolom az V. kerületi szakrendelő elektronikus kártya képét és az önkormányzati lakossági tájékoztatót. </w:t>
      </w:r>
    </w:p>
    <w:p w:rsidR="00AF79DF" w:rsidRDefault="00AF79DF" w:rsidP="00AF79DF">
      <w:pPr>
        <w:ind w:firstLine="720"/>
        <w:jc w:val="both"/>
        <w:rPr>
          <w:color w:val="000099"/>
          <w:shd w:val="clear" w:color="auto" w:fill="FFFFFF"/>
        </w:rPr>
      </w:pPr>
      <w:r>
        <w:rPr>
          <w:rFonts w:ascii="Arial" w:hAnsi="Arial" w:cs="Arial"/>
          <w:b/>
          <w:bCs/>
          <w:color w:val="000099"/>
          <w:shd w:val="clear" w:color="auto" w:fill="FFFFFF"/>
        </w:rPr>
        <w:t xml:space="preserve">Szeretnék kérni </w:t>
      </w:r>
      <w:proofErr w:type="gramStart"/>
      <w:r>
        <w:rPr>
          <w:rFonts w:ascii="Arial" w:hAnsi="Arial" w:cs="Arial"/>
          <w:b/>
          <w:bCs/>
          <w:color w:val="000099"/>
          <w:shd w:val="clear" w:color="auto" w:fill="FFFFFF"/>
        </w:rPr>
        <w:t>Ön(</w:t>
      </w:r>
      <w:proofErr w:type="spellStart"/>
      <w:proofErr w:type="gramEnd"/>
      <w:r>
        <w:rPr>
          <w:rFonts w:ascii="Arial" w:hAnsi="Arial" w:cs="Arial"/>
          <w:b/>
          <w:bCs/>
          <w:color w:val="000099"/>
          <w:shd w:val="clear" w:color="auto" w:fill="FFFFFF"/>
        </w:rPr>
        <w:t>ök</w:t>
      </w:r>
      <w:proofErr w:type="spellEnd"/>
      <w:r>
        <w:rPr>
          <w:rFonts w:ascii="Arial" w:hAnsi="Arial" w:cs="Arial"/>
          <w:b/>
          <w:bCs/>
          <w:color w:val="000099"/>
          <w:shd w:val="clear" w:color="auto" w:fill="FFFFFF"/>
        </w:rPr>
        <w:t>)</w:t>
      </w:r>
      <w:proofErr w:type="spellStart"/>
      <w:r>
        <w:rPr>
          <w:rFonts w:ascii="Arial" w:hAnsi="Arial" w:cs="Arial"/>
          <w:b/>
          <w:bCs/>
          <w:color w:val="000099"/>
          <w:shd w:val="clear" w:color="auto" w:fill="FFFFFF"/>
        </w:rPr>
        <w:t>től</w:t>
      </w:r>
      <w:proofErr w:type="spellEnd"/>
      <w:r>
        <w:rPr>
          <w:rFonts w:ascii="Arial" w:hAnsi="Arial" w:cs="Arial"/>
          <w:b/>
          <w:bCs/>
          <w:color w:val="000099"/>
          <w:shd w:val="clear" w:color="auto" w:fill="FFFFFF"/>
        </w:rPr>
        <w:t xml:space="preserve"> személyes találkozóra lehetőséget, ahol bemutathatjuk a megoldásunkat! </w:t>
      </w:r>
    </w:p>
    <w:p w:rsidR="00AF79DF" w:rsidRDefault="00AF79DF" w:rsidP="00AF79DF">
      <w:pPr>
        <w:jc w:val="both"/>
        <w:rPr>
          <w:color w:val="000099"/>
          <w:shd w:val="clear" w:color="auto" w:fill="FFFFFF"/>
        </w:rPr>
      </w:pPr>
      <w:r>
        <w:rPr>
          <w:rFonts w:ascii="Arial" w:hAnsi="Arial" w:cs="Arial"/>
          <w:color w:val="000099"/>
          <w:shd w:val="clear" w:color="auto" w:fill="FFFFFF"/>
        </w:rPr>
        <w:t>  </w:t>
      </w:r>
    </w:p>
    <w:p w:rsidR="00AF79DF" w:rsidRDefault="00AF79DF" w:rsidP="00AF79DF">
      <w:pPr>
        <w:jc w:val="both"/>
        <w:rPr>
          <w:color w:val="000099"/>
          <w:shd w:val="clear" w:color="auto" w:fill="FFFFFF"/>
        </w:rPr>
      </w:pPr>
      <w:r>
        <w:rPr>
          <w:rFonts w:ascii="Arial" w:hAnsi="Arial" w:cs="Arial"/>
          <w:b/>
          <w:bCs/>
          <w:color w:val="000099"/>
          <w:shd w:val="clear" w:color="auto" w:fill="FFFFFF"/>
        </w:rPr>
        <w:t>Mi az Egészségkártya rendszer?</w:t>
      </w:r>
    </w:p>
    <w:p w:rsidR="00AF79DF" w:rsidRDefault="00AF79DF" w:rsidP="00AF79DF">
      <w:pPr>
        <w:jc w:val="both"/>
        <w:rPr>
          <w:color w:val="000099"/>
          <w:shd w:val="clear" w:color="auto" w:fill="FFFFFF"/>
        </w:rPr>
      </w:pPr>
      <w:r>
        <w:rPr>
          <w:rFonts w:ascii="Arial" w:hAnsi="Arial" w:cs="Arial"/>
          <w:color w:val="000099"/>
          <w:shd w:val="clear" w:color="auto" w:fill="FFFFFF"/>
        </w:rPr>
        <w:t> </w:t>
      </w:r>
    </w:p>
    <w:p w:rsidR="00AF79DF" w:rsidRDefault="00AF79DF" w:rsidP="00AF79DF">
      <w:pPr>
        <w:ind w:firstLine="360"/>
        <w:jc w:val="both"/>
        <w:rPr>
          <w:color w:val="000099"/>
          <w:shd w:val="clear" w:color="auto" w:fill="FFFFFF"/>
        </w:rPr>
      </w:pPr>
      <w:r>
        <w:rPr>
          <w:rFonts w:ascii="Arial" w:hAnsi="Arial" w:cs="Arial"/>
          <w:color w:val="000099"/>
          <w:shd w:val="clear" w:color="auto" w:fill="FFFFFF"/>
        </w:rPr>
        <w:t>Az Egészségkártya kártya- és portálrendszer egy olyan felhő alapú internet szolgáltatás, ami zárt kapcsolatot tud biztosítani egészségügyi szolgáltatók (szakrendelők, háziorvosok) között, továbbá, egészségügyi szolgáltatók és pácienseik között. A rendszer banki portálokhoz hasonlóan működik, azaz a felhasználó azonosítása felhasználónév, jelszóval biztosított. A felhasználó típusától függően (orvos, nővér, páciens) eltérő jogosultság biztosítható (míg a kezelő orvos minden általa gondozott páciens adataihoz hozzáférhet, addig a páciens csak a saját magával kapcsolatos információkhoz). Az Egészségkártya kártya- és portálrendszerben jelenleg működő szolgáltatások:</w:t>
      </w:r>
    </w:p>
    <w:p w:rsidR="00AF79DF" w:rsidRDefault="00AF79DF" w:rsidP="00AF79DF">
      <w:pPr>
        <w:ind w:hanging="360"/>
        <w:jc w:val="both"/>
        <w:rPr>
          <w:rFonts w:ascii="Cambria" w:hAnsi="Cambria"/>
          <w:color w:val="000099"/>
          <w:shd w:val="clear" w:color="auto" w:fill="FFFFFF"/>
        </w:rPr>
      </w:pPr>
      <w:r>
        <w:rPr>
          <w:rFonts w:ascii="Arial" w:hAnsi="Arial" w:cs="Arial"/>
          <w:color w:val="000099"/>
          <w:shd w:val="clear" w:color="auto" w:fill="FFFFFF"/>
        </w:rPr>
        <w:t>-</w:t>
      </w:r>
      <w:r>
        <w:rPr>
          <w:rFonts w:ascii="Arial" w:hAnsi="Arial" w:cs="Arial"/>
          <w:color w:val="000099"/>
          <w:sz w:val="14"/>
          <w:szCs w:val="14"/>
          <w:shd w:val="clear" w:color="auto" w:fill="FFFFFF"/>
        </w:rPr>
        <w:t>         </w:t>
      </w:r>
      <w:r>
        <w:rPr>
          <w:rStyle w:val="xapple-converted-space"/>
          <w:rFonts w:ascii="Arial" w:hAnsi="Arial" w:cs="Arial"/>
          <w:color w:val="000099"/>
          <w:sz w:val="14"/>
          <w:szCs w:val="14"/>
          <w:shd w:val="clear" w:color="auto" w:fill="FFFFFF"/>
        </w:rPr>
        <w:t> </w:t>
      </w:r>
      <w:r>
        <w:rPr>
          <w:rFonts w:ascii="Arial" w:hAnsi="Arial" w:cs="Arial"/>
          <w:color w:val="000099"/>
          <w:shd w:val="clear" w:color="auto" w:fill="FFFFFF"/>
        </w:rPr>
        <w:t>előjegyzés rendelésekre,</w:t>
      </w:r>
    </w:p>
    <w:p w:rsidR="00AF79DF" w:rsidRDefault="00AF79DF" w:rsidP="00AF79DF">
      <w:pPr>
        <w:ind w:hanging="360"/>
        <w:jc w:val="both"/>
        <w:rPr>
          <w:rFonts w:ascii="Cambria" w:hAnsi="Cambria"/>
          <w:color w:val="000099"/>
          <w:shd w:val="clear" w:color="auto" w:fill="FFFFFF"/>
        </w:rPr>
      </w:pPr>
      <w:r>
        <w:rPr>
          <w:rFonts w:ascii="Arial" w:hAnsi="Arial" w:cs="Arial"/>
          <w:color w:val="000099"/>
          <w:shd w:val="clear" w:color="auto" w:fill="FFFFFF"/>
        </w:rPr>
        <w:t>-</w:t>
      </w:r>
      <w:r>
        <w:rPr>
          <w:rFonts w:ascii="Arial" w:hAnsi="Arial" w:cs="Arial"/>
          <w:color w:val="000099"/>
          <w:sz w:val="14"/>
          <w:szCs w:val="14"/>
          <w:shd w:val="clear" w:color="auto" w:fill="FFFFFF"/>
        </w:rPr>
        <w:t>         </w:t>
      </w:r>
      <w:r>
        <w:rPr>
          <w:rStyle w:val="xapple-converted-space"/>
          <w:rFonts w:ascii="Arial" w:hAnsi="Arial" w:cs="Arial"/>
          <w:color w:val="000099"/>
          <w:sz w:val="14"/>
          <w:szCs w:val="14"/>
          <w:shd w:val="clear" w:color="auto" w:fill="FFFFFF"/>
        </w:rPr>
        <w:t> </w:t>
      </w:r>
      <w:r>
        <w:rPr>
          <w:rFonts w:ascii="Arial" w:hAnsi="Arial" w:cs="Arial"/>
          <w:color w:val="000099"/>
          <w:shd w:val="clear" w:color="auto" w:fill="FFFFFF"/>
        </w:rPr>
        <w:t>leletarchívum,</w:t>
      </w:r>
    </w:p>
    <w:p w:rsidR="00AF79DF" w:rsidRDefault="00AF79DF" w:rsidP="00AF79DF">
      <w:pPr>
        <w:ind w:hanging="360"/>
        <w:jc w:val="both"/>
        <w:rPr>
          <w:rFonts w:ascii="Cambria" w:hAnsi="Cambria"/>
          <w:color w:val="000099"/>
          <w:shd w:val="clear" w:color="auto" w:fill="FFFFFF"/>
        </w:rPr>
      </w:pPr>
      <w:r>
        <w:rPr>
          <w:rFonts w:ascii="Arial" w:hAnsi="Arial" w:cs="Arial"/>
          <w:color w:val="000099"/>
          <w:shd w:val="clear" w:color="auto" w:fill="FFFFFF"/>
        </w:rPr>
        <w:t>-</w:t>
      </w:r>
      <w:r>
        <w:rPr>
          <w:rFonts w:ascii="Arial" w:hAnsi="Arial" w:cs="Arial"/>
          <w:color w:val="000099"/>
          <w:sz w:val="14"/>
          <w:szCs w:val="14"/>
          <w:shd w:val="clear" w:color="auto" w:fill="FFFFFF"/>
        </w:rPr>
        <w:t>         </w:t>
      </w:r>
      <w:r>
        <w:rPr>
          <w:rStyle w:val="xapple-converted-space"/>
          <w:rFonts w:ascii="Arial" w:hAnsi="Arial" w:cs="Arial"/>
          <w:color w:val="000099"/>
          <w:sz w:val="14"/>
          <w:szCs w:val="14"/>
          <w:shd w:val="clear" w:color="auto" w:fill="FFFFFF"/>
        </w:rPr>
        <w:t> </w:t>
      </w:r>
      <w:proofErr w:type="spellStart"/>
      <w:r>
        <w:rPr>
          <w:rFonts w:ascii="Arial" w:hAnsi="Arial" w:cs="Arial"/>
          <w:color w:val="000099"/>
          <w:shd w:val="clear" w:color="auto" w:fill="FFFFFF"/>
        </w:rPr>
        <w:t>telemedicinális</w:t>
      </w:r>
      <w:proofErr w:type="spellEnd"/>
      <w:r>
        <w:rPr>
          <w:rFonts w:ascii="Arial" w:hAnsi="Arial" w:cs="Arial"/>
          <w:color w:val="000099"/>
          <w:shd w:val="clear" w:color="auto" w:fill="FFFFFF"/>
        </w:rPr>
        <w:t xml:space="preserve"> szolgáltatások,</w:t>
      </w:r>
    </w:p>
    <w:p w:rsidR="00AF79DF" w:rsidRDefault="00AF79DF" w:rsidP="00AF79DF">
      <w:pPr>
        <w:ind w:hanging="360"/>
        <w:jc w:val="both"/>
        <w:rPr>
          <w:rFonts w:ascii="Cambria" w:hAnsi="Cambria"/>
          <w:color w:val="000099"/>
          <w:shd w:val="clear" w:color="auto" w:fill="FFFFFF"/>
        </w:rPr>
      </w:pPr>
      <w:r>
        <w:rPr>
          <w:rFonts w:ascii="Arial" w:hAnsi="Arial" w:cs="Arial"/>
          <w:color w:val="000099"/>
          <w:shd w:val="clear" w:color="auto" w:fill="FFFFFF"/>
        </w:rPr>
        <w:t>-</w:t>
      </w:r>
      <w:r>
        <w:rPr>
          <w:rFonts w:ascii="Arial" w:hAnsi="Arial" w:cs="Arial"/>
          <w:color w:val="000099"/>
          <w:sz w:val="14"/>
          <w:szCs w:val="14"/>
          <w:shd w:val="clear" w:color="auto" w:fill="FFFFFF"/>
        </w:rPr>
        <w:t>         </w:t>
      </w:r>
      <w:r>
        <w:rPr>
          <w:rStyle w:val="xapple-converted-space"/>
          <w:rFonts w:ascii="Arial" w:hAnsi="Arial" w:cs="Arial"/>
          <w:color w:val="000099"/>
          <w:sz w:val="14"/>
          <w:szCs w:val="14"/>
          <w:shd w:val="clear" w:color="auto" w:fill="FFFFFF"/>
        </w:rPr>
        <w:t> </w:t>
      </w:r>
      <w:r>
        <w:rPr>
          <w:rFonts w:ascii="Arial" w:hAnsi="Arial" w:cs="Arial"/>
          <w:color w:val="000099"/>
          <w:shd w:val="clear" w:color="auto" w:fill="FFFFFF"/>
        </w:rPr>
        <w:t>telefonos ügyfélszolgálat.</w:t>
      </w:r>
    </w:p>
    <w:p w:rsidR="00AF79DF" w:rsidRDefault="00AF79DF" w:rsidP="00AF79DF">
      <w:pPr>
        <w:jc w:val="both"/>
        <w:rPr>
          <w:color w:val="000099"/>
          <w:shd w:val="clear" w:color="auto" w:fill="FFFFFF"/>
        </w:rPr>
      </w:pPr>
      <w:r>
        <w:rPr>
          <w:rFonts w:ascii="Arial" w:hAnsi="Arial" w:cs="Arial"/>
          <w:color w:val="000099"/>
          <w:shd w:val="clear" w:color="auto" w:fill="FFFFFF"/>
        </w:rPr>
        <w:t>Igénytől függően a rendszer alkalmas intézményi parkolás szabályozására vagy intézményi étkezés folyamatmenedzselésére is.</w:t>
      </w:r>
    </w:p>
    <w:p w:rsidR="00AF79DF" w:rsidRDefault="00AF79DF" w:rsidP="00AF79DF">
      <w:pPr>
        <w:jc w:val="both"/>
        <w:rPr>
          <w:color w:val="000099"/>
          <w:shd w:val="clear" w:color="auto" w:fill="FFFFFF"/>
        </w:rPr>
      </w:pPr>
      <w:r>
        <w:rPr>
          <w:rFonts w:ascii="Arial" w:hAnsi="Arial" w:cs="Arial"/>
          <w:color w:val="000099"/>
          <w:shd w:val="clear" w:color="auto" w:fill="FFFFFF"/>
        </w:rPr>
        <w:t> </w:t>
      </w:r>
    </w:p>
    <w:p w:rsidR="00AF79DF" w:rsidRDefault="00AF79DF" w:rsidP="00AF79DF">
      <w:pPr>
        <w:rPr>
          <w:rFonts w:ascii="Helvetica" w:hAnsi="Helvetica" w:cs="Helvetica"/>
          <w:color w:val="000099"/>
          <w:shd w:val="clear" w:color="auto" w:fill="FFFFFF"/>
        </w:rPr>
      </w:pPr>
      <w:r>
        <w:rPr>
          <w:rFonts w:ascii="Arial" w:hAnsi="Arial" w:cs="Arial"/>
          <w:b/>
          <w:bCs/>
          <w:color w:val="000099"/>
          <w:shd w:val="clear" w:color="auto" w:fill="FFFFFF"/>
        </w:rPr>
        <w:t>Hogyan segíti az Egészségkártya kártya- és portálrendszer a háziorvosok munkáját?</w:t>
      </w:r>
      <w:r>
        <w:rPr>
          <w:rFonts w:ascii="Helvetica" w:hAnsi="Helvetica" w:cs="Helvetica"/>
          <w:color w:val="000099"/>
          <w:shd w:val="clear" w:color="auto" w:fill="FFFFFF"/>
        </w:rPr>
        <w:t xml:space="preserve"> </w:t>
      </w:r>
    </w:p>
    <w:p w:rsidR="00AF79DF" w:rsidRDefault="00AF79DF" w:rsidP="00AF79DF">
      <w:pPr>
        <w:jc w:val="both"/>
        <w:rPr>
          <w:color w:val="000099"/>
          <w:shd w:val="clear" w:color="auto" w:fill="FFFFFF"/>
        </w:rPr>
      </w:pPr>
      <w:r>
        <w:rPr>
          <w:rFonts w:ascii="Arial" w:hAnsi="Arial" w:cs="Arial"/>
          <w:b/>
          <w:bCs/>
          <w:color w:val="000099"/>
          <w:shd w:val="clear" w:color="auto" w:fill="FFFFFF"/>
        </w:rPr>
        <w:t> </w:t>
      </w:r>
    </w:p>
    <w:p w:rsidR="00AF79DF" w:rsidRDefault="00AF79DF" w:rsidP="00AF79DF">
      <w:pPr>
        <w:jc w:val="both"/>
        <w:rPr>
          <w:color w:val="000099"/>
          <w:shd w:val="clear" w:color="auto" w:fill="FFFFFF"/>
        </w:rPr>
      </w:pPr>
      <w:r>
        <w:rPr>
          <w:rFonts w:ascii="Arial" w:hAnsi="Arial" w:cs="Arial"/>
          <w:b/>
          <w:bCs/>
          <w:color w:val="000099"/>
          <w:shd w:val="clear" w:color="auto" w:fill="FFFFFF"/>
        </w:rPr>
        <w:t>           </w:t>
      </w:r>
      <w:r>
        <w:rPr>
          <w:rStyle w:val="xapple-converted-space"/>
          <w:rFonts w:ascii="Arial" w:hAnsi="Arial" w:cs="Arial"/>
          <w:b/>
          <w:bCs/>
          <w:color w:val="000099"/>
          <w:shd w:val="clear" w:color="auto" w:fill="FFFFFF"/>
        </w:rPr>
        <w:t> </w:t>
      </w:r>
      <w:r>
        <w:rPr>
          <w:rFonts w:ascii="Arial" w:hAnsi="Arial" w:cs="Arial"/>
          <w:color w:val="000099"/>
          <w:shd w:val="clear" w:color="auto" w:fill="FFFFFF"/>
        </w:rPr>
        <w:t>A laborellátás példáján keresztül mutatjuk be, hogyan segíti a háziorvos munkáját a rendszer:</w:t>
      </w:r>
    </w:p>
    <w:p w:rsidR="00AF79DF" w:rsidRDefault="00AF79DF" w:rsidP="00AF79DF">
      <w:pPr>
        <w:jc w:val="both"/>
        <w:rPr>
          <w:color w:val="000099"/>
          <w:shd w:val="clear" w:color="auto" w:fill="FFFFFF"/>
        </w:rPr>
      </w:pPr>
      <w:r>
        <w:rPr>
          <w:rFonts w:ascii="Arial" w:hAnsi="Arial" w:cs="Arial"/>
          <w:color w:val="000099"/>
          <w:shd w:val="clear" w:color="auto" w:fill="FFFFFF"/>
        </w:rPr>
        <w:t>Amikor a beutaló orvos (pl. háziorvos) a betegének laborvizsgálatot rendel, amennyiben nincs előjegyzés, akkor másnap vagy napokon belül jelentkezik a páciens a laborban (az intézménynek nincs információja a beutaltak számáról és a vizsgálatok típusáról). A páciensek többsége a labor reggeli kezdésére megjelenik, ami gyakran tömegeket jelenthet (frusztrálja a betegeket, sokat kell várniuk és zavarja a laborban dolgozók munkavégzését), másrészt a napi laborvizsgálat mennyisége az intézmény részére nem tervezhető.</w:t>
      </w:r>
    </w:p>
    <w:p w:rsidR="00AF79DF" w:rsidRDefault="00AF79DF" w:rsidP="00AF79DF">
      <w:pPr>
        <w:jc w:val="both"/>
        <w:rPr>
          <w:color w:val="000099"/>
          <w:shd w:val="clear" w:color="auto" w:fill="FFFFFF"/>
        </w:rPr>
      </w:pPr>
      <w:r>
        <w:rPr>
          <w:rFonts w:ascii="Arial" w:hAnsi="Arial" w:cs="Arial"/>
          <w:color w:val="000099"/>
          <w:shd w:val="clear" w:color="auto" w:fill="FFFFFF"/>
        </w:rPr>
        <w:t>Amennyiben az intézmény napi vizsgálati kvótát vezetne be, azzal még nem oldotta meg a problémát, hiszen a megjelenő, kvóta feletti beteg elküldése konfliktust eredményez.</w:t>
      </w:r>
      <w:r>
        <w:rPr>
          <w:rStyle w:val="xapple-converted-space"/>
          <w:rFonts w:ascii="Arial" w:hAnsi="Arial" w:cs="Arial"/>
          <w:color w:val="000099"/>
          <w:shd w:val="clear" w:color="auto" w:fill="FFFFFF"/>
        </w:rPr>
        <w:t> </w:t>
      </w:r>
    </w:p>
    <w:p w:rsidR="00AF79DF" w:rsidRDefault="00AF79DF" w:rsidP="00AF79DF">
      <w:pPr>
        <w:jc w:val="both"/>
        <w:rPr>
          <w:color w:val="000099"/>
          <w:shd w:val="clear" w:color="auto" w:fill="FFFFFF"/>
        </w:rPr>
      </w:pPr>
      <w:r>
        <w:rPr>
          <w:rFonts w:ascii="Arial" w:hAnsi="Arial" w:cs="Arial"/>
          <w:color w:val="000099"/>
          <w:shd w:val="clear" w:color="auto" w:fill="FFFFFF"/>
        </w:rPr>
        <w:lastRenderedPageBreak/>
        <w:t>           </w:t>
      </w:r>
      <w:r>
        <w:rPr>
          <w:rStyle w:val="xapple-converted-space"/>
          <w:rFonts w:ascii="Arial" w:hAnsi="Arial" w:cs="Arial"/>
          <w:color w:val="000099"/>
          <w:shd w:val="clear" w:color="auto" w:fill="FFFFFF"/>
        </w:rPr>
        <w:t> </w:t>
      </w:r>
      <w:r>
        <w:rPr>
          <w:rFonts w:ascii="Arial" w:hAnsi="Arial" w:cs="Arial"/>
          <w:color w:val="000099"/>
          <w:shd w:val="clear" w:color="auto" w:fill="FFFFFF"/>
        </w:rPr>
        <w:t>A megoldást egy olyan előjegyzési rendszer biztosíthatja, amelyik egy zárt rendszerben teszi lehetővé a szolgáltatók közötti előjegyzést, a háziorvosi laborbeutalást, mint az Egészségkártya rendszer.</w:t>
      </w:r>
    </w:p>
    <w:p w:rsidR="00AF79DF" w:rsidRDefault="00AF79DF" w:rsidP="00AF79DF">
      <w:pPr>
        <w:jc w:val="both"/>
        <w:rPr>
          <w:color w:val="000099"/>
          <w:shd w:val="clear" w:color="auto" w:fill="FFFFFF"/>
        </w:rPr>
      </w:pPr>
      <w:r>
        <w:rPr>
          <w:rFonts w:ascii="Arial" w:hAnsi="Arial" w:cs="Arial"/>
          <w:color w:val="000099"/>
          <w:shd w:val="clear" w:color="auto" w:fill="FFFFFF"/>
        </w:rPr>
        <w:t>           </w:t>
      </w:r>
      <w:r>
        <w:rPr>
          <w:rStyle w:val="xapple-converted-space"/>
          <w:rFonts w:ascii="Arial" w:hAnsi="Arial" w:cs="Arial"/>
          <w:color w:val="000099"/>
          <w:shd w:val="clear" w:color="auto" w:fill="FFFFFF"/>
        </w:rPr>
        <w:t> </w:t>
      </w:r>
      <w:r>
        <w:rPr>
          <w:rFonts w:ascii="Arial" w:hAnsi="Arial" w:cs="Arial"/>
          <w:color w:val="000099"/>
          <w:shd w:val="clear" w:color="auto" w:fill="FFFFFF"/>
        </w:rPr>
        <w:t>Sokszor történik párhuzamos vizsgálat, mert a beküldő nem tud róla, hogy a páciens rendelkezik a közelmúltból lelettel. Az Egészségkártya rendszer ezt a problémát is kiküszöböli.</w:t>
      </w:r>
    </w:p>
    <w:p w:rsidR="00AF79DF" w:rsidRDefault="00AF79DF" w:rsidP="00AF79DF">
      <w:pPr>
        <w:jc w:val="both"/>
        <w:rPr>
          <w:color w:val="000099"/>
          <w:shd w:val="clear" w:color="auto" w:fill="FFFFFF"/>
        </w:rPr>
      </w:pPr>
      <w:r>
        <w:rPr>
          <w:rFonts w:ascii="Arial" w:hAnsi="Arial" w:cs="Arial"/>
          <w:color w:val="000099"/>
          <w:shd w:val="clear" w:color="auto" w:fill="FFFFFF"/>
        </w:rPr>
        <w:t>           </w:t>
      </w:r>
      <w:r>
        <w:rPr>
          <w:rStyle w:val="xapple-converted-space"/>
          <w:rFonts w:ascii="Arial" w:hAnsi="Arial" w:cs="Arial"/>
          <w:color w:val="000099"/>
          <w:shd w:val="clear" w:color="auto" w:fill="FFFFFF"/>
        </w:rPr>
        <w:t> </w:t>
      </w:r>
      <w:r>
        <w:rPr>
          <w:rFonts w:ascii="Arial" w:hAnsi="Arial" w:cs="Arial"/>
          <w:color w:val="000099"/>
          <w:shd w:val="clear" w:color="auto" w:fill="FFFFFF"/>
        </w:rPr>
        <w:t xml:space="preserve">Az Egészségkártya rendszeren keresztül a fogadó intézmény (pl. labor) nemcsak időpontra történő fogadással tudja szabályozni a vizsgálatkérést, hanem korlátlan számú, az intézmény által készített szakmai protokollal, ami a beküldő számára szakmai támogatást jelent és minőségirányítási szempontból is indokolt. A páciens leletek orvosi hozzáférés biztosításával, pedig a megismételt vizsgálatok </w:t>
      </w:r>
      <w:proofErr w:type="spellStart"/>
      <w:r>
        <w:rPr>
          <w:rFonts w:ascii="Arial" w:hAnsi="Arial" w:cs="Arial"/>
          <w:color w:val="000099"/>
          <w:shd w:val="clear" w:color="auto" w:fill="FFFFFF"/>
        </w:rPr>
        <w:t>küszübölhetőek</w:t>
      </w:r>
      <w:proofErr w:type="spellEnd"/>
      <w:r>
        <w:rPr>
          <w:rFonts w:ascii="Arial" w:hAnsi="Arial" w:cs="Arial"/>
          <w:color w:val="000099"/>
          <w:shd w:val="clear" w:color="auto" w:fill="FFFFFF"/>
        </w:rPr>
        <w:t xml:space="preserve"> ki. </w:t>
      </w:r>
    </w:p>
    <w:p w:rsidR="00AF79DF" w:rsidRDefault="00AF79DF" w:rsidP="00AF79DF">
      <w:pPr>
        <w:jc w:val="both"/>
        <w:rPr>
          <w:color w:val="000099"/>
          <w:shd w:val="clear" w:color="auto" w:fill="FFFFFF"/>
        </w:rPr>
      </w:pPr>
      <w:r>
        <w:rPr>
          <w:rFonts w:ascii="Arial" w:hAnsi="Arial" w:cs="Arial"/>
          <w:color w:val="000099"/>
          <w:u w:val="single"/>
          <w:shd w:val="clear" w:color="auto" w:fill="FFFFFF"/>
        </w:rPr>
        <w:t>A rendszer optimalizálja a háziorvosi praxisok OEP finanszírozását, hiszen alkalmas arra, hogy a háziorvosi indikátoroknak megfelelően figyelmeztesse az orvost adott beavatkozásra vagy vizsgálatkérésre.</w:t>
      </w:r>
    </w:p>
    <w:p w:rsidR="00AF79DF" w:rsidRDefault="00AF79DF" w:rsidP="00AF79DF">
      <w:pPr>
        <w:jc w:val="both"/>
        <w:rPr>
          <w:color w:val="000099"/>
          <w:shd w:val="clear" w:color="auto" w:fill="FFFFFF"/>
        </w:rPr>
      </w:pPr>
      <w:r>
        <w:rPr>
          <w:rFonts w:ascii="Arial" w:hAnsi="Arial" w:cs="Arial"/>
          <w:color w:val="000099"/>
          <w:shd w:val="clear" w:color="auto" w:fill="FFFFFF"/>
        </w:rPr>
        <w:t> </w:t>
      </w:r>
    </w:p>
    <w:p w:rsidR="00AF79DF" w:rsidRDefault="00AF79DF" w:rsidP="00AF79DF">
      <w:pPr>
        <w:jc w:val="both"/>
        <w:rPr>
          <w:color w:val="000099"/>
          <w:shd w:val="clear" w:color="auto" w:fill="FFFFFF"/>
        </w:rPr>
      </w:pPr>
      <w:r>
        <w:rPr>
          <w:rFonts w:ascii="Arial" w:hAnsi="Arial" w:cs="Arial"/>
          <w:b/>
          <w:bCs/>
          <w:color w:val="000099"/>
          <w:shd w:val="clear" w:color="auto" w:fill="FFFFFF"/>
        </w:rPr>
        <w:t>Mi szükséges az Egészségkártya rendszer elindításához?</w:t>
      </w:r>
    </w:p>
    <w:p w:rsidR="00AF79DF" w:rsidRDefault="00AF79DF" w:rsidP="00AF79DF">
      <w:pPr>
        <w:jc w:val="both"/>
        <w:rPr>
          <w:color w:val="000099"/>
          <w:shd w:val="clear" w:color="auto" w:fill="FFFFFF"/>
        </w:rPr>
      </w:pPr>
      <w:r>
        <w:rPr>
          <w:rFonts w:ascii="Arial" w:hAnsi="Arial" w:cs="Arial"/>
          <w:color w:val="000099"/>
          <w:shd w:val="clear" w:color="auto" w:fill="FFFFFF"/>
        </w:rPr>
        <w:t> </w:t>
      </w:r>
    </w:p>
    <w:p w:rsidR="00AF79DF" w:rsidRDefault="00AF79DF" w:rsidP="00AF79DF">
      <w:pPr>
        <w:ind w:firstLine="720"/>
        <w:jc w:val="both"/>
        <w:rPr>
          <w:color w:val="000099"/>
          <w:shd w:val="clear" w:color="auto" w:fill="FFFFFF"/>
        </w:rPr>
      </w:pPr>
      <w:r>
        <w:rPr>
          <w:rFonts w:ascii="Arial" w:hAnsi="Arial" w:cs="Arial"/>
          <w:color w:val="000099"/>
          <w:shd w:val="clear" w:color="auto" w:fill="FFFFFF"/>
        </w:rPr>
        <w:t xml:space="preserve">Tekintettel arra, hogy a szolgáltatás felhő alapú, ezért nem igényel szoftver telepítést, az internet segítségével bármilyen számítógépről böngészőből igénybe vehető. Az intézményi szoftverhez illeszteni szükséges az Egészségkártya rendszert szabványos eljárásokkal, hogy az intézményi munkafolyamatokhoz illeszkedjen és a leletarchívum a regisztrált ügyfelek részére elérhető legyen. A rendszer csak olyan adatokhoz férhet hozzá, amire a felhasználása során jogosultságot biztosítottak, nem avatkozik bele az intézményi rendszer működésébe (ennek illesztését az intézményi rendszergazdával oldjuk meg). A háziorvosi informatikai integrációt a </w:t>
      </w:r>
      <w:proofErr w:type="spellStart"/>
      <w:r>
        <w:rPr>
          <w:rFonts w:ascii="Arial" w:hAnsi="Arial" w:cs="Arial"/>
          <w:color w:val="000099"/>
          <w:shd w:val="clear" w:color="auto" w:fill="FFFFFF"/>
        </w:rPr>
        <w:t>MedMax</w:t>
      </w:r>
      <w:proofErr w:type="spellEnd"/>
      <w:r>
        <w:rPr>
          <w:rFonts w:ascii="Arial" w:hAnsi="Arial" w:cs="Arial"/>
          <w:color w:val="000099"/>
          <w:shd w:val="clear" w:color="auto" w:fill="FFFFFF"/>
        </w:rPr>
        <w:t xml:space="preserve"> háziorvosi rendszer </w:t>
      </w:r>
      <w:proofErr w:type="spellStart"/>
      <w:r>
        <w:rPr>
          <w:rFonts w:ascii="Arial" w:hAnsi="Arial" w:cs="Arial"/>
          <w:color w:val="000099"/>
          <w:shd w:val="clear" w:color="auto" w:fill="FFFFFF"/>
        </w:rPr>
        <w:t>teljeskörű</w:t>
      </w:r>
      <w:proofErr w:type="spellEnd"/>
      <w:r>
        <w:rPr>
          <w:rFonts w:ascii="Arial" w:hAnsi="Arial" w:cs="Arial"/>
          <w:color w:val="000099"/>
          <w:shd w:val="clear" w:color="auto" w:fill="FFFFFF"/>
        </w:rPr>
        <w:t xml:space="preserve"> illesztésével biztosítjuk.</w:t>
      </w:r>
    </w:p>
    <w:p w:rsidR="00AF79DF" w:rsidRDefault="00AF79DF" w:rsidP="00AF79DF">
      <w:pPr>
        <w:jc w:val="both"/>
        <w:rPr>
          <w:color w:val="000099"/>
          <w:shd w:val="clear" w:color="auto" w:fill="FFFFFF"/>
        </w:rPr>
      </w:pPr>
      <w:r>
        <w:rPr>
          <w:rFonts w:ascii="Arial" w:hAnsi="Arial" w:cs="Arial"/>
          <w:color w:val="000099"/>
          <w:shd w:val="clear" w:color="auto" w:fill="FFFFFF"/>
        </w:rPr>
        <w:t>           </w:t>
      </w:r>
      <w:r>
        <w:rPr>
          <w:rStyle w:val="xapple-converted-space"/>
          <w:rFonts w:ascii="Arial" w:hAnsi="Arial" w:cs="Arial"/>
          <w:color w:val="000099"/>
          <w:shd w:val="clear" w:color="auto" w:fill="FFFFFF"/>
        </w:rPr>
        <w:t> </w:t>
      </w:r>
      <w:r>
        <w:rPr>
          <w:rFonts w:ascii="Arial" w:hAnsi="Arial" w:cs="Arial"/>
          <w:color w:val="000099"/>
          <w:shd w:val="clear" w:color="auto" w:fill="FFFFFF"/>
        </w:rPr>
        <w:t xml:space="preserve">Az Egészségkártya Kft. a Nemzeti Adatvédelmi és Információszabadság Hatóságnál (NAIH) regisztrálta a rendszert. A felhasználókat előzetesen </w:t>
      </w:r>
      <w:proofErr w:type="spellStart"/>
      <w:r>
        <w:rPr>
          <w:rFonts w:ascii="Arial" w:hAnsi="Arial" w:cs="Arial"/>
          <w:color w:val="000099"/>
          <w:shd w:val="clear" w:color="auto" w:fill="FFFFFF"/>
        </w:rPr>
        <w:t>autentikáljuk</w:t>
      </w:r>
      <w:proofErr w:type="spellEnd"/>
      <w:r>
        <w:rPr>
          <w:rFonts w:ascii="Arial" w:hAnsi="Arial" w:cs="Arial"/>
          <w:color w:val="000099"/>
          <w:shd w:val="clear" w:color="auto" w:fill="FFFFFF"/>
        </w:rPr>
        <w:t>, hiszen érzékeny egészségügyi adatok kezeléséről van szó.</w:t>
      </w:r>
      <w:r>
        <w:rPr>
          <w:rStyle w:val="xapple-converted-space"/>
          <w:rFonts w:ascii="Arial" w:hAnsi="Arial" w:cs="Arial"/>
          <w:color w:val="000099"/>
          <w:shd w:val="clear" w:color="auto" w:fill="FFFFFF"/>
        </w:rPr>
        <w:t> </w:t>
      </w:r>
    </w:p>
    <w:p w:rsidR="00AF79DF" w:rsidRDefault="00AF79DF" w:rsidP="00AF79DF">
      <w:pPr>
        <w:jc w:val="both"/>
        <w:rPr>
          <w:color w:val="000099"/>
          <w:shd w:val="clear" w:color="auto" w:fill="FFFFFF"/>
        </w:rPr>
      </w:pPr>
      <w:r>
        <w:rPr>
          <w:rFonts w:ascii="Arial" w:hAnsi="Arial" w:cs="Arial"/>
          <w:color w:val="000099"/>
          <w:shd w:val="clear" w:color="auto" w:fill="FFFFFF"/>
        </w:rPr>
        <w:t> </w:t>
      </w:r>
    </w:p>
    <w:p w:rsidR="00AF79DF" w:rsidRDefault="00AF79DF" w:rsidP="00AF79DF">
      <w:pPr>
        <w:jc w:val="both"/>
        <w:rPr>
          <w:color w:val="000099"/>
          <w:shd w:val="clear" w:color="auto" w:fill="FFFFFF"/>
        </w:rPr>
      </w:pPr>
      <w:r>
        <w:rPr>
          <w:rFonts w:ascii="Arial" w:hAnsi="Arial" w:cs="Arial"/>
          <w:b/>
          <w:bCs/>
          <w:color w:val="000099"/>
          <w:shd w:val="clear" w:color="auto" w:fill="FFFFFF"/>
        </w:rPr>
        <w:t>Hol működik az Egészségkártya rendszer?</w:t>
      </w:r>
    </w:p>
    <w:p w:rsidR="00AF79DF" w:rsidRDefault="00AF79DF" w:rsidP="00AF79DF">
      <w:pPr>
        <w:jc w:val="both"/>
        <w:rPr>
          <w:color w:val="000099"/>
          <w:shd w:val="clear" w:color="auto" w:fill="FFFFFF"/>
        </w:rPr>
      </w:pPr>
      <w:r>
        <w:rPr>
          <w:rFonts w:ascii="Arial" w:hAnsi="Arial" w:cs="Arial"/>
          <w:color w:val="000099"/>
          <w:shd w:val="clear" w:color="auto" w:fill="FFFFFF"/>
        </w:rPr>
        <w:t> </w:t>
      </w:r>
    </w:p>
    <w:p w:rsidR="00AF79DF" w:rsidRDefault="00AF79DF" w:rsidP="00AF79DF">
      <w:pPr>
        <w:shd w:val="clear" w:color="auto" w:fill="FFFFFF"/>
        <w:rPr>
          <w:rFonts w:ascii="Helvetica" w:hAnsi="Helvetica" w:cs="Helvetica"/>
          <w:color w:val="000099"/>
        </w:rPr>
      </w:pPr>
      <w:r>
        <w:rPr>
          <w:rFonts w:ascii="Arial" w:hAnsi="Arial" w:cs="Arial"/>
          <w:color w:val="000099"/>
        </w:rPr>
        <w:t>2015-ben indítottuk el szolgáltatásunkat két fővárosi intézményben. A Belváros-Lipótváros Egészségügyi Szolgálatnál és a Bajcsy-Zsilinszky Kórház és Rendelőintézetben. A regisztrált ügyfeleink száma 5000 felett van és folyamatosan bővül. Több önkormányzattal tárgyalásokat folytatunk háziorvosok bekapcsolására is.</w:t>
      </w:r>
    </w:p>
    <w:p w:rsidR="00AF79DF" w:rsidRDefault="00AF79DF" w:rsidP="00AF79DF">
      <w:pPr>
        <w:jc w:val="both"/>
        <w:rPr>
          <w:color w:val="000099"/>
          <w:shd w:val="clear" w:color="auto" w:fill="FFFFFF"/>
        </w:rPr>
      </w:pPr>
    </w:p>
    <w:p w:rsidR="00AF79DF" w:rsidRDefault="00AF79DF" w:rsidP="00AF79DF">
      <w:pPr>
        <w:jc w:val="both"/>
        <w:rPr>
          <w:color w:val="000099"/>
          <w:shd w:val="clear" w:color="auto" w:fill="FFFFFF"/>
        </w:rPr>
      </w:pPr>
      <w:r>
        <w:rPr>
          <w:rFonts w:ascii="Arial" w:hAnsi="Arial" w:cs="Arial"/>
          <w:b/>
          <w:bCs/>
          <w:color w:val="000099"/>
          <w:shd w:val="clear" w:color="auto" w:fill="FFFFFF"/>
        </w:rPr>
        <w:t>Ki az Egészségkártya rendszer szolgáltatója?</w:t>
      </w:r>
    </w:p>
    <w:p w:rsidR="00AF79DF" w:rsidRDefault="00AF79DF" w:rsidP="00AF79DF">
      <w:pPr>
        <w:jc w:val="both"/>
        <w:rPr>
          <w:color w:val="000099"/>
          <w:shd w:val="clear" w:color="auto" w:fill="FFFFFF"/>
        </w:rPr>
      </w:pPr>
      <w:r>
        <w:rPr>
          <w:rFonts w:ascii="Arial" w:hAnsi="Arial" w:cs="Arial"/>
          <w:color w:val="000099"/>
          <w:shd w:val="clear" w:color="auto" w:fill="FFFFFF"/>
        </w:rPr>
        <w:t> </w:t>
      </w:r>
    </w:p>
    <w:p w:rsidR="00AF79DF" w:rsidRDefault="00AF79DF" w:rsidP="00AF79DF">
      <w:pPr>
        <w:jc w:val="both"/>
        <w:rPr>
          <w:color w:val="000099"/>
          <w:shd w:val="clear" w:color="auto" w:fill="FFFFFF"/>
        </w:rPr>
      </w:pPr>
      <w:r>
        <w:rPr>
          <w:rFonts w:ascii="Arial" w:hAnsi="Arial" w:cs="Arial"/>
          <w:color w:val="000099"/>
          <w:shd w:val="clear" w:color="auto" w:fill="FFFFFF"/>
        </w:rPr>
        <w:t>           </w:t>
      </w:r>
      <w:r>
        <w:rPr>
          <w:rStyle w:val="xapple-converted-space"/>
          <w:rFonts w:ascii="Arial" w:hAnsi="Arial" w:cs="Arial"/>
          <w:color w:val="000099"/>
          <w:shd w:val="clear" w:color="auto" w:fill="FFFFFF"/>
        </w:rPr>
        <w:t> </w:t>
      </w:r>
      <w:r>
        <w:rPr>
          <w:rFonts w:ascii="Arial" w:hAnsi="Arial" w:cs="Arial"/>
          <w:color w:val="000099"/>
          <w:shd w:val="clear" w:color="auto" w:fill="FFFFFF"/>
        </w:rPr>
        <w:t>Az Egészségkártya Kft. 2007-óta működik. 2008-2012 között a Gyöngy Patikák törzsvásárlói portál-és kártyarendszerét fejlesztette és működtette. A rendszer 500 patikát, közel 200.000 aktív, kártyás ügyfelet szolgált ki, havi több milliós tranzakciót bonyolított.</w:t>
      </w:r>
      <w:r>
        <w:rPr>
          <w:rStyle w:val="xapple-converted-space"/>
          <w:rFonts w:ascii="Arial" w:hAnsi="Arial" w:cs="Arial"/>
          <w:color w:val="000099"/>
          <w:shd w:val="clear" w:color="auto" w:fill="FFFFFF"/>
        </w:rPr>
        <w:t> </w:t>
      </w:r>
    </w:p>
    <w:p w:rsidR="00AF79DF" w:rsidRDefault="00AF79DF" w:rsidP="00AF79DF">
      <w:pPr>
        <w:jc w:val="both"/>
        <w:rPr>
          <w:color w:val="000099"/>
          <w:shd w:val="clear" w:color="auto" w:fill="FFFFFF"/>
        </w:rPr>
      </w:pPr>
      <w:r>
        <w:rPr>
          <w:rFonts w:ascii="Arial" w:hAnsi="Arial" w:cs="Arial"/>
          <w:color w:val="000099"/>
          <w:shd w:val="clear" w:color="auto" w:fill="FFFFFF"/>
        </w:rPr>
        <w:t>           </w:t>
      </w:r>
      <w:r>
        <w:rPr>
          <w:rStyle w:val="xapple-converted-space"/>
          <w:rFonts w:ascii="Arial" w:hAnsi="Arial" w:cs="Arial"/>
          <w:color w:val="000099"/>
          <w:shd w:val="clear" w:color="auto" w:fill="FFFFFF"/>
        </w:rPr>
        <w:t> </w:t>
      </w:r>
      <w:r>
        <w:rPr>
          <w:rFonts w:ascii="Arial" w:hAnsi="Arial" w:cs="Arial"/>
          <w:color w:val="000099"/>
          <w:shd w:val="clear" w:color="auto" w:fill="FFFFFF"/>
        </w:rPr>
        <w:t>Új fejlesztéseinkben a modern technológia vívmányait felhasználva kívánunk segítséget nyújtani az egészségügyi szolgáltatóknak és a pácienseknek egyaránt.</w:t>
      </w:r>
    </w:p>
    <w:p w:rsidR="00AF79DF" w:rsidRDefault="00AF79DF" w:rsidP="00AF79DF">
      <w:pPr>
        <w:jc w:val="both"/>
        <w:rPr>
          <w:color w:val="000099"/>
          <w:shd w:val="clear" w:color="auto" w:fill="FFFFFF"/>
        </w:rPr>
      </w:pPr>
      <w:r>
        <w:rPr>
          <w:rFonts w:ascii="Arial" w:hAnsi="Arial" w:cs="Arial"/>
          <w:color w:val="000099"/>
          <w:shd w:val="clear" w:color="auto" w:fill="FFFFFF"/>
        </w:rPr>
        <w:t> </w:t>
      </w:r>
    </w:p>
    <w:p w:rsidR="00AF79DF" w:rsidRDefault="00AF79DF" w:rsidP="00AF79DF">
      <w:pPr>
        <w:jc w:val="both"/>
        <w:rPr>
          <w:color w:val="000099"/>
          <w:shd w:val="clear" w:color="auto" w:fill="FFFFFF"/>
        </w:rPr>
      </w:pPr>
      <w:r>
        <w:rPr>
          <w:rFonts w:ascii="Arial" w:hAnsi="Arial" w:cs="Arial"/>
          <w:b/>
          <w:bCs/>
          <w:color w:val="000099"/>
          <w:shd w:val="clear" w:color="auto" w:fill="FFFFFF"/>
        </w:rPr>
        <w:t>Mennyibe kerül az Egészségkártya rendszer?</w:t>
      </w:r>
    </w:p>
    <w:p w:rsidR="00AF79DF" w:rsidRDefault="00AF79DF" w:rsidP="00AF79DF">
      <w:pPr>
        <w:jc w:val="both"/>
        <w:rPr>
          <w:color w:val="000099"/>
          <w:shd w:val="clear" w:color="auto" w:fill="FFFFFF"/>
        </w:rPr>
      </w:pPr>
      <w:r>
        <w:rPr>
          <w:rFonts w:ascii="Arial" w:hAnsi="Arial" w:cs="Arial"/>
          <w:color w:val="000099"/>
          <w:shd w:val="clear" w:color="auto" w:fill="FFFFFF"/>
        </w:rPr>
        <w:t> </w:t>
      </w:r>
    </w:p>
    <w:p w:rsidR="00AF79DF" w:rsidRDefault="00AF79DF" w:rsidP="00AF79DF">
      <w:pPr>
        <w:jc w:val="both"/>
        <w:rPr>
          <w:color w:val="000099"/>
          <w:shd w:val="clear" w:color="auto" w:fill="FFFFFF"/>
        </w:rPr>
      </w:pPr>
      <w:r>
        <w:rPr>
          <w:rFonts w:ascii="Arial" w:hAnsi="Arial" w:cs="Arial"/>
          <w:color w:val="000099"/>
          <w:shd w:val="clear" w:color="auto" w:fill="FFFFFF"/>
        </w:rPr>
        <w:lastRenderedPageBreak/>
        <w:t>           </w:t>
      </w:r>
      <w:r>
        <w:rPr>
          <w:rStyle w:val="xapple-converted-space"/>
          <w:rFonts w:ascii="Arial" w:hAnsi="Arial" w:cs="Arial"/>
          <w:color w:val="000099"/>
          <w:shd w:val="clear" w:color="auto" w:fill="FFFFFF"/>
        </w:rPr>
        <w:t> </w:t>
      </w:r>
      <w:r>
        <w:rPr>
          <w:rFonts w:ascii="Arial" w:hAnsi="Arial" w:cs="Arial"/>
          <w:color w:val="000099"/>
          <w:shd w:val="clear" w:color="auto" w:fill="FFFFFF"/>
        </w:rPr>
        <w:t>A szolgáltatási platformunk nem egy dobozos szoftver, ezért árajánlatot annak ismeretében tudunk tenni, ha ismerjük a megrendelői igényeket (illesztés az intézményi szoftverhez, leletarchívum használhatóságának visszamenőleges időintervalluma, bekötendő beutaló orvosok száma, telefonos ügyfélszolgálat igénye stb.). </w:t>
      </w:r>
    </w:p>
    <w:p w:rsidR="00AF79DF" w:rsidRDefault="00AF79DF" w:rsidP="00AF79DF">
      <w:pPr>
        <w:jc w:val="both"/>
        <w:rPr>
          <w:color w:val="000099"/>
          <w:shd w:val="clear" w:color="auto" w:fill="FFFFFF"/>
        </w:rPr>
      </w:pPr>
      <w:r>
        <w:rPr>
          <w:rFonts w:ascii="Arial" w:hAnsi="Arial" w:cs="Arial"/>
          <w:color w:val="000099"/>
          <w:shd w:val="clear" w:color="auto" w:fill="FFFFFF"/>
        </w:rPr>
        <w:t>           </w:t>
      </w:r>
      <w:r>
        <w:rPr>
          <w:rStyle w:val="xapple-converted-space"/>
          <w:rFonts w:ascii="Arial" w:hAnsi="Arial" w:cs="Arial"/>
          <w:color w:val="000099"/>
          <w:shd w:val="clear" w:color="auto" w:fill="FFFFFF"/>
        </w:rPr>
        <w:t> </w:t>
      </w:r>
      <w:r>
        <w:rPr>
          <w:rFonts w:ascii="Arial" w:hAnsi="Arial" w:cs="Arial"/>
          <w:color w:val="000099"/>
          <w:shd w:val="clear" w:color="auto" w:fill="FFFFFF"/>
        </w:rPr>
        <w:t>Van olyan intézményünk, ahol a páciensek fizetnek Egészségkártya regisztrációért (ennek díja 2.990 Ft három évre), máshol az önkormányzat vállalja a páciensek helyett. ( Pl. Az V. kerületben.)</w:t>
      </w:r>
    </w:p>
    <w:p w:rsidR="00AF79DF" w:rsidRDefault="00AF79DF" w:rsidP="00AF79DF">
      <w:pPr>
        <w:jc w:val="both"/>
        <w:rPr>
          <w:color w:val="000099"/>
          <w:shd w:val="clear" w:color="auto" w:fill="FFFFFF"/>
        </w:rPr>
      </w:pPr>
    </w:p>
    <w:p w:rsidR="00AF79DF" w:rsidRDefault="00AF79DF" w:rsidP="00AF79DF">
      <w:pPr>
        <w:jc w:val="both"/>
        <w:rPr>
          <w:color w:val="000099"/>
          <w:shd w:val="clear" w:color="auto" w:fill="FFFFFF"/>
        </w:rPr>
      </w:pPr>
      <w:r>
        <w:rPr>
          <w:rFonts w:ascii="Arial" w:hAnsi="Arial" w:cs="Arial"/>
          <w:b/>
          <w:bCs/>
          <w:color w:val="000099"/>
          <w:shd w:val="clear" w:color="auto" w:fill="FFFFFF"/>
        </w:rPr>
        <w:t>Az Egészségkártya kompatibilis az Elektronikus Egészségügyi Szolgáltató Térrel</w:t>
      </w:r>
    </w:p>
    <w:p w:rsidR="00AF79DF" w:rsidRDefault="00AF79DF" w:rsidP="00AF79DF">
      <w:pPr>
        <w:jc w:val="both"/>
        <w:rPr>
          <w:color w:val="000099"/>
          <w:shd w:val="clear" w:color="auto" w:fill="FFFFFF"/>
        </w:rPr>
      </w:pPr>
    </w:p>
    <w:p w:rsidR="00AF79DF" w:rsidRDefault="00AF79DF" w:rsidP="00AF79DF">
      <w:pPr>
        <w:jc w:val="both"/>
        <w:rPr>
          <w:color w:val="000099"/>
          <w:shd w:val="clear" w:color="auto" w:fill="FFFFFF"/>
        </w:rPr>
      </w:pPr>
      <w:r>
        <w:rPr>
          <w:rFonts w:ascii="Arial" w:hAnsi="Arial" w:cs="Arial"/>
          <w:color w:val="000099"/>
          <w:shd w:val="clear" w:color="auto" w:fill="FFFFFF"/>
        </w:rPr>
        <w:t>Az Egészségkártya kártya- és portálrendszert úgy fejlesztettük, hogy az könnyen illeszkedik a 2017-ben induló Elektronikus Egészségügyi Szolgáltató Térrel.</w:t>
      </w:r>
    </w:p>
    <w:p w:rsidR="00AF79DF" w:rsidRDefault="00AF79DF" w:rsidP="00AF79DF">
      <w:pPr>
        <w:jc w:val="both"/>
        <w:rPr>
          <w:color w:val="000099"/>
          <w:shd w:val="clear" w:color="auto" w:fill="FFFFFF"/>
        </w:rPr>
      </w:pPr>
    </w:p>
    <w:p w:rsidR="00AF79DF" w:rsidRDefault="00AF79DF" w:rsidP="00AF79DF">
      <w:pPr>
        <w:jc w:val="both"/>
        <w:rPr>
          <w:color w:val="000099"/>
          <w:shd w:val="clear" w:color="auto" w:fill="FFFFFF"/>
        </w:rPr>
      </w:pPr>
      <w:r>
        <w:rPr>
          <w:rFonts w:ascii="Arial" w:hAnsi="Arial" w:cs="Arial"/>
          <w:color w:val="000099"/>
          <w:shd w:val="clear" w:color="auto" w:fill="FFFFFF"/>
        </w:rPr>
        <w:t> </w:t>
      </w:r>
    </w:p>
    <w:p w:rsidR="00AF79DF" w:rsidRDefault="00AF79DF" w:rsidP="00AF79DF">
      <w:pPr>
        <w:spacing w:after="240"/>
        <w:jc w:val="both"/>
        <w:rPr>
          <w:color w:val="000099"/>
          <w:shd w:val="clear" w:color="auto" w:fill="FFFFFF"/>
        </w:rPr>
      </w:pPr>
      <w:r>
        <w:rPr>
          <w:rFonts w:ascii="Arial" w:hAnsi="Arial" w:cs="Arial"/>
          <w:color w:val="000099"/>
          <w:shd w:val="clear" w:color="auto" w:fill="FFFFFF"/>
        </w:rPr>
        <w:t> </w:t>
      </w:r>
      <w:r>
        <w:rPr>
          <w:rFonts w:ascii="Arial" w:hAnsi="Arial" w:cs="Arial"/>
          <w:b/>
          <w:bCs/>
          <w:color w:val="000099"/>
          <w:shd w:val="clear" w:color="auto" w:fill="FFFFFF"/>
        </w:rPr>
        <w:t xml:space="preserve">Az Egészségkártya rendszer </w:t>
      </w:r>
      <w:proofErr w:type="spellStart"/>
      <w:r>
        <w:rPr>
          <w:rFonts w:ascii="Arial" w:hAnsi="Arial" w:cs="Arial"/>
          <w:b/>
          <w:bCs/>
          <w:color w:val="000099"/>
          <w:shd w:val="clear" w:color="auto" w:fill="FFFFFF"/>
        </w:rPr>
        <w:t>tele-medicinális</w:t>
      </w:r>
      <w:proofErr w:type="spellEnd"/>
      <w:r>
        <w:rPr>
          <w:rFonts w:ascii="Arial" w:hAnsi="Arial" w:cs="Arial"/>
          <w:b/>
          <w:bCs/>
          <w:color w:val="000099"/>
          <w:shd w:val="clear" w:color="auto" w:fill="FFFFFF"/>
        </w:rPr>
        <w:t xml:space="preserve"> szolgáltatási tér is!</w:t>
      </w:r>
      <w:r>
        <w:rPr>
          <w:rFonts w:ascii="Arial" w:hAnsi="Arial" w:cs="Arial"/>
          <w:color w:val="000099"/>
          <w:shd w:val="clear" w:color="auto" w:fill="FFFFFF"/>
        </w:rPr>
        <w:br/>
      </w:r>
      <w:r>
        <w:rPr>
          <w:rFonts w:ascii="Arial" w:hAnsi="Arial" w:cs="Arial"/>
          <w:color w:val="000099"/>
          <w:shd w:val="clear" w:color="auto" w:fill="FFFFFF"/>
        </w:rPr>
        <w:br/>
        <w:t xml:space="preserve">        A XXI. század orvoslásának lehetőségeit is megnyitjuk az Egészségkártya rendszerrel. </w:t>
      </w:r>
      <w:proofErr w:type="spellStart"/>
      <w:r>
        <w:rPr>
          <w:rFonts w:ascii="Arial" w:hAnsi="Arial" w:cs="Arial"/>
          <w:color w:val="000099"/>
          <w:shd w:val="clear" w:color="auto" w:fill="FFFFFF"/>
        </w:rPr>
        <w:t>Tele-carditocográfiás</w:t>
      </w:r>
      <w:proofErr w:type="spellEnd"/>
      <w:r>
        <w:rPr>
          <w:rFonts w:ascii="Arial" w:hAnsi="Arial" w:cs="Arial"/>
          <w:color w:val="000099"/>
          <w:shd w:val="clear" w:color="auto" w:fill="FFFFFF"/>
        </w:rPr>
        <w:t xml:space="preserve"> várandós gondozásunk a "Magzat Hangja" program keretei között nyújt egyedülálló megoldást (</w:t>
      </w:r>
      <w:hyperlink r:id="rId4" w:history="1">
        <w:r>
          <w:rPr>
            <w:rStyle w:val="Hiperhivatkozs"/>
            <w:rFonts w:ascii="Arial" w:hAnsi="Arial" w:cs="Arial"/>
            <w:shd w:val="clear" w:color="auto" w:fill="FFFFFF"/>
          </w:rPr>
          <w:t>www.magzatmento.hu</w:t>
        </w:r>
      </w:hyperlink>
      <w:r>
        <w:rPr>
          <w:rFonts w:ascii="Arial" w:hAnsi="Arial" w:cs="Arial"/>
          <w:color w:val="000099"/>
          <w:shd w:val="clear" w:color="auto" w:fill="FFFFFF"/>
        </w:rPr>
        <w:t>):</w:t>
      </w:r>
    </w:p>
    <w:p w:rsidR="00AF79DF" w:rsidRDefault="00AF79DF" w:rsidP="00AF79DF">
      <w:r>
        <w:rPr>
          <w:noProof/>
        </w:rPr>
        <w:lastRenderedPageBreak/>
        <w:drawing>
          <wp:inline distT="0" distB="0" distL="0" distR="0">
            <wp:extent cx="6362700" cy="6858000"/>
            <wp:effectExtent l="0" t="0" r="0" b="0"/>
            <wp:docPr id="1" name="Kép 1" descr="cid:e48cd67e-0039-4e9a-a552-9bada8f35743@szombathely.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48cd67e-0039-4e9a-a552-9bada8f35743@szombathely.loca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62700" cy="6858000"/>
                    </a:xfrm>
                    <a:prstGeom prst="rect">
                      <a:avLst/>
                    </a:prstGeom>
                    <a:noFill/>
                    <a:ln>
                      <a:noFill/>
                    </a:ln>
                  </pic:spPr>
                </pic:pic>
              </a:graphicData>
            </a:graphic>
          </wp:inline>
        </w:drawing>
      </w:r>
    </w:p>
    <w:p w:rsidR="00AF79DF" w:rsidRDefault="00AF79DF" w:rsidP="00AF79DF">
      <w:pPr>
        <w:jc w:val="both"/>
        <w:rPr>
          <w:color w:val="000099"/>
          <w:shd w:val="clear" w:color="auto" w:fill="FFFFFF"/>
        </w:rPr>
      </w:pPr>
      <w:r>
        <w:rPr>
          <w:rFonts w:ascii="Arial" w:hAnsi="Arial" w:cs="Arial"/>
          <w:b/>
          <w:bCs/>
          <w:color w:val="000099"/>
          <w:shd w:val="clear" w:color="auto" w:fill="FFFFFF"/>
        </w:rPr>
        <w:t xml:space="preserve">Amennyiben szolgáltatásunk felkeltette érdeklődését, </w:t>
      </w:r>
      <w:proofErr w:type="gramStart"/>
      <w:r>
        <w:rPr>
          <w:rFonts w:ascii="Arial" w:hAnsi="Arial" w:cs="Arial"/>
          <w:b/>
          <w:bCs/>
          <w:color w:val="000099"/>
          <w:shd w:val="clear" w:color="auto" w:fill="FFFFFF"/>
        </w:rPr>
        <w:t>kérem</w:t>
      </w:r>
      <w:proofErr w:type="gramEnd"/>
      <w:r>
        <w:rPr>
          <w:rFonts w:ascii="Arial" w:hAnsi="Arial" w:cs="Arial"/>
          <w:b/>
          <w:bCs/>
          <w:color w:val="000099"/>
          <w:shd w:val="clear" w:color="auto" w:fill="FFFFFF"/>
        </w:rPr>
        <w:t xml:space="preserve"> jelezze, hogy személyesen egyeztethessünk egy esetleges együttműködésről. Megtisztelő válaszát várva, köszönettel:</w:t>
      </w:r>
    </w:p>
    <w:p w:rsidR="00AF79DF" w:rsidRDefault="00AF79DF" w:rsidP="00AF79DF">
      <w:pPr>
        <w:jc w:val="both"/>
        <w:rPr>
          <w:color w:val="000099"/>
          <w:shd w:val="clear" w:color="auto" w:fill="FFFFFF"/>
        </w:rPr>
      </w:pPr>
      <w:r>
        <w:rPr>
          <w:rFonts w:ascii="Arial" w:hAnsi="Arial" w:cs="Arial"/>
          <w:color w:val="000099"/>
          <w:shd w:val="clear" w:color="auto" w:fill="FFFFFF"/>
        </w:rPr>
        <w:t> </w:t>
      </w:r>
    </w:p>
    <w:p w:rsidR="00AF79DF" w:rsidRDefault="00AF79DF" w:rsidP="00AF79DF">
      <w:pPr>
        <w:jc w:val="both"/>
        <w:rPr>
          <w:color w:val="000099"/>
          <w:shd w:val="clear" w:color="auto" w:fill="FFFFFF"/>
        </w:rPr>
      </w:pPr>
      <w:r>
        <w:rPr>
          <w:rFonts w:ascii="Arial" w:hAnsi="Arial" w:cs="Arial"/>
          <w:color w:val="000099"/>
          <w:shd w:val="clear" w:color="auto" w:fill="FFFFFF"/>
        </w:rPr>
        <w:t> </w:t>
      </w:r>
    </w:p>
    <w:p w:rsidR="00AF79DF" w:rsidRDefault="00AF79DF" w:rsidP="00AF79DF">
      <w:pPr>
        <w:jc w:val="center"/>
        <w:rPr>
          <w:color w:val="000099"/>
          <w:shd w:val="clear" w:color="auto" w:fill="FFFFFF"/>
        </w:rPr>
      </w:pPr>
      <w:r>
        <w:rPr>
          <w:rFonts w:ascii="Arial" w:hAnsi="Arial" w:cs="Arial"/>
          <w:i/>
          <w:iCs/>
          <w:color w:val="000099"/>
          <w:shd w:val="clear" w:color="auto" w:fill="FFFFFF"/>
        </w:rPr>
        <w:t>Dr. Takács István</w:t>
      </w:r>
    </w:p>
    <w:p w:rsidR="00AF79DF" w:rsidRDefault="00AF79DF" w:rsidP="00AF79DF">
      <w:pPr>
        <w:jc w:val="center"/>
        <w:rPr>
          <w:color w:val="000099"/>
          <w:shd w:val="clear" w:color="auto" w:fill="FFFFFF"/>
        </w:rPr>
      </w:pPr>
      <w:proofErr w:type="gramStart"/>
      <w:r>
        <w:rPr>
          <w:rFonts w:ascii="Arial" w:hAnsi="Arial" w:cs="Arial"/>
          <w:color w:val="000099"/>
          <w:shd w:val="clear" w:color="auto" w:fill="FFFFFF"/>
        </w:rPr>
        <w:t>ügyvezető</w:t>
      </w:r>
      <w:proofErr w:type="gramEnd"/>
    </w:p>
    <w:p w:rsidR="00AF79DF" w:rsidRDefault="00AF79DF" w:rsidP="00AF79DF">
      <w:pPr>
        <w:jc w:val="center"/>
        <w:rPr>
          <w:color w:val="000099"/>
          <w:shd w:val="clear" w:color="auto" w:fill="FFFFFF"/>
        </w:rPr>
      </w:pPr>
      <w:r>
        <w:rPr>
          <w:rFonts w:ascii="Arial" w:hAnsi="Arial" w:cs="Arial"/>
          <w:color w:val="000099"/>
          <w:shd w:val="clear" w:color="auto" w:fill="FFFFFF"/>
        </w:rPr>
        <w:t>Egészségkártya Kft.</w:t>
      </w:r>
    </w:p>
    <w:p w:rsidR="00AF79DF" w:rsidRDefault="00AF79DF" w:rsidP="00AF79DF">
      <w:pPr>
        <w:jc w:val="center"/>
        <w:rPr>
          <w:color w:val="000099"/>
          <w:shd w:val="clear" w:color="auto" w:fill="FFFFFF"/>
        </w:rPr>
      </w:pPr>
      <w:r>
        <w:rPr>
          <w:rFonts w:ascii="Arial" w:hAnsi="Arial" w:cs="Arial"/>
          <w:color w:val="000099"/>
          <w:shd w:val="clear" w:color="auto" w:fill="FFFFFF"/>
        </w:rPr>
        <w:t>+36 20 204 9515 </w:t>
      </w:r>
      <w:bookmarkStart w:id="0" w:name="_GoBack"/>
      <w:bookmarkEnd w:id="0"/>
    </w:p>
    <w:sectPr w:rsidR="00AF79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DF"/>
    <w:rsid w:val="0039335F"/>
    <w:rsid w:val="00AF7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C6B5E-0CF1-49B1-B5F4-6DE74764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F79DF"/>
    <w:pPr>
      <w:spacing w:after="0" w:line="240" w:lineRule="auto"/>
    </w:pPr>
    <w:rPr>
      <w:rFonts w:ascii="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AF79DF"/>
    <w:rPr>
      <w:color w:val="0000FF"/>
      <w:u w:val="single"/>
    </w:rPr>
  </w:style>
  <w:style w:type="character" w:customStyle="1" w:styleId="xapple-converted-space">
    <w:name w:val="x_apple-converted-space"/>
    <w:basedOn w:val="Bekezdsalapbettpusa"/>
    <w:rsid w:val="00AF7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e48cd67e-0039-4e9a-a552-9bada8f35743@szombathely.local" TargetMode="External"/><Relationship Id="rId5" Type="http://schemas.openxmlformats.org/officeDocument/2006/relationships/image" Target="media/image1.jpeg"/><Relationship Id="rId4" Type="http://schemas.openxmlformats.org/officeDocument/2006/relationships/hyperlink" Target="http://www.magzatment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840</Words>
  <Characters>5799</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Halászné dr. Józsa Erika</dc:creator>
  <cp:keywords/>
  <dc:description/>
  <cp:lastModifiedBy>Halászné dr. Józsa Erika</cp:lastModifiedBy>
  <cp:revision>1</cp:revision>
  <dcterms:created xsi:type="dcterms:W3CDTF">2016-10-13T06:16:00Z</dcterms:created>
  <dcterms:modified xsi:type="dcterms:W3CDTF">2016-10-13T06:18:00Z</dcterms:modified>
</cp:coreProperties>
</file>