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2A8FD" w14:textId="78DFF413" w:rsidR="00ED5298" w:rsidRPr="0034153E" w:rsidRDefault="00ED5298" w:rsidP="00ED5298">
      <w:pPr>
        <w:pStyle w:val="Cmsor1"/>
        <w:keepNext/>
        <w:numPr>
          <w:ilvl w:val="0"/>
          <w:numId w:val="0"/>
        </w:numPr>
        <w:pBdr>
          <w:left w:val="none" w:sz="0" w:space="0" w:color="auto"/>
          <w:bottom w:val="none" w:sz="0" w:space="0" w:color="auto"/>
        </w:pBdr>
        <w:spacing w:line="360" w:lineRule="auto"/>
        <w:ind w:left="431" w:hanging="431"/>
        <w:jc w:val="center"/>
        <w:rPr>
          <w:rFonts w:ascii="Arial" w:hAnsi="Arial" w:cs="Arial"/>
          <w:noProof/>
        </w:rPr>
      </w:pPr>
      <w:bookmarkStart w:id="0" w:name="_Toc419109281"/>
      <w:r w:rsidRPr="0034153E">
        <w:rPr>
          <w:rFonts w:ascii="Arial" w:hAnsi="Arial" w:cs="Arial"/>
          <w:noProof/>
        </w:rPr>
        <w:drawing>
          <wp:inline distT="0" distB="0" distL="0" distR="0" wp14:anchorId="0DB1C516" wp14:editId="77E296D5">
            <wp:extent cx="1012414" cy="128239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1014238" cy="1284700"/>
                    </a:xfrm>
                    <a:prstGeom prst="rect">
                      <a:avLst/>
                    </a:prstGeom>
                    <a:noFill/>
                    <a:ln w="9525">
                      <a:noFill/>
                      <a:miter lim="800000"/>
                      <a:headEnd/>
                      <a:tailEnd/>
                    </a:ln>
                  </pic:spPr>
                </pic:pic>
              </a:graphicData>
            </a:graphic>
          </wp:inline>
        </w:drawing>
      </w:r>
      <w:bookmarkEnd w:id="0"/>
    </w:p>
    <w:p w14:paraId="3A69E527" w14:textId="77777777" w:rsidR="00ED5298" w:rsidRPr="0034153E" w:rsidRDefault="00ED5298" w:rsidP="00ED5298">
      <w:pPr>
        <w:pStyle w:val="Cmsor1"/>
        <w:keepNext/>
        <w:numPr>
          <w:ilvl w:val="0"/>
          <w:numId w:val="0"/>
        </w:numPr>
        <w:pBdr>
          <w:left w:val="none" w:sz="0" w:space="0" w:color="auto"/>
          <w:bottom w:val="none" w:sz="0" w:space="0" w:color="auto"/>
        </w:pBdr>
        <w:spacing w:line="360" w:lineRule="auto"/>
        <w:ind w:left="431" w:hanging="431"/>
        <w:jc w:val="center"/>
        <w:rPr>
          <w:rFonts w:ascii="Arial" w:hAnsi="Arial" w:cs="Arial"/>
          <w:i w:val="0"/>
          <w:color w:val="auto"/>
          <w:szCs w:val="28"/>
        </w:rPr>
      </w:pPr>
    </w:p>
    <w:p w14:paraId="6F986FA5" w14:textId="77777777" w:rsidR="00E17378" w:rsidRDefault="00E17378" w:rsidP="0034153E">
      <w:pPr>
        <w:spacing w:before="240" w:after="240"/>
        <w:jc w:val="center"/>
        <w:rPr>
          <w:rFonts w:ascii="Arial" w:hAnsi="Arial" w:cs="Arial"/>
          <w:b/>
          <w:i w:val="0"/>
          <w:sz w:val="44"/>
          <w:szCs w:val="44"/>
        </w:rPr>
      </w:pPr>
      <w:bookmarkStart w:id="1" w:name="_Toc413080972"/>
      <w:bookmarkStart w:id="2" w:name="_Toc413081405"/>
      <w:bookmarkStart w:id="3" w:name="_Toc413081835"/>
    </w:p>
    <w:p w14:paraId="19D07F90" w14:textId="22578273" w:rsidR="00ED5298" w:rsidRPr="0034153E" w:rsidRDefault="00ED5298" w:rsidP="0034153E">
      <w:pPr>
        <w:spacing w:before="240" w:after="240"/>
        <w:jc w:val="center"/>
        <w:rPr>
          <w:rFonts w:ascii="Arial" w:hAnsi="Arial" w:cs="Arial"/>
          <w:b/>
          <w:i w:val="0"/>
          <w:sz w:val="44"/>
          <w:szCs w:val="44"/>
        </w:rPr>
      </w:pPr>
      <w:r w:rsidRPr="0034153E">
        <w:rPr>
          <w:rFonts w:ascii="Arial" w:hAnsi="Arial" w:cs="Arial"/>
          <w:b/>
          <w:i w:val="0"/>
          <w:sz w:val="44"/>
          <w:szCs w:val="44"/>
        </w:rPr>
        <w:t>SZOMBATHELY MEGYEI JOGÚ VÁROS</w:t>
      </w:r>
      <w:bookmarkEnd w:id="1"/>
      <w:bookmarkEnd w:id="2"/>
      <w:bookmarkEnd w:id="3"/>
    </w:p>
    <w:p w14:paraId="3ED92F30" w14:textId="0D7C6380" w:rsidR="00ED5298" w:rsidRPr="0034153E" w:rsidRDefault="00ED5298" w:rsidP="0034153E">
      <w:pPr>
        <w:spacing w:before="240" w:after="240"/>
        <w:jc w:val="center"/>
        <w:rPr>
          <w:rFonts w:ascii="Arial" w:hAnsi="Arial" w:cs="Arial"/>
          <w:b/>
          <w:i w:val="0"/>
          <w:sz w:val="44"/>
          <w:szCs w:val="44"/>
        </w:rPr>
      </w:pPr>
      <w:bookmarkStart w:id="4" w:name="_Toc413080973"/>
      <w:bookmarkStart w:id="5" w:name="_Toc413081406"/>
      <w:bookmarkStart w:id="6" w:name="_Toc413081836"/>
      <w:r w:rsidRPr="0034153E">
        <w:rPr>
          <w:rFonts w:ascii="Arial" w:hAnsi="Arial" w:cs="Arial"/>
          <w:b/>
          <w:i w:val="0"/>
          <w:sz w:val="44"/>
          <w:szCs w:val="44"/>
        </w:rPr>
        <w:t>INTEGRÁLT TERÜLETI PROGRAMJA</w:t>
      </w:r>
      <w:bookmarkEnd w:id="4"/>
      <w:bookmarkEnd w:id="5"/>
      <w:bookmarkEnd w:id="6"/>
    </w:p>
    <w:p w14:paraId="2CCD0056" w14:textId="222B2D6B" w:rsidR="00ED5298" w:rsidRDefault="00ED5298" w:rsidP="0034153E">
      <w:pPr>
        <w:spacing w:before="240" w:after="240"/>
        <w:jc w:val="center"/>
        <w:rPr>
          <w:rFonts w:ascii="Arial" w:hAnsi="Arial" w:cs="Arial"/>
          <w:b/>
          <w:i w:val="0"/>
          <w:sz w:val="44"/>
          <w:szCs w:val="44"/>
        </w:rPr>
      </w:pPr>
      <w:bookmarkStart w:id="7" w:name="_Toc413080974"/>
      <w:bookmarkStart w:id="8" w:name="_Toc413081407"/>
      <w:bookmarkStart w:id="9" w:name="_Toc413081837"/>
      <w:r w:rsidRPr="0034153E">
        <w:rPr>
          <w:rFonts w:ascii="Arial" w:hAnsi="Arial" w:cs="Arial"/>
          <w:b/>
          <w:i w:val="0"/>
          <w:sz w:val="44"/>
          <w:szCs w:val="44"/>
        </w:rPr>
        <w:t>2014-2020</w:t>
      </w:r>
      <w:bookmarkEnd w:id="7"/>
      <w:bookmarkEnd w:id="8"/>
      <w:bookmarkEnd w:id="9"/>
    </w:p>
    <w:p w14:paraId="3CE8401B" w14:textId="646B4957" w:rsidR="00A74D14" w:rsidRDefault="00A74D14" w:rsidP="00CD1EDA">
      <w:pPr>
        <w:tabs>
          <w:tab w:val="center" w:pos="6663"/>
        </w:tabs>
        <w:rPr>
          <w:rFonts w:ascii="Arial" w:hAnsi="Arial" w:cs="Arial"/>
          <w:i w:val="0"/>
        </w:rPr>
      </w:pPr>
    </w:p>
    <w:p w14:paraId="45FFFDB5" w14:textId="77777777" w:rsidR="00E17378" w:rsidRDefault="00E17378" w:rsidP="00E17378">
      <w:pPr>
        <w:spacing w:after="60"/>
        <w:jc w:val="center"/>
        <w:rPr>
          <w:rFonts w:ascii="Arial" w:hAnsi="Arial" w:cs="Arial"/>
          <w:b/>
          <w:i w:val="0"/>
          <w:sz w:val="24"/>
          <w:szCs w:val="24"/>
        </w:rPr>
      </w:pPr>
    </w:p>
    <w:p w14:paraId="08B4F0D5" w14:textId="77777777" w:rsidR="00E17378" w:rsidRDefault="00E17378" w:rsidP="00E17378">
      <w:pPr>
        <w:spacing w:after="60"/>
        <w:jc w:val="center"/>
        <w:rPr>
          <w:rFonts w:ascii="Arial" w:hAnsi="Arial" w:cs="Arial"/>
          <w:b/>
          <w:i w:val="0"/>
          <w:sz w:val="24"/>
          <w:szCs w:val="24"/>
        </w:rPr>
      </w:pPr>
    </w:p>
    <w:p w14:paraId="2087DA52" w14:textId="77777777" w:rsidR="00E17378" w:rsidRDefault="00E17378" w:rsidP="00E17378">
      <w:pPr>
        <w:spacing w:after="60"/>
        <w:jc w:val="center"/>
        <w:rPr>
          <w:rFonts w:ascii="Arial" w:hAnsi="Arial" w:cs="Arial"/>
          <w:b/>
          <w:i w:val="0"/>
          <w:sz w:val="24"/>
          <w:szCs w:val="24"/>
        </w:rPr>
      </w:pPr>
    </w:p>
    <w:p w14:paraId="16CF4572" w14:textId="77777777" w:rsidR="00E17378" w:rsidRDefault="00E17378" w:rsidP="00E17378">
      <w:pPr>
        <w:spacing w:after="60"/>
        <w:jc w:val="center"/>
        <w:rPr>
          <w:rFonts w:ascii="Arial" w:hAnsi="Arial" w:cs="Arial"/>
          <w:b/>
          <w:i w:val="0"/>
          <w:sz w:val="24"/>
          <w:szCs w:val="24"/>
        </w:rPr>
      </w:pPr>
    </w:p>
    <w:p w14:paraId="28A7EF19" w14:textId="77777777" w:rsidR="00E17378" w:rsidRDefault="00E17378" w:rsidP="00E17378">
      <w:pPr>
        <w:spacing w:after="60"/>
        <w:jc w:val="center"/>
        <w:rPr>
          <w:rFonts w:ascii="Arial" w:hAnsi="Arial" w:cs="Arial"/>
          <w:b/>
          <w:i w:val="0"/>
          <w:sz w:val="24"/>
          <w:szCs w:val="24"/>
        </w:rPr>
      </w:pPr>
    </w:p>
    <w:p w14:paraId="4D8C4CE6" w14:textId="77777777" w:rsidR="00E17378" w:rsidRDefault="00E17378" w:rsidP="00E17378">
      <w:pPr>
        <w:spacing w:after="60"/>
        <w:jc w:val="center"/>
        <w:rPr>
          <w:rFonts w:ascii="Arial" w:hAnsi="Arial" w:cs="Arial"/>
          <w:b/>
          <w:i w:val="0"/>
          <w:sz w:val="24"/>
          <w:szCs w:val="24"/>
        </w:rPr>
      </w:pPr>
    </w:p>
    <w:p w14:paraId="1A6F03F3" w14:textId="77777777" w:rsidR="00E17378" w:rsidRDefault="00E17378" w:rsidP="00E17378">
      <w:pPr>
        <w:spacing w:after="60"/>
        <w:jc w:val="center"/>
        <w:rPr>
          <w:rFonts w:ascii="Arial" w:hAnsi="Arial" w:cs="Arial"/>
          <w:b/>
          <w:i w:val="0"/>
          <w:sz w:val="24"/>
          <w:szCs w:val="24"/>
        </w:rPr>
      </w:pPr>
    </w:p>
    <w:p w14:paraId="2FF74670" w14:textId="77777777" w:rsidR="00E17378" w:rsidRDefault="00E17378" w:rsidP="00E17378">
      <w:pPr>
        <w:spacing w:after="60"/>
        <w:jc w:val="center"/>
        <w:rPr>
          <w:rFonts w:ascii="Arial" w:hAnsi="Arial" w:cs="Arial"/>
          <w:b/>
          <w:i w:val="0"/>
          <w:sz w:val="24"/>
          <w:szCs w:val="24"/>
        </w:rPr>
      </w:pPr>
    </w:p>
    <w:p w14:paraId="3C560344" w14:textId="77777777" w:rsidR="00E17378" w:rsidRDefault="00E17378" w:rsidP="00E17378">
      <w:pPr>
        <w:spacing w:after="60"/>
        <w:jc w:val="center"/>
        <w:rPr>
          <w:rFonts w:ascii="Arial" w:hAnsi="Arial" w:cs="Arial"/>
          <w:b/>
          <w:i w:val="0"/>
          <w:sz w:val="24"/>
          <w:szCs w:val="24"/>
        </w:rPr>
      </w:pPr>
    </w:p>
    <w:p w14:paraId="4AC8139B" w14:textId="77777777" w:rsidR="00E17378" w:rsidRDefault="00E17378" w:rsidP="00E17378">
      <w:pPr>
        <w:spacing w:after="60"/>
        <w:jc w:val="center"/>
        <w:rPr>
          <w:rFonts w:ascii="Arial" w:hAnsi="Arial" w:cs="Arial"/>
          <w:b/>
          <w:i w:val="0"/>
          <w:sz w:val="24"/>
          <w:szCs w:val="24"/>
        </w:rPr>
      </w:pPr>
    </w:p>
    <w:p w14:paraId="78A4FB38" w14:textId="77777777" w:rsidR="00E17378" w:rsidRDefault="00E17378" w:rsidP="00E17378">
      <w:pPr>
        <w:spacing w:after="60"/>
        <w:jc w:val="center"/>
        <w:rPr>
          <w:rFonts w:ascii="Arial" w:hAnsi="Arial" w:cs="Arial"/>
          <w:b/>
          <w:i w:val="0"/>
          <w:sz w:val="24"/>
          <w:szCs w:val="24"/>
        </w:rPr>
      </w:pPr>
    </w:p>
    <w:p w14:paraId="6C469258" w14:textId="77777777" w:rsidR="00E17378" w:rsidRDefault="00E17378" w:rsidP="00E17378">
      <w:pPr>
        <w:spacing w:after="60"/>
        <w:jc w:val="center"/>
        <w:rPr>
          <w:rFonts w:ascii="Arial" w:hAnsi="Arial" w:cs="Arial"/>
          <w:b/>
          <w:i w:val="0"/>
          <w:sz w:val="24"/>
          <w:szCs w:val="24"/>
        </w:rPr>
      </w:pPr>
    </w:p>
    <w:p w14:paraId="6A6935AC" w14:textId="77777777" w:rsidR="00E17378" w:rsidRDefault="00E17378" w:rsidP="00E17378">
      <w:pPr>
        <w:spacing w:after="60"/>
        <w:jc w:val="center"/>
        <w:rPr>
          <w:rFonts w:ascii="Arial" w:hAnsi="Arial" w:cs="Arial"/>
          <w:b/>
          <w:i w:val="0"/>
          <w:sz w:val="24"/>
          <w:szCs w:val="24"/>
        </w:rPr>
      </w:pPr>
    </w:p>
    <w:p w14:paraId="5996BA8A" w14:textId="5E172E98" w:rsidR="00594E3D" w:rsidRDefault="00CD1EDA" w:rsidP="00E17378">
      <w:pPr>
        <w:spacing w:after="60"/>
        <w:jc w:val="center"/>
        <w:rPr>
          <w:rFonts w:ascii="Arial" w:hAnsi="Arial" w:cs="Arial"/>
          <w:b/>
          <w:i w:val="0"/>
          <w:sz w:val="24"/>
          <w:szCs w:val="24"/>
        </w:rPr>
      </w:pPr>
      <w:r w:rsidRPr="000D1E8D">
        <w:rPr>
          <w:rFonts w:ascii="Arial" w:hAnsi="Arial" w:cs="Arial"/>
          <w:b/>
          <w:i w:val="0"/>
          <w:sz w:val="24"/>
          <w:szCs w:val="24"/>
        </w:rPr>
        <w:t>Szombathely, 201</w:t>
      </w:r>
      <w:r w:rsidR="00374398">
        <w:rPr>
          <w:rFonts w:ascii="Arial" w:hAnsi="Arial" w:cs="Arial"/>
          <w:b/>
          <w:i w:val="0"/>
          <w:sz w:val="24"/>
          <w:szCs w:val="24"/>
        </w:rPr>
        <w:t xml:space="preserve">6. </w:t>
      </w:r>
      <w:r w:rsidR="00E17378">
        <w:rPr>
          <w:rFonts w:ascii="Arial" w:hAnsi="Arial" w:cs="Arial"/>
          <w:b/>
          <w:i w:val="0"/>
          <w:sz w:val="24"/>
          <w:szCs w:val="24"/>
        </w:rPr>
        <w:t>július</w:t>
      </w:r>
      <w:r w:rsidR="00374398">
        <w:rPr>
          <w:rFonts w:ascii="Arial" w:hAnsi="Arial" w:cs="Arial"/>
          <w:b/>
          <w:i w:val="0"/>
          <w:sz w:val="24"/>
          <w:szCs w:val="24"/>
        </w:rPr>
        <w:t xml:space="preserve"> 2</w:t>
      </w:r>
      <w:r w:rsidR="00296AD8">
        <w:rPr>
          <w:rFonts w:ascii="Arial" w:hAnsi="Arial" w:cs="Arial"/>
          <w:b/>
          <w:i w:val="0"/>
          <w:sz w:val="24"/>
          <w:szCs w:val="24"/>
        </w:rPr>
        <w:t>9</w:t>
      </w:r>
      <w:r w:rsidR="00374398">
        <w:rPr>
          <w:rFonts w:ascii="Arial" w:hAnsi="Arial" w:cs="Arial"/>
          <w:b/>
          <w:i w:val="0"/>
          <w:sz w:val="24"/>
          <w:szCs w:val="24"/>
        </w:rPr>
        <w:t>.</w:t>
      </w:r>
      <w:r w:rsidR="00594E3D">
        <w:rPr>
          <w:rFonts w:ascii="Arial" w:hAnsi="Arial" w:cs="Arial"/>
          <w:b/>
          <w:i w:val="0"/>
          <w:sz w:val="24"/>
          <w:szCs w:val="24"/>
        </w:rPr>
        <w:br w:type="page"/>
      </w:r>
    </w:p>
    <w:p w14:paraId="15786356" w14:textId="77777777" w:rsidR="00CD1EDA" w:rsidRDefault="00CD1EDA" w:rsidP="00CD1EDA">
      <w:pPr>
        <w:spacing w:after="60"/>
        <w:jc w:val="center"/>
        <w:rPr>
          <w:rFonts w:ascii="Arial" w:hAnsi="Arial" w:cs="Arial"/>
          <w:b/>
          <w:i w:val="0"/>
        </w:rPr>
      </w:pPr>
    </w:p>
    <w:sdt>
      <w:sdtPr>
        <w:rPr>
          <w:rFonts w:ascii="Arial" w:eastAsia="Times New Roman" w:hAnsi="Arial" w:cs="Arial"/>
          <w:b w:val="0"/>
          <w:bCs w:val="0"/>
          <w:i/>
          <w:iCs/>
          <w:color w:val="auto"/>
          <w:sz w:val="20"/>
          <w:szCs w:val="20"/>
          <w:lang w:eastAsia="hu-HU"/>
        </w:rPr>
        <w:id w:val="31117957"/>
        <w:docPartObj>
          <w:docPartGallery w:val="Table of Contents"/>
          <w:docPartUnique/>
        </w:docPartObj>
      </w:sdtPr>
      <w:sdtEndPr>
        <w:rPr>
          <w:rFonts w:ascii="Calibri" w:hAnsi="Calibri" w:cs="Times New Roman"/>
        </w:rPr>
      </w:sdtEndPr>
      <w:sdtContent>
        <w:p w14:paraId="34ABD29F" w14:textId="77777777" w:rsidR="00CD1EDA" w:rsidRDefault="00CD1EDA">
          <w:pPr>
            <w:pStyle w:val="Tartalomjegyzkcmsora"/>
            <w:rPr>
              <w:rFonts w:ascii="Arial" w:eastAsia="Times New Roman" w:hAnsi="Arial" w:cs="Arial"/>
              <w:b w:val="0"/>
              <w:bCs w:val="0"/>
              <w:i/>
              <w:iCs/>
              <w:color w:val="auto"/>
              <w:sz w:val="20"/>
              <w:szCs w:val="20"/>
              <w:lang w:eastAsia="hu-HU"/>
            </w:rPr>
          </w:pPr>
        </w:p>
        <w:p w14:paraId="3397CE18" w14:textId="3EBBEB3D" w:rsidR="00426965" w:rsidRPr="0034153E" w:rsidRDefault="00426965">
          <w:pPr>
            <w:pStyle w:val="Tartalomjegyzkcmsora"/>
            <w:rPr>
              <w:rFonts w:ascii="Arial" w:hAnsi="Arial" w:cs="Arial"/>
            </w:rPr>
          </w:pPr>
          <w:r w:rsidRPr="0034153E">
            <w:rPr>
              <w:rFonts w:ascii="Arial" w:hAnsi="Arial" w:cs="Arial"/>
            </w:rPr>
            <w:t>Tartalomjegyzék</w:t>
          </w:r>
        </w:p>
        <w:p w14:paraId="033B9344" w14:textId="10840B22" w:rsidR="00CD1EDA" w:rsidRPr="00596DF6" w:rsidRDefault="00C95AF8">
          <w:pPr>
            <w:pStyle w:val="TJ1"/>
            <w:tabs>
              <w:tab w:val="right" w:pos="9063"/>
            </w:tabs>
            <w:rPr>
              <w:rFonts w:ascii="Arial" w:eastAsiaTheme="minorEastAsia" w:hAnsi="Arial" w:cs="Arial"/>
              <w:b w:val="0"/>
              <w:bCs w:val="0"/>
              <w:noProof/>
            </w:rPr>
          </w:pPr>
          <w:r w:rsidRPr="0034153E">
            <w:rPr>
              <w:rFonts w:ascii="Arial" w:hAnsi="Arial" w:cs="Arial"/>
            </w:rPr>
            <w:fldChar w:fldCharType="begin"/>
          </w:r>
          <w:r w:rsidR="00426965" w:rsidRPr="0034153E">
            <w:rPr>
              <w:rFonts w:ascii="Arial" w:hAnsi="Arial" w:cs="Arial"/>
            </w:rPr>
            <w:instrText xml:space="preserve"> TOC \o "1-3" \h \z \u </w:instrText>
          </w:r>
          <w:r w:rsidRPr="0034153E">
            <w:rPr>
              <w:rFonts w:ascii="Arial" w:hAnsi="Arial" w:cs="Arial"/>
            </w:rPr>
            <w:fldChar w:fldCharType="separate"/>
          </w:r>
          <w:hyperlink w:anchor="_Toc419109281" w:history="1">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_Toc419109281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1</w:t>
            </w:r>
            <w:r w:rsidR="00CD1EDA" w:rsidRPr="00596DF6">
              <w:rPr>
                <w:rFonts w:ascii="Arial" w:hAnsi="Arial" w:cs="Arial"/>
                <w:noProof/>
                <w:webHidden/>
              </w:rPr>
              <w:fldChar w:fldCharType="end"/>
            </w:r>
          </w:hyperlink>
        </w:p>
        <w:p w14:paraId="1F8D53A6" w14:textId="77777777" w:rsidR="00CD1EDA" w:rsidRPr="00596DF6" w:rsidRDefault="0085329D">
          <w:pPr>
            <w:pStyle w:val="TJ1"/>
            <w:tabs>
              <w:tab w:val="right" w:pos="9063"/>
            </w:tabs>
            <w:rPr>
              <w:rFonts w:ascii="Arial" w:eastAsiaTheme="minorEastAsia" w:hAnsi="Arial" w:cs="Arial"/>
              <w:b w:val="0"/>
              <w:bCs w:val="0"/>
              <w:noProof/>
            </w:rPr>
          </w:pPr>
          <w:hyperlink w:anchor="_Toc419109282" w:history="1">
            <w:r w:rsidR="00CD1EDA" w:rsidRPr="00596DF6">
              <w:rPr>
                <w:rStyle w:val="Hiperhivatkozs"/>
                <w:rFonts w:ascii="Arial" w:hAnsi="Arial" w:cs="Arial"/>
                <w:noProof/>
              </w:rPr>
              <w:t>Bevezető</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_Toc419109282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3</w:t>
            </w:r>
            <w:r w:rsidR="00CD1EDA" w:rsidRPr="00596DF6">
              <w:rPr>
                <w:rFonts w:ascii="Arial" w:hAnsi="Arial" w:cs="Arial"/>
                <w:noProof/>
                <w:webHidden/>
              </w:rPr>
              <w:fldChar w:fldCharType="end"/>
            </w:r>
          </w:hyperlink>
        </w:p>
        <w:p w14:paraId="0BCEC6C6" w14:textId="77777777" w:rsidR="00CD1EDA" w:rsidRPr="00596DF6" w:rsidRDefault="0085329D">
          <w:pPr>
            <w:pStyle w:val="TJ1"/>
            <w:tabs>
              <w:tab w:val="left" w:pos="400"/>
              <w:tab w:val="right" w:pos="9063"/>
            </w:tabs>
            <w:rPr>
              <w:rFonts w:ascii="Arial" w:eastAsiaTheme="minorEastAsia" w:hAnsi="Arial" w:cs="Arial"/>
              <w:b w:val="0"/>
              <w:bCs w:val="0"/>
              <w:noProof/>
            </w:rPr>
          </w:pPr>
          <w:hyperlink w:anchor="_Toc419109283" w:history="1">
            <w:r w:rsidR="00CD1EDA" w:rsidRPr="00596DF6">
              <w:rPr>
                <w:rStyle w:val="Hiperhivatkozs"/>
                <w:rFonts w:ascii="Arial" w:hAnsi="Arial" w:cs="Arial"/>
                <w:noProof/>
              </w:rPr>
              <w:t>1.</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MJV által alkalmazott Területi Kiválasztási Kritérium Rendszer</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_Toc419109283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4</w:t>
            </w:r>
            <w:r w:rsidR="00CD1EDA" w:rsidRPr="00596DF6">
              <w:rPr>
                <w:rFonts w:ascii="Arial" w:hAnsi="Arial" w:cs="Arial"/>
                <w:noProof/>
                <w:webHidden/>
              </w:rPr>
              <w:fldChar w:fldCharType="end"/>
            </w:r>
          </w:hyperlink>
        </w:p>
        <w:p w14:paraId="16AC5EA4" w14:textId="77777777" w:rsidR="00CD1EDA" w:rsidRPr="00596DF6" w:rsidRDefault="0085329D">
          <w:pPr>
            <w:pStyle w:val="TJ1"/>
            <w:tabs>
              <w:tab w:val="left" w:pos="400"/>
              <w:tab w:val="right" w:pos="9063"/>
            </w:tabs>
            <w:rPr>
              <w:rFonts w:ascii="Arial" w:eastAsiaTheme="minorEastAsia" w:hAnsi="Arial" w:cs="Arial"/>
              <w:b w:val="0"/>
              <w:bCs w:val="0"/>
              <w:noProof/>
            </w:rPr>
          </w:pPr>
          <w:hyperlink w:anchor="_Toc419109284" w:history="1">
            <w:r w:rsidR="00CD1EDA" w:rsidRPr="00596DF6">
              <w:rPr>
                <w:rStyle w:val="Hiperhivatkozs"/>
                <w:rFonts w:ascii="Arial" w:hAnsi="Arial" w:cs="Arial"/>
                <w:noProof/>
              </w:rPr>
              <w:t>2.</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célrendszere, célkitűzései</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_Toc419109284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5</w:t>
            </w:r>
            <w:r w:rsidR="00CD1EDA" w:rsidRPr="00596DF6">
              <w:rPr>
                <w:rFonts w:ascii="Arial" w:hAnsi="Arial" w:cs="Arial"/>
                <w:noProof/>
                <w:webHidden/>
              </w:rPr>
              <w:fldChar w:fldCharType="end"/>
            </w:r>
          </w:hyperlink>
        </w:p>
        <w:p w14:paraId="6DB782B5" w14:textId="77777777" w:rsidR="00CD1EDA" w:rsidRPr="00596DF6" w:rsidRDefault="0085329D">
          <w:pPr>
            <w:pStyle w:val="TJ1"/>
            <w:tabs>
              <w:tab w:val="left" w:pos="400"/>
              <w:tab w:val="right" w:pos="9063"/>
            </w:tabs>
            <w:rPr>
              <w:rFonts w:ascii="Arial" w:eastAsiaTheme="minorEastAsia" w:hAnsi="Arial" w:cs="Arial"/>
              <w:b w:val="0"/>
              <w:bCs w:val="0"/>
              <w:noProof/>
            </w:rPr>
          </w:pPr>
          <w:hyperlink w:anchor="_Toc419109285" w:history="1">
            <w:r w:rsidR="00CD1EDA" w:rsidRPr="00596DF6">
              <w:rPr>
                <w:rStyle w:val="Hiperhivatkozs"/>
                <w:rFonts w:ascii="Arial" w:hAnsi="Arial" w:cs="Arial"/>
                <w:noProof/>
              </w:rPr>
              <w:t>3.</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forrásallokációja</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_Toc419109285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15</w:t>
            </w:r>
            <w:r w:rsidR="00CD1EDA" w:rsidRPr="00596DF6">
              <w:rPr>
                <w:rFonts w:ascii="Arial" w:hAnsi="Arial" w:cs="Arial"/>
                <w:noProof/>
                <w:webHidden/>
              </w:rPr>
              <w:fldChar w:fldCharType="end"/>
            </w:r>
          </w:hyperlink>
        </w:p>
        <w:p w14:paraId="341E3E62" w14:textId="77777777" w:rsidR="00CD1EDA" w:rsidRPr="00596DF6" w:rsidRDefault="0085329D">
          <w:pPr>
            <w:pStyle w:val="TJ1"/>
            <w:tabs>
              <w:tab w:val="left" w:pos="400"/>
              <w:tab w:val="right" w:pos="9063"/>
            </w:tabs>
            <w:rPr>
              <w:rFonts w:ascii="Arial" w:eastAsiaTheme="minorEastAsia" w:hAnsi="Arial" w:cs="Arial"/>
              <w:b w:val="0"/>
              <w:bCs w:val="0"/>
              <w:noProof/>
            </w:rPr>
          </w:pPr>
          <w:hyperlink w:anchor="_Toc419109286" w:history="1">
            <w:r w:rsidR="00CD1EDA" w:rsidRPr="00596DF6">
              <w:rPr>
                <w:rStyle w:val="Hiperhivatkozs"/>
                <w:rFonts w:ascii="Arial" w:hAnsi="Arial" w:cs="Arial"/>
                <w:noProof/>
              </w:rPr>
              <w:t>4.</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MJV fejlesztési csomag</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_Toc419109286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23</w:t>
            </w:r>
            <w:r w:rsidR="00CD1EDA" w:rsidRPr="00596DF6">
              <w:rPr>
                <w:rFonts w:ascii="Arial" w:hAnsi="Arial" w:cs="Arial"/>
                <w:noProof/>
                <w:webHidden/>
              </w:rPr>
              <w:fldChar w:fldCharType="end"/>
            </w:r>
          </w:hyperlink>
        </w:p>
        <w:p w14:paraId="074C0D59" w14:textId="77777777" w:rsidR="00CD1EDA" w:rsidRPr="00596DF6" w:rsidRDefault="0085329D">
          <w:pPr>
            <w:pStyle w:val="TJ1"/>
            <w:tabs>
              <w:tab w:val="left" w:pos="400"/>
              <w:tab w:val="right" w:pos="9063"/>
            </w:tabs>
            <w:rPr>
              <w:rFonts w:ascii="Arial" w:eastAsiaTheme="minorEastAsia" w:hAnsi="Arial" w:cs="Arial"/>
              <w:b w:val="0"/>
              <w:bCs w:val="0"/>
              <w:noProof/>
            </w:rPr>
          </w:pPr>
          <w:hyperlink w:anchor="_Toc419109287" w:history="1">
            <w:r w:rsidR="00CD1EDA" w:rsidRPr="00596DF6">
              <w:rPr>
                <w:rStyle w:val="Hiperhivatkozs"/>
                <w:rFonts w:ascii="Arial" w:hAnsi="Arial" w:cs="Arial"/>
                <w:noProof/>
              </w:rPr>
              <w:t>5.</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indikátorvállalásai</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_Toc419109287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29</w:t>
            </w:r>
            <w:r w:rsidR="00CD1EDA" w:rsidRPr="00596DF6">
              <w:rPr>
                <w:rFonts w:ascii="Arial" w:hAnsi="Arial" w:cs="Arial"/>
                <w:noProof/>
                <w:webHidden/>
              </w:rPr>
              <w:fldChar w:fldCharType="end"/>
            </w:r>
          </w:hyperlink>
        </w:p>
        <w:p w14:paraId="0BA8B759" w14:textId="77777777" w:rsidR="00CD1EDA" w:rsidRPr="00596DF6" w:rsidRDefault="0085329D">
          <w:pPr>
            <w:pStyle w:val="TJ1"/>
            <w:tabs>
              <w:tab w:val="left" w:pos="400"/>
              <w:tab w:val="right" w:pos="9063"/>
            </w:tabs>
            <w:rPr>
              <w:rFonts w:ascii="Arial" w:eastAsiaTheme="minorEastAsia" w:hAnsi="Arial" w:cs="Arial"/>
              <w:b w:val="0"/>
              <w:bCs w:val="0"/>
              <w:noProof/>
            </w:rPr>
          </w:pPr>
          <w:hyperlink w:anchor="_Toc419109288" w:history="1">
            <w:r w:rsidR="00CD1EDA" w:rsidRPr="00596DF6">
              <w:rPr>
                <w:rStyle w:val="Hiperhivatkozs"/>
                <w:rFonts w:ascii="Arial" w:hAnsi="Arial" w:cs="Arial"/>
                <w:noProof/>
              </w:rPr>
              <w:t>6.</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ütemezése</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_Toc419109288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31</w:t>
            </w:r>
            <w:r w:rsidR="00CD1EDA" w:rsidRPr="00596DF6">
              <w:rPr>
                <w:rFonts w:ascii="Arial" w:hAnsi="Arial" w:cs="Arial"/>
                <w:noProof/>
                <w:webHidden/>
              </w:rPr>
              <w:fldChar w:fldCharType="end"/>
            </w:r>
          </w:hyperlink>
        </w:p>
        <w:p w14:paraId="628E84A8" w14:textId="77777777" w:rsidR="00CD1EDA" w:rsidRDefault="0085329D">
          <w:pPr>
            <w:pStyle w:val="TJ1"/>
            <w:tabs>
              <w:tab w:val="left" w:pos="400"/>
              <w:tab w:val="right" w:pos="9063"/>
            </w:tabs>
            <w:rPr>
              <w:rFonts w:eastAsiaTheme="minorEastAsia" w:cstheme="minorBidi"/>
              <w:b w:val="0"/>
              <w:bCs w:val="0"/>
              <w:noProof/>
              <w:sz w:val="22"/>
              <w:szCs w:val="22"/>
            </w:rPr>
          </w:pPr>
          <w:hyperlink w:anchor="_Toc419109289" w:history="1">
            <w:r w:rsidR="00CD1EDA" w:rsidRPr="00596DF6">
              <w:rPr>
                <w:rStyle w:val="Hiperhivatkozs"/>
                <w:rFonts w:ascii="Arial" w:hAnsi="Arial" w:cs="Arial"/>
                <w:noProof/>
              </w:rPr>
              <w:t>7.</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Mellékletek</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_Toc419109289 \h </w:instrText>
            </w:r>
            <w:r w:rsidR="00CD1EDA" w:rsidRPr="00596DF6">
              <w:rPr>
                <w:rFonts w:ascii="Arial" w:hAnsi="Arial" w:cs="Arial"/>
                <w:noProof/>
                <w:webHidden/>
              </w:rPr>
            </w:r>
            <w:r w:rsidR="00CD1EDA" w:rsidRPr="00596DF6">
              <w:rPr>
                <w:rFonts w:ascii="Arial" w:hAnsi="Arial" w:cs="Arial"/>
                <w:noProof/>
                <w:webHidden/>
              </w:rPr>
              <w:fldChar w:fldCharType="separate"/>
            </w:r>
            <w:r w:rsidR="00CD1EDA" w:rsidRPr="00596DF6">
              <w:rPr>
                <w:rFonts w:ascii="Arial" w:hAnsi="Arial" w:cs="Arial"/>
                <w:noProof/>
                <w:webHidden/>
              </w:rPr>
              <w:t>33</w:t>
            </w:r>
            <w:r w:rsidR="00CD1EDA" w:rsidRPr="00596DF6">
              <w:rPr>
                <w:rFonts w:ascii="Arial" w:hAnsi="Arial" w:cs="Arial"/>
                <w:noProof/>
                <w:webHidden/>
              </w:rPr>
              <w:fldChar w:fldCharType="end"/>
            </w:r>
          </w:hyperlink>
        </w:p>
        <w:p w14:paraId="467C031F" w14:textId="3CCE2A34" w:rsidR="00426965" w:rsidRDefault="00C95AF8" w:rsidP="00426965">
          <w:r w:rsidRPr="0034153E">
            <w:rPr>
              <w:rFonts w:ascii="Arial" w:hAnsi="Arial" w:cs="Arial"/>
            </w:rPr>
            <w:fldChar w:fldCharType="end"/>
          </w:r>
        </w:p>
      </w:sdtContent>
    </w:sdt>
    <w:p w14:paraId="1E9095A7" w14:textId="77777777" w:rsidR="00426965" w:rsidRPr="00426965" w:rsidRDefault="00426965">
      <w:pPr>
        <w:rPr>
          <w:rFonts w:ascii="Arial" w:hAnsi="Arial" w:cs="Arial"/>
          <w:i w:val="0"/>
        </w:rPr>
      </w:pPr>
    </w:p>
    <w:p w14:paraId="2BC9F5E5" w14:textId="77777777" w:rsidR="00ED5298" w:rsidRPr="00ED5298" w:rsidRDefault="00ED5298">
      <w:pPr>
        <w:spacing w:line="276" w:lineRule="auto"/>
        <w:rPr>
          <w:i w:val="0"/>
        </w:rPr>
      </w:pPr>
      <w:r w:rsidRPr="00ED5298">
        <w:rPr>
          <w:i w:val="0"/>
        </w:rPr>
        <w:br w:type="page"/>
      </w:r>
    </w:p>
    <w:p w14:paraId="7DEB1DF1" w14:textId="687B4356" w:rsidR="00ED5298" w:rsidRPr="00426965" w:rsidRDefault="00ED5298" w:rsidP="00EC03AF">
      <w:pPr>
        <w:pStyle w:val="Cm"/>
        <w:jc w:val="both"/>
        <w:outlineLvl w:val="0"/>
        <w:rPr>
          <w:rFonts w:ascii="Arial" w:hAnsi="Arial" w:cs="Arial"/>
          <w:b/>
          <w:i w:val="0"/>
          <w:sz w:val="24"/>
          <w:szCs w:val="24"/>
        </w:rPr>
      </w:pPr>
      <w:bookmarkStart w:id="10" w:name="_Toc419109282"/>
      <w:r w:rsidRPr="00426965">
        <w:rPr>
          <w:rFonts w:ascii="Arial" w:hAnsi="Arial" w:cs="Arial"/>
          <w:b/>
          <w:i w:val="0"/>
          <w:sz w:val="24"/>
          <w:szCs w:val="24"/>
        </w:rPr>
        <w:lastRenderedPageBreak/>
        <w:t>Bevezető</w:t>
      </w:r>
      <w:bookmarkEnd w:id="10"/>
    </w:p>
    <w:p w14:paraId="3FE898E4" w14:textId="1D5C668A" w:rsidR="003A75F0" w:rsidRDefault="00262673" w:rsidP="00EC03AF">
      <w:pPr>
        <w:jc w:val="both"/>
        <w:rPr>
          <w:rFonts w:ascii="Arial" w:hAnsi="Arial" w:cs="Arial"/>
          <w:i w:val="0"/>
        </w:rPr>
      </w:pPr>
      <w:r w:rsidRPr="004F700B">
        <w:rPr>
          <w:rFonts w:ascii="Arial" w:hAnsi="Arial" w:cs="Arial"/>
          <w:b/>
          <w:i w:val="0"/>
        </w:rPr>
        <w:t>Szombathely Megyei Jogú Város Önkormányzata</w:t>
      </w:r>
      <w:r>
        <w:rPr>
          <w:rFonts w:ascii="Arial" w:hAnsi="Arial" w:cs="Arial"/>
          <w:i w:val="0"/>
        </w:rPr>
        <w:t xml:space="preserve"> a</w:t>
      </w:r>
      <w:r w:rsidR="00C95AF8" w:rsidRPr="003B326D">
        <w:rPr>
          <w:rFonts w:ascii="Arial" w:hAnsi="Arial" w:cs="Arial"/>
          <w:i w:val="0"/>
        </w:rPr>
        <w:t xml:space="preserve"> </w:t>
      </w:r>
      <w:r w:rsidR="00C95AF8" w:rsidRPr="00663F4B">
        <w:rPr>
          <w:rFonts w:ascii="Arial" w:hAnsi="Arial" w:cs="Arial"/>
        </w:rPr>
        <w:t>2014–2020 programozási időszakban az egyes európai uniós alapokból származó támogatások felhasználásának rendjéről szóló 272/2014. (XI. 5.) Korm. rendeletben</w:t>
      </w:r>
      <w:r w:rsidR="00B0668B" w:rsidRPr="00B0668B">
        <w:rPr>
          <w:rFonts w:ascii="Arial" w:hAnsi="Arial" w:cs="Arial"/>
          <w:i w:val="0"/>
        </w:rPr>
        <w:t xml:space="preserve"> rögzítettek alapján készíti </w:t>
      </w:r>
      <w:r w:rsidR="00B0668B">
        <w:rPr>
          <w:rFonts w:ascii="Arial" w:hAnsi="Arial" w:cs="Arial"/>
          <w:i w:val="0"/>
        </w:rPr>
        <w:t xml:space="preserve">a </w:t>
      </w:r>
      <w:r w:rsidR="00B0668B" w:rsidRPr="00663F4B">
        <w:rPr>
          <w:rFonts w:ascii="Arial" w:hAnsi="Arial" w:cs="Arial"/>
          <w:b/>
          <w:i w:val="0"/>
        </w:rPr>
        <w:t>2014-2020 programozási időszakban a Terület-</w:t>
      </w:r>
      <w:r w:rsidR="00E17378">
        <w:rPr>
          <w:rFonts w:ascii="Arial" w:hAnsi="Arial" w:cs="Arial"/>
          <w:b/>
          <w:i w:val="0"/>
        </w:rPr>
        <w:t xml:space="preserve"> </w:t>
      </w:r>
      <w:r w:rsidR="00B0668B" w:rsidRPr="00663F4B">
        <w:rPr>
          <w:rFonts w:ascii="Arial" w:hAnsi="Arial" w:cs="Arial"/>
          <w:b/>
          <w:i w:val="0"/>
        </w:rPr>
        <w:t>és Településfejlesztési Operatív Program forráskeretéből finanszírozandó Integrált Területi Programj</w:t>
      </w:r>
      <w:r w:rsidR="00B0668B">
        <w:rPr>
          <w:rFonts w:ascii="Arial" w:hAnsi="Arial" w:cs="Arial"/>
          <w:i w:val="0"/>
        </w:rPr>
        <w:t>át.</w:t>
      </w:r>
    </w:p>
    <w:p w14:paraId="593E43DC" w14:textId="77777777" w:rsidR="00B0668B" w:rsidRDefault="00B0668B" w:rsidP="00EC03AF">
      <w:pPr>
        <w:jc w:val="both"/>
        <w:rPr>
          <w:rFonts w:ascii="Arial" w:hAnsi="Arial" w:cs="Arial"/>
          <w:i w:val="0"/>
        </w:rPr>
      </w:pPr>
      <w:r>
        <w:rPr>
          <w:rFonts w:ascii="Arial" w:hAnsi="Arial" w:cs="Arial"/>
          <w:i w:val="0"/>
        </w:rPr>
        <w:t xml:space="preserve">A </w:t>
      </w:r>
      <w:r w:rsidRPr="00B0668B">
        <w:rPr>
          <w:rFonts w:ascii="Arial" w:hAnsi="Arial" w:cs="Arial"/>
          <w:i w:val="0"/>
        </w:rPr>
        <w:t>272/2014. (XI. 5.) Korm. rendelet</w:t>
      </w:r>
      <w:r>
        <w:rPr>
          <w:rFonts w:ascii="Arial" w:hAnsi="Arial" w:cs="Arial"/>
          <w:i w:val="0"/>
        </w:rPr>
        <w:t xml:space="preserve"> alapján a megyei jogú város:</w:t>
      </w:r>
    </w:p>
    <w:p w14:paraId="44BE3161" w14:textId="77777777" w:rsidR="00C95AF8" w:rsidRDefault="00C95AF8" w:rsidP="003B326D">
      <w:pPr>
        <w:pStyle w:val="Listaszerbekezds"/>
        <w:numPr>
          <w:ilvl w:val="0"/>
          <w:numId w:val="10"/>
        </w:numPr>
        <w:jc w:val="both"/>
        <w:rPr>
          <w:rFonts w:ascii="Arial" w:hAnsi="Arial" w:cs="Arial"/>
        </w:rPr>
      </w:pPr>
      <w:r w:rsidRPr="003B326D">
        <w:rPr>
          <w:rFonts w:ascii="Arial" w:eastAsia="Times New Roman" w:hAnsi="Arial" w:cs="Arial"/>
          <w:iCs/>
          <w:sz w:val="20"/>
          <w:szCs w:val="20"/>
          <w:lang w:eastAsia="hu-HU"/>
        </w:rPr>
        <w:t>összeállítja az integrált területi programot és kezdeményezheti annak módosítását,</w:t>
      </w:r>
    </w:p>
    <w:p w14:paraId="4F7923A3" w14:textId="77777777" w:rsidR="00C95AF8" w:rsidRDefault="00C95AF8" w:rsidP="003B326D">
      <w:pPr>
        <w:pStyle w:val="Listaszerbekezds"/>
        <w:numPr>
          <w:ilvl w:val="0"/>
          <w:numId w:val="10"/>
        </w:numPr>
        <w:jc w:val="both"/>
        <w:rPr>
          <w:rFonts w:ascii="Arial" w:hAnsi="Arial" w:cs="Arial"/>
        </w:rPr>
      </w:pPr>
      <w:r w:rsidRPr="003B326D">
        <w:rPr>
          <w:rFonts w:ascii="Arial" w:hAnsi="Arial" w:cs="Arial"/>
          <w:sz w:val="20"/>
          <w:szCs w:val="20"/>
        </w:rPr>
        <w:t>véleményezi az irányító hatóság által megküldött felhívást,</w:t>
      </w:r>
    </w:p>
    <w:p w14:paraId="75591667" w14:textId="77777777" w:rsidR="00C95AF8" w:rsidRDefault="00C95AF8" w:rsidP="003B326D">
      <w:pPr>
        <w:pStyle w:val="Listaszerbekezds"/>
        <w:numPr>
          <w:ilvl w:val="0"/>
          <w:numId w:val="10"/>
        </w:numPr>
        <w:jc w:val="both"/>
        <w:rPr>
          <w:rFonts w:ascii="Arial" w:hAnsi="Arial" w:cs="Arial"/>
        </w:rPr>
      </w:pPr>
      <w:r w:rsidRPr="003B326D">
        <w:rPr>
          <w:rFonts w:ascii="Arial" w:hAnsi="Arial" w:cs="Arial"/>
          <w:sz w:val="20"/>
          <w:szCs w:val="20"/>
        </w:rPr>
        <w:t>adatot szolgáltat az irányító hatóság részére a többéves nemzeti keret és az éves fejlesztési keret összeállításához,</w:t>
      </w:r>
    </w:p>
    <w:p w14:paraId="75BD66B9" w14:textId="77777777" w:rsidR="00C95AF8" w:rsidRPr="003B326D" w:rsidRDefault="00C95AF8" w:rsidP="003B326D">
      <w:pPr>
        <w:pStyle w:val="Listaszerbekezds"/>
        <w:numPr>
          <w:ilvl w:val="0"/>
          <w:numId w:val="10"/>
        </w:numPr>
        <w:jc w:val="both"/>
        <w:rPr>
          <w:rFonts w:ascii="Arial" w:hAnsi="Arial" w:cs="Arial"/>
          <w:i/>
        </w:rPr>
      </w:pPr>
      <w:r w:rsidRPr="003B326D">
        <w:rPr>
          <w:rFonts w:ascii="Arial" w:hAnsi="Arial" w:cs="Arial"/>
          <w:sz w:val="20"/>
          <w:szCs w:val="20"/>
        </w:rPr>
        <w:t>végrehajtja az integrált területi programot.</w:t>
      </w:r>
    </w:p>
    <w:p w14:paraId="7E1ACA67" w14:textId="2F5D6FC4" w:rsidR="003A75F0" w:rsidRPr="00226519" w:rsidRDefault="001867F2" w:rsidP="00EC03AF">
      <w:pPr>
        <w:jc w:val="both"/>
        <w:rPr>
          <w:rFonts w:ascii="Arial" w:hAnsi="Arial" w:cs="Arial"/>
          <w:i w:val="0"/>
        </w:rPr>
      </w:pPr>
      <w:r>
        <w:rPr>
          <w:rFonts w:ascii="Arial" w:hAnsi="Arial" w:cs="Arial"/>
          <w:i w:val="0"/>
        </w:rPr>
        <w:t>A</w:t>
      </w:r>
      <w:r w:rsidRPr="001867F2">
        <w:rPr>
          <w:rFonts w:ascii="Arial" w:hAnsi="Arial" w:cs="Arial"/>
          <w:i w:val="0"/>
        </w:rPr>
        <w:t xml:space="preserve"> 2014–2020 közötti programozási időszakban </w:t>
      </w:r>
      <w:r w:rsidR="00C95AF8" w:rsidRPr="00663F4B">
        <w:rPr>
          <w:rFonts w:ascii="Arial" w:hAnsi="Arial" w:cs="Arial"/>
        </w:rPr>
        <w:t>a Terület- és Településfejlesztési Operatív Program tervezésének egyes szempontjairól, valamint az operatív programhoz tartozó megyék megyei önkormányzatai és a megyei jogú városok önkormányzatai tervezési jogkörébe utalt források megoszlásáról szóló 1702/2014. (XII. 3.) Korm. határozat</w:t>
      </w:r>
      <w:r>
        <w:rPr>
          <w:rFonts w:ascii="Arial" w:hAnsi="Arial" w:cs="Arial"/>
          <w:i w:val="0"/>
        </w:rPr>
        <w:t xml:space="preserve"> alapján </w:t>
      </w:r>
      <w:r w:rsidR="00B0668B" w:rsidRPr="004F700B">
        <w:rPr>
          <w:rFonts w:ascii="Arial" w:hAnsi="Arial" w:cs="Arial"/>
          <w:b/>
          <w:i w:val="0"/>
        </w:rPr>
        <w:t xml:space="preserve">Szombathely Integrált Területi </w:t>
      </w:r>
      <w:r w:rsidR="00B0668B" w:rsidRPr="000D1E8D">
        <w:rPr>
          <w:rFonts w:ascii="Arial" w:hAnsi="Arial" w:cs="Arial"/>
          <w:b/>
          <w:i w:val="0"/>
        </w:rPr>
        <w:t xml:space="preserve">Programjának tervezési forráskerete </w:t>
      </w:r>
      <w:r w:rsidR="00EC4231" w:rsidRPr="000D1E8D">
        <w:rPr>
          <w:rFonts w:ascii="Arial" w:hAnsi="Arial" w:cs="Arial"/>
          <w:b/>
          <w:i w:val="0"/>
        </w:rPr>
        <w:t>14,53 milliárd forint</w:t>
      </w:r>
      <w:r w:rsidR="00B0668B" w:rsidRPr="000D1E8D">
        <w:rPr>
          <w:rFonts w:ascii="Arial" w:hAnsi="Arial" w:cs="Arial"/>
          <w:i w:val="0"/>
        </w:rPr>
        <w:t>.</w:t>
      </w:r>
      <w:r w:rsidR="00226519" w:rsidRPr="000D1E8D">
        <w:rPr>
          <w:rFonts w:ascii="Arial" w:hAnsi="Arial" w:cs="Arial"/>
          <w:i w:val="0"/>
        </w:rPr>
        <w:t xml:space="preserve"> A </w:t>
      </w:r>
      <w:r w:rsidR="00226519" w:rsidRPr="000D1E8D">
        <w:rPr>
          <w:rFonts w:ascii="Arial" w:hAnsi="Arial" w:cs="Arial"/>
        </w:rPr>
        <w:t xml:space="preserve">Terület- és Településfejlesztési Operatív Program keretében megvalósuló integrált területi programok jóváhagyásáról szóló </w:t>
      </w:r>
      <w:r w:rsidR="00226519" w:rsidRPr="000D1E8D">
        <w:rPr>
          <w:rFonts w:ascii="Arial" w:eastAsia="Calibri" w:hAnsi="Arial" w:cs="Arial"/>
          <w:iCs w:val="0"/>
          <w:lang w:eastAsia="en-US"/>
        </w:rPr>
        <w:t>1562/2015. (VIII.12.) Korm. határozat</w:t>
      </w:r>
      <w:r w:rsidR="00226519" w:rsidRPr="000D1E8D">
        <w:rPr>
          <w:rFonts w:ascii="Arial" w:eastAsia="Calibri" w:hAnsi="Arial" w:cs="Arial"/>
          <w:i w:val="0"/>
          <w:iCs w:val="0"/>
          <w:lang w:eastAsia="en-US"/>
        </w:rPr>
        <w:t xml:space="preserve"> rögzíti továbbá az ITP tartalmával kapcsolatos további rendelkezéseket.</w:t>
      </w:r>
      <w:r w:rsidR="00226519">
        <w:rPr>
          <w:rFonts w:ascii="Arial" w:eastAsia="Calibri" w:hAnsi="Arial" w:cs="Arial"/>
          <w:i w:val="0"/>
          <w:iCs w:val="0"/>
          <w:lang w:eastAsia="en-US"/>
        </w:rPr>
        <w:t xml:space="preserve"> </w:t>
      </w:r>
    </w:p>
    <w:p w14:paraId="2E36B110" w14:textId="77777777" w:rsidR="009F5E95" w:rsidRDefault="00B0668B" w:rsidP="00EC03AF">
      <w:pPr>
        <w:jc w:val="both"/>
        <w:rPr>
          <w:rFonts w:ascii="Arial" w:hAnsi="Arial" w:cs="Arial"/>
          <w:i w:val="0"/>
        </w:rPr>
      </w:pPr>
      <w:r>
        <w:rPr>
          <w:rFonts w:ascii="Arial" w:hAnsi="Arial" w:cs="Arial"/>
          <w:i w:val="0"/>
        </w:rPr>
        <w:t>Az</w:t>
      </w:r>
      <w:r w:rsidRPr="00B0668B">
        <w:rPr>
          <w:rFonts w:ascii="Arial" w:hAnsi="Arial" w:cs="Arial"/>
          <w:i w:val="0"/>
        </w:rPr>
        <w:t xml:space="preserve"> Integrált </w:t>
      </w:r>
      <w:r>
        <w:rPr>
          <w:rFonts w:ascii="Arial" w:hAnsi="Arial" w:cs="Arial"/>
          <w:i w:val="0"/>
        </w:rPr>
        <w:t>Területi Program Szombathely közelmúltban elkészült új H</w:t>
      </w:r>
      <w:r w:rsidRPr="00B0668B">
        <w:rPr>
          <w:rFonts w:ascii="Arial" w:hAnsi="Arial" w:cs="Arial"/>
          <w:i w:val="0"/>
        </w:rPr>
        <w:t xml:space="preserve">osszú </w:t>
      </w:r>
      <w:r>
        <w:rPr>
          <w:rFonts w:ascii="Arial" w:hAnsi="Arial" w:cs="Arial"/>
          <w:i w:val="0"/>
        </w:rPr>
        <w:t>Távú T</w:t>
      </w:r>
      <w:r w:rsidRPr="00B0668B">
        <w:rPr>
          <w:rFonts w:ascii="Arial" w:hAnsi="Arial" w:cs="Arial"/>
          <w:i w:val="0"/>
        </w:rPr>
        <w:t xml:space="preserve">elepülésfejlesztési </w:t>
      </w:r>
      <w:r>
        <w:rPr>
          <w:rFonts w:ascii="Arial" w:hAnsi="Arial" w:cs="Arial"/>
          <w:i w:val="0"/>
        </w:rPr>
        <w:t>K</w:t>
      </w:r>
      <w:r w:rsidRPr="00B0668B">
        <w:rPr>
          <w:rFonts w:ascii="Arial" w:hAnsi="Arial" w:cs="Arial"/>
          <w:i w:val="0"/>
        </w:rPr>
        <w:t>oncepciój</w:t>
      </w:r>
      <w:r>
        <w:rPr>
          <w:rFonts w:ascii="Arial" w:hAnsi="Arial" w:cs="Arial"/>
          <w:i w:val="0"/>
        </w:rPr>
        <w:t>ára és In</w:t>
      </w:r>
      <w:r w:rsidRPr="00B0668B">
        <w:rPr>
          <w:rFonts w:ascii="Arial" w:hAnsi="Arial" w:cs="Arial"/>
          <w:i w:val="0"/>
        </w:rPr>
        <w:t xml:space="preserve">tegrált </w:t>
      </w:r>
      <w:r>
        <w:rPr>
          <w:rFonts w:ascii="Arial" w:hAnsi="Arial" w:cs="Arial"/>
          <w:i w:val="0"/>
        </w:rPr>
        <w:t>Településfejlesztési Stratégiájára épül</w:t>
      </w:r>
      <w:r w:rsidR="009F5E95">
        <w:rPr>
          <w:rFonts w:ascii="Arial" w:hAnsi="Arial" w:cs="Arial"/>
          <w:i w:val="0"/>
        </w:rPr>
        <w:t>.</w:t>
      </w:r>
    </w:p>
    <w:p w14:paraId="64D3D3B7" w14:textId="2C7913AC" w:rsidR="00B0668B" w:rsidRDefault="009F5E95" w:rsidP="00EC03AF">
      <w:pPr>
        <w:jc w:val="both"/>
        <w:rPr>
          <w:rFonts w:ascii="Arial" w:hAnsi="Arial" w:cs="Arial"/>
          <w:i w:val="0"/>
        </w:rPr>
      </w:pPr>
      <w:r w:rsidRPr="004F36D4">
        <w:rPr>
          <w:rFonts w:ascii="Arial" w:hAnsi="Arial" w:cs="Arial"/>
          <w:i w:val="0"/>
          <w:lang w:eastAsia="x-none"/>
        </w:rPr>
        <w:t xml:space="preserve">Szombathely Megyei Jogú Város Közgyűlése a 34/2012.(II.23.) Kgy. számú határozatában támogatta, hogy az Önkormányzat készíttesse el a város hosszú távú településfejlesztési koncepcióját és programját. Széles körű partnerség biztosítása mellett elkészült </w:t>
      </w:r>
      <w:r w:rsidRPr="004F36D4">
        <w:rPr>
          <w:rFonts w:ascii="Arial" w:hAnsi="Arial" w:cs="Arial"/>
          <w:b/>
          <w:i w:val="0"/>
          <w:lang w:eastAsia="x-none"/>
        </w:rPr>
        <w:t>Szombathely Megyei Jogú Város új hosszú távú településfejlesztési koncepciója, integrált településfejlesztési stratégiája, valamint településszerkezeti terve 314/2012. (XI.8.) Korm. rendelet szerinti megalapozó vizsgálatának „I. Helyzetfeltárás, helyzetelemzés” és a II. Helyzetértékelés” munkarésze</w:t>
      </w:r>
      <w:r w:rsidRPr="004F36D4">
        <w:rPr>
          <w:rFonts w:ascii="Arial" w:hAnsi="Arial" w:cs="Arial"/>
          <w:i w:val="0"/>
          <w:lang w:eastAsia="x-none"/>
        </w:rPr>
        <w:t>, amelyet a Közgyűlés 2013. szeptember 26-i ülésén 413/2013.(IX.26.) Kgy. számú határozattal elfogadott. A megalapozó vizsgálat alapján kidolgozásra került Szombathely Megyei Jogú Város hosszú távú településfejlesztési koncepciója és integrált településfejlesztési stratégiája, amelyet Szombathely Megyei Jogú Város Közgyűlése 22/2014.(I.30.) számú határozatával első olvasatban elfogadott és társadalmi vitára bocsátott. A széles körű társadalmi egyeztetést követően a Közgyűlés 283/2014.(VI.19.) számú határozatában elfogadta a város Hosszú Távú Településfejlesztési Koncepcióját és Integrált Településfejlesztési Stratégiáját.</w:t>
      </w:r>
      <w:r w:rsidR="00B0668B">
        <w:rPr>
          <w:rFonts w:ascii="Arial" w:hAnsi="Arial" w:cs="Arial"/>
          <w:i w:val="0"/>
        </w:rPr>
        <w:t xml:space="preserve"> </w:t>
      </w:r>
      <w:r>
        <w:rPr>
          <w:rFonts w:ascii="Arial" w:hAnsi="Arial" w:cs="Arial"/>
          <w:i w:val="0"/>
        </w:rPr>
        <w:t>A</w:t>
      </w:r>
      <w:r w:rsidR="00B0668B">
        <w:rPr>
          <w:rFonts w:ascii="Arial" w:hAnsi="Arial" w:cs="Arial"/>
          <w:i w:val="0"/>
        </w:rPr>
        <w:t xml:space="preserve"> bennük</w:t>
      </w:r>
      <w:r w:rsidR="00B0668B" w:rsidRPr="00B0668B">
        <w:rPr>
          <w:rFonts w:ascii="Arial" w:hAnsi="Arial" w:cs="Arial"/>
          <w:i w:val="0"/>
        </w:rPr>
        <w:t xml:space="preserve"> megfogalmazott hosszú és középtávú célok, valamint fejlesztési szükségletek mentén</w:t>
      </w:r>
      <w:r>
        <w:rPr>
          <w:rFonts w:ascii="Arial" w:hAnsi="Arial" w:cs="Arial"/>
          <w:i w:val="0"/>
        </w:rPr>
        <w:t xml:space="preserve"> készült el a város Integrált Területi Programja,</w:t>
      </w:r>
      <w:r w:rsidR="001C34A7">
        <w:rPr>
          <w:rFonts w:ascii="Arial" w:hAnsi="Arial" w:cs="Arial"/>
          <w:i w:val="0"/>
        </w:rPr>
        <w:t xml:space="preserve"> az ITP küldetése szerint szűkítve és </w:t>
      </w:r>
      <w:r w:rsidR="00B0668B">
        <w:rPr>
          <w:rFonts w:ascii="Arial" w:hAnsi="Arial" w:cs="Arial"/>
          <w:i w:val="0"/>
        </w:rPr>
        <w:t>illesz</w:t>
      </w:r>
      <w:r w:rsidR="001C34A7">
        <w:rPr>
          <w:rFonts w:ascii="Arial" w:hAnsi="Arial" w:cs="Arial"/>
          <w:i w:val="0"/>
        </w:rPr>
        <w:t>tv</w:t>
      </w:r>
      <w:r w:rsidR="00B0668B">
        <w:rPr>
          <w:rFonts w:ascii="Arial" w:hAnsi="Arial" w:cs="Arial"/>
          <w:i w:val="0"/>
        </w:rPr>
        <w:t xml:space="preserve">e a </w:t>
      </w:r>
      <w:r w:rsidR="00B0668B" w:rsidRPr="00B0668B">
        <w:rPr>
          <w:rFonts w:ascii="Arial" w:hAnsi="Arial" w:cs="Arial"/>
          <w:i w:val="0"/>
        </w:rPr>
        <w:t>Terület- és Településfejlesztési Operatív Program</w:t>
      </w:r>
      <w:r w:rsidR="00B0668B">
        <w:rPr>
          <w:rFonts w:ascii="Arial" w:hAnsi="Arial" w:cs="Arial"/>
          <w:i w:val="0"/>
        </w:rPr>
        <w:t xml:space="preserve"> támogatási területeihez.</w:t>
      </w:r>
    </w:p>
    <w:p w14:paraId="193BD3C8" w14:textId="2E19C76E" w:rsidR="002129A0" w:rsidRDefault="002129A0" w:rsidP="00EC03AF">
      <w:pPr>
        <w:jc w:val="both"/>
        <w:rPr>
          <w:rFonts w:ascii="Arial" w:hAnsi="Arial" w:cs="Arial"/>
          <w:i w:val="0"/>
        </w:rPr>
      </w:pPr>
      <w:r>
        <w:rPr>
          <w:rFonts w:ascii="Arial" w:hAnsi="Arial" w:cs="Arial"/>
          <w:i w:val="0"/>
        </w:rPr>
        <w:t xml:space="preserve">Szombathely Megyei Jogú Város Közgyűlése </w:t>
      </w:r>
      <w:r w:rsidRPr="002129A0">
        <w:rPr>
          <w:rFonts w:ascii="Arial" w:hAnsi="Arial" w:cs="Arial"/>
          <w:i w:val="0"/>
        </w:rPr>
        <w:t>120/2016.(IV.20.) Kgy. sz. határozat</w:t>
      </w:r>
      <w:r>
        <w:rPr>
          <w:rFonts w:ascii="Arial" w:hAnsi="Arial" w:cs="Arial"/>
          <w:i w:val="0"/>
        </w:rPr>
        <w:t>ában és Szombathely Megyei Jogú Város Gazdasági és Városstratégiai Bizottsága 179/2016. (I</w:t>
      </w:r>
      <w:r w:rsidR="00296AD8">
        <w:rPr>
          <w:rFonts w:ascii="Arial" w:hAnsi="Arial" w:cs="Arial"/>
          <w:i w:val="0"/>
        </w:rPr>
        <w:t>V.29</w:t>
      </w:r>
      <w:r w:rsidRPr="002129A0">
        <w:rPr>
          <w:rFonts w:ascii="Arial" w:hAnsi="Arial" w:cs="Arial"/>
          <w:i w:val="0"/>
        </w:rPr>
        <w:t>.) GVB. sz. hat</w:t>
      </w:r>
      <w:r>
        <w:rPr>
          <w:rFonts w:ascii="Arial" w:hAnsi="Arial" w:cs="Arial"/>
          <w:i w:val="0"/>
        </w:rPr>
        <w:t>á</w:t>
      </w:r>
      <w:r w:rsidRPr="002129A0">
        <w:rPr>
          <w:rFonts w:ascii="Arial" w:hAnsi="Arial" w:cs="Arial"/>
          <w:i w:val="0"/>
        </w:rPr>
        <w:t>rozat</w:t>
      </w:r>
      <w:r>
        <w:rPr>
          <w:rFonts w:ascii="Arial" w:hAnsi="Arial" w:cs="Arial"/>
          <w:i w:val="0"/>
        </w:rPr>
        <w:t xml:space="preserve">ában döntött az ITP 2.0 változatának módosításáról, amelynek alapján jelen módosítás elkészült. </w:t>
      </w:r>
    </w:p>
    <w:p w14:paraId="15FA317E" w14:textId="790545A2" w:rsidR="00E17378" w:rsidRPr="00E17378" w:rsidRDefault="00E17378">
      <w:pPr>
        <w:spacing w:line="276" w:lineRule="auto"/>
        <w:rPr>
          <w:rFonts w:ascii="Arial" w:hAnsi="Arial" w:cs="Arial"/>
          <w:i w:val="0"/>
        </w:rPr>
      </w:pPr>
      <w:r w:rsidRPr="00E17378">
        <w:rPr>
          <w:rFonts w:ascii="Arial" w:hAnsi="Arial" w:cs="Arial"/>
          <w:i w:val="0"/>
        </w:rPr>
        <w:t>Az ITP alapadatai: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E17378" w:rsidRPr="00E17378" w14:paraId="375AC86B" w14:textId="77777777" w:rsidTr="00E17378">
        <w:trPr>
          <w:trHeight w:val="99"/>
        </w:trPr>
        <w:tc>
          <w:tcPr>
            <w:tcW w:w="3686" w:type="dxa"/>
            <w:vAlign w:val="center"/>
          </w:tcPr>
          <w:p w14:paraId="3A495BE2"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ITP megnevezése: </w:t>
            </w:r>
          </w:p>
        </w:tc>
        <w:tc>
          <w:tcPr>
            <w:tcW w:w="5386" w:type="dxa"/>
            <w:vAlign w:val="center"/>
          </w:tcPr>
          <w:p w14:paraId="2B56ADEB"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i w:val="0"/>
              </w:rPr>
              <w:t>Szombathely Megyei Jogú Város Integrált Területi Programja</w:t>
            </w:r>
          </w:p>
        </w:tc>
      </w:tr>
      <w:tr w:rsidR="00E17378" w:rsidRPr="00E17378" w14:paraId="34FEB335" w14:textId="77777777" w:rsidTr="00E17378">
        <w:trPr>
          <w:trHeight w:val="221"/>
        </w:trPr>
        <w:tc>
          <w:tcPr>
            <w:tcW w:w="3686" w:type="dxa"/>
            <w:vAlign w:val="center"/>
          </w:tcPr>
          <w:p w14:paraId="30C7859E"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lastRenderedPageBreak/>
              <w:t xml:space="preserve">ITP-t végrehajtó területi szereplő megnevezése: </w:t>
            </w:r>
          </w:p>
        </w:tc>
        <w:tc>
          <w:tcPr>
            <w:tcW w:w="5386" w:type="dxa"/>
            <w:vAlign w:val="center"/>
          </w:tcPr>
          <w:p w14:paraId="715DC295"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i w:val="0"/>
              </w:rPr>
              <w:t>Szombathely Megyei Jogú Város</w:t>
            </w:r>
          </w:p>
        </w:tc>
      </w:tr>
      <w:tr w:rsidR="00E17378" w:rsidRPr="00E17378" w14:paraId="7A5AB9B7" w14:textId="77777777" w:rsidTr="00E17378">
        <w:trPr>
          <w:trHeight w:val="99"/>
        </w:trPr>
        <w:tc>
          <w:tcPr>
            <w:tcW w:w="3686" w:type="dxa"/>
            <w:vAlign w:val="center"/>
          </w:tcPr>
          <w:p w14:paraId="2A2DD371"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Verzió: </w:t>
            </w:r>
          </w:p>
        </w:tc>
        <w:tc>
          <w:tcPr>
            <w:tcW w:w="5386" w:type="dxa"/>
            <w:vAlign w:val="center"/>
          </w:tcPr>
          <w:p w14:paraId="3B15721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ITP 2.0</w:t>
            </w:r>
          </w:p>
          <w:p w14:paraId="40C5ABC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 számú módosítás</w:t>
            </w:r>
          </w:p>
        </w:tc>
      </w:tr>
      <w:tr w:rsidR="00E17378" w:rsidRPr="00E17378" w14:paraId="4A4C9E28" w14:textId="77777777" w:rsidTr="00E17378">
        <w:trPr>
          <w:trHeight w:val="220"/>
        </w:trPr>
        <w:tc>
          <w:tcPr>
            <w:tcW w:w="3686" w:type="dxa"/>
            <w:vAlign w:val="center"/>
          </w:tcPr>
          <w:p w14:paraId="0593A0F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strike/>
                <w:color w:val="FF0000"/>
              </w:rPr>
              <w:t>Megyei k</w:t>
            </w:r>
            <w:r w:rsidRPr="00E17378">
              <w:rPr>
                <w:rFonts w:ascii="Arial" w:hAnsi="Arial" w:cs="Arial"/>
                <w:bCs/>
                <w:i w:val="0"/>
              </w:rPr>
              <w:t xml:space="preserve">Közgyűlési határozat száma és dátuma: </w:t>
            </w:r>
          </w:p>
        </w:tc>
        <w:tc>
          <w:tcPr>
            <w:tcW w:w="5386" w:type="dxa"/>
            <w:vAlign w:val="center"/>
          </w:tcPr>
          <w:p w14:paraId="0B91C99E"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298/2015. (VIII.31.) Kgy. sz. határozat</w:t>
            </w:r>
          </w:p>
          <w:p w14:paraId="72F06F3D"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120/2016.(IV.20.) Kgy. sz. határozat</w:t>
            </w:r>
          </w:p>
          <w:p w14:paraId="0CE863E2"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179/2016. (IV.29.) GVB. sz. határozat</w:t>
            </w:r>
          </w:p>
        </w:tc>
      </w:tr>
      <w:tr w:rsidR="00E17378" w:rsidRPr="00E17378" w14:paraId="4C35C0F6" w14:textId="77777777" w:rsidTr="00E17378">
        <w:trPr>
          <w:trHeight w:val="222"/>
        </w:trPr>
        <w:tc>
          <w:tcPr>
            <w:tcW w:w="3686" w:type="dxa"/>
            <w:vAlign w:val="center"/>
          </w:tcPr>
          <w:p w14:paraId="785C423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Az ITP utolsó változatát elfogadó Korm. határozat száma: </w:t>
            </w:r>
          </w:p>
        </w:tc>
        <w:tc>
          <w:tcPr>
            <w:tcW w:w="5386" w:type="dxa"/>
            <w:vAlign w:val="center"/>
          </w:tcPr>
          <w:p w14:paraId="06642D97"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1562/2015. (VIII.12.) Korm. határozat</w:t>
            </w:r>
          </w:p>
        </w:tc>
      </w:tr>
      <w:tr w:rsidR="00E17378" w:rsidRPr="00E17378" w14:paraId="7BCD1B62" w14:textId="77777777" w:rsidTr="00E17378">
        <w:trPr>
          <w:trHeight w:val="99"/>
        </w:trPr>
        <w:tc>
          <w:tcPr>
            <w:tcW w:w="3686" w:type="dxa"/>
            <w:vAlign w:val="center"/>
          </w:tcPr>
          <w:p w14:paraId="453885AB"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Finanszírozó operatív program: </w:t>
            </w:r>
          </w:p>
        </w:tc>
        <w:tc>
          <w:tcPr>
            <w:tcW w:w="5386" w:type="dxa"/>
            <w:vAlign w:val="center"/>
          </w:tcPr>
          <w:p w14:paraId="246CC4F8"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i w:val="0"/>
              </w:rPr>
              <w:t>Terület- és Településfejlesztési Operatív Program</w:t>
            </w:r>
          </w:p>
        </w:tc>
      </w:tr>
      <w:tr w:rsidR="00E17378" w:rsidRPr="00E17378" w14:paraId="7A4E8DE2" w14:textId="77777777" w:rsidTr="00E17378">
        <w:trPr>
          <w:trHeight w:val="99"/>
        </w:trPr>
        <w:tc>
          <w:tcPr>
            <w:tcW w:w="3686" w:type="dxa"/>
            <w:vAlign w:val="center"/>
          </w:tcPr>
          <w:p w14:paraId="06A06EC6"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Érintett földrajzi terület: </w:t>
            </w:r>
          </w:p>
        </w:tc>
        <w:tc>
          <w:tcPr>
            <w:tcW w:w="5386" w:type="dxa"/>
            <w:vAlign w:val="center"/>
          </w:tcPr>
          <w:p w14:paraId="53C65242"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Szombathely Megyei Jogú Város</w:t>
            </w:r>
          </w:p>
        </w:tc>
      </w:tr>
      <w:tr w:rsidR="00E17378" w:rsidRPr="00E17378" w14:paraId="5C3C6AFA" w14:textId="77777777" w:rsidTr="00E17378">
        <w:trPr>
          <w:trHeight w:val="220"/>
        </w:trPr>
        <w:tc>
          <w:tcPr>
            <w:tcW w:w="3686" w:type="dxa"/>
            <w:vAlign w:val="center"/>
          </w:tcPr>
          <w:p w14:paraId="32A6042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ITP felelős szervezet / szervezeti egység: </w:t>
            </w:r>
          </w:p>
        </w:tc>
        <w:tc>
          <w:tcPr>
            <w:tcW w:w="5386" w:type="dxa"/>
            <w:vAlign w:val="center"/>
          </w:tcPr>
          <w:p w14:paraId="25F8FE31"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Szombathely Megyei Jogú Város Önkormányzata</w:t>
            </w:r>
          </w:p>
        </w:tc>
      </w:tr>
      <w:tr w:rsidR="00E17378" w:rsidRPr="00E17378" w14:paraId="0826CA3B" w14:textId="77777777" w:rsidTr="00E17378">
        <w:trPr>
          <w:trHeight w:val="221"/>
        </w:trPr>
        <w:tc>
          <w:tcPr>
            <w:tcW w:w="3686" w:type="dxa"/>
            <w:vAlign w:val="center"/>
          </w:tcPr>
          <w:p w14:paraId="14E0D61C"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ITP felelős szervezet kapcsolattartó: </w:t>
            </w:r>
          </w:p>
        </w:tc>
        <w:tc>
          <w:tcPr>
            <w:tcW w:w="5386" w:type="dxa"/>
            <w:vAlign w:val="center"/>
          </w:tcPr>
          <w:p w14:paraId="1082A91F"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Szakály Szabolcs osztályvezető </w:t>
            </w:r>
          </w:p>
          <w:p w14:paraId="7F9EBF88"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Szombathely Megyei Jogú Város Polgármesteri Hivatala, Városfejlesztési Kabinet</w:t>
            </w:r>
          </w:p>
        </w:tc>
      </w:tr>
    </w:tbl>
    <w:p w14:paraId="5840A819" w14:textId="30A3C646" w:rsidR="006D43E5" w:rsidRDefault="006D43E5">
      <w:pPr>
        <w:spacing w:line="276" w:lineRule="auto"/>
        <w:rPr>
          <w:rFonts w:ascii="Arial" w:eastAsiaTheme="majorEastAsia" w:hAnsi="Arial" w:cs="Arial"/>
          <w:b/>
          <w:i w:val="0"/>
          <w:color w:val="17365D" w:themeColor="text2" w:themeShade="BF"/>
          <w:spacing w:val="5"/>
          <w:kern w:val="28"/>
          <w:sz w:val="24"/>
          <w:szCs w:val="24"/>
        </w:rPr>
      </w:pPr>
    </w:p>
    <w:p w14:paraId="723DFA85" w14:textId="61B0D74E" w:rsidR="00ED5298" w:rsidRDefault="003A75F0" w:rsidP="00EC03AF">
      <w:pPr>
        <w:pStyle w:val="Cm"/>
        <w:jc w:val="both"/>
        <w:outlineLvl w:val="0"/>
        <w:rPr>
          <w:rFonts w:ascii="Arial" w:hAnsi="Arial" w:cs="Arial"/>
          <w:b/>
          <w:i w:val="0"/>
          <w:sz w:val="24"/>
          <w:szCs w:val="24"/>
        </w:rPr>
      </w:pPr>
      <w:bookmarkStart w:id="11" w:name="_Toc419109283"/>
      <w:r w:rsidRPr="003A75F0">
        <w:rPr>
          <w:rFonts w:ascii="Arial" w:hAnsi="Arial" w:cs="Arial"/>
          <w:b/>
          <w:i w:val="0"/>
          <w:sz w:val="24"/>
          <w:szCs w:val="24"/>
        </w:rPr>
        <w:t>1.</w:t>
      </w:r>
      <w:r w:rsidRPr="003A75F0">
        <w:rPr>
          <w:rFonts w:ascii="Arial" w:hAnsi="Arial" w:cs="Arial"/>
          <w:b/>
          <w:i w:val="0"/>
          <w:sz w:val="24"/>
          <w:szCs w:val="24"/>
        </w:rPr>
        <w:tab/>
        <w:t>Az MJV által alkalmazott Területi Kiválasztási Kritérium Rendszer</w:t>
      </w:r>
      <w:bookmarkEnd w:id="11"/>
    </w:p>
    <w:p w14:paraId="2B5FCB3C" w14:textId="09A40E17" w:rsidR="00C2617E" w:rsidRDefault="00046A4C" w:rsidP="00EC03AF">
      <w:pPr>
        <w:jc w:val="both"/>
        <w:rPr>
          <w:rFonts w:ascii="Arial" w:hAnsi="Arial" w:cs="Arial"/>
          <w:i w:val="0"/>
        </w:rPr>
      </w:pPr>
      <w:r>
        <w:rPr>
          <w:rFonts w:ascii="Arial" w:hAnsi="Arial" w:cs="Arial"/>
          <w:i w:val="0"/>
        </w:rPr>
        <w:t xml:space="preserve">A Terület- és Településfejlesztési Operatív Program alapján a megyei jogú városok integrált területi programjai </w:t>
      </w:r>
      <w:r w:rsidRPr="0040236B">
        <w:rPr>
          <w:rFonts w:ascii="Arial" w:hAnsi="Arial" w:cs="Arial"/>
          <w:b/>
          <w:i w:val="0"/>
        </w:rPr>
        <w:t>területi kiválasztási eljárásrend</w:t>
      </w:r>
      <w:r>
        <w:rPr>
          <w:rFonts w:ascii="Arial" w:hAnsi="Arial" w:cs="Arial"/>
          <w:i w:val="0"/>
        </w:rPr>
        <w:t>ben valósulnak meg. A területi kiválasztási eljárásrend során alkalmazni kell az érintett megyei jogú város ál</w:t>
      </w:r>
      <w:r w:rsidR="0040236B">
        <w:rPr>
          <w:rFonts w:ascii="Arial" w:hAnsi="Arial" w:cs="Arial"/>
          <w:i w:val="0"/>
        </w:rPr>
        <w:t>tal meghatározott, valamint az I</w:t>
      </w:r>
      <w:r>
        <w:rPr>
          <w:rFonts w:ascii="Arial" w:hAnsi="Arial" w:cs="Arial"/>
          <w:i w:val="0"/>
        </w:rPr>
        <w:t>rányító Hatóság által központilag rögzített kiválasztási kritériumokat. Az ITP-ben meghatározott kiválasztási kritérium</w:t>
      </w:r>
      <w:r w:rsidR="0040236B">
        <w:rPr>
          <w:rFonts w:ascii="Arial" w:hAnsi="Arial" w:cs="Arial"/>
          <w:i w:val="0"/>
        </w:rPr>
        <w:t xml:space="preserve">ok horizontális alapelvek, amelyek az egyes felhívások kapcsán </w:t>
      </w:r>
      <w:r w:rsidR="0040236B" w:rsidRPr="0040236B">
        <w:rPr>
          <w:rFonts w:ascii="Arial" w:hAnsi="Arial" w:cs="Arial"/>
          <w:b/>
          <w:i w:val="0"/>
        </w:rPr>
        <w:t>a későbbiekben kerülnek átalakításra felhívás-specifikus értékelési szempontokká</w:t>
      </w:r>
      <w:r w:rsidR="0040236B">
        <w:rPr>
          <w:rFonts w:ascii="Arial" w:hAnsi="Arial" w:cs="Arial"/>
          <w:i w:val="0"/>
        </w:rPr>
        <w:t>, minden esetben az adott témára igazítva, konkretizálva.</w:t>
      </w:r>
    </w:p>
    <w:p w14:paraId="0E4AD1D4" w14:textId="77777777" w:rsidR="003A75F0" w:rsidRPr="0023138A" w:rsidRDefault="0023138A" w:rsidP="00EC03AF">
      <w:pPr>
        <w:jc w:val="both"/>
        <w:rPr>
          <w:rFonts w:ascii="Arial" w:hAnsi="Arial" w:cs="Arial"/>
          <w:b/>
          <w:i w:val="0"/>
        </w:rPr>
      </w:pPr>
      <w:r w:rsidRPr="0023138A">
        <w:rPr>
          <w:rFonts w:ascii="Arial" w:hAnsi="Arial" w:cs="Arial"/>
          <w:b/>
          <w:i w:val="0"/>
        </w:rPr>
        <w:t>Szombathely Megyei Jogú Város által választott területi kiválasztási kritériumok: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381"/>
        <w:gridCol w:w="1430"/>
      </w:tblGrid>
      <w:tr w:rsidR="0023138A" w:rsidRPr="0023138A" w14:paraId="1AE49D68" w14:textId="77777777" w:rsidTr="0023138A">
        <w:trPr>
          <w:trHeight w:val="656"/>
        </w:trPr>
        <w:tc>
          <w:tcPr>
            <w:tcW w:w="3261" w:type="dxa"/>
            <w:shd w:val="clear" w:color="auto" w:fill="C6D9F1"/>
            <w:vAlign w:val="center"/>
          </w:tcPr>
          <w:p w14:paraId="676061E5" w14:textId="77777777" w:rsidR="0023138A" w:rsidRPr="0023138A" w:rsidRDefault="0023138A" w:rsidP="00EC03AF">
            <w:pPr>
              <w:pStyle w:val="Listaszerbekezds"/>
              <w:spacing w:before="120" w:after="120"/>
              <w:ind w:left="0"/>
              <w:contextualSpacing w:val="0"/>
              <w:jc w:val="both"/>
              <w:rPr>
                <w:rFonts w:ascii="Arial" w:hAnsi="Arial" w:cs="Arial"/>
                <w:b/>
                <w:sz w:val="20"/>
                <w:szCs w:val="20"/>
              </w:rPr>
            </w:pPr>
            <w:r w:rsidRPr="0023138A">
              <w:rPr>
                <w:rFonts w:ascii="Arial" w:hAnsi="Arial" w:cs="Arial"/>
                <w:b/>
                <w:sz w:val="20"/>
                <w:szCs w:val="20"/>
              </w:rPr>
              <w:t>Kritérium megnevezése</w:t>
            </w:r>
          </w:p>
        </w:tc>
        <w:tc>
          <w:tcPr>
            <w:tcW w:w="4381" w:type="dxa"/>
            <w:shd w:val="clear" w:color="auto" w:fill="C6D9F1"/>
            <w:vAlign w:val="center"/>
          </w:tcPr>
          <w:p w14:paraId="77986AA6" w14:textId="77777777" w:rsidR="0023138A" w:rsidRPr="0023138A" w:rsidRDefault="0023138A" w:rsidP="00EC03AF">
            <w:pPr>
              <w:spacing w:before="120" w:after="120"/>
              <w:jc w:val="both"/>
              <w:rPr>
                <w:rFonts w:ascii="Arial" w:hAnsi="Arial" w:cs="Arial"/>
                <w:b/>
                <w:i w:val="0"/>
              </w:rPr>
            </w:pPr>
            <w:r w:rsidRPr="0023138A">
              <w:rPr>
                <w:rFonts w:ascii="Arial" w:hAnsi="Arial" w:cs="Arial"/>
                <w:b/>
                <w:i w:val="0"/>
              </w:rPr>
              <w:t>Tartalmi magyarázat</w:t>
            </w:r>
          </w:p>
        </w:tc>
        <w:tc>
          <w:tcPr>
            <w:tcW w:w="1430" w:type="dxa"/>
            <w:shd w:val="clear" w:color="auto" w:fill="C6D9F1"/>
            <w:vAlign w:val="center"/>
          </w:tcPr>
          <w:p w14:paraId="2D40680E" w14:textId="77777777" w:rsidR="0023138A" w:rsidRPr="0023138A" w:rsidRDefault="0023138A" w:rsidP="00EC03AF">
            <w:pPr>
              <w:spacing w:before="120" w:after="120"/>
              <w:jc w:val="both"/>
              <w:rPr>
                <w:rFonts w:ascii="Arial" w:hAnsi="Arial" w:cs="Arial"/>
                <w:b/>
                <w:i w:val="0"/>
              </w:rPr>
            </w:pPr>
            <w:r w:rsidRPr="0023138A">
              <w:rPr>
                <w:rFonts w:ascii="Arial" w:hAnsi="Arial" w:cs="Arial"/>
                <w:b/>
                <w:i w:val="0"/>
              </w:rPr>
              <w:t>Alkalmazás</w:t>
            </w:r>
          </w:p>
        </w:tc>
      </w:tr>
      <w:tr w:rsidR="0023138A" w:rsidRPr="0023138A" w14:paraId="74DACDCD" w14:textId="77777777" w:rsidTr="0023138A">
        <w:tc>
          <w:tcPr>
            <w:tcW w:w="3261" w:type="dxa"/>
            <w:vAlign w:val="center"/>
          </w:tcPr>
          <w:p w14:paraId="4F775AB9"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Illeszkedés az ITS céljaihoz és a vonatkozó indikátoraihoz</w:t>
            </w:r>
          </w:p>
        </w:tc>
        <w:tc>
          <w:tcPr>
            <w:tcW w:w="4381" w:type="dxa"/>
            <w:vAlign w:val="center"/>
          </w:tcPr>
          <w:p w14:paraId="30E05109"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A kiválasztás kritériuma, az ITS-hez és az adott témában megjelenített indikátorokhoz való hozzájárulás.</w:t>
            </w:r>
          </w:p>
        </w:tc>
        <w:tc>
          <w:tcPr>
            <w:tcW w:w="1430" w:type="dxa"/>
            <w:vAlign w:val="center"/>
          </w:tcPr>
          <w:p w14:paraId="28919A57" w14:textId="77777777" w:rsidR="0023138A" w:rsidRPr="0023138A" w:rsidRDefault="0023138A" w:rsidP="00EC03AF">
            <w:pPr>
              <w:spacing w:before="120" w:after="120"/>
              <w:jc w:val="both"/>
              <w:rPr>
                <w:rFonts w:ascii="Arial" w:hAnsi="Arial" w:cs="Arial"/>
                <w:i w:val="0"/>
              </w:rPr>
            </w:pPr>
            <w:r w:rsidRPr="0023138A">
              <w:rPr>
                <w:rFonts w:ascii="Arial" w:hAnsi="Arial" w:cs="Arial"/>
                <w:i w:val="0"/>
                <w:u w:val="single"/>
              </w:rPr>
              <w:t>IGEN</w:t>
            </w:r>
            <w:r w:rsidRPr="0023138A">
              <w:rPr>
                <w:rFonts w:ascii="Arial" w:hAnsi="Arial" w:cs="Arial"/>
                <w:i w:val="0"/>
              </w:rPr>
              <w:t xml:space="preserve"> / NEM</w:t>
            </w:r>
          </w:p>
        </w:tc>
      </w:tr>
      <w:tr w:rsidR="0023138A" w:rsidRPr="0023138A" w14:paraId="06079F22" w14:textId="77777777" w:rsidTr="0023138A">
        <w:tc>
          <w:tcPr>
            <w:tcW w:w="3261" w:type="dxa"/>
            <w:tcBorders>
              <w:top w:val="single" w:sz="4" w:space="0" w:color="auto"/>
              <w:left w:val="single" w:sz="4" w:space="0" w:color="auto"/>
              <w:bottom w:val="single" w:sz="4" w:space="0" w:color="auto"/>
              <w:right w:val="single" w:sz="4" w:space="0" w:color="auto"/>
            </w:tcBorders>
            <w:vAlign w:val="center"/>
          </w:tcPr>
          <w:p w14:paraId="09161548"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Hozzájárulás a gazdasági növekedéshez</w:t>
            </w:r>
          </w:p>
        </w:tc>
        <w:tc>
          <w:tcPr>
            <w:tcW w:w="4381" w:type="dxa"/>
            <w:tcBorders>
              <w:top w:val="single" w:sz="4" w:space="0" w:color="auto"/>
              <w:left w:val="single" w:sz="4" w:space="0" w:color="auto"/>
              <w:bottom w:val="single" w:sz="4" w:space="0" w:color="auto"/>
              <w:right w:val="single" w:sz="4" w:space="0" w:color="auto"/>
            </w:tcBorders>
            <w:vAlign w:val="center"/>
          </w:tcPr>
          <w:p w14:paraId="2F3B1C89"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A kritérium alapján a beavatkozások gazdasági növekedéshez történő hozzájárulása kerül mérlegelésre.</w:t>
            </w:r>
          </w:p>
        </w:tc>
        <w:tc>
          <w:tcPr>
            <w:tcW w:w="1430" w:type="dxa"/>
            <w:tcBorders>
              <w:top w:val="single" w:sz="4" w:space="0" w:color="auto"/>
              <w:left w:val="single" w:sz="4" w:space="0" w:color="auto"/>
              <w:bottom w:val="single" w:sz="4" w:space="0" w:color="auto"/>
              <w:right w:val="single" w:sz="4" w:space="0" w:color="auto"/>
            </w:tcBorders>
            <w:vAlign w:val="center"/>
          </w:tcPr>
          <w:p w14:paraId="09C28226" w14:textId="77777777" w:rsidR="0023138A" w:rsidRPr="0023138A" w:rsidRDefault="0023138A" w:rsidP="00EC03AF">
            <w:pPr>
              <w:spacing w:before="120" w:after="120"/>
              <w:jc w:val="both"/>
              <w:rPr>
                <w:rFonts w:ascii="Arial" w:hAnsi="Arial" w:cs="Arial"/>
                <w:i w:val="0"/>
                <w:u w:val="single"/>
              </w:rPr>
            </w:pPr>
            <w:r w:rsidRPr="0023138A">
              <w:rPr>
                <w:rFonts w:ascii="Arial" w:hAnsi="Arial" w:cs="Arial"/>
                <w:i w:val="0"/>
                <w:u w:val="single"/>
              </w:rPr>
              <w:t>IGEN</w:t>
            </w:r>
            <w:r w:rsidRPr="0023138A">
              <w:rPr>
                <w:rFonts w:ascii="Arial" w:hAnsi="Arial" w:cs="Arial"/>
                <w:i w:val="0"/>
              </w:rPr>
              <w:t xml:space="preserve"> / NEM</w:t>
            </w:r>
          </w:p>
        </w:tc>
      </w:tr>
      <w:tr w:rsidR="0023138A" w:rsidRPr="0023138A" w14:paraId="5D64819C" w14:textId="77777777" w:rsidTr="0023138A">
        <w:tc>
          <w:tcPr>
            <w:tcW w:w="3261" w:type="dxa"/>
            <w:tcBorders>
              <w:top w:val="single" w:sz="4" w:space="0" w:color="auto"/>
              <w:left w:val="single" w:sz="4" w:space="0" w:color="auto"/>
              <w:bottom w:val="single" w:sz="4" w:space="0" w:color="auto"/>
              <w:right w:val="single" w:sz="4" w:space="0" w:color="auto"/>
            </w:tcBorders>
            <w:vAlign w:val="center"/>
          </w:tcPr>
          <w:p w14:paraId="6D709F16"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Hozzájárulás a munkahelyteremtéshez</w:t>
            </w:r>
          </w:p>
        </w:tc>
        <w:tc>
          <w:tcPr>
            <w:tcW w:w="4381" w:type="dxa"/>
            <w:tcBorders>
              <w:top w:val="single" w:sz="4" w:space="0" w:color="auto"/>
              <w:left w:val="single" w:sz="4" w:space="0" w:color="auto"/>
              <w:bottom w:val="single" w:sz="4" w:space="0" w:color="auto"/>
              <w:right w:val="single" w:sz="4" w:space="0" w:color="auto"/>
            </w:tcBorders>
            <w:vAlign w:val="center"/>
          </w:tcPr>
          <w:p w14:paraId="1493F0A0"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A kritérium bevezetése a foglalkoztatottsági helyzet javulását támogatja.</w:t>
            </w:r>
          </w:p>
        </w:tc>
        <w:tc>
          <w:tcPr>
            <w:tcW w:w="1430" w:type="dxa"/>
            <w:tcBorders>
              <w:top w:val="single" w:sz="4" w:space="0" w:color="auto"/>
              <w:left w:val="single" w:sz="4" w:space="0" w:color="auto"/>
              <w:bottom w:val="single" w:sz="4" w:space="0" w:color="auto"/>
              <w:right w:val="single" w:sz="4" w:space="0" w:color="auto"/>
            </w:tcBorders>
            <w:vAlign w:val="center"/>
          </w:tcPr>
          <w:p w14:paraId="0A82F7AE" w14:textId="77777777" w:rsidR="0023138A" w:rsidRPr="0023138A" w:rsidRDefault="0023138A" w:rsidP="00EC03AF">
            <w:pPr>
              <w:spacing w:before="120" w:after="120"/>
              <w:jc w:val="both"/>
              <w:rPr>
                <w:rFonts w:ascii="Arial" w:hAnsi="Arial" w:cs="Arial"/>
                <w:i w:val="0"/>
                <w:u w:val="single"/>
              </w:rPr>
            </w:pPr>
            <w:r w:rsidRPr="0023138A">
              <w:rPr>
                <w:rFonts w:ascii="Arial" w:hAnsi="Arial" w:cs="Arial"/>
                <w:i w:val="0"/>
                <w:u w:val="single"/>
              </w:rPr>
              <w:t>IGEN</w:t>
            </w:r>
            <w:r w:rsidRPr="0023138A">
              <w:rPr>
                <w:rFonts w:ascii="Arial" w:hAnsi="Arial" w:cs="Arial"/>
                <w:i w:val="0"/>
              </w:rPr>
              <w:t xml:space="preserve"> / NEM</w:t>
            </w:r>
          </w:p>
        </w:tc>
      </w:tr>
    </w:tbl>
    <w:p w14:paraId="44D597F1" w14:textId="77777777" w:rsidR="006D43E5" w:rsidRDefault="006D43E5" w:rsidP="0040236B">
      <w:pPr>
        <w:spacing w:line="276" w:lineRule="auto"/>
        <w:rPr>
          <w:rFonts w:ascii="Arial" w:hAnsi="Arial" w:cs="Arial"/>
          <w:b/>
          <w:i w:val="0"/>
        </w:rPr>
      </w:pPr>
    </w:p>
    <w:p w14:paraId="2186E62C" w14:textId="437D9BFA" w:rsidR="003A75F0" w:rsidRPr="0023138A" w:rsidRDefault="0023138A" w:rsidP="0040236B">
      <w:pPr>
        <w:spacing w:line="276" w:lineRule="auto"/>
        <w:rPr>
          <w:rFonts w:ascii="Arial" w:hAnsi="Arial" w:cs="Arial"/>
          <w:b/>
          <w:i w:val="0"/>
        </w:rPr>
      </w:pPr>
      <w:r w:rsidRPr="0023138A">
        <w:rPr>
          <w:rFonts w:ascii="Arial" w:hAnsi="Arial" w:cs="Arial"/>
          <w:b/>
          <w:i w:val="0"/>
        </w:rPr>
        <w:lastRenderedPageBreak/>
        <w:t>A kritériumok kiválasztásának indoklása: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12"/>
      </w:tblGrid>
      <w:tr w:rsidR="0023138A" w:rsidRPr="0023138A" w14:paraId="2FDF0209" w14:textId="77777777" w:rsidTr="0023138A">
        <w:trPr>
          <w:trHeight w:val="640"/>
        </w:trPr>
        <w:tc>
          <w:tcPr>
            <w:tcW w:w="3260" w:type="dxa"/>
            <w:shd w:val="clear" w:color="auto" w:fill="C6D9F1"/>
            <w:vAlign w:val="center"/>
          </w:tcPr>
          <w:p w14:paraId="4F38F3D6" w14:textId="77777777" w:rsidR="0023138A" w:rsidRPr="0023138A" w:rsidRDefault="0023138A" w:rsidP="00EC03AF">
            <w:pPr>
              <w:spacing w:after="0"/>
              <w:jc w:val="both"/>
              <w:rPr>
                <w:rFonts w:ascii="Arial" w:hAnsi="Arial" w:cs="Arial"/>
                <w:b/>
                <w:i w:val="0"/>
              </w:rPr>
            </w:pPr>
            <w:r w:rsidRPr="0023138A">
              <w:rPr>
                <w:rFonts w:ascii="Arial" w:hAnsi="Arial" w:cs="Arial"/>
                <w:b/>
                <w:i w:val="0"/>
              </w:rPr>
              <w:t xml:space="preserve">Kritérium megnevezése </w:t>
            </w:r>
          </w:p>
        </w:tc>
        <w:tc>
          <w:tcPr>
            <w:tcW w:w="5812" w:type="dxa"/>
            <w:shd w:val="clear" w:color="auto" w:fill="C6D9F1"/>
            <w:vAlign w:val="center"/>
          </w:tcPr>
          <w:p w14:paraId="56EF2804" w14:textId="77777777" w:rsidR="0023138A" w:rsidRPr="0023138A" w:rsidRDefault="0023138A" w:rsidP="00EC03AF">
            <w:pPr>
              <w:spacing w:after="0"/>
              <w:jc w:val="both"/>
              <w:rPr>
                <w:rFonts w:ascii="Arial" w:hAnsi="Arial" w:cs="Arial"/>
                <w:b/>
                <w:i w:val="0"/>
              </w:rPr>
            </w:pPr>
            <w:r w:rsidRPr="0023138A">
              <w:rPr>
                <w:rFonts w:ascii="Arial" w:hAnsi="Arial" w:cs="Arial"/>
                <w:b/>
                <w:i w:val="0"/>
              </w:rPr>
              <w:t>Szöveges magyarázat</w:t>
            </w:r>
          </w:p>
        </w:tc>
      </w:tr>
      <w:tr w:rsidR="0023138A" w:rsidRPr="0023138A" w14:paraId="57E65B23" w14:textId="77777777" w:rsidTr="0023138A">
        <w:trPr>
          <w:trHeight w:val="957"/>
        </w:trPr>
        <w:tc>
          <w:tcPr>
            <w:tcW w:w="3260" w:type="dxa"/>
            <w:vAlign w:val="center"/>
          </w:tcPr>
          <w:p w14:paraId="195DF248" w14:textId="77777777" w:rsidR="0023138A" w:rsidRPr="0023138A" w:rsidRDefault="0023138A" w:rsidP="00793B24">
            <w:pPr>
              <w:spacing w:before="120" w:after="120"/>
              <w:rPr>
                <w:rFonts w:ascii="Arial" w:hAnsi="Arial" w:cs="Arial"/>
                <w:i w:val="0"/>
              </w:rPr>
            </w:pPr>
            <w:r w:rsidRPr="0023138A">
              <w:rPr>
                <w:rFonts w:ascii="Arial" w:hAnsi="Arial" w:cs="Arial"/>
                <w:i w:val="0"/>
              </w:rPr>
              <w:t>Illeszkedés az ITS céljaihoz és a vonatkozó indikátoraihoz</w:t>
            </w:r>
          </w:p>
        </w:tc>
        <w:tc>
          <w:tcPr>
            <w:tcW w:w="5812" w:type="dxa"/>
            <w:vAlign w:val="center"/>
          </w:tcPr>
          <w:p w14:paraId="442473EC"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Alaphelyzet: Az ITS átfogó céljai: virágzó gazdaság, megújuló és befogadó társadalom, vonzó városi környezet. Ezek megvalósulását elősegítve szükséges az ITS célokhoz való illeszkedés.</w:t>
            </w:r>
          </w:p>
          <w:p w14:paraId="457FEE50"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Illeszkedő ITS cél (ok): nem releváns/ minden ITS cél</w:t>
            </w:r>
          </w:p>
        </w:tc>
      </w:tr>
      <w:tr w:rsidR="0023138A" w:rsidRPr="0023138A" w14:paraId="5105974A" w14:textId="77777777" w:rsidTr="0023138A">
        <w:trPr>
          <w:trHeight w:val="957"/>
        </w:trPr>
        <w:tc>
          <w:tcPr>
            <w:tcW w:w="3260" w:type="dxa"/>
            <w:tcBorders>
              <w:top w:val="single" w:sz="4" w:space="0" w:color="auto"/>
              <w:left w:val="single" w:sz="4" w:space="0" w:color="auto"/>
              <w:bottom w:val="single" w:sz="4" w:space="0" w:color="auto"/>
              <w:right w:val="single" w:sz="4" w:space="0" w:color="auto"/>
            </w:tcBorders>
            <w:vAlign w:val="center"/>
          </w:tcPr>
          <w:p w14:paraId="3B433305" w14:textId="77777777" w:rsidR="0023138A" w:rsidRPr="0023138A" w:rsidRDefault="0023138A" w:rsidP="00793B24">
            <w:pPr>
              <w:spacing w:before="120" w:after="120"/>
              <w:rPr>
                <w:rFonts w:ascii="Arial" w:hAnsi="Arial" w:cs="Arial"/>
                <w:i w:val="0"/>
              </w:rPr>
            </w:pPr>
            <w:r w:rsidRPr="0023138A">
              <w:rPr>
                <w:rFonts w:ascii="Arial" w:hAnsi="Arial" w:cs="Arial"/>
                <w:i w:val="0"/>
              </w:rPr>
              <w:t>Hozzájárulás a gazdasági növekedéshez</w:t>
            </w:r>
          </w:p>
        </w:tc>
        <w:tc>
          <w:tcPr>
            <w:tcW w:w="5812" w:type="dxa"/>
            <w:tcBorders>
              <w:top w:val="single" w:sz="4" w:space="0" w:color="auto"/>
              <w:left w:val="single" w:sz="4" w:space="0" w:color="auto"/>
              <w:bottom w:val="single" w:sz="4" w:space="0" w:color="auto"/>
              <w:right w:val="single" w:sz="4" w:space="0" w:color="auto"/>
            </w:tcBorders>
            <w:vAlign w:val="center"/>
          </w:tcPr>
          <w:p w14:paraId="1C091079"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Alaphelyzet: A helyi gazdaság további fejlődése szükséges, amely biztosítani tudja a helyi társadalom tagjai számára s megélhetést és a fejlett európai régióknak megfelelő színvonalú életkörülményeket.</w:t>
            </w:r>
          </w:p>
          <w:p w14:paraId="22C9BAA4"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Illeszkedő ITS cél (ok): </w:t>
            </w:r>
          </w:p>
          <w:p w14:paraId="3009E066"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1.1 Versenyképes, hatékony nagyvállalatok, kkv-k és mikrovállalkozások</w:t>
            </w:r>
          </w:p>
          <w:p w14:paraId="05F27316"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1.2 Magas szintű foglalkoztatottság</w:t>
            </w:r>
          </w:p>
          <w:p w14:paraId="4135D827"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1.3 Jelentős K+F és innovációs aktivitás</w:t>
            </w:r>
          </w:p>
          <w:p w14:paraId="49B21CBF"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1.4 Mindenki számára hozzáférhető, fejlett információs és kommunikációs technológiák</w:t>
            </w:r>
          </w:p>
        </w:tc>
      </w:tr>
      <w:tr w:rsidR="0023138A" w:rsidRPr="0023138A" w14:paraId="720BE719" w14:textId="77777777" w:rsidTr="0023138A">
        <w:trPr>
          <w:trHeight w:val="957"/>
        </w:trPr>
        <w:tc>
          <w:tcPr>
            <w:tcW w:w="3260" w:type="dxa"/>
            <w:tcBorders>
              <w:top w:val="single" w:sz="4" w:space="0" w:color="auto"/>
              <w:left w:val="single" w:sz="4" w:space="0" w:color="auto"/>
              <w:bottom w:val="single" w:sz="4" w:space="0" w:color="auto"/>
              <w:right w:val="single" w:sz="4" w:space="0" w:color="auto"/>
            </w:tcBorders>
            <w:vAlign w:val="center"/>
          </w:tcPr>
          <w:p w14:paraId="5E89CBCC" w14:textId="77777777" w:rsidR="0023138A" w:rsidRPr="0023138A" w:rsidRDefault="0023138A" w:rsidP="00793B24">
            <w:pPr>
              <w:spacing w:before="120" w:after="120"/>
              <w:rPr>
                <w:rFonts w:ascii="Arial" w:hAnsi="Arial" w:cs="Arial"/>
                <w:i w:val="0"/>
              </w:rPr>
            </w:pPr>
            <w:r w:rsidRPr="0023138A">
              <w:rPr>
                <w:rFonts w:ascii="Arial" w:hAnsi="Arial" w:cs="Arial"/>
                <w:i w:val="0"/>
              </w:rPr>
              <w:t>Hozzájárulás a munkahelyteremtéshez</w:t>
            </w:r>
          </w:p>
        </w:tc>
        <w:tc>
          <w:tcPr>
            <w:tcW w:w="5812" w:type="dxa"/>
            <w:tcBorders>
              <w:top w:val="single" w:sz="4" w:space="0" w:color="auto"/>
              <w:left w:val="single" w:sz="4" w:space="0" w:color="auto"/>
              <w:bottom w:val="single" w:sz="4" w:space="0" w:color="auto"/>
              <w:right w:val="single" w:sz="4" w:space="0" w:color="auto"/>
            </w:tcBorders>
            <w:vAlign w:val="center"/>
          </w:tcPr>
          <w:p w14:paraId="675C29BF"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Alaphelyzet: A magas szintű foglalkoztatottság biztosítása létfontosságú cél, amely biztos megélhetést teremt a lakosság számára, egyúttal biztosítva a fizetőképes keresletet. </w:t>
            </w:r>
          </w:p>
          <w:p w14:paraId="55BA8004"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Illeszkedő ITS cél (ok):</w:t>
            </w:r>
          </w:p>
          <w:p w14:paraId="6ECE0E6A"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1.2 Magas szintű foglalkoztatottság</w:t>
            </w:r>
          </w:p>
        </w:tc>
      </w:tr>
    </w:tbl>
    <w:p w14:paraId="4DADAE2E" w14:textId="77777777" w:rsidR="003A75F0" w:rsidRDefault="003A75F0" w:rsidP="00EC03AF">
      <w:pPr>
        <w:jc w:val="both"/>
        <w:rPr>
          <w:rFonts w:ascii="Arial" w:hAnsi="Arial" w:cs="Arial"/>
          <w:i w:val="0"/>
        </w:rPr>
      </w:pPr>
    </w:p>
    <w:p w14:paraId="1AFFFD8B" w14:textId="77777777" w:rsidR="003A75F0" w:rsidRDefault="00755D1F" w:rsidP="00EC03AF">
      <w:pPr>
        <w:jc w:val="both"/>
        <w:rPr>
          <w:rFonts w:ascii="Arial" w:hAnsi="Arial" w:cs="Arial"/>
          <w:b/>
          <w:i w:val="0"/>
        </w:rPr>
      </w:pPr>
      <w:r w:rsidRPr="00755D1F">
        <w:rPr>
          <w:rFonts w:ascii="Arial" w:hAnsi="Arial" w:cs="Arial"/>
          <w:b/>
          <w:i w:val="0"/>
        </w:rPr>
        <w:t>Az I</w:t>
      </w:r>
      <w:r>
        <w:rPr>
          <w:rFonts w:ascii="Arial" w:hAnsi="Arial" w:cs="Arial"/>
          <w:b/>
          <w:i w:val="0"/>
        </w:rPr>
        <w:t xml:space="preserve">rányító </w:t>
      </w:r>
      <w:r w:rsidRPr="00755D1F">
        <w:rPr>
          <w:rFonts w:ascii="Arial" w:hAnsi="Arial" w:cs="Arial"/>
          <w:b/>
          <w:i w:val="0"/>
        </w:rPr>
        <w:t>H</w:t>
      </w:r>
      <w:r>
        <w:rPr>
          <w:rFonts w:ascii="Arial" w:hAnsi="Arial" w:cs="Arial"/>
          <w:b/>
          <w:i w:val="0"/>
        </w:rPr>
        <w:t>atóság</w:t>
      </w:r>
      <w:r w:rsidRPr="00755D1F">
        <w:rPr>
          <w:rFonts w:ascii="Arial" w:hAnsi="Arial" w:cs="Arial"/>
          <w:b/>
          <w:i w:val="0"/>
        </w:rPr>
        <w:t xml:space="preserve"> által </w:t>
      </w:r>
      <w:r>
        <w:rPr>
          <w:rFonts w:ascii="Arial" w:hAnsi="Arial" w:cs="Arial"/>
          <w:b/>
          <w:i w:val="0"/>
        </w:rPr>
        <w:t xml:space="preserve">központilag </w:t>
      </w:r>
      <w:r w:rsidRPr="00755D1F">
        <w:rPr>
          <w:rFonts w:ascii="Arial" w:hAnsi="Arial" w:cs="Arial"/>
          <w:b/>
          <w:i w:val="0"/>
        </w:rPr>
        <w:t>meghatározott, kötelező területi kiválasztási kritériumok: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124"/>
        <w:gridCol w:w="5806"/>
      </w:tblGrid>
      <w:tr w:rsidR="00152674" w:rsidRPr="00653BE0" w14:paraId="3CEC5057" w14:textId="77777777" w:rsidTr="00152674">
        <w:trPr>
          <w:trHeight w:val="282"/>
          <w:tblHeader/>
        </w:trPr>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FDE6EE" w14:textId="77777777" w:rsidR="00152674" w:rsidRPr="00152674" w:rsidRDefault="00152674" w:rsidP="00152674">
            <w:pPr>
              <w:spacing w:after="0"/>
              <w:jc w:val="center"/>
              <w:rPr>
                <w:rFonts w:ascii="Arial" w:hAnsi="Arial" w:cs="Arial"/>
                <w:b/>
                <w:i w:val="0"/>
              </w:rPr>
            </w:pPr>
            <w:r w:rsidRPr="00152674">
              <w:rPr>
                <w:rFonts w:ascii="Arial" w:hAnsi="Arial" w:cs="Arial"/>
                <w:b/>
                <w:i w:val="0"/>
              </w:rPr>
              <w:t>Sorszám</w:t>
            </w:r>
          </w:p>
        </w:tc>
        <w:tc>
          <w:tcPr>
            <w:tcW w:w="117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12AE1" w14:textId="77777777" w:rsidR="00152674" w:rsidRPr="00152674" w:rsidRDefault="00152674" w:rsidP="00152674">
            <w:pPr>
              <w:spacing w:after="0"/>
              <w:jc w:val="center"/>
              <w:rPr>
                <w:rFonts w:ascii="Arial" w:hAnsi="Arial" w:cs="Arial"/>
                <w:b/>
                <w:i w:val="0"/>
              </w:rPr>
            </w:pPr>
            <w:r w:rsidRPr="00152674">
              <w:rPr>
                <w:rFonts w:ascii="Arial" w:hAnsi="Arial" w:cs="Arial"/>
                <w:b/>
                <w:i w:val="0"/>
              </w:rPr>
              <w:t>Kritérium megnevezése</w:t>
            </w:r>
          </w:p>
        </w:tc>
        <w:tc>
          <w:tcPr>
            <w:tcW w:w="320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BB4C" w14:textId="77777777" w:rsidR="00152674" w:rsidRPr="00152674" w:rsidRDefault="00152674" w:rsidP="00152674">
            <w:pPr>
              <w:spacing w:after="0"/>
              <w:jc w:val="center"/>
              <w:rPr>
                <w:rFonts w:ascii="Arial" w:hAnsi="Arial" w:cs="Arial"/>
                <w:b/>
                <w:i w:val="0"/>
              </w:rPr>
            </w:pPr>
            <w:r w:rsidRPr="00152674">
              <w:rPr>
                <w:rFonts w:ascii="Arial" w:hAnsi="Arial" w:cs="Arial"/>
                <w:b/>
                <w:i w:val="0"/>
              </w:rPr>
              <w:t>Tartalmi magyarázat</w:t>
            </w:r>
          </w:p>
        </w:tc>
      </w:tr>
      <w:tr w:rsidR="00152674" w:rsidRPr="00152674" w14:paraId="59D9D755"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50D2EB80" w14:textId="77777777" w:rsidR="00152674" w:rsidRPr="0085329D" w:rsidRDefault="00152674" w:rsidP="00152674">
            <w:pPr>
              <w:spacing w:after="0"/>
              <w:jc w:val="both"/>
              <w:rPr>
                <w:rFonts w:ascii="Arial" w:hAnsi="Arial" w:cs="Arial"/>
                <w:i w:val="0"/>
              </w:rPr>
            </w:pPr>
            <w:r w:rsidRPr="0085329D">
              <w:rPr>
                <w:rFonts w:ascii="Arial" w:hAnsi="Arial" w:cs="Arial"/>
                <w:i w:val="0"/>
              </w:rPr>
              <w:t>I.1.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6A17BCB" w14:textId="77777777" w:rsidR="00152674" w:rsidRPr="0085329D" w:rsidRDefault="00152674" w:rsidP="00152674">
            <w:pPr>
              <w:spacing w:after="0"/>
              <w:jc w:val="both"/>
              <w:rPr>
                <w:rFonts w:ascii="Arial" w:hAnsi="Arial" w:cs="Arial"/>
                <w:i w:val="0"/>
              </w:rPr>
            </w:pPr>
            <w:r w:rsidRPr="0085329D">
              <w:rPr>
                <w:rFonts w:ascii="Arial" w:hAnsi="Arial" w:cs="Arial"/>
                <w:i w:val="0"/>
              </w:rPr>
              <w:t>Illeszkedés a TOP céljaihoz</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3C1702F9"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a TOP valamely konkrét céljához/céljaihoz való szoros illeszkedés és a kapcsolódó indikátorokhoz való hozzájárulás.</w:t>
            </w:r>
          </w:p>
        </w:tc>
      </w:tr>
      <w:tr w:rsidR="00152674" w:rsidRPr="00152674" w14:paraId="7AE0B9E8"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1526BFA8" w14:textId="77777777" w:rsidR="00152674" w:rsidRPr="0085329D" w:rsidRDefault="00152674" w:rsidP="00152674">
            <w:pPr>
              <w:spacing w:after="0"/>
              <w:jc w:val="both"/>
              <w:rPr>
                <w:rFonts w:ascii="Arial" w:hAnsi="Arial" w:cs="Arial"/>
                <w:i w:val="0"/>
              </w:rPr>
            </w:pPr>
            <w:r w:rsidRPr="0085329D">
              <w:rPr>
                <w:rFonts w:ascii="Arial" w:hAnsi="Arial" w:cs="Arial"/>
                <w:i w:val="0"/>
              </w:rPr>
              <w:t>I.2.</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0A935977" w14:textId="77777777" w:rsidR="00152674" w:rsidRPr="0085329D" w:rsidRDefault="00152674" w:rsidP="00152674">
            <w:pPr>
              <w:spacing w:after="0"/>
              <w:jc w:val="both"/>
              <w:rPr>
                <w:rFonts w:ascii="Arial" w:hAnsi="Arial" w:cs="Arial"/>
                <w:i w:val="0"/>
              </w:rPr>
            </w:pPr>
            <w:r w:rsidRPr="0085329D">
              <w:rPr>
                <w:rFonts w:ascii="Arial" w:hAnsi="Arial" w:cs="Arial"/>
                <w:i w:val="0"/>
              </w:rPr>
              <w:t>Szakmai indokoltság, igény és kihasználtság</w:t>
            </w:r>
            <w:bookmarkStart w:id="12" w:name="_GoBack"/>
            <w:bookmarkEnd w:id="12"/>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51DBDE01"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a beavatkozás indokoltsága. Szükséges a szakmai alátámasztás, indoklás és/ vagy igényfelmérés és kihasználtsági terv.</w:t>
            </w:r>
          </w:p>
        </w:tc>
      </w:tr>
      <w:tr w:rsidR="00152674" w:rsidRPr="00152674" w14:paraId="529E9716"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1A48E88D" w14:textId="77777777" w:rsidR="00152674" w:rsidRPr="0085329D" w:rsidRDefault="00152674" w:rsidP="00152674">
            <w:pPr>
              <w:spacing w:after="0"/>
              <w:jc w:val="both"/>
              <w:rPr>
                <w:rFonts w:ascii="Arial" w:hAnsi="Arial" w:cs="Arial"/>
                <w:i w:val="0"/>
              </w:rPr>
            </w:pPr>
            <w:r w:rsidRPr="0085329D">
              <w:rPr>
                <w:rFonts w:ascii="Arial" w:hAnsi="Arial" w:cs="Arial"/>
                <w:i w:val="0"/>
              </w:rPr>
              <w:t>I.3.</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7A0E3905" w14:textId="77777777" w:rsidR="00152674" w:rsidRPr="0085329D" w:rsidRDefault="00152674" w:rsidP="00152674">
            <w:pPr>
              <w:spacing w:after="0"/>
              <w:jc w:val="both"/>
              <w:rPr>
                <w:rFonts w:ascii="Arial" w:hAnsi="Arial" w:cs="Arial"/>
                <w:i w:val="0"/>
              </w:rPr>
            </w:pPr>
            <w:r w:rsidRPr="0085329D">
              <w:rPr>
                <w:rFonts w:ascii="Arial" w:hAnsi="Arial" w:cs="Arial"/>
                <w:i w:val="0"/>
              </w:rPr>
              <w:t>Megalapozottság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0EAE5FD1"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a fejlesztési elképzelés kivitelezhetősége, megvalósíthatósága milyen mértékben megítélhető a rendelkezésre álló információk, és a benyújtásra került dokumentumok alapján. A szempont ennek megfelelően garanciát is jelent pl. a vállalt indikátorértékek teljesítésére és a költségigényekre vonatkozóan.</w:t>
            </w:r>
          </w:p>
        </w:tc>
      </w:tr>
      <w:tr w:rsidR="00152674" w:rsidRPr="00152674" w14:paraId="5828001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29170FBE" w14:textId="77777777" w:rsidR="00152674" w:rsidRPr="0085329D" w:rsidRDefault="00152674" w:rsidP="00152674">
            <w:pPr>
              <w:spacing w:after="0"/>
              <w:jc w:val="both"/>
              <w:rPr>
                <w:rFonts w:ascii="Arial" w:hAnsi="Arial" w:cs="Arial"/>
                <w:i w:val="0"/>
              </w:rPr>
            </w:pPr>
            <w:r w:rsidRPr="0085329D">
              <w:rPr>
                <w:rFonts w:ascii="Arial" w:hAnsi="Arial" w:cs="Arial"/>
                <w:i w:val="0"/>
              </w:rPr>
              <w:lastRenderedPageBreak/>
              <w:t>I.4.</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74C3C350" w14:textId="77777777" w:rsidR="00152674" w:rsidRPr="0085329D" w:rsidRDefault="00152674" w:rsidP="00152674">
            <w:pPr>
              <w:spacing w:after="0"/>
              <w:jc w:val="both"/>
              <w:rPr>
                <w:rFonts w:ascii="Arial" w:hAnsi="Arial" w:cs="Arial"/>
                <w:i w:val="0"/>
              </w:rPr>
            </w:pPr>
            <w:r w:rsidRPr="0085329D">
              <w:rPr>
                <w:rFonts w:ascii="Arial" w:hAnsi="Arial" w:cs="Arial"/>
                <w:i w:val="0"/>
              </w:rPr>
              <w:t>Kockázatok</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1528C55B"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a megvalósíthatóság és a működtetés milyen kockázatokat hordoz.</w:t>
            </w:r>
          </w:p>
        </w:tc>
      </w:tr>
      <w:tr w:rsidR="00152674" w:rsidRPr="00152674" w14:paraId="32C46594"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11991A07" w14:textId="77777777" w:rsidR="00152674" w:rsidRPr="0085329D" w:rsidRDefault="00152674" w:rsidP="00152674">
            <w:pPr>
              <w:spacing w:after="0"/>
              <w:jc w:val="both"/>
              <w:rPr>
                <w:rFonts w:ascii="Arial" w:hAnsi="Arial" w:cs="Arial"/>
                <w:i w:val="0"/>
              </w:rPr>
            </w:pPr>
            <w:r w:rsidRPr="0085329D">
              <w:rPr>
                <w:rFonts w:ascii="Arial" w:hAnsi="Arial" w:cs="Arial"/>
                <w:i w:val="0"/>
              </w:rPr>
              <w:t>I.5.</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9882894" w14:textId="77777777" w:rsidR="00152674" w:rsidRPr="0085329D" w:rsidRDefault="00152674" w:rsidP="00152674">
            <w:pPr>
              <w:spacing w:after="0"/>
              <w:jc w:val="both"/>
              <w:rPr>
                <w:rFonts w:ascii="Arial" w:hAnsi="Arial" w:cs="Arial"/>
                <w:i w:val="0"/>
              </w:rPr>
            </w:pPr>
            <w:r w:rsidRPr="0085329D">
              <w:rPr>
                <w:rFonts w:ascii="Arial" w:hAnsi="Arial" w:cs="Arial"/>
                <w:i w:val="0"/>
              </w:rPr>
              <w:t>Projekt komplexitása</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37898BC9"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a beavatkozás mennyire képes hozzájárulni működőképes rendszerek létrehozásához.</w:t>
            </w:r>
          </w:p>
        </w:tc>
      </w:tr>
      <w:tr w:rsidR="00152674" w:rsidRPr="00152674" w14:paraId="57266745"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3379A426" w14:textId="77777777" w:rsidR="00152674" w:rsidRPr="0085329D" w:rsidRDefault="00152674" w:rsidP="00152674">
            <w:pPr>
              <w:spacing w:after="0"/>
              <w:jc w:val="both"/>
              <w:rPr>
                <w:rFonts w:ascii="Arial" w:hAnsi="Arial" w:cs="Arial"/>
                <w:i w:val="0"/>
              </w:rPr>
            </w:pPr>
            <w:r w:rsidRPr="0085329D">
              <w:rPr>
                <w:rFonts w:ascii="Arial" w:hAnsi="Arial" w:cs="Arial"/>
                <w:i w:val="0"/>
              </w:rPr>
              <w:t>I.6.</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5C9B2749" w14:textId="77777777" w:rsidR="00152674" w:rsidRPr="0085329D" w:rsidRDefault="00152674" w:rsidP="00152674">
            <w:pPr>
              <w:spacing w:after="0"/>
              <w:jc w:val="both"/>
              <w:rPr>
                <w:rFonts w:ascii="Arial" w:hAnsi="Arial" w:cs="Arial"/>
                <w:i w:val="0"/>
              </w:rPr>
            </w:pPr>
            <w:r w:rsidRPr="0085329D">
              <w:rPr>
                <w:rFonts w:ascii="Arial" w:hAnsi="Arial" w:cs="Arial"/>
                <w:i w:val="0"/>
              </w:rPr>
              <w:t>Hatás</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473F016C"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mekkora földrajzi területen, illetve hogy milyen számú érintett körben váltja ki a beavatkozás a hatását.</w:t>
            </w:r>
          </w:p>
        </w:tc>
      </w:tr>
      <w:tr w:rsidR="00152674" w:rsidRPr="00152674" w14:paraId="37AF9EF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7754B680" w14:textId="77777777" w:rsidR="00152674" w:rsidRPr="0085329D" w:rsidRDefault="00152674" w:rsidP="00152674">
            <w:pPr>
              <w:spacing w:after="0"/>
              <w:jc w:val="both"/>
              <w:rPr>
                <w:rFonts w:ascii="Arial" w:hAnsi="Arial" w:cs="Arial"/>
                <w:i w:val="0"/>
              </w:rPr>
            </w:pPr>
            <w:r w:rsidRPr="0085329D">
              <w:rPr>
                <w:rFonts w:ascii="Arial" w:hAnsi="Arial" w:cs="Arial"/>
                <w:i w:val="0"/>
              </w:rPr>
              <w:t>I.7.</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07EA570C" w14:textId="77777777" w:rsidR="00152674" w:rsidRPr="0085329D" w:rsidRDefault="00152674" w:rsidP="00152674">
            <w:pPr>
              <w:spacing w:after="0"/>
              <w:jc w:val="both"/>
              <w:rPr>
                <w:rFonts w:ascii="Arial" w:hAnsi="Arial" w:cs="Arial"/>
                <w:i w:val="0"/>
              </w:rPr>
            </w:pPr>
            <w:r w:rsidRPr="0085329D">
              <w:rPr>
                <w:rFonts w:ascii="Arial" w:hAnsi="Arial" w:cs="Arial"/>
                <w:i w:val="0"/>
              </w:rPr>
              <w:t>Integrált megközelítés</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441A154A" w14:textId="77777777" w:rsidR="00152674" w:rsidRPr="0085329D" w:rsidRDefault="00152674" w:rsidP="00152674">
            <w:pPr>
              <w:spacing w:after="0"/>
              <w:jc w:val="both"/>
              <w:rPr>
                <w:rFonts w:ascii="Arial" w:hAnsi="Arial" w:cs="Arial"/>
                <w:i w:val="0"/>
              </w:rPr>
            </w:pPr>
            <w:r w:rsidRPr="0085329D">
              <w:rPr>
                <w:rFonts w:ascii="Arial" w:hAnsi="Arial" w:cs="Arial"/>
                <w:i w:val="0"/>
              </w:rPr>
              <w:t>Az ágazati OP-k projektjeihez illetve a TOP más intézkedéseinek projektjeihez való kapcsolódás, a tervezett fejlesztések egymáshoz való illeszkedése, szinergikus hatása.</w:t>
            </w:r>
          </w:p>
        </w:tc>
      </w:tr>
      <w:tr w:rsidR="00152674" w:rsidRPr="00152674" w14:paraId="3B209E0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677300FC" w14:textId="77777777" w:rsidR="00152674" w:rsidRPr="0085329D" w:rsidRDefault="00152674" w:rsidP="00152674">
            <w:pPr>
              <w:spacing w:after="0"/>
              <w:jc w:val="both"/>
              <w:rPr>
                <w:rFonts w:ascii="Arial" w:hAnsi="Arial" w:cs="Arial"/>
                <w:i w:val="0"/>
              </w:rPr>
            </w:pPr>
            <w:r w:rsidRPr="0085329D">
              <w:rPr>
                <w:rFonts w:ascii="Arial" w:hAnsi="Arial" w:cs="Arial"/>
                <w:i w:val="0"/>
              </w:rPr>
              <w:t>I.8.</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1F9C2C6" w14:textId="77777777" w:rsidR="00152674" w:rsidRPr="0085329D" w:rsidRDefault="00152674" w:rsidP="00152674">
            <w:pPr>
              <w:spacing w:after="0"/>
              <w:jc w:val="both"/>
              <w:rPr>
                <w:rFonts w:ascii="Arial" w:hAnsi="Arial" w:cs="Arial"/>
                <w:i w:val="0"/>
              </w:rPr>
            </w:pPr>
            <w:r w:rsidRPr="0085329D">
              <w:rPr>
                <w:rFonts w:ascii="Arial" w:hAnsi="Arial" w:cs="Arial"/>
                <w:i w:val="0"/>
              </w:rPr>
              <w:t>Fenntarthatóság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25B2101B" w14:textId="77777777" w:rsidR="00152674" w:rsidRPr="0085329D" w:rsidRDefault="00152674" w:rsidP="00152674">
            <w:pPr>
              <w:spacing w:after="0"/>
              <w:jc w:val="both"/>
              <w:rPr>
                <w:rFonts w:ascii="Arial" w:hAnsi="Arial" w:cs="Arial"/>
                <w:i w:val="0"/>
              </w:rPr>
            </w:pPr>
            <w:r w:rsidRPr="0085329D">
              <w:rPr>
                <w:rFonts w:ascii="Arial" w:hAnsi="Arial" w:cs="Arial"/>
                <w:i w:val="0"/>
              </w:rPr>
              <w:t>Kiválasztási kritérium a beavatkozás eredményeként megvalósuló produktum társadalmi, környezeti és leginkább pénzügyi fenntarthatósága, az erőforrás-hatékonyság, az alacsony károsanyag-kibocsátás és környezetterhelés, a környezettudatosság (pl. a fejlesztésekben az energiahatékonysági szempontok érvényesítése, megújuló energiaforrások, a kedvezőbb környezeti hatásokkal járó megoldások előnyben részesítése). A tervezett fejlesztés az ÜHG kibocsátást a lehető legkisebb mértékben növelje, lehetőleg csökkentse. A fejlesztés pénzügyileg megalapozott, a projekt megvalósításához és működtetéséhez szükséges pénzügyi erőforrások rendelkezésre állnak, többlet fenntartási támogatást nem igényelnek.</w:t>
            </w:r>
          </w:p>
        </w:tc>
      </w:tr>
      <w:tr w:rsidR="00152674" w:rsidRPr="00152674" w14:paraId="7EF5640F"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6D5BFBB6" w14:textId="77777777" w:rsidR="00152674" w:rsidRPr="0085329D" w:rsidRDefault="00152674" w:rsidP="00152674">
            <w:pPr>
              <w:spacing w:after="0"/>
              <w:jc w:val="both"/>
              <w:rPr>
                <w:rFonts w:ascii="Arial" w:hAnsi="Arial" w:cs="Arial"/>
                <w:i w:val="0"/>
              </w:rPr>
            </w:pPr>
            <w:r w:rsidRPr="0085329D">
              <w:rPr>
                <w:rFonts w:ascii="Arial" w:hAnsi="Arial" w:cs="Arial"/>
                <w:i w:val="0"/>
              </w:rPr>
              <w:t>I.9.</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7CD46EA6" w14:textId="77777777" w:rsidR="00152674" w:rsidRPr="0085329D" w:rsidRDefault="00152674" w:rsidP="00152674">
            <w:pPr>
              <w:spacing w:after="0"/>
              <w:jc w:val="both"/>
              <w:rPr>
                <w:rFonts w:ascii="Arial" w:hAnsi="Arial" w:cs="Arial"/>
                <w:i w:val="0"/>
              </w:rPr>
            </w:pPr>
            <w:r w:rsidRPr="0085329D">
              <w:rPr>
                <w:rFonts w:ascii="Arial" w:hAnsi="Arial" w:cs="Arial"/>
                <w:i w:val="0"/>
              </w:rPr>
              <w:t>Esélyegyenlőség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7CA5C7F8"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kiválasztási kritérium a fejlesztés azon aspektusát vizsgálja, hogy az semmilyen módon ne legyen kirekesztő egyetlen társadalmi csoport számára sem.</w:t>
            </w:r>
          </w:p>
        </w:tc>
      </w:tr>
      <w:tr w:rsidR="00152674" w:rsidRPr="00152674" w14:paraId="757BE0F7"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270C941A" w14:textId="77777777" w:rsidR="00152674" w:rsidRPr="0085329D" w:rsidRDefault="00152674" w:rsidP="00152674">
            <w:pPr>
              <w:spacing w:after="0"/>
              <w:jc w:val="both"/>
              <w:rPr>
                <w:rFonts w:ascii="Arial" w:hAnsi="Arial" w:cs="Arial"/>
                <w:i w:val="0"/>
              </w:rPr>
            </w:pPr>
            <w:r w:rsidRPr="0085329D">
              <w:rPr>
                <w:rFonts w:ascii="Arial" w:hAnsi="Arial" w:cs="Arial"/>
                <w:i w:val="0"/>
              </w:rPr>
              <w:t>I.10.</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289A7EA4" w14:textId="77777777" w:rsidR="00152674" w:rsidRPr="0085329D" w:rsidRDefault="00152674" w:rsidP="00152674">
            <w:pPr>
              <w:spacing w:after="0"/>
              <w:jc w:val="both"/>
              <w:rPr>
                <w:rFonts w:ascii="Arial" w:hAnsi="Arial" w:cs="Arial"/>
                <w:i w:val="0"/>
              </w:rPr>
            </w:pPr>
            <w:r w:rsidRPr="0085329D">
              <w:rPr>
                <w:rFonts w:ascii="Arial" w:hAnsi="Arial" w:cs="Arial"/>
                <w:i w:val="0"/>
              </w:rPr>
              <w:t>Költséghatékonyság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49F92136" w14:textId="77777777" w:rsidR="00152674" w:rsidRPr="0085329D" w:rsidRDefault="00152674" w:rsidP="00152674">
            <w:pPr>
              <w:spacing w:after="0"/>
              <w:jc w:val="both"/>
              <w:rPr>
                <w:rFonts w:ascii="Arial" w:hAnsi="Arial" w:cs="Arial"/>
                <w:i w:val="0"/>
              </w:rPr>
            </w:pPr>
            <w:r w:rsidRPr="0085329D">
              <w:rPr>
                <w:rFonts w:ascii="Arial" w:hAnsi="Arial" w:cs="Arial"/>
                <w:i w:val="0"/>
              </w:rPr>
              <w:t>A beruházás költséghatékony módon, reális és takarékos költségvetéssel tervezett.</w:t>
            </w:r>
          </w:p>
        </w:tc>
      </w:tr>
      <w:tr w:rsidR="00152674" w:rsidRPr="00152674" w14:paraId="3F7BA0C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2C726775" w14:textId="77777777" w:rsidR="00152674" w:rsidRPr="0085329D" w:rsidRDefault="00152674" w:rsidP="00152674">
            <w:pPr>
              <w:spacing w:after="0"/>
              <w:jc w:val="both"/>
              <w:rPr>
                <w:rFonts w:ascii="Arial" w:hAnsi="Arial" w:cs="Arial"/>
                <w:i w:val="0"/>
              </w:rPr>
            </w:pPr>
            <w:r w:rsidRPr="0085329D">
              <w:rPr>
                <w:rFonts w:ascii="Arial" w:hAnsi="Arial" w:cs="Arial"/>
                <w:i w:val="0"/>
              </w:rPr>
              <w:t>I.11.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BF7B36B" w14:textId="77777777" w:rsidR="00152674" w:rsidRPr="0085329D" w:rsidRDefault="00152674" w:rsidP="00152674">
            <w:pPr>
              <w:spacing w:after="0"/>
              <w:jc w:val="both"/>
              <w:rPr>
                <w:rFonts w:ascii="Arial" w:hAnsi="Arial" w:cs="Arial"/>
                <w:i w:val="0"/>
              </w:rPr>
            </w:pPr>
            <w:r w:rsidRPr="0085329D">
              <w:rPr>
                <w:rFonts w:ascii="Arial" w:hAnsi="Arial" w:cs="Arial"/>
                <w:i w:val="0"/>
              </w:rPr>
              <w:t>Eredményesség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28AAE764" w14:textId="77777777" w:rsidR="00152674" w:rsidRPr="0085329D" w:rsidRDefault="00152674" w:rsidP="00152674">
            <w:pPr>
              <w:spacing w:after="0"/>
              <w:jc w:val="both"/>
              <w:rPr>
                <w:rFonts w:ascii="Arial" w:hAnsi="Arial" w:cs="Arial"/>
                <w:i w:val="0"/>
              </w:rPr>
            </w:pPr>
            <w:r w:rsidRPr="0085329D">
              <w:rPr>
                <w:rFonts w:ascii="Arial" w:hAnsi="Arial" w:cs="Arial"/>
                <w:i w:val="0"/>
              </w:rPr>
              <w:t>A fejlesztési elképzelés reálisan járul hozzá a releváns indikátorteljesítéshez.</w:t>
            </w:r>
          </w:p>
        </w:tc>
      </w:tr>
    </w:tbl>
    <w:p w14:paraId="78B38211" w14:textId="77777777" w:rsidR="005469E6" w:rsidRDefault="005469E6" w:rsidP="00EC03AF">
      <w:pPr>
        <w:jc w:val="both"/>
        <w:rPr>
          <w:rFonts w:ascii="Arial" w:hAnsi="Arial" w:cs="Arial"/>
          <w:i w:val="0"/>
        </w:rPr>
      </w:pPr>
    </w:p>
    <w:p w14:paraId="3218B3B9" w14:textId="77777777" w:rsidR="005469E6" w:rsidRPr="003A75F0" w:rsidRDefault="005469E6" w:rsidP="00EC03AF">
      <w:pPr>
        <w:jc w:val="both"/>
        <w:rPr>
          <w:rFonts w:ascii="Arial" w:hAnsi="Arial" w:cs="Arial"/>
          <w:i w:val="0"/>
        </w:rPr>
      </w:pPr>
    </w:p>
    <w:p w14:paraId="19B0917B" w14:textId="60D44741" w:rsidR="003A75F0" w:rsidRPr="00426965" w:rsidRDefault="003A75F0" w:rsidP="00EC03AF">
      <w:pPr>
        <w:pStyle w:val="Stlus1"/>
        <w:jc w:val="both"/>
        <w:outlineLvl w:val="0"/>
      </w:pPr>
      <w:bookmarkStart w:id="13" w:name="_Toc419109284"/>
      <w:r w:rsidRPr="00426965">
        <w:t>2.</w:t>
      </w:r>
      <w:r w:rsidRPr="00426965">
        <w:tab/>
        <w:t>Az ITP célrendszere, célkitűzései</w:t>
      </w:r>
      <w:bookmarkEnd w:id="13"/>
    </w:p>
    <w:p w14:paraId="25C9E5DD" w14:textId="77777777" w:rsidR="003A75F0" w:rsidRPr="00EC03AF" w:rsidRDefault="00EC03AF" w:rsidP="00EC03AF">
      <w:pPr>
        <w:jc w:val="both"/>
        <w:rPr>
          <w:rFonts w:ascii="Arial" w:hAnsi="Arial" w:cs="Arial"/>
          <w:b/>
          <w:i w:val="0"/>
          <w:color w:val="002060"/>
        </w:rPr>
      </w:pPr>
      <w:r w:rsidRPr="00EC03AF">
        <w:rPr>
          <w:rFonts w:ascii="Arial" w:hAnsi="Arial" w:cs="Arial"/>
          <w:b/>
          <w:i w:val="0"/>
          <w:color w:val="002060"/>
        </w:rPr>
        <w:t>2.1</w:t>
      </w:r>
      <w:r w:rsidRPr="00EC03AF">
        <w:rPr>
          <w:rFonts w:ascii="Arial" w:hAnsi="Arial" w:cs="Arial"/>
          <w:b/>
          <w:i w:val="0"/>
          <w:color w:val="002060"/>
        </w:rPr>
        <w:tab/>
        <w:t>Az ITP célkitűzések viszonya a TOP stratégiai céljaihoz és prioritásaihoz és az integrált településfejlesztési stratégiához</w:t>
      </w:r>
    </w:p>
    <w:p w14:paraId="6127CDEF" w14:textId="77777777" w:rsidR="00C95AF8" w:rsidRDefault="00316B65" w:rsidP="003B326D">
      <w:pPr>
        <w:spacing w:line="276" w:lineRule="auto"/>
        <w:jc w:val="both"/>
        <w:rPr>
          <w:rFonts w:ascii="Arial" w:hAnsi="Arial" w:cs="Arial"/>
          <w:i w:val="0"/>
        </w:rPr>
      </w:pPr>
      <w:r w:rsidRPr="00316B65">
        <w:rPr>
          <w:rFonts w:ascii="Arial" w:hAnsi="Arial" w:cs="Arial"/>
          <w:i w:val="0"/>
        </w:rPr>
        <w:t xml:space="preserve">Szombathely Megyei Jogú Város Integrált Területi Programjának illeszkedését a TOP és az ITS célkitűzéseihez az alábbi ábra szemlélteti. Az ábrázolás egyrészt bemutatja, hogy az ITP egyes célkitűzései mely TOP intézkedéshez illeszkednek és mely ITS célból vezethetőek le, másrészt az ábra szemlélteti, hogy az ITP célkitűzéseinek megvalósulása miként hat vissza a magasabb szintű városfejlesztési dokumentumban foglalt célokra, valamint </w:t>
      </w:r>
      <w:r>
        <w:rPr>
          <w:rFonts w:ascii="Arial" w:hAnsi="Arial" w:cs="Arial"/>
          <w:i w:val="0"/>
        </w:rPr>
        <w:t>hogy</w:t>
      </w:r>
      <w:r w:rsidR="001C34A7">
        <w:rPr>
          <w:rFonts w:ascii="Arial" w:hAnsi="Arial" w:cs="Arial"/>
          <w:i w:val="0"/>
        </w:rPr>
        <w:t>an</w:t>
      </w:r>
      <w:r>
        <w:rPr>
          <w:rFonts w:ascii="Arial" w:hAnsi="Arial" w:cs="Arial"/>
          <w:i w:val="0"/>
        </w:rPr>
        <w:t xml:space="preserve"> járulnak hozzá a TOP intézkedéseihez</w:t>
      </w:r>
      <w:r w:rsidRPr="00316B65">
        <w:rPr>
          <w:rFonts w:ascii="Arial" w:hAnsi="Arial" w:cs="Arial"/>
          <w:i w:val="0"/>
        </w:rPr>
        <w:t>.</w:t>
      </w:r>
    </w:p>
    <w:p w14:paraId="4F143CD7" w14:textId="07B45C4F" w:rsidR="005F60BC" w:rsidRDefault="00D46D1F" w:rsidP="00BE4E2D">
      <w:pPr>
        <w:spacing w:line="276" w:lineRule="auto"/>
        <w:ind w:left="-851" w:right="-709"/>
        <w:rPr>
          <w:rFonts w:ascii="Arial" w:hAnsi="Arial" w:cs="Arial"/>
          <w:i w:val="0"/>
        </w:rPr>
      </w:pPr>
      <w:r w:rsidRPr="00D46D1F">
        <w:rPr>
          <w:noProof/>
        </w:rPr>
        <w:lastRenderedPageBreak/>
        <w:drawing>
          <wp:inline distT="0" distB="0" distL="0" distR="0" wp14:anchorId="4AC17246" wp14:editId="20D1216A">
            <wp:extent cx="6886575" cy="4845346"/>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6898226" cy="4853544"/>
                    </a:xfrm>
                    <a:prstGeom prst="rect">
                      <a:avLst/>
                    </a:prstGeom>
                    <a:noFill/>
                    <a:ln>
                      <a:noFill/>
                    </a:ln>
                  </pic:spPr>
                </pic:pic>
              </a:graphicData>
            </a:graphic>
          </wp:inline>
        </w:drawing>
      </w:r>
    </w:p>
    <w:p w14:paraId="566ED6FA" w14:textId="1027B361" w:rsidR="005F60BC" w:rsidRPr="007725BD" w:rsidRDefault="00BE4E2D" w:rsidP="007725BD">
      <w:pPr>
        <w:jc w:val="both"/>
        <w:rPr>
          <w:rFonts w:ascii="Arial" w:hAnsi="Arial" w:cs="Arial"/>
          <w:b/>
          <w:i w:val="0"/>
        </w:rPr>
      </w:pPr>
      <w:r w:rsidRPr="007725BD">
        <w:rPr>
          <w:rFonts w:ascii="Arial" w:hAnsi="Arial" w:cs="Arial"/>
          <w:b/>
          <w:i w:val="0"/>
        </w:rPr>
        <w:t>ITP CÉL I – A DIVERZIFIKÁLT GAZDASÁGFEJLESZTÉS ELŐMOZDÍTÁSA</w:t>
      </w:r>
    </w:p>
    <w:p w14:paraId="753A0A9C" w14:textId="77777777" w:rsidR="00140BA7" w:rsidRPr="00C524E4" w:rsidRDefault="00140BA7"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4EB6020D" w14:textId="77777777" w:rsidR="00140BA7" w:rsidRPr="00C524E4" w:rsidRDefault="00140BA7" w:rsidP="007725BD">
      <w:pPr>
        <w:spacing w:after="0" w:line="240" w:lineRule="auto"/>
        <w:jc w:val="both"/>
        <w:rPr>
          <w:rFonts w:ascii="Arial" w:hAnsi="Arial" w:cs="Arial"/>
          <w:i w:val="0"/>
        </w:rPr>
      </w:pPr>
    </w:p>
    <w:p w14:paraId="37797E78"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Széll Kálmán Terv: Virágzó Gazdaság</w:t>
      </w:r>
    </w:p>
    <w:p w14:paraId="4AF5A1F4"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É</w:t>
      </w:r>
      <w:r w:rsidR="003B7A7C" w:rsidRPr="00C524E4">
        <w:rPr>
          <w:rFonts w:ascii="Arial" w:hAnsi="Arial" w:cs="Arial"/>
          <w:i w:val="0"/>
        </w:rPr>
        <w:t>hen</w:t>
      </w:r>
      <w:r w:rsidRPr="00C524E4">
        <w:rPr>
          <w:rFonts w:ascii="Arial" w:hAnsi="Arial" w:cs="Arial"/>
          <w:i w:val="0"/>
        </w:rPr>
        <w:t xml:space="preserve"> G</w:t>
      </w:r>
      <w:r w:rsidR="003B7A7C" w:rsidRPr="00C524E4">
        <w:rPr>
          <w:rFonts w:ascii="Arial" w:hAnsi="Arial" w:cs="Arial"/>
          <w:i w:val="0"/>
        </w:rPr>
        <w:t>yula</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V</w:t>
      </w:r>
      <w:r w:rsidR="003B7A7C" w:rsidRPr="00C524E4">
        <w:rPr>
          <w:rFonts w:ascii="Arial" w:hAnsi="Arial" w:cs="Arial"/>
          <w:i w:val="0"/>
        </w:rPr>
        <w:t>onzó városi környezet</w:t>
      </w:r>
    </w:p>
    <w:p w14:paraId="4C52D7BF"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S</w:t>
      </w:r>
      <w:r w:rsidR="003B7A7C" w:rsidRPr="00C524E4">
        <w:rPr>
          <w:rFonts w:ascii="Arial" w:hAnsi="Arial" w:cs="Arial"/>
          <w:i w:val="0"/>
        </w:rPr>
        <w:t>zent</w:t>
      </w:r>
      <w:r w:rsidRPr="00C524E4">
        <w:rPr>
          <w:rFonts w:ascii="Arial" w:hAnsi="Arial" w:cs="Arial"/>
          <w:i w:val="0"/>
        </w:rPr>
        <w:t xml:space="preserve"> M</w:t>
      </w:r>
      <w:r w:rsidR="003B7A7C" w:rsidRPr="00C524E4">
        <w:rPr>
          <w:rFonts w:ascii="Arial" w:hAnsi="Arial" w:cs="Arial"/>
          <w:i w:val="0"/>
        </w:rPr>
        <w:t>árton</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M</w:t>
      </w:r>
      <w:r w:rsidR="003B7A7C" w:rsidRPr="00C524E4">
        <w:rPr>
          <w:rFonts w:ascii="Arial" w:hAnsi="Arial" w:cs="Arial"/>
          <w:i w:val="0"/>
        </w:rPr>
        <w:t>egújuló és befogadó társadalom</w:t>
      </w:r>
    </w:p>
    <w:p w14:paraId="18559952" w14:textId="77777777" w:rsidR="00D01839" w:rsidRDefault="00D01839" w:rsidP="007725BD">
      <w:pPr>
        <w:spacing w:after="0" w:line="240" w:lineRule="auto"/>
        <w:jc w:val="both"/>
        <w:rPr>
          <w:rFonts w:ascii="Arial" w:hAnsi="Arial" w:cs="Arial"/>
          <w:i w:val="0"/>
          <w:highlight w:val="green"/>
        </w:rPr>
      </w:pPr>
    </w:p>
    <w:p w14:paraId="3DF8D5B0" w14:textId="4CD8684F" w:rsidR="00D01839" w:rsidRPr="003B326D" w:rsidRDefault="00D01839" w:rsidP="007725BD">
      <w:pPr>
        <w:jc w:val="both"/>
        <w:rPr>
          <w:rFonts w:ascii="Arial" w:hAnsi="Arial" w:cs="Arial"/>
          <w:i w:val="0"/>
        </w:rPr>
      </w:pPr>
      <w:r w:rsidRPr="003B326D">
        <w:rPr>
          <w:rFonts w:ascii="Arial" w:hAnsi="Arial" w:cs="Arial"/>
          <w:i w:val="0"/>
        </w:rPr>
        <w:t xml:space="preserve">A diverzifikált gazdaságfejlesztés előmozdítása </w:t>
      </w:r>
      <w:r w:rsidR="000942A2" w:rsidRPr="00210945">
        <w:rPr>
          <w:rFonts w:ascii="Arial" w:hAnsi="Arial" w:cs="Arial"/>
          <w:i w:val="0"/>
        </w:rPr>
        <w:t>ITP cél</w:t>
      </w:r>
      <w:r w:rsidR="000942A2">
        <w:rPr>
          <w:rFonts w:ascii="Arial" w:hAnsi="Arial" w:cs="Arial"/>
          <w:i w:val="0"/>
        </w:rPr>
        <w:t xml:space="preserve">kitűzés megvalósulását elősegítő </w:t>
      </w:r>
      <w:r w:rsidRPr="00D01839">
        <w:rPr>
          <w:rFonts w:ascii="Arial" w:hAnsi="Arial" w:cs="Arial"/>
          <w:i w:val="0"/>
        </w:rPr>
        <w:t>projekte</w:t>
      </w:r>
      <w:r w:rsidR="000942A2">
        <w:rPr>
          <w:rFonts w:ascii="Arial" w:hAnsi="Arial" w:cs="Arial"/>
          <w:i w:val="0"/>
        </w:rPr>
        <w:t>k</w:t>
      </w:r>
      <w:r w:rsidRPr="003B326D">
        <w:rPr>
          <w:rFonts w:ascii="Arial" w:hAnsi="Arial" w:cs="Arial"/>
          <w:i w:val="0"/>
        </w:rPr>
        <w:t xml:space="preserve"> kapcsolódása a TOP releváns célkitűzésekhez:</w:t>
      </w:r>
    </w:p>
    <w:p w14:paraId="75CA7E90" w14:textId="798F1059" w:rsidR="00D01839" w:rsidRPr="00C524E4" w:rsidRDefault="00D01839" w:rsidP="0037307F">
      <w:pPr>
        <w:spacing w:after="0" w:line="240" w:lineRule="auto"/>
        <w:ind w:left="284"/>
        <w:jc w:val="both"/>
        <w:rPr>
          <w:rFonts w:ascii="Arial" w:hAnsi="Arial" w:cs="Arial"/>
          <w:i w:val="0"/>
        </w:rPr>
      </w:pPr>
      <w:r w:rsidRPr="003B326D">
        <w:rPr>
          <w:rFonts w:ascii="Arial" w:hAnsi="Arial" w:cs="Arial"/>
          <w:i w:val="0"/>
        </w:rPr>
        <w:t>Projekt</w:t>
      </w:r>
      <w:r w:rsidR="000942A2">
        <w:rPr>
          <w:rFonts w:ascii="Arial" w:hAnsi="Arial" w:cs="Arial"/>
          <w:i w:val="0"/>
        </w:rPr>
        <w:t xml:space="preserve">: </w:t>
      </w:r>
      <w:r w:rsidR="00C524E4" w:rsidRPr="00D01839">
        <w:rPr>
          <w:rFonts w:ascii="Arial" w:hAnsi="Arial" w:cs="Arial"/>
          <w:b/>
          <w:i w:val="0"/>
        </w:rPr>
        <w:t>Zöldmezős</w:t>
      </w:r>
      <w:r w:rsidR="00C524E4" w:rsidRPr="00C524E4">
        <w:rPr>
          <w:rFonts w:ascii="Arial" w:hAnsi="Arial" w:cs="Arial"/>
          <w:b/>
          <w:i w:val="0"/>
        </w:rPr>
        <w:t xml:space="preserve"> iparterület-fejlesztés </w:t>
      </w:r>
      <w:r w:rsidRPr="00C524E4">
        <w:rPr>
          <w:rFonts w:ascii="Arial" w:hAnsi="Arial" w:cs="Arial"/>
          <w:i w:val="0"/>
        </w:rPr>
        <w:t>az alábbi TOP célokhoz kapcsolódik:</w:t>
      </w:r>
    </w:p>
    <w:p w14:paraId="1F931871" w14:textId="7F7AADB9" w:rsidR="00C524E4" w:rsidRPr="00C524E4" w:rsidRDefault="00C524E4" w:rsidP="007725BD">
      <w:pPr>
        <w:spacing w:after="0" w:line="240" w:lineRule="auto"/>
        <w:jc w:val="both"/>
        <w:rPr>
          <w:rFonts w:ascii="Arial" w:hAnsi="Arial" w:cs="Arial"/>
          <w:i w:val="0"/>
        </w:rPr>
      </w:pPr>
    </w:p>
    <w:p w14:paraId="691D5A00" w14:textId="77777777" w:rsidR="00C524E4" w:rsidRPr="00C524E4" w:rsidRDefault="00C524E4" w:rsidP="007725BD">
      <w:pPr>
        <w:spacing w:after="0" w:line="240" w:lineRule="auto"/>
        <w:ind w:left="708"/>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26129F9F"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6.2. C</w:t>
      </w:r>
      <w:r w:rsidR="00140BA7" w:rsidRPr="00C524E4">
        <w:rPr>
          <w:rFonts w:ascii="Arial" w:hAnsi="Arial" w:cs="Arial"/>
          <w:i w:val="0"/>
        </w:rPr>
        <w:t>saládbarát, munkába állást segítő intézmények, közszolgáltatások fejlesztése</w:t>
      </w:r>
    </w:p>
    <w:p w14:paraId="338266A3"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6.7 Leromlott városi területek rehabilitációja</w:t>
      </w:r>
    </w:p>
    <w:p w14:paraId="2CA846D2"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6.8. G</w:t>
      </w:r>
      <w:r w:rsidR="00140BA7" w:rsidRPr="00C524E4">
        <w:rPr>
          <w:rFonts w:ascii="Arial" w:hAnsi="Arial" w:cs="Arial"/>
          <w:i w:val="0"/>
        </w:rPr>
        <w:t>azdaságfejlesztéshez kapcsolódó foglalkoztatás-fejlesztés</w:t>
      </w:r>
    </w:p>
    <w:p w14:paraId="4EB1A454" w14:textId="77777777" w:rsidR="00C524E4" w:rsidRPr="00C524E4" w:rsidRDefault="00C524E4" w:rsidP="007725BD">
      <w:pPr>
        <w:spacing w:after="0" w:line="240" w:lineRule="auto"/>
        <w:jc w:val="both"/>
        <w:rPr>
          <w:rFonts w:ascii="Arial" w:hAnsi="Arial" w:cs="Arial"/>
          <w:i w:val="0"/>
        </w:rPr>
      </w:pPr>
    </w:p>
    <w:p w14:paraId="1F4912EC" w14:textId="5EE314DD" w:rsidR="000942A2" w:rsidRPr="00C524E4" w:rsidRDefault="003B326D" w:rsidP="0037307F">
      <w:pPr>
        <w:spacing w:after="0" w:line="240" w:lineRule="auto"/>
        <w:ind w:left="284"/>
        <w:jc w:val="both"/>
        <w:rPr>
          <w:rFonts w:ascii="Arial" w:hAnsi="Arial" w:cs="Arial"/>
          <w:i w:val="0"/>
        </w:rPr>
      </w:pPr>
      <w:r>
        <w:rPr>
          <w:rFonts w:ascii="Arial" w:hAnsi="Arial" w:cs="Arial"/>
          <w:i w:val="0"/>
        </w:rPr>
        <w:t>Projekt</w:t>
      </w:r>
      <w:r w:rsidR="000942A2" w:rsidRPr="001E3310">
        <w:rPr>
          <w:rFonts w:ascii="Arial" w:hAnsi="Arial" w:cs="Arial"/>
          <w:i w:val="0"/>
        </w:rPr>
        <w:t>:</w:t>
      </w:r>
      <w:r w:rsidR="000942A2">
        <w:rPr>
          <w:rFonts w:ascii="Arial" w:hAnsi="Arial" w:cs="Arial"/>
          <w:i w:val="0"/>
        </w:rPr>
        <w:t xml:space="preserve"> </w:t>
      </w:r>
      <w:r w:rsidR="00C524E4" w:rsidRPr="00C524E4">
        <w:rPr>
          <w:rFonts w:ascii="Arial" w:hAnsi="Arial" w:cs="Arial"/>
          <w:b/>
          <w:i w:val="0"/>
        </w:rPr>
        <w:t>Gazdaságfejlesztési célú új közúthálózati elemek</w:t>
      </w:r>
      <w:r w:rsidR="00C524E4" w:rsidRPr="00C524E4">
        <w:rPr>
          <w:rFonts w:ascii="Arial" w:hAnsi="Arial" w:cs="Arial"/>
          <w:i w:val="0"/>
        </w:rPr>
        <w:t xml:space="preserve"> </w:t>
      </w:r>
      <w:r w:rsidR="000942A2" w:rsidRPr="00C524E4">
        <w:rPr>
          <w:rFonts w:ascii="Arial" w:hAnsi="Arial" w:cs="Arial"/>
          <w:i w:val="0"/>
        </w:rPr>
        <w:t>az alábbi TOP célokhoz  kapcsolódik:</w:t>
      </w:r>
    </w:p>
    <w:p w14:paraId="0FFA13A5" w14:textId="1764DD46" w:rsidR="00C524E4" w:rsidRDefault="00C524E4" w:rsidP="007725BD">
      <w:pPr>
        <w:spacing w:after="0" w:line="240" w:lineRule="auto"/>
        <w:jc w:val="both"/>
        <w:rPr>
          <w:rFonts w:ascii="Arial" w:hAnsi="Arial" w:cs="Arial"/>
          <w:i w:val="0"/>
        </w:rPr>
      </w:pPr>
    </w:p>
    <w:p w14:paraId="64AAA551" w14:textId="14430913" w:rsidR="00C524E4" w:rsidRPr="00C524E4" w:rsidRDefault="00C524E4" w:rsidP="007725BD">
      <w:pPr>
        <w:spacing w:after="0" w:line="240" w:lineRule="auto"/>
        <w:ind w:left="708"/>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1951262"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6.3 Gazdaságélénkítő és népességmegtartó városfejlesztés</w:t>
      </w:r>
    </w:p>
    <w:p w14:paraId="4EEEFA0A"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6.4 Fenntartható városi közlekedésfejlesztés</w:t>
      </w:r>
    </w:p>
    <w:p w14:paraId="40FB3391" w14:textId="77777777" w:rsidR="00140BA7" w:rsidRDefault="00140BA7" w:rsidP="007725BD">
      <w:pPr>
        <w:spacing w:after="0" w:line="240" w:lineRule="auto"/>
        <w:jc w:val="both"/>
        <w:rPr>
          <w:rFonts w:ascii="Arial" w:hAnsi="Arial" w:cs="Arial"/>
          <w:i w:val="0"/>
        </w:rPr>
      </w:pPr>
    </w:p>
    <w:p w14:paraId="220DBC49" w14:textId="3CA19DD0" w:rsidR="00140BA7" w:rsidRDefault="003B326D" w:rsidP="0037307F">
      <w:pPr>
        <w:spacing w:after="0" w:line="240" w:lineRule="auto"/>
        <w:ind w:left="284"/>
        <w:jc w:val="both"/>
        <w:rPr>
          <w:rFonts w:ascii="Arial" w:hAnsi="Arial" w:cs="Arial"/>
          <w:i w:val="0"/>
        </w:rPr>
      </w:pPr>
      <w:r>
        <w:rPr>
          <w:rFonts w:ascii="Arial" w:hAnsi="Arial" w:cs="Arial"/>
          <w:i w:val="0"/>
        </w:rPr>
        <w:lastRenderedPageBreak/>
        <w:t>Projekt</w:t>
      </w:r>
      <w:r w:rsidRPr="001E3310">
        <w:rPr>
          <w:rFonts w:ascii="Arial" w:hAnsi="Arial" w:cs="Arial"/>
          <w:i w:val="0"/>
        </w:rPr>
        <w:t>:</w:t>
      </w:r>
      <w:r>
        <w:rPr>
          <w:rFonts w:ascii="Arial" w:hAnsi="Arial" w:cs="Arial"/>
          <w:i w:val="0"/>
        </w:rPr>
        <w:t xml:space="preserve"> </w:t>
      </w:r>
      <w:r w:rsidR="00AC1395" w:rsidRPr="00AC1395">
        <w:rPr>
          <w:rFonts w:ascii="Arial" w:hAnsi="Arial" w:cs="Arial"/>
          <w:b/>
          <w:i w:val="0"/>
        </w:rPr>
        <w:t>Szombathely térségi jelentőségű turisztikai vonzerejének fejlesztése</w:t>
      </w:r>
      <w:r>
        <w:rPr>
          <w:rFonts w:ascii="Arial" w:hAnsi="Arial" w:cs="Arial"/>
          <w:b/>
          <w:i w:val="0"/>
        </w:rPr>
        <w:t xml:space="preserve"> </w:t>
      </w:r>
      <w:r w:rsidR="00140BA7" w:rsidRPr="00140BA7">
        <w:rPr>
          <w:rFonts w:ascii="Arial" w:hAnsi="Arial" w:cs="Arial"/>
          <w:i w:val="0"/>
        </w:rPr>
        <w:t>az alábbi TOP célokhoz kapcsolódik:</w:t>
      </w:r>
    </w:p>
    <w:p w14:paraId="68689611" w14:textId="77777777" w:rsidR="003B326D" w:rsidRDefault="003B326D" w:rsidP="007725BD">
      <w:pPr>
        <w:spacing w:after="0" w:line="240" w:lineRule="auto"/>
        <w:jc w:val="both"/>
        <w:rPr>
          <w:rFonts w:ascii="Arial" w:hAnsi="Arial" w:cs="Arial"/>
          <w:i w:val="0"/>
        </w:rPr>
      </w:pPr>
    </w:p>
    <w:p w14:paraId="03FD061A" w14:textId="77777777" w:rsidR="00140BA7" w:rsidRPr="00140BA7" w:rsidRDefault="00140BA7"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CDFD529" w14:textId="77777777" w:rsidR="00140BA7" w:rsidRDefault="00140BA7" w:rsidP="007725BD">
      <w:pPr>
        <w:spacing w:after="0" w:line="240" w:lineRule="auto"/>
        <w:jc w:val="both"/>
        <w:rPr>
          <w:rFonts w:ascii="Arial" w:hAnsi="Arial" w:cs="Arial"/>
          <w:i w:val="0"/>
        </w:rPr>
      </w:pPr>
    </w:p>
    <w:p w14:paraId="4AEA15B6" w14:textId="77777777" w:rsidR="00140BA7" w:rsidRPr="00C524E4" w:rsidRDefault="00140BA7" w:rsidP="007725BD">
      <w:pPr>
        <w:spacing w:after="0" w:line="240" w:lineRule="auto"/>
        <w:jc w:val="both"/>
        <w:rPr>
          <w:rFonts w:ascii="Arial" w:hAnsi="Arial" w:cs="Arial"/>
          <w:i w:val="0"/>
        </w:rPr>
      </w:pPr>
    </w:p>
    <w:p w14:paraId="51D2AECB" w14:textId="0C2CC7D6"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Barnamezős rehabilitáció</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1A888481" w14:textId="77777777" w:rsidR="00C524E4" w:rsidRPr="00C524E4" w:rsidRDefault="00C524E4" w:rsidP="007725BD">
      <w:pPr>
        <w:spacing w:after="0" w:line="240" w:lineRule="auto"/>
        <w:jc w:val="both"/>
        <w:rPr>
          <w:rFonts w:ascii="Arial" w:hAnsi="Arial" w:cs="Arial"/>
          <w:i w:val="0"/>
        </w:rPr>
      </w:pPr>
    </w:p>
    <w:p w14:paraId="02500BC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3E08CA3"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140BA7" w:rsidRPr="00C524E4">
        <w:rPr>
          <w:rFonts w:ascii="Arial" w:hAnsi="Arial" w:cs="Arial"/>
          <w:i w:val="0"/>
        </w:rPr>
        <w:t>saládbarát, munkába állást segítő intézmények, közszolgáltatások fejlesztése</w:t>
      </w:r>
    </w:p>
    <w:p w14:paraId="68801DA9"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15FEC213" w14:textId="77777777" w:rsidR="00C524E4" w:rsidRPr="00C524E4" w:rsidRDefault="00C524E4" w:rsidP="007725BD">
      <w:pPr>
        <w:spacing w:after="0" w:line="240" w:lineRule="auto"/>
        <w:jc w:val="both"/>
        <w:rPr>
          <w:rFonts w:ascii="Arial" w:hAnsi="Arial" w:cs="Arial"/>
          <w:i w:val="0"/>
        </w:rPr>
      </w:pPr>
    </w:p>
    <w:p w14:paraId="26ED2317" w14:textId="0D251CA5"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A szombathelyi vásárcsarnok fejlesztése a helyi termékek piacra juttatása érdekében</w:t>
      </w:r>
      <w:r>
        <w:rPr>
          <w:rFonts w:ascii="Arial" w:hAnsi="Arial" w:cs="Arial"/>
          <w:b/>
          <w:i w:val="0"/>
        </w:rPr>
        <w:t xml:space="preserve"> </w:t>
      </w:r>
      <w:r w:rsidR="00C524E4" w:rsidRPr="00C524E4">
        <w:rPr>
          <w:rFonts w:ascii="Arial" w:hAnsi="Arial" w:cs="Arial"/>
          <w:i w:val="0"/>
        </w:rPr>
        <w:t>az alábbi TOP célokhoz kapcsolódik:</w:t>
      </w:r>
    </w:p>
    <w:p w14:paraId="7267EC6A" w14:textId="77777777" w:rsidR="00C524E4" w:rsidRPr="00C524E4" w:rsidRDefault="00C524E4" w:rsidP="007725BD">
      <w:pPr>
        <w:spacing w:after="0" w:line="240" w:lineRule="auto"/>
        <w:jc w:val="both"/>
        <w:rPr>
          <w:rFonts w:ascii="Arial" w:hAnsi="Arial" w:cs="Arial"/>
          <w:i w:val="0"/>
        </w:rPr>
      </w:pPr>
    </w:p>
    <w:p w14:paraId="17E58E2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C8B3A8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6450DDA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140BA7" w:rsidRPr="00C524E4">
        <w:rPr>
          <w:rFonts w:ascii="Arial" w:hAnsi="Arial" w:cs="Arial"/>
          <w:i w:val="0"/>
        </w:rPr>
        <w:t>ársadalmi kohéziót célzó helyi programok</w:t>
      </w:r>
    </w:p>
    <w:p w14:paraId="0D551C21" w14:textId="77777777" w:rsidR="00C524E4" w:rsidRDefault="00C524E4" w:rsidP="007725BD">
      <w:pPr>
        <w:jc w:val="both"/>
        <w:rPr>
          <w:rFonts w:ascii="Arial" w:hAnsi="Arial" w:cs="Arial"/>
          <w:i w:val="0"/>
          <w:highlight w:val="green"/>
        </w:rPr>
      </w:pPr>
    </w:p>
    <w:p w14:paraId="5EA40BB2" w14:textId="09A438B8"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3B326D">
        <w:rPr>
          <w:rFonts w:ascii="Arial" w:hAnsi="Arial" w:cs="Arial"/>
          <w:b/>
          <w:i w:val="0"/>
        </w:rPr>
        <w:t>Óvoda, bölcsőde fejlesztés Szombathelyen</w:t>
      </w:r>
      <w:r>
        <w:rPr>
          <w:rFonts w:ascii="Arial" w:hAnsi="Arial" w:cs="Arial"/>
          <w:b/>
          <w:i w:val="0"/>
        </w:rPr>
        <w:t xml:space="preserve"> </w:t>
      </w:r>
      <w:r w:rsidR="00140BA7" w:rsidRPr="00C524E4">
        <w:rPr>
          <w:rFonts w:ascii="Arial" w:hAnsi="Arial" w:cs="Arial"/>
          <w:i w:val="0"/>
        </w:rPr>
        <w:t>az alábbi TOP célokhoz kapcsolódik:</w:t>
      </w:r>
    </w:p>
    <w:p w14:paraId="7C2097DF" w14:textId="77777777" w:rsidR="003B326D" w:rsidRPr="00C524E4" w:rsidRDefault="003B326D" w:rsidP="007725BD">
      <w:pPr>
        <w:spacing w:after="0" w:line="240" w:lineRule="auto"/>
        <w:jc w:val="both"/>
        <w:rPr>
          <w:rFonts w:ascii="Arial" w:hAnsi="Arial" w:cs="Arial"/>
          <w:i w:val="0"/>
        </w:rPr>
      </w:pPr>
    </w:p>
    <w:p w14:paraId="566194A3" w14:textId="77777777" w:rsidR="00140BA7" w:rsidRDefault="00140BA7" w:rsidP="007725BD">
      <w:pPr>
        <w:ind w:left="709"/>
        <w:jc w:val="both"/>
        <w:rPr>
          <w:rFonts w:ascii="Arial" w:hAnsi="Arial" w:cs="Arial"/>
          <w:i w:val="0"/>
        </w:rPr>
      </w:pPr>
      <w:r>
        <w:rPr>
          <w:rFonts w:ascii="Arial" w:hAnsi="Arial" w:cs="Arial"/>
          <w:i w:val="0"/>
        </w:rPr>
        <w:t xml:space="preserve">TOP 6.2 </w:t>
      </w:r>
      <w:r w:rsidRPr="00CF7257">
        <w:rPr>
          <w:rFonts w:ascii="Arial" w:hAnsi="Arial" w:cs="Arial"/>
          <w:i w:val="0"/>
        </w:rPr>
        <w:t>Családbarát, munkába állást segítő intézmények, közszolgáltatások fejlesztése</w:t>
      </w:r>
    </w:p>
    <w:p w14:paraId="65EBE827" w14:textId="6D372160"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3B326D">
        <w:rPr>
          <w:rFonts w:ascii="Arial" w:hAnsi="Arial" w:cs="Arial"/>
          <w:b/>
          <w:i w:val="0"/>
        </w:rPr>
        <w:t>Szombathely és térsége foglalkoztatási paktum</w:t>
      </w:r>
      <w:r>
        <w:rPr>
          <w:rFonts w:ascii="Arial" w:hAnsi="Arial" w:cs="Arial"/>
          <w:b/>
          <w:i w:val="0"/>
        </w:rPr>
        <w:t xml:space="preserve"> </w:t>
      </w:r>
      <w:r w:rsidR="00140BA7" w:rsidRPr="00C524E4">
        <w:rPr>
          <w:rFonts w:ascii="Arial" w:hAnsi="Arial" w:cs="Arial"/>
          <w:i w:val="0"/>
        </w:rPr>
        <w:t xml:space="preserve">az alábbi TOP </w:t>
      </w:r>
      <w:r>
        <w:rPr>
          <w:rFonts w:ascii="Arial" w:hAnsi="Arial" w:cs="Arial"/>
          <w:i w:val="0"/>
        </w:rPr>
        <w:t xml:space="preserve">célokhoz </w:t>
      </w:r>
      <w:r w:rsidR="00140BA7" w:rsidRPr="00C524E4">
        <w:rPr>
          <w:rFonts w:ascii="Arial" w:hAnsi="Arial" w:cs="Arial"/>
          <w:i w:val="0"/>
        </w:rPr>
        <w:t>kapcsolódik:</w:t>
      </w:r>
    </w:p>
    <w:p w14:paraId="2636046D" w14:textId="77777777" w:rsidR="00140BA7" w:rsidRDefault="00140BA7" w:rsidP="007725BD">
      <w:pPr>
        <w:spacing w:after="0" w:line="240" w:lineRule="auto"/>
        <w:jc w:val="both"/>
        <w:rPr>
          <w:rFonts w:ascii="Arial" w:hAnsi="Arial" w:cs="Arial"/>
          <w:i w:val="0"/>
        </w:rPr>
      </w:pPr>
    </w:p>
    <w:p w14:paraId="01547E6D" w14:textId="77777777" w:rsidR="00140BA7" w:rsidRDefault="00140BA7"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2182D140" w14:textId="77777777" w:rsidR="00140BA7" w:rsidRDefault="00140BA7" w:rsidP="007725BD">
      <w:pPr>
        <w:spacing w:after="0" w:line="240" w:lineRule="auto"/>
        <w:ind w:left="709"/>
        <w:jc w:val="both"/>
        <w:rPr>
          <w:rFonts w:ascii="Arial" w:hAnsi="Arial" w:cs="Arial"/>
          <w:i w:val="0"/>
        </w:rPr>
      </w:pPr>
      <w:r w:rsidRPr="00140BA7">
        <w:rPr>
          <w:rFonts w:ascii="Arial" w:hAnsi="Arial" w:cs="Arial"/>
          <w:i w:val="0"/>
        </w:rPr>
        <w:t>TOP 6.8. Gazdaságfejlesztéshez kapcsolódó foglalkoztatás-fejlesztés</w:t>
      </w:r>
    </w:p>
    <w:p w14:paraId="32A239D3" w14:textId="77777777" w:rsidR="00140BA7" w:rsidRDefault="00140BA7" w:rsidP="007725BD">
      <w:pPr>
        <w:jc w:val="both"/>
        <w:rPr>
          <w:rFonts w:ascii="Arial" w:hAnsi="Arial" w:cs="Arial"/>
          <w:i w:val="0"/>
          <w:highlight w:val="green"/>
        </w:rPr>
      </w:pPr>
    </w:p>
    <w:p w14:paraId="2526844E" w14:textId="6AF6F62E" w:rsidR="000942A2" w:rsidRPr="003B326D" w:rsidRDefault="000942A2" w:rsidP="007725BD">
      <w:pPr>
        <w:jc w:val="both"/>
        <w:rPr>
          <w:rFonts w:ascii="Arial" w:hAnsi="Arial" w:cs="Arial"/>
          <w:i w:val="0"/>
          <w:highlight w:val="green"/>
          <w:u w:val="single"/>
        </w:rPr>
      </w:pPr>
      <w:r w:rsidRPr="003B326D">
        <w:rPr>
          <w:rFonts w:ascii="Arial" w:hAnsi="Arial" w:cs="Arial"/>
          <w:i w:val="0"/>
          <w:u w:val="single"/>
        </w:rPr>
        <w:t>A diverzifikált gazdaságfejlesztés előmozdítása ITP célkitűzés kapcsolódása és belső koherenciája a többi ITP célhoz az alábbiakban foglalható össze:</w:t>
      </w:r>
    </w:p>
    <w:p w14:paraId="142A4181" w14:textId="77777777" w:rsidR="00CF7257" w:rsidRPr="00CF7257" w:rsidRDefault="00CF7257" w:rsidP="007725BD">
      <w:pPr>
        <w:spacing w:after="120" w:line="240" w:lineRule="auto"/>
        <w:jc w:val="both"/>
        <w:rPr>
          <w:rFonts w:ascii="Arial" w:hAnsi="Arial" w:cs="Arial"/>
          <w:i w:val="0"/>
        </w:rPr>
      </w:pPr>
      <w:r w:rsidRPr="00CF7257">
        <w:rPr>
          <w:rFonts w:ascii="Arial" w:hAnsi="Arial" w:cs="Arial"/>
          <w:i w:val="0"/>
        </w:rPr>
        <w:t>A jelen célkitűzéshez rendelhető fejlesztések közvetlen vagy közvetett kapcsolatot mutatnak az ITP további három céljához illeszthető projektjeivel egyrészt amiatt, hogy a fenti gazdaságfejlesztést / turizmusfejlesztést érintő kezdeményezései hosszabb távon jövedelmet indukálnak a város számára, amely humánjellegű és bevételt nem hozó ötleteket is támogathatnak, másrészről amiatt, hogy a földrajzi és szakmai kapcsolatrendszerük által lefedett terület a város jelentős részét jelenti, azaz ugyanazon a területen terveznek egyéb beruházásokat illetve programokat is, így a kölcsönhatás alapvető jellemzője a programnak. A megvalósítási szakaszban ennek megfelelően kívánatos az egyes projektek gazdáinak egyeztetni a kidolgozásra váró tervekről és a megvalósít</w:t>
      </w:r>
      <w:r w:rsidR="00CE01DC">
        <w:rPr>
          <w:rFonts w:ascii="Arial" w:hAnsi="Arial" w:cs="Arial"/>
          <w:i w:val="0"/>
        </w:rPr>
        <w:t>á</w:t>
      </w:r>
      <w:r w:rsidRPr="00CF7257">
        <w:rPr>
          <w:rFonts w:ascii="Arial" w:hAnsi="Arial" w:cs="Arial"/>
          <w:i w:val="0"/>
        </w:rPr>
        <w:t>s ütemtervéről is.</w:t>
      </w:r>
    </w:p>
    <w:p w14:paraId="4069A5FF" w14:textId="77777777" w:rsidR="005F60BC" w:rsidRDefault="005F60BC" w:rsidP="007725BD">
      <w:pPr>
        <w:jc w:val="both"/>
        <w:rPr>
          <w:rFonts w:ascii="Arial" w:hAnsi="Arial" w:cs="Arial"/>
          <w:i w:val="0"/>
        </w:rPr>
      </w:pPr>
    </w:p>
    <w:p w14:paraId="301208D2" w14:textId="6EC9C0F6" w:rsidR="005F60BC" w:rsidRPr="007725BD" w:rsidRDefault="00BE4E2D" w:rsidP="007725BD">
      <w:pPr>
        <w:jc w:val="both"/>
        <w:rPr>
          <w:rFonts w:ascii="Arial" w:hAnsi="Arial" w:cs="Arial"/>
          <w:b/>
          <w:i w:val="0"/>
        </w:rPr>
      </w:pPr>
      <w:r w:rsidRPr="007725BD">
        <w:rPr>
          <w:rFonts w:ascii="Arial" w:hAnsi="Arial" w:cs="Arial"/>
          <w:b/>
          <w:i w:val="0"/>
        </w:rPr>
        <w:t>ITP CÉL II - A VÁLLALKOZÁSOKNAK ÉS A LAKOSSÁGNAK VONZÓ VÁROSI KÖRNYEZET KIALAKÍTÁSA</w:t>
      </w:r>
    </w:p>
    <w:p w14:paraId="3EE92A52" w14:textId="77777777" w:rsidR="00140BA7" w:rsidRPr="00C524E4" w:rsidRDefault="00140BA7"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120950F3" w14:textId="77777777" w:rsidR="00140BA7" w:rsidRPr="00C524E4" w:rsidRDefault="00140BA7" w:rsidP="007725BD">
      <w:pPr>
        <w:spacing w:after="0" w:line="240" w:lineRule="auto"/>
        <w:jc w:val="both"/>
        <w:rPr>
          <w:rFonts w:ascii="Arial" w:hAnsi="Arial" w:cs="Arial"/>
          <w:i w:val="0"/>
        </w:rPr>
      </w:pPr>
    </w:p>
    <w:p w14:paraId="0A7346DC" w14:textId="77777777" w:rsidR="00140BA7" w:rsidRPr="00C524E4" w:rsidRDefault="00140BA7"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03720B77" w14:textId="77777777" w:rsidR="00140BA7" w:rsidRPr="00C524E4" w:rsidRDefault="00140BA7" w:rsidP="007725BD">
      <w:pPr>
        <w:spacing w:after="0" w:line="240" w:lineRule="auto"/>
        <w:ind w:left="1418"/>
        <w:jc w:val="both"/>
        <w:rPr>
          <w:rFonts w:ascii="Arial" w:hAnsi="Arial" w:cs="Arial"/>
          <w:i w:val="0"/>
        </w:rPr>
      </w:pPr>
      <w:r w:rsidRPr="00C524E4">
        <w:rPr>
          <w:rFonts w:ascii="Arial" w:hAnsi="Arial" w:cs="Arial"/>
          <w:i w:val="0"/>
        </w:rPr>
        <w:t>É</w:t>
      </w:r>
      <w:r w:rsidR="003B7A7C" w:rsidRPr="00C524E4">
        <w:rPr>
          <w:rFonts w:ascii="Arial" w:hAnsi="Arial" w:cs="Arial"/>
          <w:i w:val="0"/>
        </w:rPr>
        <w:t>hen</w:t>
      </w:r>
      <w:r w:rsidRPr="00C524E4">
        <w:rPr>
          <w:rFonts w:ascii="Arial" w:hAnsi="Arial" w:cs="Arial"/>
          <w:i w:val="0"/>
        </w:rPr>
        <w:t xml:space="preserve"> G</w:t>
      </w:r>
      <w:r w:rsidR="003B7A7C" w:rsidRPr="00C524E4">
        <w:rPr>
          <w:rFonts w:ascii="Arial" w:hAnsi="Arial" w:cs="Arial"/>
          <w:i w:val="0"/>
        </w:rPr>
        <w:t>yula</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V</w:t>
      </w:r>
      <w:r w:rsidR="003B7A7C" w:rsidRPr="00C524E4">
        <w:rPr>
          <w:rFonts w:ascii="Arial" w:hAnsi="Arial" w:cs="Arial"/>
          <w:i w:val="0"/>
        </w:rPr>
        <w:t>onzó városi környezet</w:t>
      </w:r>
    </w:p>
    <w:p w14:paraId="492E87C8" w14:textId="77777777" w:rsidR="00140BA7" w:rsidRDefault="00140BA7" w:rsidP="007725BD">
      <w:pPr>
        <w:spacing w:after="0" w:line="240" w:lineRule="auto"/>
        <w:ind w:left="1418"/>
        <w:jc w:val="both"/>
        <w:rPr>
          <w:rFonts w:ascii="Arial" w:hAnsi="Arial" w:cs="Arial"/>
          <w:i w:val="0"/>
        </w:rPr>
      </w:pPr>
      <w:r w:rsidRPr="00C524E4">
        <w:rPr>
          <w:rFonts w:ascii="Arial" w:hAnsi="Arial" w:cs="Arial"/>
          <w:i w:val="0"/>
        </w:rPr>
        <w:t>S</w:t>
      </w:r>
      <w:r w:rsidR="003B7A7C" w:rsidRPr="00C524E4">
        <w:rPr>
          <w:rFonts w:ascii="Arial" w:hAnsi="Arial" w:cs="Arial"/>
          <w:i w:val="0"/>
        </w:rPr>
        <w:t>zent</w:t>
      </w:r>
      <w:r w:rsidRPr="00C524E4">
        <w:rPr>
          <w:rFonts w:ascii="Arial" w:hAnsi="Arial" w:cs="Arial"/>
          <w:i w:val="0"/>
        </w:rPr>
        <w:t xml:space="preserve"> M</w:t>
      </w:r>
      <w:r w:rsidR="003B7A7C" w:rsidRPr="00C524E4">
        <w:rPr>
          <w:rFonts w:ascii="Arial" w:hAnsi="Arial" w:cs="Arial"/>
          <w:i w:val="0"/>
        </w:rPr>
        <w:t>árton</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M</w:t>
      </w:r>
      <w:r w:rsidR="003B7A7C" w:rsidRPr="00C524E4">
        <w:rPr>
          <w:rFonts w:ascii="Arial" w:hAnsi="Arial" w:cs="Arial"/>
          <w:i w:val="0"/>
        </w:rPr>
        <w:t>egújuló és befogadó társadalom</w:t>
      </w:r>
    </w:p>
    <w:p w14:paraId="07DCC19D" w14:textId="77777777" w:rsidR="003B326D" w:rsidRDefault="003B326D" w:rsidP="007725BD">
      <w:pPr>
        <w:spacing w:after="0" w:line="240" w:lineRule="auto"/>
        <w:jc w:val="both"/>
        <w:rPr>
          <w:rFonts w:ascii="Arial" w:hAnsi="Arial" w:cs="Arial"/>
          <w:i w:val="0"/>
        </w:rPr>
      </w:pPr>
    </w:p>
    <w:p w14:paraId="11EB3B84" w14:textId="3D8C7AED" w:rsidR="003B326D" w:rsidRPr="00C524E4" w:rsidRDefault="003B326D" w:rsidP="007725BD">
      <w:pPr>
        <w:spacing w:after="0" w:line="240" w:lineRule="auto"/>
        <w:jc w:val="both"/>
        <w:rPr>
          <w:rFonts w:ascii="Arial" w:hAnsi="Arial" w:cs="Arial"/>
          <w:i w:val="0"/>
        </w:rPr>
      </w:pPr>
      <w:r w:rsidRPr="003B326D">
        <w:rPr>
          <w:rFonts w:ascii="Arial" w:hAnsi="Arial" w:cs="Arial"/>
          <w:i w:val="0"/>
        </w:rPr>
        <w:t xml:space="preserve">A vállalkozásoknak és a lakosságnak vonzó városi környezet kialakítása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78D0BE17" w14:textId="77777777" w:rsidR="003B326D" w:rsidRDefault="003B326D" w:rsidP="007725BD">
      <w:pPr>
        <w:spacing w:after="0" w:line="240" w:lineRule="auto"/>
        <w:jc w:val="both"/>
        <w:rPr>
          <w:rFonts w:ascii="Arial" w:hAnsi="Arial" w:cs="Arial"/>
          <w:b/>
          <w:i w:val="0"/>
        </w:rPr>
      </w:pPr>
    </w:p>
    <w:p w14:paraId="29351C15" w14:textId="6F82072F" w:rsidR="00C524E4" w:rsidRPr="00C524E4" w:rsidRDefault="003B326D" w:rsidP="0037307F">
      <w:pPr>
        <w:spacing w:after="0" w:line="240" w:lineRule="auto"/>
        <w:ind w:left="284"/>
        <w:jc w:val="both"/>
        <w:rPr>
          <w:rFonts w:ascii="Arial" w:hAnsi="Arial" w:cs="Arial"/>
          <w:i w:val="0"/>
        </w:rPr>
      </w:pPr>
      <w:r>
        <w:rPr>
          <w:rFonts w:ascii="Arial" w:hAnsi="Arial" w:cs="Arial"/>
          <w:i w:val="0"/>
        </w:rPr>
        <w:lastRenderedPageBreak/>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Gazdaságfejlesztési célú új közúthálózati elemek</w:t>
      </w:r>
      <w:r>
        <w:rPr>
          <w:rFonts w:ascii="Arial" w:hAnsi="Arial" w:cs="Arial"/>
          <w:b/>
          <w:i w:val="0"/>
        </w:rPr>
        <w:t xml:space="preserve"> </w:t>
      </w:r>
      <w:r w:rsidR="00C524E4" w:rsidRPr="00C524E4">
        <w:rPr>
          <w:rFonts w:ascii="Arial" w:hAnsi="Arial" w:cs="Arial"/>
          <w:i w:val="0"/>
        </w:rPr>
        <w:t>az alábbi TOP célokhoz kapcsolódik:</w:t>
      </w:r>
    </w:p>
    <w:p w14:paraId="758320D3" w14:textId="77777777" w:rsidR="00C524E4" w:rsidRPr="00C524E4" w:rsidRDefault="00C524E4" w:rsidP="007725BD">
      <w:pPr>
        <w:spacing w:after="0" w:line="240" w:lineRule="auto"/>
        <w:jc w:val="both"/>
        <w:rPr>
          <w:rFonts w:ascii="Arial" w:hAnsi="Arial" w:cs="Arial"/>
          <w:i w:val="0"/>
        </w:rPr>
      </w:pPr>
    </w:p>
    <w:p w14:paraId="428F3EA1"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C62899F"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3B465827"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14B09D46" w14:textId="77777777" w:rsidR="00140BA7" w:rsidRPr="00C524E4" w:rsidRDefault="00140BA7" w:rsidP="007725BD">
      <w:pPr>
        <w:spacing w:after="0" w:line="240" w:lineRule="auto"/>
        <w:jc w:val="both"/>
        <w:rPr>
          <w:rFonts w:ascii="Arial" w:hAnsi="Arial" w:cs="Arial"/>
          <w:i w:val="0"/>
        </w:rPr>
      </w:pPr>
    </w:p>
    <w:p w14:paraId="496ADB2B" w14:textId="2B3BA724"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7D388C">
        <w:rPr>
          <w:rFonts w:ascii="Arial" w:hAnsi="Arial" w:cs="Arial"/>
          <w:b/>
          <w:i w:val="0"/>
        </w:rPr>
        <w:t>Óvoda, bölcsőde fejlesztés Szombathelyen</w:t>
      </w:r>
      <w:r>
        <w:rPr>
          <w:rFonts w:ascii="Arial" w:hAnsi="Arial" w:cs="Arial"/>
          <w:b/>
          <w:i w:val="0"/>
        </w:rPr>
        <w:t xml:space="preserve"> </w:t>
      </w:r>
      <w:r w:rsidR="00140BA7" w:rsidRPr="00C524E4">
        <w:rPr>
          <w:rFonts w:ascii="Arial" w:hAnsi="Arial" w:cs="Arial"/>
          <w:i w:val="0"/>
        </w:rPr>
        <w:t>az alábbi TOP célokhoz kapcsolódik:</w:t>
      </w:r>
    </w:p>
    <w:p w14:paraId="2366E39A" w14:textId="77777777" w:rsidR="00140BA7" w:rsidRPr="00C524E4" w:rsidRDefault="00140BA7" w:rsidP="007725BD">
      <w:pPr>
        <w:spacing w:after="0" w:line="240" w:lineRule="auto"/>
        <w:jc w:val="both"/>
        <w:rPr>
          <w:rFonts w:ascii="Arial" w:hAnsi="Arial" w:cs="Arial"/>
          <w:i w:val="0"/>
        </w:rPr>
      </w:pPr>
    </w:p>
    <w:p w14:paraId="3D3662C3" w14:textId="77777777" w:rsidR="00140BA7" w:rsidRDefault="00140BA7" w:rsidP="007725BD">
      <w:pPr>
        <w:ind w:left="709"/>
        <w:jc w:val="both"/>
        <w:rPr>
          <w:rFonts w:ascii="Arial" w:hAnsi="Arial" w:cs="Arial"/>
          <w:i w:val="0"/>
        </w:rPr>
      </w:pPr>
      <w:r>
        <w:rPr>
          <w:rFonts w:ascii="Arial" w:hAnsi="Arial" w:cs="Arial"/>
          <w:i w:val="0"/>
        </w:rPr>
        <w:t xml:space="preserve">TOP 6.2 </w:t>
      </w:r>
      <w:r w:rsidRPr="00CF7257">
        <w:rPr>
          <w:rFonts w:ascii="Arial" w:hAnsi="Arial" w:cs="Arial"/>
          <w:i w:val="0"/>
        </w:rPr>
        <w:t>Családbarát, munkába állást segítő intézmények, közszolgáltatások fejlesztése</w:t>
      </w:r>
    </w:p>
    <w:p w14:paraId="59E96BD5" w14:textId="2CFB159D"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Barnamezős rehabilitáció</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6ADAC389" w14:textId="77777777" w:rsidR="00C524E4" w:rsidRPr="00C524E4" w:rsidRDefault="00C524E4" w:rsidP="007725BD">
      <w:pPr>
        <w:spacing w:after="0" w:line="240" w:lineRule="auto"/>
        <w:jc w:val="both"/>
        <w:rPr>
          <w:rFonts w:ascii="Arial" w:hAnsi="Arial" w:cs="Arial"/>
          <w:i w:val="0"/>
        </w:rPr>
      </w:pPr>
    </w:p>
    <w:p w14:paraId="658C53F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37DBB24" w14:textId="4B41F4AF"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4F700B" w:rsidRPr="00C524E4">
        <w:rPr>
          <w:rFonts w:ascii="Arial" w:hAnsi="Arial" w:cs="Arial"/>
          <w:i w:val="0"/>
        </w:rPr>
        <w:t>saládbarát, munkába állást segítő intézmények, közszolgáltatások fejlesztése</w:t>
      </w:r>
    </w:p>
    <w:p w14:paraId="1981257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0A8690A9" w14:textId="77777777" w:rsidR="00C524E4" w:rsidRPr="00C524E4" w:rsidRDefault="00C524E4" w:rsidP="007725BD">
      <w:pPr>
        <w:spacing w:after="0" w:line="240" w:lineRule="auto"/>
        <w:jc w:val="both"/>
        <w:rPr>
          <w:rFonts w:ascii="Arial" w:hAnsi="Arial" w:cs="Arial"/>
          <w:i w:val="0"/>
        </w:rPr>
      </w:pPr>
    </w:p>
    <w:p w14:paraId="44491277" w14:textId="63AC4F25"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A szombathelyi vásárcsarnok fejlesztése a helyi termékek piacra juttatása érdekében az alábbi</w:t>
      </w:r>
      <w:r>
        <w:rPr>
          <w:rFonts w:ascii="Arial" w:hAnsi="Arial" w:cs="Arial"/>
          <w:b/>
          <w:i w:val="0"/>
        </w:rPr>
        <w:t xml:space="preserve"> </w:t>
      </w:r>
      <w:r w:rsidR="00C524E4" w:rsidRPr="00C524E4">
        <w:rPr>
          <w:rFonts w:ascii="Arial" w:hAnsi="Arial" w:cs="Arial"/>
          <w:i w:val="0"/>
        </w:rPr>
        <w:t>az alábbi TOP célokhoz kapcsolódik:</w:t>
      </w:r>
    </w:p>
    <w:p w14:paraId="425632B3" w14:textId="77777777" w:rsidR="00C524E4" w:rsidRPr="00C524E4" w:rsidRDefault="00C524E4" w:rsidP="007725BD">
      <w:pPr>
        <w:spacing w:after="0" w:line="240" w:lineRule="auto"/>
        <w:jc w:val="both"/>
        <w:rPr>
          <w:rFonts w:ascii="Arial" w:hAnsi="Arial" w:cs="Arial"/>
          <w:i w:val="0"/>
        </w:rPr>
      </w:pPr>
    </w:p>
    <w:p w14:paraId="7FE3E433"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64B67D4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47F1C7B7" w14:textId="16EDE7A0"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2187A208" w14:textId="77777777" w:rsidR="00C524E4" w:rsidRPr="00C524E4" w:rsidRDefault="00C524E4" w:rsidP="007725BD">
      <w:pPr>
        <w:spacing w:after="0" w:line="240" w:lineRule="auto"/>
        <w:jc w:val="both"/>
        <w:rPr>
          <w:rFonts w:ascii="Arial" w:hAnsi="Arial" w:cs="Arial"/>
          <w:i w:val="0"/>
        </w:rPr>
      </w:pPr>
    </w:p>
    <w:p w14:paraId="5861B46A" w14:textId="77777777" w:rsidR="00315158" w:rsidRDefault="00315158" w:rsidP="0037307F">
      <w:pPr>
        <w:spacing w:after="0" w:line="240" w:lineRule="auto"/>
        <w:ind w:left="284"/>
        <w:jc w:val="both"/>
        <w:rPr>
          <w:rFonts w:ascii="Arial" w:hAnsi="Arial" w:cs="Arial"/>
          <w:i w:val="0"/>
        </w:rPr>
      </w:pPr>
    </w:p>
    <w:p w14:paraId="37533627" w14:textId="77777777" w:rsidR="00315158" w:rsidRDefault="00315158" w:rsidP="0037307F">
      <w:pPr>
        <w:spacing w:after="0" w:line="240" w:lineRule="auto"/>
        <w:ind w:left="284"/>
        <w:jc w:val="both"/>
        <w:rPr>
          <w:rFonts w:ascii="Arial" w:hAnsi="Arial" w:cs="Arial"/>
          <w:i w:val="0"/>
        </w:rPr>
      </w:pPr>
    </w:p>
    <w:p w14:paraId="0E514260" w14:textId="77777777" w:rsidR="00315158" w:rsidRDefault="00315158" w:rsidP="0037307F">
      <w:pPr>
        <w:spacing w:after="0" w:line="240" w:lineRule="auto"/>
        <w:ind w:left="284"/>
        <w:jc w:val="both"/>
        <w:rPr>
          <w:rFonts w:ascii="Arial" w:hAnsi="Arial" w:cs="Arial"/>
          <w:i w:val="0"/>
        </w:rPr>
      </w:pPr>
    </w:p>
    <w:p w14:paraId="461617BB" w14:textId="3778FCB4" w:rsid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Zöld város kialakítása</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589943D6" w14:textId="77777777" w:rsidR="004E49CB" w:rsidRPr="00C524E4" w:rsidRDefault="004E49CB" w:rsidP="007725BD">
      <w:pPr>
        <w:spacing w:after="0" w:line="240" w:lineRule="auto"/>
        <w:jc w:val="both"/>
        <w:rPr>
          <w:rFonts w:ascii="Arial" w:hAnsi="Arial" w:cs="Arial"/>
          <w:i w:val="0"/>
        </w:rPr>
      </w:pPr>
    </w:p>
    <w:p w14:paraId="0ACC5FF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D89ED1B" w14:textId="68266A58"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4F700B" w:rsidRPr="00C524E4">
        <w:rPr>
          <w:rFonts w:ascii="Arial" w:hAnsi="Arial" w:cs="Arial"/>
          <w:i w:val="0"/>
        </w:rPr>
        <w:t>saládbarát, munkába állást segítő intézmények, közszolgáltatások fejlesztése</w:t>
      </w:r>
    </w:p>
    <w:p w14:paraId="0F59FA01"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09D8C000"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5B4A65F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50377845" w14:textId="0F0834D3" w:rsid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0B159CFE" w14:textId="77777777" w:rsidR="0037307F" w:rsidRDefault="0037307F" w:rsidP="007725BD">
      <w:pPr>
        <w:spacing w:after="0" w:line="240" w:lineRule="auto"/>
        <w:ind w:left="709"/>
        <w:jc w:val="both"/>
        <w:rPr>
          <w:rFonts w:ascii="Arial" w:hAnsi="Arial" w:cs="Arial"/>
          <w:i w:val="0"/>
        </w:rPr>
      </w:pPr>
    </w:p>
    <w:p w14:paraId="351520D1" w14:textId="50BAFD06" w:rsidR="0037307F" w:rsidRDefault="0037307F"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Pr="0037307F">
        <w:rPr>
          <w:rFonts w:ascii="Arial" w:hAnsi="Arial" w:cs="Arial"/>
          <w:b/>
          <w:i w:val="0"/>
        </w:rPr>
        <w:t>Szombathely bel- és csapadékvíz-védelmi fejlesztése</w:t>
      </w:r>
      <w:r w:rsidRPr="0037307F">
        <w:rPr>
          <w:rFonts w:ascii="Arial" w:hAnsi="Arial" w:cs="Arial"/>
          <w:i w:val="0"/>
        </w:rPr>
        <w:t xml:space="preserve"> </w:t>
      </w:r>
      <w:r w:rsidRPr="00C524E4">
        <w:rPr>
          <w:rFonts w:ascii="Arial" w:hAnsi="Arial" w:cs="Arial"/>
          <w:i w:val="0"/>
        </w:rPr>
        <w:t>az alábbi TOP célokhoz kapcsolódik:</w:t>
      </w:r>
    </w:p>
    <w:p w14:paraId="5B9649A5"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7B0DD557" w14:textId="77777777" w:rsidR="004E49CB" w:rsidRPr="00C524E4" w:rsidRDefault="004E49CB" w:rsidP="007725BD">
      <w:pPr>
        <w:spacing w:after="0" w:line="240" w:lineRule="auto"/>
        <w:jc w:val="both"/>
        <w:rPr>
          <w:rFonts w:ascii="Arial" w:hAnsi="Arial" w:cs="Arial"/>
          <w:i w:val="0"/>
        </w:rPr>
      </w:pPr>
    </w:p>
    <w:p w14:paraId="6F135FAB" w14:textId="77777777" w:rsidR="00C524E4" w:rsidRPr="00C524E4" w:rsidRDefault="00C524E4" w:rsidP="007725BD">
      <w:pPr>
        <w:spacing w:after="0" w:line="240" w:lineRule="auto"/>
        <w:jc w:val="both"/>
        <w:rPr>
          <w:rFonts w:ascii="Arial" w:hAnsi="Arial" w:cs="Arial"/>
          <w:i w:val="0"/>
        </w:rPr>
      </w:pPr>
    </w:p>
    <w:p w14:paraId="58E40914" w14:textId="3D6BD0BE"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Szombathely Megyei Jogú Város kerékpárosbarát fejlesztése</w:t>
      </w:r>
      <w:r w:rsidR="00C524E4" w:rsidRPr="00C524E4">
        <w:rPr>
          <w:rFonts w:ascii="Arial" w:hAnsi="Arial" w:cs="Arial"/>
          <w:i w:val="0"/>
        </w:rPr>
        <w:t xml:space="preserve"> az alábbi TOP célokhoz kapcsolódik:</w:t>
      </w:r>
    </w:p>
    <w:p w14:paraId="3F3D3CAD" w14:textId="77777777" w:rsidR="00C524E4" w:rsidRPr="00C524E4" w:rsidRDefault="00C524E4" w:rsidP="007725BD">
      <w:pPr>
        <w:spacing w:after="0" w:line="240" w:lineRule="auto"/>
        <w:jc w:val="both"/>
        <w:rPr>
          <w:rFonts w:ascii="Arial" w:hAnsi="Arial" w:cs="Arial"/>
          <w:i w:val="0"/>
        </w:rPr>
      </w:pPr>
    </w:p>
    <w:p w14:paraId="2B4D8EB8"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5968E276"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27C4BCDC" w14:textId="77777777" w:rsidR="004E49CB" w:rsidRPr="00C524E4" w:rsidRDefault="004E49CB" w:rsidP="007725BD">
      <w:pPr>
        <w:spacing w:after="0" w:line="240" w:lineRule="auto"/>
        <w:jc w:val="both"/>
        <w:rPr>
          <w:rFonts w:ascii="Arial" w:hAnsi="Arial" w:cs="Arial"/>
          <w:i w:val="0"/>
        </w:rPr>
      </w:pPr>
    </w:p>
    <w:p w14:paraId="0694779B" w14:textId="3C530163"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Szombathelyi szociális városrehabilitáció újabb ütemének megvalósítása</w:t>
      </w:r>
      <w:r>
        <w:rPr>
          <w:rFonts w:ascii="Arial" w:hAnsi="Arial" w:cs="Arial"/>
          <w:b/>
          <w:i w:val="0"/>
        </w:rPr>
        <w:t xml:space="preserve"> </w:t>
      </w:r>
      <w:r>
        <w:rPr>
          <w:rFonts w:ascii="Arial" w:hAnsi="Arial" w:cs="Arial"/>
          <w:i w:val="0"/>
        </w:rPr>
        <w:t xml:space="preserve">az alábbi TOP célokhoz </w:t>
      </w:r>
      <w:r w:rsidR="00C524E4" w:rsidRPr="00C524E4">
        <w:rPr>
          <w:rFonts w:ascii="Arial" w:hAnsi="Arial" w:cs="Arial"/>
          <w:i w:val="0"/>
        </w:rPr>
        <w:t>kapcsolódik:</w:t>
      </w:r>
    </w:p>
    <w:p w14:paraId="08BD2CAF" w14:textId="77777777" w:rsidR="00C524E4" w:rsidRPr="00C524E4" w:rsidRDefault="00C524E4" w:rsidP="007725BD">
      <w:pPr>
        <w:spacing w:after="0" w:line="240" w:lineRule="auto"/>
        <w:jc w:val="both"/>
        <w:rPr>
          <w:rFonts w:ascii="Arial" w:hAnsi="Arial" w:cs="Arial"/>
          <w:i w:val="0"/>
        </w:rPr>
      </w:pPr>
    </w:p>
    <w:p w14:paraId="5C67F1F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1ABA7A02"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6.7 Leromlott városi területek rehabilitációja</w:t>
      </w:r>
    </w:p>
    <w:p w14:paraId="7EE75A11" w14:textId="57CA0C61"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0C7738FD" w14:textId="77777777" w:rsidR="00C524E4" w:rsidRPr="00C524E4" w:rsidRDefault="00C524E4" w:rsidP="007725BD">
      <w:pPr>
        <w:spacing w:after="0" w:line="240" w:lineRule="auto"/>
        <w:jc w:val="both"/>
        <w:rPr>
          <w:rFonts w:ascii="Arial" w:hAnsi="Arial" w:cs="Arial"/>
          <w:i w:val="0"/>
        </w:rPr>
      </w:pPr>
    </w:p>
    <w:p w14:paraId="0F9CA2D4" w14:textId="1B4EE79F" w:rsidR="005F60BC" w:rsidRDefault="00663F4B" w:rsidP="007725BD">
      <w:pPr>
        <w:jc w:val="both"/>
        <w:rPr>
          <w:rFonts w:ascii="Arial" w:hAnsi="Arial" w:cs="Arial"/>
          <w:i w:val="0"/>
          <w:u w:val="single"/>
        </w:rPr>
      </w:pPr>
      <w:r w:rsidRPr="001B7AC6">
        <w:rPr>
          <w:rFonts w:ascii="Arial" w:hAnsi="Arial" w:cs="Arial"/>
          <w:i w:val="0"/>
          <w:u w:val="single"/>
        </w:rPr>
        <w:t>A vállalkozásoknak és a lakosságnak vonzó városi környezet kialakítása ITP célkitűzés kapcsolódása és belső koherenciája a többi ITP célhoz az alábbiakban foglalható össze:</w:t>
      </w:r>
    </w:p>
    <w:p w14:paraId="712C9057" w14:textId="0A331EBC" w:rsidR="00315158" w:rsidRDefault="001F3E00" w:rsidP="0077412C">
      <w:pPr>
        <w:jc w:val="both"/>
        <w:rPr>
          <w:rFonts w:ascii="Arial" w:hAnsi="Arial" w:cs="Arial"/>
          <w:b/>
          <w:i w:val="0"/>
        </w:rPr>
      </w:pPr>
      <w:r w:rsidRPr="001F3E00">
        <w:rPr>
          <w:rFonts w:ascii="Arial" w:hAnsi="Arial" w:cs="Arial"/>
          <w:i w:val="0"/>
        </w:rPr>
        <w:lastRenderedPageBreak/>
        <w:t>A városfejlesztési intézkedések</w:t>
      </w:r>
      <w:r>
        <w:rPr>
          <w:rFonts w:ascii="Arial" w:hAnsi="Arial" w:cs="Arial"/>
          <w:i w:val="0"/>
        </w:rPr>
        <w:t xml:space="preserve"> mindegyikre szoros kapcsolatban áll az ITP további célkitűzéseivel, mivel a vonzó városi környezet képezi színterét a gazdasági és társadalmi folyamatoknak egyaránt. A beavatkozások a gazdasági, társadalmi és környezeti szempontból fenntartható városfejlesztést integrált szemléletben szolgálják, ezáltal hozzájárulva az ITP többi céljának teljesüléséhez. </w:t>
      </w:r>
    </w:p>
    <w:p w14:paraId="071F58B7" w14:textId="5E6C05EF" w:rsidR="005F60BC" w:rsidRPr="005F0131" w:rsidRDefault="007725BD" w:rsidP="007725BD">
      <w:pPr>
        <w:jc w:val="both"/>
        <w:rPr>
          <w:rFonts w:ascii="Arial" w:hAnsi="Arial" w:cs="Arial"/>
          <w:b/>
          <w:i w:val="0"/>
        </w:rPr>
      </w:pPr>
      <w:r w:rsidRPr="005F0131">
        <w:rPr>
          <w:rFonts w:ascii="Arial" w:hAnsi="Arial" w:cs="Arial"/>
          <w:b/>
          <w:i w:val="0"/>
        </w:rPr>
        <w:t>ITP CÉL III - A VÁROSI SZINTŰ CO2 KIBOCSÁTÁS CSÖKKENTÉSE KÖZLEKEDÉSI, ENERGIAHATÉKONYSÁGI FEJLESZTÉSEKKEL</w:t>
      </w:r>
    </w:p>
    <w:p w14:paraId="589B12B6" w14:textId="77777777" w:rsidR="003B7A7C" w:rsidRPr="00C524E4" w:rsidRDefault="003B7A7C"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5029ACBA" w14:textId="77777777" w:rsidR="003B7A7C" w:rsidRPr="00C524E4" w:rsidRDefault="003B7A7C" w:rsidP="007725BD">
      <w:pPr>
        <w:spacing w:after="0" w:line="240" w:lineRule="auto"/>
        <w:jc w:val="both"/>
        <w:rPr>
          <w:rFonts w:ascii="Arial" w:hAnsi="Arial" w:cs="Arial"/>
          <w:i w:val="0"/>
        </w:rPr>
      </w:pPr>
    </w:p>
    <w:p w14:paraId="69D448E3"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0FFD2D32"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Éhen Gyula Terv: Vonzó városi környezet</w:t>
      </w:r>
    </w:p>
    <w:p w14:paraId="7EBB8CE2" w14:textId="77777777" w:rsidR="003B7A7C" w:rsidRDefault="003B7A7C" w:rsidP="007725BD">
      <w:pPr>
        <w:spacing w:after="0" w:line="240" w:lineRule="auto"/>
        <w:ind w:left="1418"/>
        <w:jc w:val="both"/>
        <w:rPr>
          <w:rFonts w:ascii="Arial" w:hAnsi="Arial" w:cs="Arial"/>
          <w:i w:val="0"/>
        </w:rPr>
      </w:pPr>
      <w:r w:rsidRPr="00C524E4">
        <w:rPr>
          <w:rFonts w:ascii="Arial" w:hAnsi="Arial" w:cs="Arial"/>
          <w:i w:val="0"/>
        </w:rPr>
        <w:t>Szent Márton Terv: Megújuló és befogadó társadalom</w:t>
      </w:r>
    </w:p>
    <w:p w14:paraId="6FCE5F77" w14:textId="77777777" w:rsidR="00663F4B" w:rsidRPr="00C524E4" w:rsidRDefault="00663F4B" w:rsidP="007725BD">
      <w:pPr>
        <w:spacing w:after="0" w:line="240" w:lineRule="auto"/>
        <w:jc w:val="both"/>
        <w:rPr>
          <w:rFonts w:ascii="Arial" w:hAnsi="Arial" w:cs="Arial"/>
          <w:i w:val="0"/>
        </w:rPr>
      </w:pPr>
    </w:p>
    <w:p w14:paraId="459CAB70" w14:textId="2A934BC4" w:rsidR="00663F4B" w:rsidRDefault="00663F4B" w:rsidP="007725BD">
      <w:pPr>
        <w:spacing w:after="0" w:line="240" w:lineRule="auto"/>
        <w:jc w:val="both"/>
        <w:rPr>
          <w:rFonts w:ascii="Arial" w:hAnsi="Arial" w:cs="Arial"/>
          <w:b/>
          <w:i w:val="0"/>
        </w:rPr>
      </w:pPr>
      <w:r w:rsidRPr="00663F4B">
        <w:rPr>
          <w:rFonts w:ascii="Arial" w:hAnsi="Arial" w:cs="Arial"/>
          <w:i w:val="0"/>
        </w:rPr>
        <w:t xml:space="preserve">A városi szintű CO2 kibocsátás csökkentése közlekedési, energiahatékonysági fejlesztésekkel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780FD7FB" w14:textId="77777777" w:rsidR="00663F4B" w:rsidRDefault="00663F4B" w:rsidP="007725BD">
      <w:pPr>
        <w:spacing w:after="0" w:line="240" w:lineRule="auto"/>
        <w:jc w:val="both"/>
        <w:rPr>
          <w:rFonts w:ascii="Arial" w:hAnsi="Arial" w:cs="Arial"/>
          <w:b/>
          <w:i w:val="0"/>
        </w:rPr>
      </w:pPr>
    </w:p>
    <w:p w14:paraId="4C9CEF36" w14:textId="11B9426D"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Gazdaságfejlesztési célú új közúthálózati elemek</w:t>
      </w:r>
      <w:r w:rsidR="00C524E4" w:rsidRPr="00C524E4">
        <w:rPr>
          <w:rFonts w:ascii="Arial" w:hAnsi="Arial" w:cs="Arial"/>
          <w:i w:val="0"/>
        </w:rPr>
        <w:t xml:space="preserve"> az alábbi TOP célokhoz kapcsolódik:</w:t>
      </w:r>
    </w:p>
    <w:p w14:paraId="3B91B65F" w14:textId="77777777" w:rsidR="00C524E4" w:rsidRPr="00C524E4" w:rsidRDefault="00C524E4" w:rsidP="007725BD">
      <w:pPr>
        <w:spacing w:after="0" w:line="240" w:lineRule="auto"/>
        <w:jc w:val="both"/>
        <w:rPr>
          <w:rFonts w:ascii="Arial" w:hAnsi="Arial" w:cs="Arial"/>
          <w:i w:val="0"/>
        </w:rPr>
      </w:pPr>
    </w:p>
    <w:p w14:paraId="600E267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9E76A4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5DE593C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4B629BD9" w14:textId="77777777" w:rsidR="00C524E4" w:rsidRPr="00C524E4" w:rsidRDefault="00C524E4" w:rsidP="007725BD">
      <w:pPr>
        <w:spacing w:after="0" w:line="240" w:lineRule="auto"/>
        <w:jc w:val="both"/>
        <w:rPr>
          <w:rFonts w:ascii="Arial" w:hAnsi="Arial" w:cs="Arial"/>
          <w:i w:val="0"/>
        </w:rPr>
      </w:pPr>
    </w:p>
    <w:p w14:paraId="1689E7D5" w14:textId="5DFEBB40"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Zöld város kialakítása</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438F96BE" w14:textId="77777777" w:rsidR="00C524E4" w:rsidRPr="00C524E4" w:rsidRDefault="00C524E4" w:rsidP="007725BD">
      <w:pPr>
        <w:spacing w:after="0" w:line="240" w:lineRule="auto"/>
        <w:jc w:val="both"/>
        <w:rPr>
          <w:rFonts w:ascii="Arial" w:hAnsi="Arial" w:cs="Arial"/>
          <w:i w:val="0"/>
        </w:rPr>
      </w:pPr>
    </w:p>
    <w:p w14:paraId="7696D1F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3029E05"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67B0B12B"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6674E7D4" w14:textId="77777777" w:rsidR="00C524E4" w:rsidRPr="00C524E4" w:rsidRDefault="00C524E4" w:rsidP="007725BD">
      <w:pPr>
        <w:spacing w:after="0" w:line="240" w:lineRule="auto"/>
        <w:jc w:val="both"/>
        <w:rPr>
          <w:rFonts w:ascii="Arial" w:hAnsi="Arial" w:cs="Arial"/>
          <w:i w:val="0"/>
        </w:rPr>
      </w:pPr>
    </w:p>
    <w:p w14:paraId="184BF433" w14:textId="10626ABB" w:rsidR="0037307F" w:rsidRDefault="0037307F"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Szombathely Megyei Jogú Város kerékpárosbarát fejlesztése</w:t>
      </w:r>
      <w:r>
        <w:rPr>
          <w:rFonts w:ascii="Arial" w:hAnsi="Arial" w:cs="Arial"/>
          <w:i w:val="0"/>
        </w:rPr>
        <w:t xml:space="preserve"> </w:t>
      </w:r>
      <w:r w:rsidRPr="00C524E4">
        <w:rPr>
          <w:rFonts w:ascii="Arial" w:hAnsi="Arial" w:cs="Arial"/>
          <w:i w:val="0"/>
        </w:rPr>
        <w:t>az alábbi TOP célokhoz kapcsolódik:</w:t>
      </w:r>
    </w:p>
    <w:p w14:paraId="4B20581A"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9B3B6AD" w14:textId="77777777" w:rsidR="002129A0" w:rsidRDefault="0037307F" w:rsidP="0037307F">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r w:rsidR="002129A0" w:rsidRPr="002129A0">
        <w:rPr>
          <w:rFonts w:ascii="Arial" w:hAnsi="Arial" w:cs="Arial"/>
          <w:i w:val="0"/>
        </w:rPr>
        <w:t xml:space="preserve"> </w:t>
      </w:r>
    </w:p>
    <w:p w14:paraId="32E0A8E6" w14:textId="4E73B8A1" w:rsidR="0037307F" w:rsidRPr="00C524E4" w:rsidRDefault="002129A0" w:rsidP="0037307F">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7EB1C262" w14:textId="77777777" w:rsidR="0037307F" w:rsidRDefault="0037307F" w:rsidP="0037307F">
      <w:pPr>
        <w:spacing w:after="0" w:line="240" w:lineRule="auto"/>
        <w:ind w:left="284"/>
        <w:jc w:val="both"/>
        <w:rPr>
          <w:rFonts w:ascii="Arial" w:hAnsi="Arial" w:cs="Arial"/>
          <w:i w:val="0"/>
        </w:rPr>
      </w:pPr>
    </w:p>
    <w:p w14:paraId="4C3D21FC" w14:textId="77777777" w:rsidR="003B7A7C" w:rsidRDefault="003B7A7C" w:rsidP="007725BD">
      <w:pPr>
        <w:spacing w:after="0" w:line="240" w:lineRule="auto"/>
        <w:jc w:val="both"/>
        <w:rPr>
          <w:rFonts w:ascii="Arial" w:hAnsi="Arial" w:cs="Arial"/>
          <w:i w:val="0"/>
        </w:rPr>
      </w:pPr>
    </w:p>
    <w:p w14:paraId="0DF9D5CF" w14:textId="60D7981C" w:rsidR="003B7A7C"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Közigazgatási létesítmények fejlesztése, Önkormányzati tulajdonú épületek energiahatékonysági célú felújítása</w:t>
      </w:r>
      <w:r>
        <w:rPr>
          <w:rFonts w:ascii="Arial" w:hAnsi="Arial" w:cs="Arial"/>
          <w:b/>
          <w:i w:val="0"/>
        </w:rPr>
        <w:t xml:space="preserve"> </w:t>
      </w:r>
      <w:r w:rsidR="003B7A7C" w:rsidRPr="00C524E4">
        <w:rPr>
          <w:rFonts w:ascii="Arial" w:hAnsi="Arial" w:cs="Arial"/>
          <w:i w:val="0"/>
        </w:rPr>
        <w:t>az alábbi TOP célokhoz kapcsolódik:</w:t>
      </w:r>
    </w:p>
    <w:p w14:paraId="448C1854" w14:textId="77777777" w:rsidR="003B7A7C" w:rsidRDefault="003B7A7C" w:rsidP="007725BD">
      <w:pPr>
        <w:spacing w:after="0" w:line="240" w:lineRule="auto"/>
        <w:jc w:val="both"/>
        <w:rPr>
          <w:rFonts w:ascii="Arial" w:hAnsi="Arial" w:cs="Arial"/>
          <w:i w:val="0"/>
        </w:rPr>
      </w:pPr>
    </w:p>
    <w:p w14:paraId="4D8E15D9"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EE8FCAC"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2B324055" w14:textId="77777777" w:rsidR="003B7A7C" w:rsidRDefault="003B7A7C" w:rsidP="007725BD">
      <w:pPr>
        <w:spacing w:after="0" w:line="240" w:lineRule="auto"/>
        <w:ind w:left="709"/>
        <w:jc w:val="both"/>
        <w:rPr>
          <w:rFonts w:ascii="Arial" w:hAnsi="Arial" w:cs="Arial"/>
          <w:i w:val="0"/>
        </w:rPr>
      </w:pPr>
      <w:r>
        <w:rPr>
          <w:rFonts w:ascii="Arial" w:hAnsi="Arial" w:cs="Arial"/>
          <w:i w:val="0"/>
        </w:rPr>
        <w:t>TOP 6.6 Városi közszolgáltatások fejlesztése</w:t>
      </w:r>
    </w:p>
    <w:p w14:paraId="1D026EB8" w14:textId="77777777" w:rsidR="00663F4B" w:rsidRDefault="00663F4B" w:rsidP="007725BD">
      <w:pPr>
        <w:spacing w:after="0" w:line="240" w:lineRule="auto"/>
        <w:ind w:left="709"/>
        <w:jc w:val="both"/>
        <w:rPr>
          <w:rFonts w:ascii="Arial" w:hAnsi="Arial" w:cs="Arial"/>
          <w:i w:val="0"/>
        </w:rPr>
      </w:pPr>
    </w:p>
    <w:p w14:paraId="55FABFC1" w14:textId="152DE6F8" w:rsidR="00663F4B" w:rsidRDefault="00663F4B" w:rsidP="007725BD">
      <w:pPr>
        <w:jc w:val="both"/>
        <w:rPr>
          <w:rFonts w:ascii="Arial" w:hAnsi="Arial" w:cs="Arial"/>
          <w:i w:val="0"/>
        </w:rPr>
      </w:pPr>
      <w:r w:rsidRPr="00663F4B">
        <w:rPr>
          <w:rFonts w:ascii="Arial" w:hAnsi="Arial" w:cs="Arial"/>
          <w:i w:val="0"/>
          <w:u w:val="single"/>
        </w:rPr>
        <w:t xml:space="preserve">A városi szintű CO2 kibocsátás csökkentése közlekedési, energiahatékonysági fejlesztésekkel </w:t>
      </w:r>
      <w:r w:rsidRPr="003B326D">
        <w:rPr>
          <w:rFonts w:ascii="Arial" w:hAnsi="Arial" w:cs="Arial"/>
          <w:i w:val="0"/>
          <w:u w:val="single"/>
        </w:rPr>
        <w:t>ITP célkitűzés kapcsolódása és belső koherenciája a többi ITP célhoz az alábbiakban foglalható össze:</w:t>
      </w:r>
    </w:p>
    <w:p w14:paraId="79C0830E" w14:textId="61F880DF" w:rsidR="0041248B" w:rsidRPr="0041248B" w:rsidRDefault="0041248B" w:rsidP="007725BD">
      <w:pPr>
        <w:spacing w:after="0" w:line="240" w:lineRule="auto"/>
        <w:jc w:val="both"/>
        <w:rPr>
          <w:rFonts w:ascii="Arial" w:hAnsi="Arial" w:cs="Arial"/>
          <w:i w:val="0"/>
        </w:rPr>
      </w:pPr>
      <w:r w:rsidRPr="0041248B">
        <w:rPr>
          <w:rFonts w:ascii="Arial" w:hAnsi="Arial" w:cs="Arial"/>
          <w:i w:val="0"/>
        </w:rPr>
        <w:t>Az energiahatékonys</w:t>
      </w:r>
      <w:r w:rsidR="003B7A7C">
        <w:rPr>
          <w:rFonts w:ascii="Arial" w:hAnsi="Arial" w:cs="Arial"/>
          <w:i w:val="0"/>
        </w:rPr>
        <w:t>á</w:t>
      </w:r>
      <w:r w:rsidRPr="0041248B">
        <w:rPr>
          <w:rFonts w:ascii="Arial" w:hAnsi="Arial" w:cs="Arial"/>
          <w:i w:val="0"/>
        </w:rPr>
        <w:t>gi és megújuló</w:t>
      </w:r>
      <w:r w:rsidR="003B7A7C">
        <w:rPr>
          <w:rFonts w:ascii="Arial" w:hAnsi="Arial" w:cs="Arial"/>
          <w:i w:val="0"/>
        </w:rPr>
        <w:t xml:space="preserve"> energia felhasználásra irányuló</w:t>
      </w:r>
      <w:r w:rsidRPr="0041248B">
        <w:rPr>
          <w:rFonts w:ascii="Arial" w:hAnsi="Arial" w:cs="Arial"/>
          <w:i w:val="0"/>
        </w:rPr>
        <w:t xml:space="preserve"> intézkedések a primerenergia igény csökkentésén át egyértelműen vezetnek a CO2 szint kibocsátásához. Ez pedig támogatja a vonzó városi környezet kialakulását – részben azon keresztül is, hogy a fejlesztések eredményeként komfortosabb használati értékű, illetve igényes megjelenésű ingatlanok és városi környezet alakul ki.</w:t>
      </w:r>
    </w:p>
    <w:p w14:paraId="697099BC" w14:textId="3F4B675B" w:rsidR="0041248B" w:rsidRDefault="0041248B" w:rsidP="007725BD">
      <w:pPr>
        <w:spacing w:after="0" w:line="240" w:lineRule="auto"/>
        <w:jc w:val="both"/>
        <w:rPr>
          <w:rFonts w:ascii="Arial" w:hAnsi="Arial" w:cs="Arial"/>
          <w:i w:val="0"/>
        </w:rPr>
      </w:pPr>
      <w:r w:rsidRPr="0041248B">
        <w:rPr>
          <w:rFonts w:ascii="Arial" w:hAnsi="Arial" w:cs="Arial"/>
          <w:i w:val="0"/>
        </w:rPr>
        <w:t xml:space="preserve">A </w:t>
      </w:r>
      <w:r w:rsidR="003B7A7C">
        <w:rPr>
          <w:rFonts w:ascii="Arial" w:hAnsi="Arial" w:cs="Arial"/>
          <w:i w:val="0"/>
        </w:rPr>
        <w:t>közlekedési</w:t>
      </w:r>
      <w:r w:rsidRPr="0041248B">
        <w:rPr>
          <w:rFonts w:ascii="Arial" w:hAnsi="Arial" w:cs="Arial"/>
          <w:i w:val="0"/>
        </w:rPr>
        <w:t xml:space="preserve"> fejlesztések egyidejűleg csökkentik a CO2 kibocsátást, a kisebb üzemanyag-fogyasztáson keresztül, illetve támogatják a vállalkozásoknak és lakosságnak vonzó környezet kialakítását. Egyidejűleg a CO2 csökkentés más lépései, amelyek hozzájárulnak egy tudatos város </w:t>
      </w:r>
      <w:r w:rsidRPr="0041248B">
        <w:rPr>
          <w:rFonts w:ascii="Arial" w:hAnsi="Arial" w:cs="Arial"/>
          <w:i w:val="0"/>
        </w:rPr>
        <w:lastRenderedPageBreak/>
        <w:t>kialakulásához, és a városi környezet egyéb fejlesztései tovább javítják a kerékpározás és tömegközlekedés egyéb feltételeit, ami miatt kis mértékben még tovább tud erősödni a kerékpározás aránya. Mindkét esetben erősen támogatják ezen intézkedések a Vonzó városi környezet célt, de a virágzó gazdaság erősítését is.</w:t>
      </w:r>
    </w:p>
    <w:p w14:paraId="02CE5154" w14:textId="662ECA7E" w:rsidR="00315158" w:rsidRDefault="00315158">
      <w:pPr>
        <w:spacing w:line="276" w:lineRule="auto"/>
        <w:rPr>
          <w:rFonts w:ascii="Arial" w:hAnsi="Arial" w:cs="Arial"/>
          <w:b/>
          <w:i w:val="0"/>
        </w:rPr>
      </w:pPr>
    </w:p>
    <w:p w14:paraId="21E6D7A1" w14:textId="55AA56BC" w:rsidR="005F60BC" w:rsidRPr="005F0131" w:rsidRDefault="007725BD" w:rsidP="007725BD">
      <w:pPr>
        <w:jc w:val="both"/>
        <w:rPr>
          <w:rFonts w:ascii="Arial" w:hAnsi="Arial" w:cs="Arial"/>
          <w:b/>
          <w:i w:val="0"/>
        </w:rPr>
      </w:pPr>
      <w:r w:rsidRPr="005F0131">
        <w:rPr>
          <w:rFonts w:ascii="Arial" w:hAnsi="Arial" w:cs="Arial"/>
          <w:b/>
          <w:i w:val="0"/>
        </w:rPr>
        <w:t>ITP CÉL IV - TÁRSADALMI INTEGRÁCIÓ ERŐSÍTÉSE FIZIKAI ÉS SZOCIÁLIS BEAVATKOZÁSOKKAL</w:t>
      </w:r>
    </w:p>
    <w:p w14:paraId="2FEB03CC" w14:textId="77777777" w:rsidR="003B7A7C" w:rsidRPr="00C524E4" w:rsidRDefault="003B7A7C"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65FD6773" w14:textId="77777777" w:rsidR="003B7A7C" w:rsidRPr="00C524E4" w:rsidRDefault="003B7A7C" w:rsidP="007725BD">
      <w:pPr>
        <w:spacing w:after="0" w:line="240" w:lineRule="auto"/>
        <w:jc w:val="both"/>
        <w:rPr>
          <w:rFonts w:ascii="Arial" w:hAnsi="Arial" w:cs="Arial"/>
          <w:i w:val="0"/>
        </w:rPr>
      </w:pPr>
    </w:p>
    <w:p w14:paraId="45768569"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6EE8F6CA"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É</w:t>
      </w:r>
      <w:r w:rsidR="005F5BD4" w:rsidRPr="00C524E4">
        <w:rPr>
          <w:rFonts w:ascii="Arial" w:hAnsi="Arial" w:cs="Arial"/>
          <w:i w:val="0"/>
        </w:rPr>
        <w:t>hen</w:t>
      </w:r>
      <w:r w:rsidRPr="00C524E4">
        <w:rPr>
          <w:rFonts w:ascii="Arial" w:hAnsi="Arial" w:cs="Arial"/>
          <w:i w:val="0"/>
        </w:rPr>
        <w:t xml:space="preserve"> G</w:t>
      </w:r>
      <w:r w:rsidR="005F5BD4" w:rsidRPr="00C524E4">
        <w:rPr>
          <w:rFonts w:ascii="Arial" w:hAnsi="Arial" w:cs="Arial"/>
          <w:i w:val="0"/>
        </w:rPr>
        <w:t>yula</w:t>
      </w:r>
      <w:r w:rsidRPr="00C524E4">
        <w:rPr>
          <w:rFonts w:ascii="Arial" w:hAnsi="Arial" w:cs="Arial"/>
          <w:i w:val="0"/>
        </w:rPr>
        <w:t xml:space="preserve"> T</w:t>
      </w:r>
      <w:r w:rsidR="005F5BD4" w:rsidRPr="00C524E4">
        <w:rPr>
          <w:rFonts w:ascii="Arial" w:hAnsi="Arial" w:cs="Arial"/>
          <w:i w:val="0"/>
        </w:rPr>
        <w:t>erv</w:t>
      </w:r>
      <w:r w:rsidRPr="00C524E4">
        <w:rPr>
          <w:rFonts w:ascii="Arial" w:hAnsi="Arial" w:cs="Arial"/>
          <w:i w:val="0"/>
        </w:rPr>
        <w:t>: V</w:t>
      </w:r>
      <w:r w:rsidR="005F5BD4" w:rsidRPr="00C524E4">
        <w:rPr>
          <w:rFonts w:ascii="Arial" w:hAnsi="Arial" w:cs="Arial"/>
          <w:i w:val="0"/>
        </w:rPr>
        <w:t>onzó városi környezet</w:t>
      </w:r>
    </w:p>
    <w:p w14:paraId="7A50A7ED"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w:t>
      </w:r>
      <w:r w:rsidR="005F5BD4" w:rsidRPr="00C524E4">
        <w:rPr>
          <w:rFonts w:ascii="Arial" w:hAnsi="Arial" w:cs="Arial"/>
          <w:i w:val="0"/>
        </w:rPr>
        <w:t>zent</w:t>
      </w:r>
      <w:r w:rsidRPr="00C524E4">
        <w:rPr>
          <w:rFonts w:ascii="Arial" w:hAnsi="Arial" w:cs="Arial"/>
          <w:i w:val="0"/>
        </w:rPr>
        <w:t xml:space="preserve"> M</w:t>
      </w:r>
      <w:r w:rsidR="005F5BD4" w:rsidRPr="00C524E4">
        <w:rPr>
          <w:rFonts w:ascii="Arial" w:hAnsi="Arial" w:cs="Arial"/>
          <w:i w:val="0"/>
        </w:rPr>
        <w:t>árton</w:t>
      </w:r>
      <w:r w:rsidRPr="00C524E4">
        <w:rPr>
          <w:rFonts w:ascii="Arial" w:hAnsi="Arial" w:cs="Arial"/>
          <w:i w:val="0"/>
        </w:rPr>
        <w:t xml:space="preserve"> T</w:t>
      </w:r>
      <w:r w:rsidR="005F5BD4" w:rsidRPr="00C524E4">
        <w:rPr>
          <w:rFonts w:ascii="Arial" w:hAnsi="Arial" w:cs="Arial"/>
          <w:i w:val="0"/>
        </w:rPr>
        <w:t>erv</w:t>
      </w:r>
      <w:r w:rsidRPr="00C524E4">
        <w:rPr>
          <w:rFonts w:ascii="Arial" w:hAnsi="Arial" w:cs="Arial"/>
          <w:i w:val="0"/>
        </w:rPr>
        <w:t>: M</w:t>
      </w:r>
      <w:r w:rsidR="005F5BD4" w:rsidRPr="00C524E4">
        <w:rPr>
          <w:rFonts w:ascii="Arial" w:hAnsi="Arial" w:cs="Arial"/>
          <w:i w:val="0"/>
        </w:rPr>
        <w:t>egújuló és befogadó társadalom</w:t>
      </w:r>
    </w:p>
    <w:p w14:paraId="66E79B92" w14:textId="77777777" w:rsidR="00663F4B" w:rsidRDefault="00663F4B" w:rsidP="007725BD">
      <w:pPr>
        <w:spacing w:after="0" w:line="240" w:lineRule="auto"/>
        <w:jc w:val="both"/>
        <w:rPr>
          <w:rFonts w:ascii="Arial" w:hAnsi="Arial" w:cs="Arial"/>
          <w:b/>
          <w:i w:val="0"/>
        </w:rPr>
      </w:pPr>
    </w:p>
    <w:p w14:paraId="25B61248" w14:textId="44154B4D" w:rsidR="00663F4B" w:rsidRDefault="00663F4B" w:rsidP="007725BD">
      <w:pPr>
        <w:spacing w:after="0" w:line="240" w:lineRule="auto"/>
        <w:jc w:val="both"/>
        <w:rPr>
          <w:rFonts w:ascii="Arial" w:hAnsi="Arial" w:cs="Arial"/>
          <w:b/>
          <w:i w:val="0"/>
        </w:rPr>
      </w:pPr>
      <w:r>
        <w:rPr>
          <w:rFonts w:ascii="Arial" w:hAnsi="Arial" w:cs="Arial"/>
          <w:i w:val="0"/>
        </w:rPr>
        <w:t xml:space="preserve">A </w:t>
      </w:r>
      <w:r w:rsidRPr="00663F4B">
        <w:rPr>
          <w:rFonts w:ascii="Arial" w:hAnsi="Arial" w:cs="Arial"/>
          <w:i w:val="0"/>
        </w:rPr>
        <w:t xml:space="preserve">Társadalmi integráció erősítése fizikai és szociális beavatkozásokkal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67899F6D" w14:textId="77777777" w:rsidR="00663F4B" w:rsidRDefault="00663F4B" w:rsidP="007725BD">
      <w:pPr>
        <w:spacing w:after="0" w:line="240" w:lineRule="auto"/>
        <w:jc w:val="both"/>
        <w:rPr>
          <w:rFonts w:ascii="Arial" w:hAnsi="Arial" w:cs="Arial"/>
          <w:b/>
          <w:i w:val="0"/>
        </w:rPr>
      </w:pPr>
    </w:p>
    <w:p w14:paraId="25CB1169" w14:textId="2598C23E"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Szombathelyi szociális városrehabilitáció újabb ütemének megvalósítása</w:t>
      </w:r>
      <w:r w:rsidR="00C524E4" w:rsidRPr="00C524E4">
        <w:rPr>
          <w:rFonts w:ascii="Arial" w:hAnsi="Arial" w:cs="Arial"/>
          <w:i w:val="0"/>
        </w:rPr>
        <w:t xml:space="preserve"> az alábbi TOP célokhoz kapcsolódik:</w:t>
      </w:r>
    </w:p>
    <w:p w14:paraId="7A67AB4E" w14:textId="77777777" w:rsidR="00C524E4" w:rsidRPr="00C524E4" w:rsidRDefault="00C524E4" w:rsidP="007725BD">
      <w:pPr>
        <w:spacing w:after="0" w:line="240" w:lineRule="auto"/>
        <w:jc w:val="both"/>
        <w:rPr>
          <w:rFonts w:ascii="Arial" w:hAnsi="Arial" w:cs="Arial"/>
          <w:i w:val="0"/>
        </w:rPr>
      </w:pPr>
    </w:p>
    <w:p w14:paraId="7623B81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6.7 Leromlott városi területek rehabilitációja</w:t>
      </w:r>
    </w:p>
    <w:p w14:paraId="5359FB6F"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5F5BD4" w:rsidRPr="00C524E4">
        <w:rPr>
          <w:rFonts w:ascii="Arial" w:hAnsi="Arial" w:cs="Arial"/>
          <w:i w:val="0"/>
        </w:rPr>
        <w:t>ársadalmi kohéziót célzó helyi programok</w:t>
      </w:r>
    </w:p>
    <w:p w14:paraId="3E0FAA44" w14:textId="77777777" w:rsidR="003B7A7C" w:rsidRPr="00C524E4" w:rsidRDefault="003B7A7C" w:rsidP="007725BD">
      <w:pPr>
        <w:spacing w:after="0" w:line="240" w:lineRule="auto"/>
        <w:jc w:val="both"/>
        <w:rPr>
          <w:rFonts w:ascii="Arial" w:hAnsi="Arial" w:cs="Arial"/>
          <w:i w:val="0"/>
        </w:rPr>
      </w:pPr>
    </w:p>
    <w:p w14:paraId="7C88FC29" w14:textId="437C9469"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Egészségügyi alapellátás fejlesztése</w:t>
      </w:r>
      <w:r>
        <w:rPr>
          <w:rFonts w:ascii="Arial" w:hAnsi="Arial" w:cs="Arial"/>
          <w:b/>
          <w:i w:val="0"/>
        </w:rPr>
        <w:t xml:space="preserve"> a</w:t>
      </w:r>
      <w:r w:rsidR="003B7A7C" w:rsidRPr="00C524E4">
        <w:rPr>
          <w:rFonts w:ascii="Arial" w:hAnsi="Arial" w:cs="Arial"/>
          <w:i w:val="0"/>
        </w:rPr>
        <w:t>z alábbi TOP célokhoz kapcsolódik:</w:t>
      </w:r>
      <w:r w:rsidR="003B7A7C" w:rsidRPr="003B7A7C">
        <w:t xml:space="preserve"> </w:t>
      </w:r>
    </w:p>
    <w:p w14:paraId="2E3EA110" w14:textId="77777777" w:rsidR="003B7A7C" w:rsidRDefault="003B7A7C" w:rsidP="007725BD">
      <w:pPr>
        <w:ind w:left="709"/>
        <w:jc w:val="both"/>
        <w:rPr>
          <w:rFonts w:ascii="Arial" w:hAnsi="Arial" w:cs="Arial"/>
          <w:i w:val="0"/>
          <w:highlight w:val="green"/>
        </w:rPr>
      </w:pPr>
      <w:r>
        <w:rPr>
          <w:rFonts w:ascii="Arial" w:hAnsi="Arial" w:cs="Arial"/>
          <w:i w:val="0"/>
        </w:rPr>
        <w:t xml:space="preserve">TOP 6.6 </w:t>
      </w:r>
      <w:r w:rsidRPr="003B7A7C">
        <w:rPr>
          <w:rFonts w:ascii="Arial" w:hAnsi="Arial" w:cs="Arial"/>
          <w:i w:val="0"/>
        </w:rPr>
        <w:t>Városi közszolgáltatások fejlesztése</w:t>
      </w:r>
    </w:p>
    <w:p w14:paraId="5D9A69C5" w14:textId="1836D164"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Szociális alapellátás fejlesztése</w:t>
      </w:r>
      <w:r>
        <w:rPr>
          <w:rFonts w:ascii="Arial" w:hAnsi="Arial" w:cs="Arial"/>
          <w:b/>
          <w:i w:val="0"/>
        </w:rPr>
        <w:t xml:space="preserve"> </w:t>
      </w:r>
      <w:r w:rsidR="003B7A7C" w:rsidRPr="00C524E4">
        <w:rPr>
          <w:rFonts w:ascii="Arial" w:hAnsi="Arial" w:cs="Arial"/>
          <w:i w:val="0"/>
        </w:rPr>
        <w:t>az alábbi TOP célokhoz kapcsolódik:</w:t>
      </w:r>
      <w:r w:rsidR="003B7A7C" w:rsidRPr="003B7A7C">
        <w:t xml:space="preserve"> </w:t>
      </w:r>
    </w:p>
    <w:p w14:paraId="07D89797" w14:textId="77777777" w:rsidR="003B7A7C" w:rsidRDefault="003B7A7C" w:rsidP="007725BD">
      <w:pPr>
        <w:ind w:left="709"/>
        <w:jc w:val="both"/>
        <w:rPr>
          <w:rFonts w:ascii="Arial" w:hAnsi="Arial" w:cs="Arial"/>
          <w:i w:val="0"/>
        </w:rPr>
      </w:pPr>
      <w:r>
        <w:rPr>
          <w:rFonts w:ascii="Arial" w:hAnsi="Arial" w:cs="Arial"/>
          <w:i w:val="0"/>
        </w:rPr>
        <w:t xml:space="preserve">TOP 6.6 </w:t>
      </w:r>
      <w:r w:rsidRPr="003B7A7C">
        <w:rPr>
          <w:rFonts w:ascii="Arial" w:hAnsi="Arial" w:cs="Arial"/>
          <w:i w:val="0"/>
        </w:rPr>
        <w:t>Városi közszolgáltatások fejlesztése</w:t>
      </w:r>
    </w:p>
    <w:p w14:paraId="70972E8A" w14:textId="26D9C301"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663F4B">
        <w:rPr>
          <w:rFonts w:ascii="Arial" w:hAnsi="Arial" w:cs="Arial"/>
          <w:b/>
          <w:i w:val="0"/>
        </w:rPr>
        <w:t>Szent Márton évhez kapcsolódó programok</w:t>
      </w:r>
      <w:r>
        <w:rPr>
          <w:rFonts w:ascii="Arial" w:hAnsi="Arial" w:cs="Arial"/>
          <w:i w:val="0"/>
        </w:rPr>
        <w:t xml:space="preserve"> </w:t>
      </w:r>
      <w:r w:rsidR="003B7A7C" w:rsidRPr="00C524E4">
        <w:rPr>
          <w:rFonts w:ascii="Arial" w:hAnsi="Arial" w:cs="Arial"/>
          <w:i w:val="0"/>
        </w:rPr>
        <w:t>az alábbi TOP célokhoz kapcsolódik:</w:t>
      </w:r>
      <w:r w:rsidR="003B7A7C" w:rsidRPr="003B7A7C">
        <w:t xml:space="preserve"> </w:t>
      </w:r>
    </w:p>
    <w:p w14:paraId="72E14589" w14:textId="77777777" w:rsidR="003B7A7C" w:rsidRDefault="003B7A7C" w:rsidP="007725BD">
      <w:pPr>
        <w:ind w:left="709"/>
        <w:jc w:val="both"/>
        <w:rPr>
          <w:rFonts w:ascii="Arial" w:hAnsi="Arial" w:cs="Arial"/>
          <w:i w:val="0"/>
        </w:rPr>
      </w:pPr>
      <w:r>
        <w:rPr>
          <w:rFonts w:ascii="Arial" w:hAnsi="Arial" w:cs="Arial"/>
          <w:i w:val="0"/>
        </w:rPr>
        <w:t xml:space="preserve">TOP 6.9 </w:t>
      </w:r>
      <w:r w:rsidRPr="003B7A7C">
        <w:rPr>
          <w:rFonts w:ascii="Arial" w:hAnsi="Arial" w:cs="Arial"/>
          <w:i w:val="0"/>
        </w:rPr>
        <w:t>Társadalmi kohéziót célzó helyi programok</w:t>
      </w:r>
    </w:p>
    <w:p w14:paraId="477EE901" w14:textId="05CEAAB5" w:rsidR="000F5633" w:rsidRPr="000D1E8D" w:rsidRDefault="000F5633" w:rsidP="000F5633">
      <w:pPr>
        <w:ind w:left="284"/>
        <w:jc w:val="both"/>
      </w:pPr>
      <w:r w:rsidRPr="000D1E8D">
        <w:rPr>
          <w:rFonts w:ascii="Arial" w:hAnsi="Arial" w:cs="Arial"/>
          <w:i w:val="0"/>
        </w:rPr>
        <w:t xml:space="preserve">Projekt: </w:t>
      </w:r>
      <w:r w:rsidRPr="000D1E8D">
        <w:rPr>
          <w:rFonts w:ascii="Arial" w:hAnsi="Arial" w:cs="Arial"/>
          <w:b/>
          <w:i w:val="0"/>
        </w:rPr>
        <w:t>Szombathelyi szociális városrehabilitáció társadalmi felzárkóztató programjai</w:t>
      </w:r>
      <w:r w:rsidRPr="000D1E8D">
        <w:rPr>
          <w:rFonts w:ascii="Arial" w:hAnsi="Arial" w:cs="Arial"/>
          <w:i w:val="0"/>
        </w:rPr>
        <w:t xml:space="preserve"> az alábbi TOP célokhoz kapcsolódik:</w:t>
      </w:r>
      <w:r w:rsidRPr="000D1E8D">
        <w:t xml:space="preserve"> </w:t>
      </w:r>
    </w:p>
    <w:p w14:paraId="4DF2C0AA" w14:textId="77777777" w:rsidR="000F5633" w:rsidRPr="000D1E8D" w:rsidRDefault="000F5633" w:rsidP="000F5633">
      <w:pPr>
        <w:spacing w:after="0"/>
        <w:ind w:left="709"/>
        <w:jc w:val="both"/>
        <w:rPr>
          <w:rFonts w:ascii="Arial" w:hAnsi="Arial" w:cs="Arial"/>
          <w:i w:val="0"/>
        </w:rPr>
      </w:pPr>
      <w:r w:rsidRPr="000D1E8D">
        <w:rPr>
          <w:rFonts w:ascii="Arial" w:hAnsi="Arial" w:cs="Arial"/>
          <w:i w:val="0"/>
        </w:rPr>
        <w:t>TOP 6.7 Leromlott városi területek rehabilitációja</w:t>
      </w:r>
    </w:p>
    <w:p w14:paraId="6ABDACFE" w14:textId="74D626ED" w:rsidR="000F5633" w:rsidRDefault="000F5633" w:rsidP="000F5633">
      <w:pPr>
        <w:ind w:left="709"/>
        <w:jc w:val="both"/>
        <w:rPr>
          <w:rFonts w:ascii="Arial" w:hAnsi="Arial" w:cs="Arial"/>
          <w:i w:val="0"/>
        </w:rPr>
      </w:pPr>
      <w:r w:rsidRPr="000D1E8D">
        <w:rPr>
          <w:rFonts w:ascii="Arial" w:hAnsi="Arial" w:cs="Arial"/>
          <w:i w:val="0"/>
        </w:rPr>
        <w:t>TOP 6.9 Társadalmi kohéziót célzó helyi programok</w:t>
      </w:r>
    </w:p>
    <w:p w14:paraId="571E8DF8" w14:textId="40CAC722" w:rsidR="00663F4B" w:rsidRPr="00663F4B" w:rsidRDefault="00663F4B" w:rsidP="007725BD">
      <w:pPr>
        <w:jc w:val="both"/>
        <w:rPr>
          <w:rFonts w:ascii="Arial" w:hAnsi="Arial" w:cs="Arial"/>
          <w:i w:val="0"/>
          <w:u w:val="single"/>
        </w:rPr>
      </w:pPr>
      <w:r w:rsidRPr="00663F4B">
        <w:rPr>
          <w:rFonts w:ascii="Arial" w:hAnsi="Arial" w:cs="Arial"/>
          <w:i w:val="0"/>
          <w:u w:val="single"/>
        </w:rPr>
        <w:t xml:space="preserve">A </w:t>
      </w:r>
      <w:r>
        <w:rPr>
          <w:rFonts w:ascii="Arial" w:hAnsi="Arial" w:cs="Arial"/>
          <w:i w:val="0"/>
          <w:u w:val="single"/>
        </w:rPr>
        <w:t>T</w:t>
      </w:r>
      <w:r w:rsidRPr="00663F4B">
        <w:rPr>
          <w:rFonts w:ascii="Arial" w:hAnsi="Arial" w:cs="Arial"/>
          <w:i w:val="0"/>
          <w:u w:val="single"/>
        </w:rPr>
        <w:t>ársadalmi integráció erősítése fizikai és szociális beavatkozásokkal ITP célkitűzés kapcsolódása és belső koherenciája a többi ITP célhoz az alábbiakban foglalható össze:</w:t>
      </w:r>
    </w:p>
    <w:p w14:paraId="60FC07E2" w14:textId="207130EC" w:rsidR="002E6725" w:rsidRDefault="00CF7257" w:rsidP="007725BD">
      <w:pPr>
        <w:spacing w:after="120" w:line="240" w:lineRule="auto"/>
        <w:jc w:val="both"/>
        <w:rPr>
          <w:rFonts w:ascii="Arial" w:hAnsi="Arial" w:cs="Arial"/>
          <w:i w:val="0"/>
        </w:rPr>
      </w:pPr>
      <w:r>
        <w:rPr>
          <w:rFonts w:ascii="Arial" w:hAnsi="Arial" w:cs="Arial"/>
          <w:i w:val="0"/>
        </w:rPr>
        <w:t xml:space="preserve">A bemutatott </w:t>
      </w:r>
      <w:r w:rsidR="00CE01DC">
        <w:rPr>
          <w:rFonts w:ascii="Arial" w:hAnsi="Arial" w:cs="Arial"/>
          <w:i w:val="0"/>
        </w:rPr>
        <w:t xml:space="preserve">fejlesztési elképzelések </w:t>
      </w:r>
      <w:r>
        <w:rPr>
          <w:rFonts w:ascii="Arial" w:hAnsi="Arial" w:cs="Arial"/>
          <w:i w:val="0"/>
        </w:rPr>
        <w:t>elsősorban a városi környezet szépítését és korszerűsítését célzó fejlesztésekkel mutatnak közvetlen kapcsolatokat, ezen túl pedig minden humánjellegű fejlesztéssel együtt kell, hogy működj</w:t>
      </w:r>
      <w:r w:rsidR="00CE01DC">
        <w:rPr>
          <w:rFonts w:ascii="Arial" w:hAnsi="Arial" w:cs="Arial"/>
          <w:i w:val="0"/>
        </w:rPr>
        <w:t>e</w:t>
      </w:r>
      <w:r>
        <w:rPr>
          <w:rFonts w:ascii="Arial" w:hAnsi="Arial" w:cs="Arial"/>
          <w:i w:val="0"/>
        </w:rPr>
        <w:t>n</w:t>
      </w:r>
      <w:r w:rsidR="00CE01DC">
        <w:rPr>
          <w:rFonts w:ascii="Arial" w:hAnsi="Arial" w:cs="Arial"/>
          <w:i w:val="0"/>
        </w:rPr>
        <w:t>ek</w:t>
      </w:r>
      <w:r>
        <w:rPr>
          <w:rFonts w:ascii="Arial" w:hAnsi="Arial" w:cs="Arial"/>
          <w:i w:val="0"/>
        </w:rPr>
        <w:t>, mivel a helyi társadalom egy részére vagy akár egészére van</w:t>
      </w:r>
      <w:r w:rsidR="00CE01DC">
        <w:rPr>
          <w:rFonts w:ascii="Arial" w:hAnsi="Arial" w:cs="Arial"/>
          <w:i w:val="0"/>
        </w:rPr>
        <w:t>nak</w:t>
      </w:r>
      <w:r>
        <w:rPr>
          <w:rFonts w:ascii="Arial" w:hAnsi="Arial" w:cs="Arial"/>
          <w:i w:val="0"/>
        </w:rPr>
        <w:t xml:space="preserve"> hatással.</w:t>
      </w:r>
    </w:p>
    <w:p w14:paraId="316E93A5" w14:textId="77777777" w:rsidR="007725BD" w:rsidRDefault="007725BD" w:rsidP="007725BD">
      <w:pPr>
        <w:spacing w:after="120" w:line="240" w:lineRule="auto"/>
        <w:jc w:val="both"/>
        <w:rPr>
          <w:rFonts w:ascii="Arial" w:hAnsi="Arial" w:cs="Arial"/>
          <w:i w:val="0"/>
        </w:rPr>
      </w:pPr>
    </w:p>
    <w:p w14:paraId="279BB01D" w14:textId="77777777" w:rsidR="00315158" w:rsidRDefault="00315158">
      <w:pPr>
        <w:spacing w:line="276" w:lineRule="auto"/>
        <w:rPr>
          <w:rFonts w:ascii="Arial" w:hAnsi="Arial" w:cs="Arial"/>
          <w:b/>
          <w:i w:val="0"/>
          <w:color w:val="002060"/>
        </w:rPr>
      </w:pPr>
      <w:r>
        <w:rPr>
          <w:rFonts w:ascii="Arial" w:hAnsi="Arial" w:cs="Arial"/>
          <w:b/>
          <w:i w:val="0"/>
          <w:color w:val="002060"/>
        </w:rPr>
        <w:br w:type="page"/>
      </w:r>
    </w:p>
    <w:p w14:paraId="396604D0" w14:textId="4012ADA0" w:rsidR="00EC03AF" w:rsidRPr="00EC03AF" w:rsidRDefault="00EC03AF" w:rsidP="00925CB9">
      <w:pPr>
        <w:spacing w:line="276" w:lineRule="auto"/>
        <w:rPr>
          <w:rFonts w:ascii="Arial" w:hAnsi="Arial" w:cs="Arial"/>
          <w:b/>
          <w:i w:val="0"/>
          <w:color w:val="002060"/>
        </w:rPr>
      </w:pPr>
      <w:r w:rsidRPr="00EC03AF">
        <w:rPr>
          <w:rFonts w:ascii="Arial" w:hAnsi="Arial" w:cs="Arial"/>
          <w:b/>
          <w:i w:val="0"/>
          <w:color w:val="002060"/>
        </w:rPr>
        <w:lastRenderedPageBreak/>
        <w:t xml:space="preserve">2.2 Az ITP </w:t>
      </w:r>
      <w:r w:rsidR="00316B65">
        <w:rPr>
          <w:rFonts w:ascii="Arial" w:hAnsi="Arial" w:cs="Arial"/>
          <w:b/>
          <w:i w:val="0"/>
          <w:color w:val="002060"/>
        </w:rPr>
        <w:t>kapcsolódása a megyei ITP célokhoz</w:t>
      </w:r>
    </w:p>
    <w:p w14:paraId="5E729248" w14:textId="57F6FEA3" w:rsidR="00316B65" w:rsidRDefault="00316B65" w:rsidP="00EC03AF">
      <w:pPr>
        <w:jc w:val="both"/>
        <w:rPr>
          <w:rFonts w:ascii="Arial" w:hAnsi="Arial" w:cs="Arial"/>
          <w:i w:val="0"/>
        </w:rPr>
      </w:pPr>
      <w:r>
        <w:rPr>
          <w:rFonts w:ascii="Arial" w:hAnsi="Arial" w:cs="Arial"/>
          <w:i w:val="0"/>
        </w:rPr>
        <w:t>Szombathely és Vas megye integrált területi programja az országos tervezési útmutatásnak megfelelően, párhuzamosan készül, amely szakaszban a városi és megyei ITP célkitűzések egymáshoz való illeszkedését és kapcsolódását a következő táblázat mutatja be.</w:t>
      </w:r>
    </w:p>
    <w:p w14:paraId="1AC022FA" w14:textId="77777777" w:rsidR="00315158" w:rsidRPr="003B326D" w:rsidRDefault="00315158" w:rsidP="00EC03AF">
      <w:pPr>
        <w:jc w:val="both"/>
        <w:rPr>
          <w:rFonts w:ascii="Arial" w:hAnsi="Arial" w:cs="Arial"/>
          <w:i w:val="0"/>
        </w:rPr>
      </w:pPr>
    </w:p>
    <w:tbl>
      <w:tblPr>
        <w:tblStyle w:val="Rcsostblzat"/>
        <w:tblW w:w="9180" w:type="dxa"/>
        <w:tblLayout w:type="fixed"/>
        <w:tblLook w:val="04A0" w:firstRow="1" w:lastRow="0" w:firstColumn="1" w:lastColumn="0" w:noHBand="0" w:noVBand="1"/>
      </w:tblPr>
      <w:tblGrid>
        <w:gridCol w:w="1384"/>
        <w:gridCol w:w="1134"/>
        <w:gridCol w:w="6662"/>
      </w:tblGrid>
      <w:tr w:rsidR="002E6725" w:rsidRPr="002E6725" w14:paraId="3E47A4E0" w14:textId="77777777" w:rsidTr="007725BD">
        <w:tc>
          <w:tcPr>
            <w:tcW w:w="2518" w:type="dxa"/>
            <w:gridSpan w:val="2"/>
          </w:tcPr>
          <w:p w14:paraId="45DAF6D9" w14:textId="567669A7" w:rsidR="002E6725" w:rsidRPr="002E6725" w:rsidDel="000942A2" w:rsidRDefault="002E6725" w:rsidP="003B326D">
            <w:pPr>
              <w:spacing w:before="120" w:after="120" w:line="240" w:lineRule="auto"/>
              <w:ind w:left="-108" w:right="-108"/>
              <w:jc w:val="center"/>
              <w:rPr>
                <w:rFonts w:ascii="Arial" w:hAnsi="Arial" w:cs="Arial"/>
                <w:b/>
                <w:i w:val="0"/>
                <w:sz w:val="18"/>
                <w:szCs w:val="18"/>
              </w:rPr>
            </w:pPr>
            <w:r w:rsidRPr="002E6725">
              <w:rPr>
                <w:rFonts w:ascii="Arial" w:hAnsi="Arial" w:cs="Arial"/>
                <w:b/>
                <w:i w:val="0"/>
                <w:sz w:val="18"/>
                <w:szCs w:val="18"/>
              </w:rPr>
              <w:t>Integrált Területi Program célkitűzései</w:t>
            </w:r>
          </w:p>
        </w:tc>
        <w:tc>
          <w:tcPr>
            <w:tcW w:w="6662" w:type="dxa"/>
            <w:vMerge w:val="restart"/>
          </w:tcPr>
          <w:p w14:paraId="7C3CA9B6" w14:textId="52B58149" w:rsidR="002E6725" w:rsidRPr="002E6725" w:rsidRDefault="002E6725" w:rsidP="003B326D">
            <w:pPr>
              <w:spacing w:before="120" w:after="120" w:line="240" w:lineRule="auto"/>
              <w:ind w:left="-108" w:right="-108"/>
              <w:jc w:val="center"/>
              <w:rPr>
                <w:rFonts w:ascii="Arial" w:hAnsi="Arial" w:cs="Arial"/>
                <w:b/>
                <w:i w:val="0"/>
                <w:sz w:val="18"/>
                <w:szCs w:val="18"/>
              </w:rPr>
            </w:pPr>
            <w:r w:rsidRPr="002E6725">
              <w:rPr>
                <w:rFonts w:ascii="Arial" w:hAnsi="Arial" w:cs="Arial"/>
                <w:b/>
                <w:i w:val="0"/>
                <w:sz w:val="18"/>
                <w:szCs w:val="18"/>
              </w:rPr>
              <w:t>Az illeszkedés/ kapcsolódás indoklása</w:t>
            </w:r>
            <w:r w:rsidRPr="002E6725" w:rsidDel="002E6725">
              <w:rPr>
                <w:rFonts w:ascii="Arial" w:hAnsi="Arial" w:cs="Arial"/>
                <w:b/>
                <w:i w:val="0"/>
                <w:sz w:val="18"/>
                <w:szCs w:val="18"/>
              </w:rPr>
              <w:t xml:space="preserve"> </w:t>
            </w:r>
          </w:p>
        </w:tc>
      </w:tr>
      <w:tr w:rsidR="002E6725" w:rsidRPr="002E6725" w14:paraId="166E0504" w14:textId="77777777" w:rsidTr="007725BD">
        <w:trPr>
          <w:trHeight w:val="498"/>
        </w:trPr>
        <w:tc>
          <w:tcPr>
            <w:tcW w:w="1384" w:type="dxa"/>
          </w:tcPr>
          <w:p w14:paraId="6C62BD94" w14:textId="182DB7B2" w:rsidR="002E6725" w:rsidRPr="003B326D" w:rsidRDefault="002E6725" w:rsidP="003B326D">
            <w:pPr>
              <w:spacing w:before="120" w:after="120" w:line="240" w:lineRule="auto"/>
              <w:ind w:left="-108" w:right="-108"/>
              <w:jc w:val="center"/>
              <w:rPr>
                <w:rFonts w:ascii="Arial" w:hAnsi="Arial" w:cs="Arial"/>
                <w:b/>
                <w:i w:val="0"/>
                <w:sz w:val="18"/>
                <w:szCs w:val="18"/>
              </w:rPr>
            </w:pPr>
            <w:r w:rsidRPr="003B326D">
              <w:rPr>
                <w:rFonts w:ascii="Arial" w:hAnsi="Arial" w:cs="Arial"/>
                <w:b/>
                <w:i w:val="0"/>
                <w:sz w:val="18"/>
                <w:szCs w:val="18"/>
              </w:rPr>
              <w:t xml:space="preserve">Szombathely </w:t>
            </w:r>
          </w:p>
        </w:tc>
        <w:tc>
          <w:tcPr>
            <w:tcW w:w="1134" w:type="dxa"/>
          </w:tcPr>
          <w:p w14:paraId="230FC669" w14:textId="09A1AC9B" w:rsidR="002E6725" w:rsidRPr="003B326D" w:rsidRDefault="002E6725" w:rsidP="003B326D">
            <w:pPr>
              <w:spacing w:before="120" w:after="120" w:line="240" w:lineRule="auto"/>
              <w:ind w:left="-108" w:right="-108"/>
              <w:jc w:val="center"/>
              <w:rPr>
                <w:rFonts w:ascii="Arial" w:hAnsi="Arial" w:cs="Arial"/>
                <w:b/>
                <w:i w:val="0"/>
                <w:sz w:val="18"/>
                <w:szCs w:val="18"/>
              </w:rPr>
            </w:pPr>
            <w:r w:rsidRPr="003B326D">
              <w:rPr>
                <w:rFonts w:ascii="Arial" w:hAnsi="Arial" w:cs="Arial"/>
                <w:b/>
                <w:i w:val="0"/>
                <w:sz w:val="18"/>
                <w:szCs w:val="18"/>
              </w:rPr>
              <w:t>Vas Megye</w:t>
            </w:r>
          </w:p>
        </w:tc>
        <w:tc>
          <w:tcPr>
            <w:tcW w:w="6662" w:type="dxa"/>
            <w:vMerge/>
          </w:tcPr>
          <w:p w14:paraId="087F4B07" w14:textId="3137EE4B" w:rsidR="002E6725" w:rsidRPr="003B326D" w:rsidRDefault="002E6725" w:rsidP="003B326D">
            <w:pPr>
              <w:spacing w:before="120" w:after="120" w:line="240" w:lineRule="auto"/>
              <w:ind w:left="-108" w:right="-108"/>
              <w:jc w:val="both"/>
              <w:rPr>
                <w:rFonts w:ascii="Arial" w:hAnsi="Arial" w:cs="Arial"/>
                <w:b/>
                <w:i w:val="0"/>
                <w:sz w:val="18"/>
                <w:szCs w:val="18"/>
              </w:rPr>
            </w:pPr>
          </w:p>
        </w:tc>
      </w:tr>
      <w:tr w:rsidR="00DD36F2" w:rsidRPr="002E6725" w14:paraId="36D67361" w14:textId="77777777" w:rsidTr="007725BD">
        <w:tc>
          <w:tcPr>
            <w:tcW w:w="1384" w:type="dxa"/>
            <w:vMerge w:val="restart"/>
          </w:tcPr>
          <w:p w14:paraId="15C32A25" w14:textId="21690A3C"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A diverzifikált gazdaság</w:t>
            </w:r>
            <w:r w:rsidR="002E6725">
              <w:rPr>
                <w:rFonts w:ascii="Arial" w:hAnsi="Arial" w:cs="Arial"/>
                <w:i w:val="0"/>
                <w:sz w:val="18"/>
                <w:szCs w:val="18"/>
              </w:rPr>
              <w:t>-</w:t>
            </w:r>
            <w:r w:rsidRPr="003B326D">
              <w:rPr>
                <w:rFonts w:ascii="Arial" w:hAnsi="Arial" w:cs="Arial"/>
                <w:i w:val="0"/>
                <w:sz w:val="18"/>
                <w:szCs w:val="18"/>
              </w:rPr>
              <w:t>fejlesztés előmozdítása</w:t>
            </w:r>
          </w:p>
        </w:tc>
        <w:tc>
          <w:tcPr>
            <w:tcW w:w="1134" w:type="dxa"/>
          </w:tcPr>
          <w:p w14:paraId="7B34900D" w14:textId="2C4E609D"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w:t>
            </w:r>
            <w:r w:rsidR="002E6725">
              <w:rPr>
                <w:rFonts w:ascii="Arial" w:hAnsi="Arial" w:cs="Arial"/>
                <w:i w:val="0"/>
                <w:sz w:val="18"/>
                <w:szCs w:val="18"/>
              </w:rPr>
              <w:t>-</w:t>
            </w:r>
            <w:r w:rsidRPr="003B326D">
              <w:rPr>
                <w:rFonts w:ascii="Arial" w:hAnsi="Arial" w:cs="Arial"/>
                <w:i w:val="0"/>
                <w:sz w:val="18"/>
                <w:szCs w:val="18"/>
              </w:rPr>
              <w:t>képesség javítása</w:t>
            </w:r>
          </w:p>
        </w:tc>
        <w:tc>
          <w:tcPr>
            <w:tcW w:w="6662" w:type="dxa"/>
          </w:tcPr>
          <w:p w14:paraId="22D3A127" w14:textId="270559B7" w:rsidR="0032406E"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w:t>
            </w:r>
            <w:r w:rsidR="0032406E" w:rsidRPr="003B326D">
              <w:rPr>
                <w:rFonts w:ascii="Arial" w:hAnsi="Arial" w:cs="Arial"/>
                <w:i w:val="0"/>
                <w:sz w:val="18"/>
                <w:szCs w:val="18"/>
              </w:rPr>
              <w:t xml:space="preserve"> térség gazdasági fejlődésének motorja a megyei jogú város gazdaságfejlesztése</w:t>
            </w:r>
            <w:r w:rsidRPr="003B326D">
              <w:rPr>
                <w:rFonts w:ascii="Arial" w:hAnsi="Arial" w:cs="Arial"/>
                <w:i w:val="0"/>
                <w:sz w:val="18"/>
                <w:szCs w:val="18"/>
              </w:rPr>
              <w:t>,</w:t>
            </w:r>
            <w:r w:rsidR="00663F4B">
              <w:rPr>
                <w:rFonts w:ascii="Arial" w:hAnsi="Arial" w:cs="Arial"/>
                <w:i w:val="0"/>
                <w:sz w:val="18"/>
                <w:szCs w:val="18"/>
              </w:rPr>
              <w:t xml:space="preserve"> </w:t>
            </w:r>
            <w:r w:rsidRPr="003B326D">
              <w:rPr>
                <w:rFonts w:ascii="Arial" w:hAnsi="Arial" w:cs="Arial"/>
                <w:i w:val="0"/>
                <w:sz w:val="18"/>
                <w:szCs w:val="18"/>
              </w:rPr>
              <w:t>e</w:t>
            </w:r>
            <w:r w:rsidR="0032406E" w:rsidRPr="003B326D">
              <w:rPr>
                <w:rFonts w:ascii="Arial" w:hAnsi="Arial" w:cs="Arial"/>
                <w:i w:val="0"/>
                <w:sz w:val="18"/>
                <w:szCs w:val="18"/>
              </w:rPr>
              <w:t>zt szolgálják a jelen ITP-ben meghatározott, gazdaságfejlesztő hatású projektek.</w:t>
            </w:r>
            <w:r w:rsidRPr="003B326D">
              <w:rPr>
                <w:rFonts w:ascii="Arial" w:hAnsi="Arial" w:cs="Arial"/>
                <w:i w:val="0"/>
                <w:sz w:val="18"/>
                <w:szCs w:val="18"/>
              </w:rPr>
              <w:t xml:space="preserve"> </w:t>
            </w:r>
            <w:r w:rsidR="002E6725">
              <w:rPr>
                <w:rFonts w:ascii="Arial" w:hAnsi="Arial" w:cs="Arial"/>
                <w:i w:val="0"/>
                <w:sz w:val="18"/>
                <w:szCs w:val="18"/>
              </w:rPr>
              <w:t>A Szombathelyen tervezett</w:t>
            </w:r>
            <w:r w:rsidRPr="003B326D">
              <w:rPr>
                <w:rFonts w:ascii="Arial" w:hAnsi="Arial" w:cs="Arial"/>
                <w:i w:val="0"/>
                <w:sz w:val="18"/>
                <w:szCs w:val="18"/>
              </w:rPr>
              <w:t xml:space="preserve"> inkubátorház kialakításával a kezdő illetve jelenleg gyenge gazdasági potenciállal rendelkező kisvállalkozások helyzetbe hozásával a város és térsége gazdasági kapcsolatai is erősödnek.</w:t>
            </w:r>
          </w:p>
          <w:p w14:paraId="670EADAA" w14:textId="21AFD6D0" w:rsidR="00CF7257" w:rsidRPr="003B326D" w:rsidRDefault="00CF7257"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A megyei jogú város turisztikai erejének növelése kisugárzó hatással bír a szűkebb-tágabb térségre, és megfelelő szintű összefogásokkal konkrét eredmények generálódnak (pl. térségi </w:t>
            </w:r>
            <w:r w:rsidR="00FE58C8" w:rsidRPr="003B326D">
              <w:rPr>
                <w:rFonts w:ascii="Arial" w:hAnsi="Arial" w:cs="Arial"/>
                <w:i w:val="0"/>
                <w:sz w:val="18"/>
                <w:szCs w:val="18"/>
              </w:rPr>
              <w:t xml:space="preserve">TDM </w:t>
            </w:r>
            <w:r w:rsidRPr="003B326D">
              <w:rPr>
                <w:rFonts w:ascii="Arial" w:hAnsi="Arial" w:cs="Arial"/>
                <w:i w:val="0"/>
                <w:sz w:val="18"/>
                <w:szCs w:val="18"/>
              </w:rPr>
              <w:t>szervezet működtetése, térségi kártyák bevezetése, a városi és vidéki vonzerők turisztikai csomagokban való kiajánlása).</w:t>
            </w:r>
          </w:p>
          <w:p w14:paraId="7BE5B826" w14:textId="4F4D3C9D" w:rsidR="00DD36F2" w:rsidRPr="003B326D" w:rsidRDefault="00CF7257"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város bölcsődei és óvodai szolgáltatások javulásával a megyéből a városba irányuló női munkaerő helyzete is könnyebbé válik, amely növeli az érintett családok jövedelmi szintjét, s fogyasztói keresletet indukál.</w:t>
            </w:r>
          </w:p>
        </w:tc>
      </w:tr>
      <w:tr w:rsidR="00DD36F2" w:rsidRPr="002E6725" w14:paraId="1CAD1A7C" w14:textId="77777777" w:rsidTr="007725BD">
        <w:tc>
          <w:tcPr>
            <w:tcW w:w="1384" w:type="dxa"/>
            <w:vMerge/>
          </w:tcPr>
          <w:p w14:paraId="5C152787"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329A5756"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59D00718" w14:textId="4A8458ED" w:rsidR="0032406E"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M</w:t>
            </w:r>
            <w:r w:rsidR="0032406E" w:rsidRPr="003B326D">
              <w:rPr>
                <w:rFonts w:ascii="Arial" w:hAnsi="Arial" w:cs="Arial"/>
                <w:i w:val="0"/>
                <w:sz w:val="18"/>
                <w:szCs w:val="18"/>
              </w:rPr>
              <w:t>egyei szinten az erőforrások fenntartható használata szempontjából az egyik legjelentősebb kockázat a megyeszékhely megyei jogú város térbeli szétterülése,</w:t>
            </w:r>
            <w:r w:rsidRPr="003B326D">
              <w:rPr>
                <w:rFonts w:ascii="Arial" w:hAnsi="Arial" w:cs="Arial"/>
                <w:i w:val="0"/>
                <w:sz w:val="18"/>
                <w:szCs w:val="18"/>
              </w:rPr>
              <w:t xml:space="preserve"> </w:t>
            </w:r>
            <w:r w:rsidR="0032406E" w:rsidRPr="003B326D">
              <w:rPr>
                <w:rFonts w:ascii="Arial" w:hAnsi="Arial" w:cs="Arial"/>
                <w:i w:val="0"/>
                <w:sz w:val="18"/>
                <w:szCs w:val="18"/>
              </w:rPr>
              <w:t>ami a Szombathelyen dolgozó népesség migrációs folyamatai által előidézett szuburbanizáció miatt következett be. Szombathely MJV Településfejlesztési Koncepciójának, ITS-ének és ITP-jének, mint koherens fejlesztési dokumentumcsomagnak, az egyik legfontosabb célkitűzése a térbeli szétterülés folyamatának megállítása, és ennek érdekében Szombathely valamint városközpontja lakosság számára a jelenleginél vonzóbb településsé alakítása fenntartható módon. Az említett, környezeti szempontból fenntartható városfejlesztés forrásait gazdasági szempontból fenntartható módon csak a fejlődő gazdaság tudja biztosítani.</w:t>
            </w:r>
          </w:p>
        </w:tc>
      </w:tr>
      <w:tr w:rsidR="00DD36F2" w:rsidRPr="002E6725" w14:paraId="441A9847" w14:textId="77777777" w:rsidTr="007725BD">
        <w:trPr>
          <w:trHeight w:val="753"/>
        </w:trPr>
        <w:tc>
          <w:tcPr>
            <w:tcW w:w="1384" w:type="dxa"/>
            <w:vMerge/>
          </w:tcPr>
          <w:p w14:paraId="37DDB6B4"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4FB6DEF2"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037895E1" w14:textId="093DC0AE"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Az ITP-ben szereplő, gazdaságfejlesztő hatású projektek megvalósításán keresztül evidens módon ezer szálon keresztül erősödnek a megyén belüli és kívüli kapcsolatok.</w:t>
            </w:r>
          </w:p>
        </w:tc>
      </w:tr>
      <w:tr w:rsidR="00DD36F2" w:rsidRPr="002E6725" w14:paraId="359D1BBB" w14:textId="77777777" w:rsidTr="007725BD">
        <w:tc>
          <w:tcPr>
            <w:tcW w:w="1384" w:type="dxa"/>
            <w:vMerge/>
          </w:tcPr>
          <w:p w14:paraId="4B50B6D5"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7282D774" w14:textId="647600B5"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2E6725">
              <w:rPr>
                <w:rFonts w:ascii="Arial" w:hAnsi="Arial" w:cs="Arial"/>
                <w:i w:val="0"/>
                <w:sz w:val="18"/>
                <w:szCs w:val="18"/>
              </w:rPr>
              <w:t>-</w:t>
            </w:r>
            <w:r w:rsidRPr="003B326D">
              <w:rPr>
                <w:rFonts w:ascii="Arial" w:hAnsi="Arial" w:cs="Arial"/>
                <w:i w:val="0"/>
                <w:sz w:val="18"/>
                <w:szCs w:val="18"/>
              </w:rPr>
              <w:t>települések életképes</w:t>
            </w:r>
            <w:r w:rsidR="002E6725">
              <w:rPr>
                <w:rFonts w:ascii="Arial" w:hAnsi="Arial" w:cs="Arial"/>
                <w:i w:val="0"/>
                <w:sz w:val="18"/>
                <w:szCs w:val="18"/>
              </w:rPr>
              <w:t>-</w:t>
            </w:r>
            <w:r w:rsidRPr="003B326D">
              <w:rPr>
                <w:rFonts w:ascii="Arial" w:hAnsi="Arial" w:cs="Arial"/>
                <w:i w:val="0"/>
                <w:sz w:val="18"/>
                <w:szCs w:val="18"/>
              </w:rPr>
              <w:t>ség</w:t>
            </w:r>
            <w:r w:rsidR="00704F64" w:rsidRPr="003B326D">
              <w:rPr>
                <w:rFonts w:ascii="Arial" w:hAnsi="Arial" w:cs="Arial"/>
                <w:i w:val="0"/>
                <w:sz w:val="18"/>
                <w:szCs w:val="18"/>
              </w:rPr>
              <w:t>é</w:t>
            </w:r>
            <w:r w:rsidRPr="003B326D">
              <w:rPr>
                <w:rFonts w:ascii="Arial" w:hAnsi="Arial" w:cs="Arial"/>
                <w:i w:val="0"/>
                <w:sz w:val="18"/>
                <w:szCs w:val="18"/>
              </w:rPr>
              <w:t>nek javítása</w:t>
            </w:r>
          </w:p>
        </w:tc>
        <w:tc>
          <w:tcPr>
            <w:tcW w:w="6662" w:type="dxa"/>
          </w:tcPr>
          <w:p w14:paraId="5DF25B15" w14:textId="53F0A7AF"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Releváns, mivel a gazdaság és a mezőgazdaság fejlődésével párhuzamosan a mezőgazdasági munkavállalók száma csökken, a nagyarányú támogatásokkal fejleszthető és fenntartható nagy élőmunka igényű mezőgazdasági ágazatok (kertészet, állattenyésztés) az esetek jelentős részében jelentős részében nincsenek meg a komplex előfeltételek. Ezért mindenképpen adódik a kistelepüléseknek egy olyan, számottevő hányada,</w:t>
            </w:r>
            <w:r w:rsidR="00015A2D" w:rsidRPr="003B326D">
              <w:rPr>
                <w:rFonts w:ascii="Arial" w:hAnsi="Arial" w:cs="Arial"/>
                <w:i w:val="0"/>
                <w:sz w:val="18"/>
                <w:szCs w:val="18"/>
              </w:rPr>
              <w:t xml:space="preserve"> </w:t>
            </w:r>
            <w:r w:rsidRPr="003B326D">
              <w:rPr>
                <w:rFonts w:ascii="Arial" w:hAnsi="Arial" w:cs="Arial"/>
                <w:i w:val="0"/>
                <w:sz w:val="18"/>
                <w:szCs w:val="18"/>
              </w:rPr>
              <w:t xml:space="preserve">amelynek lakossága nagy része számára a </w:t>
            </w:r>
            <w:r w:rsidR="00015A2D" w:rsidRPr="003B326D">
              <w:rPr>
                <w:rFonts w:ascii="Arial" w:hAnsi="Arial" w:cs="Arial"/>
                <w:i w:val="0"/>
                <w:sz w:val="18"/>
                <w:szCs w:val="18"/>
              </w:rPr>
              <w:t xml:space="preserve">megyei jogú város </w:t>
            </w:r>
            <w:r w:rsidRPr="003B326D">
              <w:rPr>
                <w:rFonts w:ascii="Arial" w:hAnsi="Arial" w:cs="Arial"/>
                <w:i w:val="0"/>
                <w:sz w:val="18"/>
                <w:szCs w:val="18"/>
              </w:rPr>
              <w:t>diverzifikált gazdaságfejlesztése révén biztosítható a megélhetés. Gazdaságfejlesztés nélkül nincs városfejlesztés.</w:t>
            </w:r>
          </w:p>
        </w:tc>
      </w:tr>
    </w:tbl>
    <w:p w14:paraId="27E3B960" w14:textId="77777777" w:rsidR="00315158" w:rsidRDefault="00315158">
      <w:r>
        <w:br w:type="page"/>
      </w:r>
    </w:p>
    <w:tbl>
      <w:tblPr>
        <w:tblStyle w:val="Rcsostblzat"/>
        <w:tblW w:w="9180" w:type="dxa"/>
        <w:tblLayout w:type="fixed"/>
        <w:tblLook w:val="04A0" w:firstRow="1" w:lastRow="0" w:firstColumn="1" w:lastColumn="0" w:noHBand="0" w:noVBand="1"/>
      </w:tblPr>
      <w:tblGrid>
        <w:gridCol w:w="1384"/>
        <w:gridCol w:w="1134"/>
        <w:gridCol w:w="6662"/>
      </w:tblGrid>
      <w:tr w:rsidR="00DD36F2" w:rsidRPr="002E6725" w14:paraId="32A6BC8A" w14:textId="77777777" w:rsidTr="007725BD">
        <w:tc>
          <w:tcPr>
            <w:tcW w:w="1384" w:type="dxa"/>
            <w:vMerge w:val="restart"/>
          </w:tcPr>
          <w:p w14:paraId="673DAC5F" w14:textId="580A8D83" w:rsidR="00DD36F2" w:rsidRPr="003B326D" w:rsidRDefault="007725BD" w:rsidP="00315158">
            <w:pPr>
              <w:spacing w:before="120" w:after="120" w:line="240" w:lineRule="auto"/>
              <w:ind w:right="-108"/>
              <w:rPr>
                <w:rFonts w:ascii="Arial" w:hAnsi="Arial" w:cs="Arial"/>
                <w:i w:val="0"/>
                <w:sz w:val="18"/>
                <w:szCs w:val="18"/>
              </w:rPr>
            </w:pPr>
            <w:r>
              <w:lastRenderedPageBreak/>
              <w:br w:type="page"/>
            </w:r>
            <w:r w:rsidR="00FC71B6">
              <w:rPr>
                <w:rFonts w:ascii="Arial" w:hAnsi="Arial" w:cs="Arial"/>
                <w:i w:val="0"/>
                <w:sz w:val="18"/>
                <w:szCs w:val="18"/>
              </w:rPr>
              <w:t>V</w:t>
            </w:r>
            <w:r w:rsidR="00DD36F2" w:rsidRPr="003B326D">
              <w:rPr>
                <w:rFonts w:ascii="Arial" w:hAnsi="Arial" w:cs="Arial"/>
                <w:i w:val="0"/>
                <w:sz w:val="18"/>
                <w:szCs w:val="18"/>
              </w:rPr>
              <w:t>állalkozá</w:t>
            </w:r>
            <w:r w:rsidR="00FC71B6">
              <w:rPr>
                <w:rFonts w:ascii="Arial" w:hAnsi="Arial" w:cs="Arial"/>
                <w:i w:val="0"/>
                <w:sz w:val="18"/>
                <w:szCs w:val="18"/>
              </w:rPr>
              <w:t>-</w:t>
            </w:r>
            <w:r w:rsidR="00DD36F2" w:rsidRPr="003B326D">
              <w:rPr>
                <w:rFonts w:ascii="Arial" w:hAnsi="Arial" w:cs="Arial"/>
                <w:i w:val="0"/>
                <w:sz w:val="18"/>
                <w:szCs w:val="18"/>
              </w:rPr>
              <w:t>soknak és a lakosságnak vonzó városi környezet kialakítása</w:t>
            </w:r>
          </w:p>
        </w:tc>
        <w:tc>
          <w:tcPr>
            <w:tcW w:w="1134" w:type="dxa"/>
          </w:tcPr>
          <w:p w14:paraId="440AB7BD"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76944EFA" w14:textId="4453B7A6" w:rsidR="00DD36F2"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vonzó megyeszékhely jelentősen erősíti az egész térség versenyképességét,</w:t>
            </w:r>
            <w:r w:rsidR="0032406E" w:rsidRPr="003B326D">
              <w:rPr>
                <w:rFonts w:ascii="Arial" w:hAnsi="Arial" w:cs="Arial"/>
                <w:i w:val="0"/>
                <w:sz w:val="18"/>
                <w:szCs w:val="18"/>
              </w:rPr>
              <w:t xml:space="preserve"> mivel befektetők nélkül nincs gazdaságfejlesztés, a befektetők befektetési döntéseiben pedig az adott város által nyújtott urbanizációs háttér is számottevő szerepet játszik.</w:t>
            </w:r>
          </w:p>
        </w:tc>
      </w:tr>
      <w:tr w:rsidR="00DD36F2" w:rsidRPr="002E6725" w14:paraId="6F2B8383" w14:textId="77777777" w:rsidTr="007725BD">
        <w:tc>
          <w:tcPr>
            <w:tcW w:w="1384" w:type="dxa"/>
            <w:vMerge/>
          </w:tcPr>
          <w:p w14:paraId="419BCD61"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1122D483"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1BD2559F" w14:textId="0FCB0C03" w:rsidR="00DD36F2"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M</w:t>
            </w:r>
            <w:r w:rsidR="0032406E" w:rsidRPr="003B326D">
              <w:rPr>
                <w:rFonts w:ascii="Arial" w:hAnsi="Arial" w:cs="Arial"/>
                <w:i w:val="0"/>
                <w:sz w:val="18"/>
                <w:szCs w:val="18"/>
              </w:rPr>
              <w:t>egyei szinten az erőforrások fenntartható használata szempontjából az egyik legjelentősebb kockázat a megyeszékhely megyei jogú város térbeli szétterülése,</w:t>
            </w:r>
            <w:r w:rsidRPr="003B326D">
              <w:rPr>
                <w:rFonts w:ascii="Arial" w:hAnsi="Arial" w:cs="Arial"/>
                <w:i w:val="0"/>
                <w:sz w:val="18"/>
                <w:szCs w:val="18"/>
              </w:rPr>
              <w:t xml:space="preserve"> </w:t>
            </w:r>
            <w:r w:rsidR="0032406E" w:rsidRPr="003B326D">
              <w:rPr>
                <w:rFonts w:ascii="Arial" w:hAnsi="Arial" w:cs="Arial"/>
                <w:i w:val="0"/>
                <w:sz w:val="18"/>
                <w:szCs w:val="18"/>
              </w:rPr>
              <w:t>ami a Szombathelyen dolgozó népesség migrációs folyamatai által előidézett szuburbanizáció miatt következett be. Szombathely M</w:t>
            </w:r>
            <w:r w:rsidRPr="003B326D">
              <w:rPr>
                <w:rFonts w:ascii="Arial" w:hAnsi="Arial" w:cs="Arial"/>
                <w:i w:val="0"/>
                <w:sz w:val="18"/>
                <w:szCs w:val="18"/>
              </w:rPr>
              <w:t xml:space="preserve">egyei </w:t>
            </w:r>
            <w:r w:rsidR="0032406E" w:rsidRPr="003B326D">
              <w:rPr>
                <w:rFonts w:ascii="Arial" w:hAnsi="Arial" w:cs="Arial"/>
                <w:i w:val="0"/>
                <w:sz w:val="18"/>
                <w:szCs w:val="18"/>
              </w:rPr>
              <w:t>J</w:t>
            </w:r>
            <w:r w:rsidRPr="003B326D">
              <w:rPr>
                <w:rFonts w:ascii="Arial" w:hAnsi="Arial" w:cs="Arial"/>
                <w:i w:val="0"/>
                <w:sz w:val="18"/>
                <w:szCs w:val="18"/>
              </w:rPr>
              <w:t xml:space="preserve">ogú </w:t>
            </w:r>
            <w:r w:rsidR="0032406E" w:rsidRPr="003B326D">
              <w:rPr>
                <w:rFonts w:ascii="Arial" w:hAnsi="Arial" w:cs="Arial"/>
                <w:i w:val="0"/>
                <w:sz w:val="18"/>
                <w:szCs w:val="18"/>
              </w:rPr>
              <w:t>V</w:t>
            </w:r>
            <w:r w:rsidRPr="003B326D">
              <w:rPr>
                <w:rFonts w:ascii="Arial" w:hAnsi="Arial" w:cs="Arial"/>
                <w:i w:val="0"/>
                <w:sz w:val="18"/>
                <w:szCs w:val="18"/>
              </w:rPr>
              <w:t>áros</w:t>
            </w:r>
            <w:r w:rsidR="0032406E" w:rsidRPr="003B326D">
              <w:rPr>
                <w:rFonts w:ascii="Arial" w:hAnsi="Arial" w:cs="Arial"/>
                <w:i w:val="0"/>
                <w:sz w:val="18"/>
                <w:szCs w:val="18"/>
              </w:rPr>
              <w:t xml:space="preserve"> Településfejlesztési Koncepciójának, ITS-ének és ITP-jének, mint koherens fejlesztési dokumentumcsomagnak, az egyik legfontosabb célkitűzése a térbeli szétterülés folyamatának megállítása, és ennek érdekében Szombathely valamint városközpontja lakosság számára a jelenleginél vonzóbb településsé alakítása fenntartható módon.</w:t>
            </w:r>
          </w:p>
        </w:tc>
      </w:tr>
      <w:tr w:rsidR="0032406E" w:rsidRPr="002E6725" w14:paraId="5E78D46F" w14:textId="77777777" w:rsidTr="007725BD">
        <w:tc>
          <w:tcPr>
            <w:tcW w:w="1384" w:type="dxa"/>
            <w:vMerge/>
          </w:tcPr>
          <w:p w14:paraId="73611D24"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6FA7E549"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7A530878" w14:textId="1362A73D" w:rsidR="00015A2D"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Szombathely Megyei Jogú Város megyében betöltött központi szerep</w:t>
            </w:r>
            <w:r w:rsidR="00B74E36" w:rsidRPr="003B326D">
              <w:rPr>
                <w:rFonts w:ascii="Arial" w:hAnsi="Arial" w:cs="Arial"/>
                <w:i w:val="0"/>
                <w:sz w:val="18"/>
                <w:szCs w:val="18"/>
              </w:rPr>
              <w:t>e</w:t>
            </w:r>
            <w:r w:rsidRPr="003B326D">
              <w:rPr>
                <w:rFonts w:ascii="Arial" w:hAnsi="Arial" w:cs="Arial"/>
                <w:i w:val="0"/>
                <w:sz w:val="18"/>
                <w:szCs w:val="18"/>
              </w:rPr>
              <w:t xml:space="preserve"> révén a város vonzerejét növelő és a városi funkciók bővítését eredményező fejlesztések (pl. vásárcsarnok fejlesztése, kutató-</w:t>
            </w:r>
            <w:r w:rsidR="00B74E36" w:rsidRPr="003B326D">
              <w:rPr>
                <w:rFonts w:ascii="Arial" w:hAnsi="Arial" w:cs="Arial"/>
                <w:i w:val="0"/>
                <w:sz w:val="18"/>
                <w:szCs w:val="18"/>
              </w:rPr>
              <w:t xml:space="preserve"> </w:t>
            </w:r>
            <w:r w:rsidRPr="003B326D">
              <w:rPr>
                <w:rFonts w:ascii="Arial" w:hAnsi="Arial" w:cs="Arial"/>
                <w:i w:val="0"/>
                <w:sz w:val="18"/>
                <w:szCs w:val="18"/>
              </w:rPr>
              <w:t>és konferenciaközpont létrehozása) erősíti a megyén belüli és kívüli kapcsolatokat.</w:t>
            </w:r>
          </w:p>
        </w:tc>
      </w:tr>
      <w:tr w:rsidR="0032406E" w:rsidRPr="002E6725" w14:paraId="4E96C3C8" w14:textId="77777777" w:rsidTr="007725BD">
        <w:tc>
          <w:tcPr>
            <w:tcW w:w="1384" w:type="dxa"/>
            <w:vMerge/>
          </w:tcPr>
          <w:p w14:paraId="5C7A9571"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65C3F833" w14:textId="5518FCC2"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FC71B6">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1BF98602" w14:textId="68E9ECD4" w:rsidR="00B74E36"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Tekintettel arra, hogy a gazdasági szerkezet átalakulása és folyamatos változása a kistelepüléseken élők foglalkoztatási szerkezetét is átalakította, versenyképességükhöz nagymértékben képes hozzájárulni a vállalkozásokat vonzó, ezáltal munkahelyeket teremtő modern megyeszékhely.</w:t>
            </w:r>
          </w:p>
        </w:tc>
      </w:tr>
      <w:tr w:rsidR="0032406E" w:rsidRPr="002E6725" w14:paraId="2BB10D87" w14:textId="77777777" w:rsidTr="007725BD">
        <w:tc>
          <w:tcPr>
            <w:tcW w:w="1384" w:type="dxa"/>
            <w:vMerge w:val="restart"/>
          </w:tcPr>
          <w:p w14:paraId="08E1AD52" w14:textId="3AA580B5"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A városi szintű CO2 kibocsátás csökkentése közlekedési, energia</w:t>
            </w:r>
            <w:r w:rsidR="00FC71B6">
              <w:rPr>
                <w:rFonts w:ascii="Arial" w:hAnsi="Arial" w:cs="Arial"/>
                <w:i w:val="0"/>
                <w:sz w:val="18"/>
                <w:szCs w:val="18"/>
              </w:rPr>
              <w:t>-</w:t>
            </w:r>
            <w:r w:rsidRPr="003B326D">
              <w:rPr>
                <w:rFonts w:ascii="Arial" w:hAnsi="Arial" w:cs="Arial"/>
                <w:i w:val="0"/>
                <w:sz w:val="18"/>
                <w:szCs w:val="18"/>
              </w:rPr>
              <w:t>hatékonysági fejlesztésekkel</w:t>
            </w:r>
          </w:p>
        </w:tc>
        <w:tc>
          <w:tcPr>
            <w:tcW w:w="1134" w:type="dxa"/>
          </w:tcPr>
          <w:p w14:paraId="54C2D836"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2E7077CF" w14:textId="77777777"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projektek eredményeként csökkenő energiafogyasztás csökkenő működési költséget, egyben több helyben felhasználható bevételt eredményez, ami növeli a fajlagos hatékonyságot. A korszerűsített épületek és berendezések, továbbá bővüléssel magas hatékonyságú maradó távhő stabilitást biztosít a gazdaság mögé. A fejlesztések megvalósításának példája és az abban részt vevő cégek tapasztalata pedig a piaci szereplők versenyképességét erősíti és tartja fenn.</w:t>
            </w:r>
          </w:p>
        </w:tc>
      </w:tr>
      <w:tr w:rsidR="0032406E" w:rsidRPr="002E6725" w14:paraId="3E4977F0" w14:textId="77777777" w:rsidTr="007725BD">
        <w:tc>
          <w:tcPr>
            <w:tcW w:w="1384" w:type="dxa"/>
            <w:vMerge/>
          </w:tcPr>
          <w:p w14:paraId="4260B8E7"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13A24CFD"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09EF5982" w14:textId="02B1FE90" w:rsidR="0032406E"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célkitűzés e</w:t>
            </w:r>
            <w:r w:rsidR="0032406E" w:rsidRPr="003B326D">
              <w:rPr>
                <w:rFonts w:ascii="Arial" w:hAnsi="Arial" w:cs="Arial"/>
                <w:i w:val="0"/>
                <w:sz w:val="18"/>
                <w:szCs w:val="18"/>
              </w:rPr>
              <w:t>lősegíti a természeti erőforrások fenntartható használatát.</w:t>
            </w:r>
            <w:r w:rsidR="00FC71B6">
              <w:rPr>
                <w:rFonts w:ascii="Arial" w:hAnsi="Arial" w:cs="Arial"/>
                <w:i w:val="0"/>
                <w:sz w:val="18"/>
                <w:szCs w:val="18"/>
              </w:rPr>
              <w:t xml:space="preserve"> </w:t>
            </w:r>
            <w:r w:rsidR="0032406E" w:rsidRPr="003B326D">
              <w:rPr>
                <w:rFonts w:ascii="Arial" w:hAnsi="Arial" w:cs="Arial"/>
                <w:i w:val="0"/>
                <w:sz w:val="18"/>
                <w:szCs w:val="18"/>
              </w:rPr>
              <w:t>A fejlesztések révén legalább 1,5 millió kWh éves primerenergia igény csökkenése, és mintegy 500 kW névleges teljesítményű megújuló energia termelési potenciál kiépülése révén csökkentjük a Föld CO2 terhelését, és a fosszilis energiahordozók kitermelése és szállítás miatti környezetterhelést. Az akár tucatnyi távhőre kötendő intézmény hatékonyabb és kisebb környezeti terhelést jelent, így a primerenergia-igény csökkenés mellett a levegőminőség megőrzését is segíti. A kerékpáros és tömegközlekedés erősítése a termőtalaj és szintén a levegő minőségén keresztül kíméli a természeti erőforrásainkat.</w:t>
            </w:r>
          </w:p>
        </w:tc>
      </w:tr>
      <w:tr w:rsidR="0032406E" w:rsidRPr="002E6725" w14:paraId="278C4E07" w14:textId="77777777" w:rsidTr="007725BD">
        <w:tc>
          <w:tcPr>
            <w:tcW w:w="1384" w:type="dxa"/>
            <w:vMerge/>
          </w:tcPr>
          <w:p w14:paraId="238B165E"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29E5E85F"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5CD30C50" w14:textId="5AF6B666"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Szombathely város kerékpárút-hálózatának térségével való összeköttetése megteremtése jelentősen erősíti a város és térsége közvetlen, a jelenleginél diverzebb és környezetkímélőbb kapcsolódását, ami nagyban támogatja a napi több mint 17 000 nem helyi lakos Szombathelyen való munkavégzését.</w:t>
            </w:r>
          </w:p>
        </w:tc>
      </w:tr>
      <w:tr w:rsidR="0032406E" w:rsidRPr="002E6725" w14:paraId="72D02984" w14:textId="77777777" w:rsidTr="007725BD">
        <w:tc>
          <w:tcPr>
            <w:tcW w:w="1384" w:type="dxa"/>
            <w:vMerge/>
          </w:tcPr>
          <w:p w14:paraId="4C9A2AC6"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5167CBAA" w14:textId="6D319D44"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CD0CA3">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033A68B9" w14:textId="77777777" w:rsidR="0090666C" w:rsidRPr="003B326D" w:rsidRDefault="0090666C"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Hasonlóképpen az előző ponthoz, a kerékpáros hálózat városon kívüli kapcsolódásai és a javuló autóbuszos-kötöttpályás közlekedési feltételek jelentősen javíthatnak a város környéki kistelepülések elérhetőségéhez, ezzel az ott élőknek a városi szolgáltatások és munkahelyek elérhetőségéhez.</w:t>
            </w:r>
          </w:p>
        </w:tc>
      </w:tr>
      <w:tr w:rsidR="0032406E" w:rsidRPr="002E6725" w14:paraId="46542A33" w14:textId="77777777" w:rsidTr="007725BD">
        <w:tc>
          <w:tcPr>
            <w:tcW w:w="1384" w:type="dxa"/>
            <w:vMerge w:val="restart"/>
          </w:tcPr>
          <w:p w14:paraId="36D5A285" w14:textId="28A18B17" w:rsidR="0032406E" w:rsidRPr="003B326D" w:rsidRDefault="007725BD" w:rsidP="003B326D">
            <w:pPr>
              <w:spacing w:before="120" w:after="120" w:line="240" w:lineRule="auto"/>
              <w:ind w:left="-108" w:right="-108"/>
              <w:jc w:val="center"/>
              <w:rPr>
                <w:rFonts w:ascii="Arial" w:hAnsi="Arial" w:cs="Arial"/>
                <w:i w:val="0"/>
                <w:sz w:val="18"/>
                <w:szCs w:val="18"/>
              </w:rPr>
            </w:pPr>
            <w:r>
              <w:br w:type="page"/>
            </w:r>
            <w:r w:rsidR="0032406E" w:rsidRPr="003B326D">
              <w:rPr>
                <w:rFonts w:ascii="Arial" w:hAnsi="Arial" w:cs="Arial"/>
                <w:i w:val="0"/>
                <w:sz w:val="18"/>
                <w:szCs w:val="18"/>
              </w:rPr>
              <w:t>Társadalmi integráció erősítése fizikai és szociális beavatkozá</w:t>
            </w:r>
            <w:r w:rsidR="00CD0CA3">
              <w:rPr>
                <w:rFonts w:ascii="Arial" w:hAnsi="Arial" w:cs="Arial"/>
                <w:i w:val="0"/>
                <w:sz w:val="18"/>
                <w:szCs w:val="18"/>
              </w:rPr>
              <w:t>-</w:t>
            </w:r>
            <w:r w:rsidR="0032406E" w:rsidRPr="003B326D">
              <w:rPr>
                <w:rFonts w:ascii="Arial" w:hAnsi="Arial" w:cs="Arial"/>
                <w:i w:val="0"/>
                <w:sz w:val="18"/>
                <w:szCs w:val="18"/>
              </w:rPr>
              <w:t>sokkal</w:t>
            </w:r>
          </w:p>
        </w:tc>
        <w:tc>
          <w:tcPr>
            <w:tcW w:w="1134" w:type="dxa"/>
          </w:tcPr>
          <w:p w14:paraId="3CC89292"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2FB2AC7A" w14:textId="77777777"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város bölcsődei és óvodai szolgáltatások javulásával a megyéből a városba irányuló női munkaerő helyzete is könnyebbé válik, amely növeli az érintett családok jövedelmi szintjét, s fogyasztói keresletet indukál.</w:t>
            </w:r>
          </w:p>
          <w:p w14:paraId="40638E3A" w14:textId="02C62FC0"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Az egészségügyi és a szociális ellátás intézményeinek fejlesztése megyei szinten hozzájárul a lakosság közérzetének és életminőségének javulásához, amely kedvezőbb helyzetbe hozhatja a munkaképes korú lakosságot.</w:t>
            </w:r>
          </w:p>
        </w:tc>
      </w:tr>
      <w:tr w:rsidR="0032406E" w:rsidRPr="002E6725" w14:paraId="5A4FF11C" w14:textId="77777777" w:rsidTr="007725BD">
        <w:tc>
          <w:tcPr>
            <w:tcW w:w="1384" w:type="dxa"/>
            <w:vMerge/>
          </w:tcPr>
          <w:p w14:paraId="25E3CC48"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2F20B342"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4AC1C584" w14:textId="77777777" w:rsidR="00CD0CA3" w:rsidRDefault="00CD0CA3" w:rsidP="003B326D">
            <w:pPr>
              <w:spacing w:before="120" w:after="120" w:line="240" w:lineRule="auto"/>
              <w:ind w:left="-108" w:right="-108"/>
              <w:jc w:val="both"/>
              <w:rPr>
                <w:rFonts w:ascii="Arial" w:hAnsi="Arial" w:cs="Arial"/>
                <w:i w:val="0"/>
                <w:sz w:val="18"/>
                <w:szCs w:val="18"/>
              </w:rPr>
            </w:pPr>
          </w:p>
          <w:p w14:paraId="03C93DAE" w14:textId="2F480BCF" w:rsidR="0032406E" w:rsidRPr="003B326D" w:rsidRDefault="00CD0CA3" w:rsidP="003B326D">
            <w:pPr>
              <w:spacing w:before="120" w:after="120" w:line="240" w:lineRule="auto"/>
              <w:ind w:left="-108" w:right="-108"/>
              <w:jc w:val="both"/>
              <w:rPr>
                <w:rFonts w:ascii="Arial" w:hAnsi="Arial" w:cs="Arial"/>
                <w:i w:val="0"/>
                <w:sz w:val="18"/>
                <w:szCs w:val="18"/>
              </w:rPr>
            </w:pPr>
            <w:r>
              <w:rPr>
                <w:rFonts w:ascii="Arial" w:hAnsi="Arial" w:cs="Arial"/>
                <w:i w:val="0"/>
                <w:sz w:val="18"/>
                <w:szCs w:val="18"/>
              </w:rPr>
              <w:t>Nem releváns</w:t>
            </w:r>
          </w:p>
        </w:tc>
      </w:tr>
      <w:tr w:rsidR="0032406E" w:rsidRPr="002E6725" w14:paraId="2699122B" w14:textId="77777777" w:rsidTr="007725BD">
        <w:tc>
          <w:tcPr>
            <w:tcW w:w="1384" w:type="dxa"/>
            <w:vMerge/>
          </w:tcPr>
          <w:p w14:paraId="47E1A227"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361689FC"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50F6C965" w14:textId="536CF223" w:rsidR="0032406E"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tervezett kezdeményezések gazdáinak elemi érdeke, hogy nem csupán a város, hanem a térsége számára is biztosítsa a programok elérhetőségét tekintettel arra, hogy a támogatások különféle formáira rászoruló lakosok nem csupán városi szinten, ha nem a megyén belül több helyen élnek, és a programok révén az életkörülmények javítása mellett a helyi és térségi identitástudat is erősödhet.</w:t>
            </w:r>
          </w:p>
        </w:tc>
      </w:tr>
      <w:tr w:rsidR="0032406E" w:rsidRPr="002E6725" w14:paraId="51404524" w14:textId="77777777" w:rsidTr="007725BD">
        <w:tc>
          <w:tcPr>
            <w:tcW w:w="1384" w:type="dxa"/>
            <w:vMerge/>
          </w:tcPr>
          <w:p w14:paraId="595AB35E"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079FFC63" w14:textId="06C3442E"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CD0CA3">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27570AA6" w14:textId="13F83E68" w:rsidR="0032406E" w:rsidRPr="003B326D" w:rsidRDefault="00CD0CA3" w:rsidP="003B326D">
            <w:pPr>
              <w:spacing w:before="120" w:after="120" w:line="240" w:lineRule="auto"/>
              <w:ind w:left="-108" w:right="-108"/>
              <w:jc w:val="both"/>
              <w:rPr>
                <w:rFonts w:ascii="Arial" w:hAnsi="Arial" w:cs="Arial"/>
                <w:i w:val="0"/>
                <w:sz w:val="18"/>
                <w:szCs w:val="18"/>
              </w:rPr>
            </w:pPr>
            <w:r>
              <w:rPr>
                <w:rFonts w:ascii="Arial" w:hAnsi="Arial" w:cs="Arial"/>
                <w:i w:val="0"/>
                <w:sz w:val="18"/>
                <w:szCs w:val="18"/>
              </w:rPr>
              <w:t>Nem releváns, bár tekintettel arra, hogy a kistelepüléseken nem megvalósítható egy komplex egészségügyi, szociális, oktatási közszolgáltatási ellátó rendszer a kistelepüléseken élőket is szolgálják a MJV területén fejlesztett ellátó rendszerek (pl. egészségügyi alapellátás keretében az ügyelet biztosítása.)</w:t>
            </w:r>
          </w:p>
        </w:tc>
      </w:tr>
    </w:tbl>
    <w:p w14:paraId="29A950D1" w14:textId="77777777" w:rsidR="00EC03AF" w:rsidRDefault="00EC03AF" w:rsidP="00EC03AF">
      <w:pPr>
        <w:jc w:val="both"/>
        <w:rPr>
          <w:rFonts w:ascii="Arial" w:hAnsi="Arial" w:cs="Arial"/>
          <w:i w:val="0"/>
        </w:rPr>
      </w:pPr>
    </w:p>
    <w:p w14:paraId="3AA8AE07" w14:textId="664B6918" w:rsidR="007725BD" w:rsidRDefault="007725BD">
      <w:pPr>
        <w:spacing w:line="276" w:lineRule="auto"/>
        <w:rPr>
          <w:rFonts w:ascii="Arial" w:eastAsiaTheme="majorEastAsia" w:hAnsi="Arial" w:cs="Arial"/>
          <w:b/>
          <w:i w:val="0"/>
          <w:color w:val="17365D" w:themeColor="text2" w:themeShade="BF"/>
          <w:spacing w:val="5"/>
          <w:kern w:val="28"/>
          <w:sz w:val="24"/>
          <w:szCs w:val="24"/>
        </w:rPr>
      </w:pPr>
    </w:p>
    <w:p w14:paraId="6E66C212" w14:textId="1B0219E9" w:rsidR="003A75F0" w:rsidRDefault="003A75F0" w:rsidP="00EC03AF">
      <w:pPr>
        <w:pStyle w:val="Stlus1"/>
        <w:jc w:val="both"/>
        <w:outlineLvl w:val="0"/>
        <w:rPr>
          <w:i/>
        </w:rPr>
      </w:pPr>
      <w:bookmarkStart w:id="14" w:name="_Toc419109285"/>
      <w:r w:rsidRPr="003A75F0">
        <w:t>3.</w:t>
      </w:r>
      <w:r w:rsidRPr="003A75F0">
        <w:tab/>
        <w:t>Az ITP forrásallokációja</w:t>
      </w:r>
      <w:bookmarkEnd w:id="14"/>
    </w:p>
    <w:p w14:paraId="793E698F" w14:textId="79ADDE51" w:rsidR="007725BD" w:rsidRPr="003B326D" w:rsidRDefault="006132B2" w:rsidP="00EC03AF">
      <w:pPr>
        <w:jc w:val="both"/>
        <w:rPr>
          <w:rFonts w:ascii="Arial" w:hAnsi="Arial" w:cs="Arial"/>
          <w:i w:val="0"/>
        </w:rPr>
      </w:pPr>
      <w:r w:rsidRPr="003B326D">
        <w:rPr>
          <w:rFonts w:ascii="Arial" w:hAnsi="Arial" w:cs="Arial"/>
          <w:i w:val="0"/>
        </w:rPr>
        <w:t xml:space="preserve">Szombathely Integrált Területi Programjának tervezési forráskerete a 1702/2014. (XII. 3.) Korm. </w:t>
      </w:r>
      <w:r w:rsidRPr="000D1E8D">
        <w:rPr>
          <w:rFonts w:ascii="Arial" w:hAnsi="Arial" w:cs="Arial"/>
          <w:i w:val="0"/>
        </w:rPr>
        <w:t xml:space="preserve">határozatban rögzítettek alapján </w:t>
      </w:r>
      <w:r w:rsidR="00C95AF8" w:rsidRPr="000D1E8D">
        <w:rPr>
          <w:rFonts w:ascii="Arial" w:hAnsi="Arial" w:cs="Arial"/>
          <w:b/>
          <w:i w:val="0"/>
        </w:rPr>
        <w:t>14,53 milliárd forint</w:t>
      </w:r>
      <w:r w:rsidRPr="000D1E8D">
        <w:rPr>
          <w:rFonts w:ascii="Arial" w:hAnsi="Arial" w:cs="Arial"/>
          <w:i w:val="0"/>
        </w:rPr>
        <w:t>.</w:t>
      </w:r>
      <w:r w:rsidR="004300A4" w:rsidRPr="000D1E8D">
        <w:rPr>
          <w:rFonts w:ascii="Arial" w:hAnsi="Arial" w:cs="Arial"/>
          <w:i w:val="0"/>
        </w:rPr>
        <w:t xml:space="preserve"> Az intézkedések közötti forrásallokációt a 1562/2015. (VIII.12.) Korm. határozat rögzíti.</w:t>
      </w:r>
    </w:p>
    <w:p w14:paraId="6C46F553" w14:textId="6A648F41" w:rsidR="007725BD" w:rsidRDefault="00580F13" w:rsidP="00EC03AF">
      <w:pPr>
        <w:jc w:val="both"/>
        <w:rPr>
          <w:rFonts w:ascii="Arial" w:hAnsi="Arial" w:cs="Arial"/>
          <w:color w:val="FF0000"/>
        </w:rPr>
      </w:pPr>
      <w:r>
        <w:rPr>
          <w:rFonts w:ascii="Arial" w:hAnsi="Arial" w:cs="Arial"/>
          <w:b/>
          <w:i w:val="0"/>
          <w:color w:val="002060"/>
        </w:rPr>
        <w:t>3</w:t>
      </w:r>
      <w:r w:rsidRPr="00EC03AF">
        <w:rPr>
          <w:rFonts w:ascii="Arial" w:hAnsi="Arial" w:cs="Arial"/>
          <w:b/>
          <w:i w:val="0"/>
          <w:color w:val="002060"/>
        </w:rPr>
        <w:t>.1</w:t>
      </w:r>
      <w:r w:rsidRPr="00EC03AF">
        <w:rPr>
          <w:rFonts w:ascii="Arial" w:hAnsi="Arial" w:cs="Arial"/>
          <w:b/>
          <w:i w:val="0"/>
          <w:color w:val="002060"/>
        </w:rPr>
        <w:tab/>
      </w:r>
      <w:r>
        <w:rPr>
          <w:rFonts w:ascii="Arial" w:hAnsi="Arial" w:cs="Arial"/>
          <w:b/>
          <w:i w:val="0"/>
          <w:color w:val="002060"/>
        </w:rPr>
        <w:t>TOP intézkedésenkénti forrásallokáció</w:t>
      </w:r>
    </w:p>
    <w:p w14:paraId="05547FCE" w14:textId="5317E6AF" w:rsidR="002165C7" w:rsidRDefault="002129A0" w:rsidP="000F5633">
      <w:pPr>
        <w:ind w:left="-959" w:right="-850"/>
        <w:jc w:val="center"/>
        <w:rPr>
          <w:rFonts w:ascii="Arial" w:hAnsi="Arial" w:cs="Arial"/>
          <w:i w:val="0"/>
        </w:rPr>
      </w:pPr>
      <w:r w:rsidRPr="002129A0">
        <w:rPr>
          <w:noProof/>
        </w:rPr>
        <w:drawing>
          <wp:inline distT="0" distB="0" distL="0" distR="0" wp14:anchorId="7488F6C5" wp14:editId="31B5E421">
            <wp:extent cx="5761355" cy="2985158"/>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1355" cy="2985158"/>
                    </a:xfrm>
                    <a:prstGeom prst="rect">
                      <a:avLst/>
                    </a:prstGeom>
                    <a:noFill/>
                    <a:ln>
                      <a:noFill/>
                    </a:ln>
                  </pic:spPr>
                </pic:pic>
              </a:graphicData>
            </a:graphic>
          </wp:inline>
        </w:drawing>
      </w:r>
    </w:p>
    <w:p w14:paraId="03B43605" w14:textId="76060934" w:rsidR="002165C7" w:rsidRDefault="002165C7" w:rsidP="00EC03AF">
      <w:pPr>
        <w:jc w:val="both"/>
        <w:rPr>
          <w:rFonts w:ascii="Arial" w:hAnsi="Arial" w:cs="Arial"/>
          <w:i w:val="0"/>
        </w:rPr>
        <w:sectPr w:rsidR="002165C7" w:rsidSect="00B77B23">
          <w:footerReference w:type="default" r:id="rId11"/>
          <w:pgSz w:w="11907" w:h="16839" w:code="9"/>
          <w:pgMar w:top="1417" w:right="1417" w:bottom="1417" w:left="1417" w:header="708" w:footer="708" w:gutter="0"/>
          <w:cols w:space="708"/>
          <w:titlePg/>
          <w:docGrid w:linePitch="360"/>
        </w:sectPr>
      </w:pPr>
    </w:p>
    <w:p w14:paraId="53EA540A" w14:textId="6C9A3725" w:rsidR="002165C7" w:rsidRDefault="002165C7" w:rsidP="002165C7">
      <w:pPr>
        <w:jc w:val="center"/>
        <w:rPr>
          <w:rFonts w:ascii="Arial" w:hAnsi="Arial" w:cs="Arial"/>
          <w:b/>
          <w:bCs/>
          <w:i w:val="0"/>
        </w:rPr>
      </w:pPr>
      <w:r>
        <w:rPr>
          <w:rFonts w:ascii="Arial" w:hAnsi="Arial" w:cs="Arial"/>
          <w:b/>
          <w:bCs/>
          <w:i w:val="0"/>
        </w:rPr>
        <w:lastRenderedPageBreak/>
        <w:t>A</w:t>
      </w:r>
      <w:r w:rsidRPr="002257DF">
        <w:rPr>
          <w:rFonts w:ascii="Arial" w:hAnsi="Arial" w:cs="Arial"/>
          <w:b/>
          <w:bCs/>
          <w:i w:val="0"/>
        </w:rPr>
        <w:t xml:space="preserve"> TOP 6. prioritás</w:t>
      </w:r>
      <w:r w:rsidR="00736F37">
        <w:rPr>
          <w:rFonts w:ascii="Arial" w:hAnsi="Arial" w:cs="Arial"/>
          <w:b/>
          <w:bCs/>
          <w:i w:val="0"/>
        </w:rPr>
        <w:t>ának</w:t>
      </w:r>
      <w:r w:rsidRPr="002257DF">
        <w:rPr>
          <w:rFonts w:ascii="Arial" w:hAnsi="Arial" w:cs="Arial"/>
          <w:b/>
          <w:bCs/>
          <w:i w:val="0"/>
        </w:rPr>
        <w:t xml:space="preserve"> </w:t>
      </w:r>
      <w:r>
        <w:rPr>
          <w:rFonts w:ascii="Arial" w:hAnsi="Arial" w:cs="Arial"/>
          <w:b/>
          <w:bCs/>
          <w:i w:val="0"/>
        </w:rPr>
        <w:t>és</w:t>
      </w:r>
      <w:r>
        <w:rPr>
          <w:noProof/>
        </w:rPr>
        <w:t xml:space="preserve"> </w:t>
      </w:r>
      <w:r w:rsidRPr="002257DF">
        <w:rPr>
          <w:rFonts w:ascii="Arial" w:hAnsi="Arial" w:cs="Arial"/>
          <w:b/>
          <w:bCs/>
          <w:i w:val="0"/>
        </w:rPr>
        <w:t>Szombathely Megyei Jogú Város saját igényeire alapozott forrásfelosztás</w:t>
      </w:r>
      <w:r>
        <w:rPr>
          <w:rFonts w:ascii="Arial" w:hAnsi="Arial" w:cs="Arial"/>
          <w:b/>
          <w:bCs/>
          <w:i w:val="0"/>
        </w:rPr>
        <w:t>ának</w:t>
      </w:r>
      <w:r w:rsidRPr="002257DF">
        <w:rPr>
          <w:rFonts w:ascii="Arial" w:hAnsi="Arial" w:cs="Arial"/>
          <w:b/>
          <w:bCs/>
          <w:i w:val="0"/>
        </w:rPr>
        <w:t xml:space="preserve"> belső</w:t>
      </w:r>
      <w:r>
        <w:rPr>
          <w:rFonts w:ascii="Arial" w:hAnsi="Arial" w:cs="Arial"/>
          <w:b/>
          <w:bCs/>
          <w:i w:val="0"/>
        </w:rPr>
        <w:t xml:space="preserve"> arányai</w:t>
      </w:r>
    </w:p>
    <w:p w14:paraId="51183B44" w14:textId="77777777" w:rsidR="002165C7" w:rsidRDefault="002165C7" w:rsidP="002165C7">
      <w:pPr>
        <w:jc w:val="center"/>
        <w:rPr>
          <w:rFonts w:ascii="Arial" w:hAnsi="Arial" w:cs="Arial"/>
          <w:b/>
          <w:bCs/>
          <w:i w:val="0"/>
        </w:rPr>
      </w:pPr>
    </w:p>
    <w:p w14:paraId="609C1530" w14:textId="7B190324" w:rsidR="002165C7" w:rsidRDefault="002129A0" w:rsidP="0077412C">
      <w:pPr>
        <w:rPr>
          <w:rFonts w:ascii="Arial" w:hAnsi="Arial" w:cs="Arial"/>
          <w:i w:val="0"/>
        </w:rPr>
      </w:pPr>
      <w:r w:rsidRPr="002129A0">
        <w:rPr>
          <w:noProof/>
        </w:rPr>
        <w:drawing>
          <wp:inline distT="0" distB="0" distL="0" distR="0" wp14:anchorId="3E10A7C5" wp14:editId="15046BCC">
            <wp:extent cx="5790639" cy="1972322"/>
            <wp:effectExtent l="0" t="0" r="635" b="889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2226" cy="1976269"/>
                    </a:xfrm>
                    <a:prstGeom prst="rect">
                      <a:avLst/>
                    </a:prstGeom>
                    <a:noFill/>
                    <a:ln>
                      <a:noFill/>
                    </a:ln>
                  </pic:spPr>
                </pic:pic>
              </a:graphicData>
            </a:graphic>
          </wp:inline>
        </w:drawing>
      </w:r>
    </w:p>
    <w:p w14:paraId="0A3FAD29" w14:textId="7068F38E" w:rsidR="004F700B" w:rsidRDefault="004F700B" w:rsidP="004F700B">
      <w:pPr>
        <w:jc w:val="center"/>
        <w:rPr>
          <w:rFonts w:ascii="Arial" w:hAnsi="Arial" w:cs="Arial"/>
          <w:i w:val="0"/>
        </w:rPr>
      </w:pPr>
    </w:p>
    <w:p w14:paraId="4BE2E042" w14:textId="504ACFED" w:rsidR="002129A0" w:rsidRDefault="002129A0" w:rsidP="004F700B">
      <w:pPr>
        <w:jc w:val="center"/>
        <w:rPr>
          <w:rFonts w:ascii="Arial" w:hAnsi="Arial" w:cs="Arial"/>
          <w:i w:val="0"/>
        </w:rPr>
        <w:sectPr w:rsidR="002129A0" w:rsidSect="0077412C">
          <w:pgSz w:w="11906" w:h="16838"/>
          <w:pgMar w:top="1418" w:right="1418" w:bottom="1418" w:left="1418" w:header="709" w:footer="709" w:gutter="0"/>
          <w:cols w:space="708"/>
          <w:docGrid w:linePitch="360"/>
        </w:sectPr>
      </w:pPr>
      <w:r w:rsidRPr="002129A0">
        <w:rPr>
          <w:noProof/>
        </w:rPr>
        <w:drawing>
          <wp:inline distT="0" distB="0" distL="0" distR="0" wp14:anchorId="396FA131" wp14:editId="076297F1">
            <wp:extent cx="4244578" cy="4409951"/>
            <wp:effectExtent l="0" t="0" r="381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0759" cy="4416373"/>
                    </a:xfrm>
                    <a:prstGeom prst="rect">
                      <a:avLst/>
                    </a:prstGeom>
                    <a:noFill/>
                    <a:ln>
                      <a:noFill/>
                    </a:ln>
                  </pic:spPr>
                </pic:pic>
              </a:graphicData>
            </a:graphic>
          </wp:inline>
        </w:drawing>
      </w:r>
    </w:p>
    <w:p w14:paraId="349D61A7" w14:textId="7BD6EA42" w:rsidR="00580F13" w:rsidRDefault="004F700B" w:rsidP="00580F13">
      <w:pPr>
        <w:jc w:val="both"/>
        <w:rPr>
          <w:rFonts w:ascii="Arial" w:hAnsi="Arial" w:cs="Arial"/>
          <w:color w:val="FF0000"/>
        </w:rPr>
      </w:pPr>
      <w:r>
        <w:rPr>
          <w:rFonts w:ascii="Arial" w:hAnsi="Arial" w:cs="Arial"/>
          <w:i w:val="0"/>
        </w:rPr>
        <w:lastRenderedPageBreak/>
        <w:t xml:space="preserve"> </w:t>
      </w:r>
      <w:r w:rsidR="00580F13">
        <w:rPr>
          <w:rFonts w:ascii="Arial" w:hAnsi="Arial" w:cs="Arial"/>
          <w:b/>
          <w:i w:val="0"/>
          <w:color w:val="002060"/>
        </w:rPr>
        <w:t>3</w:t>
      </w:r>
      <w:r w:rsidR="00580F13" w:rsidRPr="00EC03AF">
        <w:rPr>
          <w:rFonts w:ascii="Arial" w:hAnsi="Arial" w:cs="Arial"/>
          <w:b/>
          <w:i w:val="0"/>
          <w:color w:val="002060"/>
        </w:rPr>
        <w:t>.</w:t>
      </w:r>
      <w:r w:rsidR="00580F13">
        <w:rPr>
          <w:rFonts w:ascii="Arial" w:hAnsi="Arial" w:cs="Arial"/>
          <w:b/>
          <w:i w:val="0"/>
          <w:color w:val="002060"/>
        </w:rPr>
        <w:t>2</w:t>
      </w:r>
      <w:r w:rsidR="00580F13" w:rsidRPr="00EC03AF">
        <w:rPr>
          <w:rFonts w:ascii="Arial" w:hAnsi="Arial" w:cs="Arial"/>
          <w:b/>
          <w:i w:val="0"/>
          <w:color w:val="002060"/>
        </w:rPr>
        <w:tab/>
      </w:r>
      <w:r w:rsidR="00580F13">
        <w:rPr>
          <w:rFonts w:ascii="Arial" w:hAnsi="Arial" w:cs="Arial"/>
          <w:b/>
          <w:i w:val="0"/>
          <w:color w:val="002060"/>
        </w:rPr>
        <w:t>F</w:t>
      </w:r>
      <w:r w:rsidR="00580F13" w:rsidRPr="00580F13">
        <w:rPr>
          <w:rFonts w:ascii="Arial" w:hAnsi="Arial" w:cs="Arial"/>
          <w:b/>
          <w:i w:val="0"/>
          <w:color w:val="002060"/>
        </w:rPr>
        <w:t xml:space="preserve">orrás-felhasználási módok közötti </w:t>
      </w:r>
      <w:r w:rsidR="00580F13">
        <w:rPr>
          <w:rFonts w:ascii="Arial" w:hAnsi="Arial" w:cs="Arial"/>
          <w:b/>
          <w:i w:val="0"/>
          <w:color w:val="002060"/>
        </w:rPr>
        <w:t>forrásallokáció</w:t>
      </w:r>
    </w:p>
    <w:p w14:paraId="0E50E77A" w14:textId="5D9D48DD" w:rsidR="00E7203D" w:rsidRDefault="002129A0" w:rsidP="00310432">
      <w:pPr>
        <w:ind w:left="-709" w:right="-567"/>
        <w:jc w:val="center"/>
        <w:rPr>
          <w:rFonts w:ascii="Arial" w:hAnsi="Arial" w:cs="Arial"/>
          <w:i w:val="0"/>
        </w:rPr>
      </w:pPr>
      <w:r>
        <w:rPr>
          <w:rFonts w:ascii="Arial" w:hAnsi="Arial" w:cs="Arial"/>
          <w:i w:val="0"/>
          <w:noProof/>
        </w:rPr>
        <w:drawing>
          <wp:inline distT="0" distB="0" distL="0" distR="0" wp14:anchorId="28BE48CB" wp14:editId="7B01BF5D">
            <wp:extent cx="6638925" cy="4772110"/>
            <wp:effectExtent l="0" t="0" r="0" b="952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456" cy="4774648"/>
                    </a:xfrm>
                    <a:prstGeom prst="rect">
                      <a:avLst/>
                    </a:prstGeom>
                    <a:noFill/>
                  </pic:spPr>
                </pic:pic>
              </a:graphicData>
            </a:graphic>
          </wp:inline>
        </w:drawing>
      </w:r>
    </w:p>
    <w:p w14:paraId="6CFDE0C1" w14:textId="66C21A69" w:rsidR="000F5633" w:rsidRDefault="000F5633" w:rsidP="00310432">
      <w:pPr>
        <w:ind w:left="-709" w:right="-567"/>
        <w:jc w:val="center"/>
        <w:rPr>
          <w:rFonts w:ascii="Arial" w:hAnsi="Arial" w:cs="Arial"/>
          <w:i w:val="0"/>
        </w:rPr>
      </w:pPr>
    </w:p>
    <w:p w14:paraId="2C8E1182" w14:textId="77777777" w:rsidR="00EB7A1D" w:rsidRDefault="00EB7A1D">
      <w:pPr>
        <w:spacing w:line="276" w:lineRule="auto"/>
        <w:rPr>
          <w:rFonts w:ascii="Arial" w:hAnsi="Arial" w:cs="Arial"/>
          <w:b/>
          <w:i w:val="0"/>
        </w:rPr>
      </w:pPr>
      <w:r>
        <w:rPr>
          <w:rFonts w:ascii="Arial" w:hAnsi="Arial" w:cs="Arial"/>
          <w:b/>
          <w:i w:val="0"/>
        </w:rPr>
        <w:br w:type="page"/>
      </w:r>
    </w:p>
    <w:p w14:paraId="62FACC89" w14:textId="0D485FC0" w:rsidR="006A043D" w:rsidRPr="006A043D" w:rsidRDefault="00754F0C" w:rsidP="00754F0C">
      <w:pPr>
        <w:jc w:val="both"/>
        <w:rPr>
          <w:rFonts w:ascii="Arial" w:hAnsi="Arial" w:cs="Arial"/>
          <w:b/>
          <w:i w:val="0"/>
        </w:rPr>
      </w:pPr>
      <w:r w:rsidRPr="006A043D">
        <w:rPr>
          <w:rFonts w:ascii="Arial" w:hAnsi="Arial" w:cs="Arial"/>
          <w:b/>
          <w:i w:val="0"/>
        </w:rPr>
        <w:lastRenderedPageBreak/>
        <w:t>6.</w:t>
      </w:r>
      <w:r w:rsidR="006A043D" w:rsidRPr="006A043D">
        <w:rPr>
          <w:rFonts w:ascii="Arial" w:hAnsi="Arial" w:cs="Arial"/>
          <w:b/>
          <w:i w:val="0"/>
        </w:rPr>
        <w:t>1 Gazdaságfejlesztés</w:t>
      </w:r>
    </w:p>
    <w:p w14:paraId="5CEB1984" w14:textId="525FDF75" w:rsidR="00500DEE" w:rsidRPr="009E3890" w:rsidRDefault="006A7756" w:rsidP="0077412C">
      <w:pPr>
        <w:ind w:left="-142" w:right="-426"/>
        <w:jc w:val="center"/>
        <w:rPr>
          <w:rFonts w:ascii="Arial" w:hAnsi="Arial" w:cs="Arial"/>
          <w:i w:val="0"/>
        </w:rPr>
      </w:pPr>
      <w:r w:rsidRPr="006A7756">
        <w:rPr>
          <w:noProof/>
        </w:rPr>
        <w:drawing>
          <wp:inline distT="0" distB="0" distL="0" distR="0" wp14:anchorId="404C8D8B" wp14:editId="7D1AD2AB">
            <wp:extent cx="3951033" cy="4305463"/>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4419" cy="4320050"/>
                    </a:xfrm>
                    <a:prstGeom prst="rect">
                      <a:avLst/>
                    </a:prstGeom>
                    <a:noFill/>
                    <a:ln>
                      <a:noFill/>
                    </a:ln>
                  </pic:spPr>
                </pic:pic>
              </a:graphicData>
            </a:graphic>
          </wp:inline>
        </w:drawing>
      </w:r>
    </w:p>
    <w:p w14:paraId="7AB25E85" w14:textId="77777777" w:rsidR="006A043D" w:rsidRPr="006A043D" w:rsidRDefault="00754F0C" w:rsidP="00754F0C">
      <w:pPr>
        <w:jc w:val="both"/>
        <w:rPr>
          <w:rFonts w:ascii="Arial" w:hAnsi="Arial" w:cs="Arial"/>
          <w:b/>
          <w:i w:val="0"/>
        </w:rPr>
      </w:pPr>
      <w:r w:rsidRPr="006A043D">
        <w:rPr>
          <w:rFonts w:ascii="Arial" w:hAnsi="Arial" w:cs="Arial"/>
          <w:b/>
          <w:i w:val="0"/>
        </w:rPr>
        <w:t>6.2 Családbarát, munkába állást segítő intézmények, közszolgáltatások fejlesztése</w:t>
      </w:r>
    </w:p>
    <w:p w14:paraId="1C4BE2E9" w14:textId="703884A4" w:rsidR="004A3709" w:rsidRDefault="006A7756" w:rsidP="0077412C">
      <w:pPr>
        <w:spacing w:line="276" w:lineRule="auto"/>
        <w:ind w:left="-142" w:right="-428"/>
        <w:jc w:val="center"/>
        <w:rPr>
          <w:rFonts w:ascii="Arial" w:hAnsi="Arial" w:cs="Arial"/>
          <w:b/>
          <w:i w:val="0"/>
        </w:rPr>
      </w:pPr>
      <w:r w:rsidRPr="006A7756">
        <w:rPr>
          <w:noProof/>
        </w:rPr>
        <w:drawing>
          <wp:inline distT="0" distB="0" distL="0" distR="0" wp14:anchorId="73C690F5" wp14:editId="70225B1A">
            <wp:extent cx="3903980" cy="4254189"/>
            <wp:effectExtent l="0" t="0" r="127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9442" cy="4271038"/>
                    </a:xfrm>
                    <a:prstGeom prst="rect">
                      <a:avLst/>
                    </a:prstGeom>
                    <a:noFill/>
                    <a:ln>
                      <a:noFill/>
                    </a:ln>
                  </pic:spPr>
                </pic:pic>
              </a:graphicData>
            </a:graphic>
          </wp:inline>
        </w:drawing>
      </w:r>
    </w:p>
    <w:p w14:paraId="2D526713" w14:textId="264CD365" w:rsidR="006A043D" w:rsidRPr="006A043D" w:rsidRDefault="00754F0C" w:rsidP="004A3709">
      <w:pPr>
        <w:spacing w:line="276" w:lineRule="auto"/>
        <w:rPr>
          <w:rFonts w:ascii="Arial" w:hAnsi="Arial" w:cs="Arial"/>
          <w:b/>
          <w:i w:val="0"/>
        </w:rPr>
      </w:pPr>
      <w:r w:rsidRPr="006A043D">
        <w:rPr>
          <w:rFonts w:ascii="Arial" w:hAnsi="Arial" w:cs="Arial"/>
          <w:b/>
          <w:i w:val="0"/>
        </w:rPr>
        <w:lastRenderedPageBreak/>
        <w:t>6.3. Gazdaságélénkítő és népességmegtartó városfejlesztés</w:t>
      </w:r>
    </w:p>
    <w:p w14:paraId="07B8B28C" w14:textId="52B24F5A" w:rsidR="006A043D" w:rsidRDefault="006A7756" w:rsidP="0077412C">
      <w:pPr>
        <w:ind w:left="-142" w:right="-286"/>
        <w:jc w:val="center"/>
        <w:rPr>
          <w:rFonts w:ascii="Arial" w:hAnsi="Arial" w:cs="Arial"/>
          <w:i w:val="0"/>
        </w:rPr>
      </w:pPr>
      <w:r w:rsidRPr="006A7756">
        <w:rPr>
          <w:noProof/>
        </w:rPr>
        <w:drawing>
          <wp:inline distT="0" distB="0" distL="0" distR="0" wp14:anchorId="13260A33" wp14:editId="6B988E09">
            <wp:extent cx="3898437" cy="4248150"/>
            <wp:effectExtent l="0" t="0" r="6985"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9359" cy="4260052"/>
                    </a:xfrm>
                    <a:prstGeom prst="rect">
                      <a:avLst/>
                    </a:prstGeom>
                    <a:noFill/>
                    <a:ln>
                      <a:noFill/>
                    </a:ln>
                  </pic:spPr>
                </pic:pic>
              </a:graphicData>
            </a:graphic>
          </wp:inline>
        </w:drawing>
      </w:r>
    </w:p>
    <w:p w14:paraId="53A649E0" w14:textId="2600A249" w:rsidR="006A043D" w:rsidRDefault="00754F0C" w:rsidP="00A74511">
      <w:pPr>
        <w:jc w:val="both"/>
        <w:rPr>
          <w:rFonts w:ascii="Arial" w:hAnsi="Arial" w:cs="Arial"/>
          <w:b/>
          <w:i w:val="0"/>
        </w:rPr>
      </w:pPr>
      <w:r w:rsidRPr="006A043D">
        <w:rPr>
          <w:rFonts w:ascii="Arial" w:hAnsi="Arial" w:cs="Arial"/>
          <w:b/>
          <w:i w:val="0"/>
        </w:rPr>
        <w:t xml:space="preserve">6.4 </w:t>
      </w:r>
      <w:r w:rsidR="006A043D" w:rsidRPr="006A043D">
        <w:rPr>
          <w:rFonts w:ascii="Arial" w:hAnsi="Arial" w:cs="Arial"/>
          <w:b/>
          <w:i w:val="0"/>
        </w:rPr>
        <w:t>Fenntartható városi közlekedés-fejlesztés</w:t>
      </w:r>
    </w:p>
    <w:p w14:paraId="45061F3B" w14:textId="0F9DAA0C" w:rsidR="00EB7A1D" w:rsidRPr="006A043D" w:rsidRDefault="006A7756" w:rsidP="0077412C">
      <w:pPr>
        <w:spacing w:line="276" w:lineRule="auto"/>
        <w:ind w:right="-144"/>
        <w:jc w:val="center"/>
        <w:rPr>
          <w:rFonts w:ascii="Arial" w:hAnsi="Arial" w:cs="Arial"/>
          <w:b/>
          <w:i w:val="0"/>
        </w:rPr>
      </w:pPr>
      <w:r w:rsidRPr="006A7756">
        <w:rPr>
          <w:noProof/>
        </w:rPr>
        <w:drawing>
          <wp:inline distT="0" distB="0" distL="0" distR="0" wp14:anchorId="67BC14BF" wp14:editId="2F1F2B46">
            <wp:extent cx="3938647" cy="4291965"/>
            <wp:effectExtent l="0" t="0" r="508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3978" cy="4308672"/>
                    </a:xfrm>
                    <a:prstGeom prst="rect">
                      <a:avLst/>
                    </a:prstGeom>
                    <a:noFill/>
                    <a:ln>
                      <a:noFill/>
                    </a:ln>
                  </pic:spPr>
                </pic:pic>
              </a:graphicData>
            </a:graphic>
          </wp:inline>
        </w:drawing>
      </w:r>
    </w:p>
    <w:p w14:paraId="429673AE" w14:textId="55B51D15" w:rsidR="006A043D" w:rsidRPr="006A043D" w:rsidRDefault="00754F0C" w:rsidP="00754F0C">
      <w:pPr>
        <w:jc w:val="both"/>
        <w:rPr>
          <w:rFonts w:ascii="Arial" w:hAnsi="Arial" w:cs="Arial"/>
          <w:b/>
          <w:i w:val="0"/>
        </w:rPr>
      </w:pPr>
      <w:r w:rsidRPr="006A043D">
        <w:rPr>
          <w:rFonts w:ascii="Arial" w:hAnsi="Arial" w:cs="Arial"/>
          <w:b/>
          <w:i w:val="0"/>
        </w:rPr>
        <w:lastRenderedPageBreak/>
        <w:t xml:space="preserve">6.5 </w:t>
      </w:r>
      <w:r w:rsidR="006A043D" w:rsidRPr="006A043D">
        <w:rPr>
          <w:rFonts w:ascii="Arial" w:hAnsi="Arial" w:cs="Arial"/>
          <w:b/>
          <w:i w:val="0"/>
        </w:rPr>
        <w:t>Önkormányzatok energia-hatékonyságának és a megújuló energia-felhasználás arányának növelése</w:t>
      </w:r>
    </w:p>
    <w:p w14:paraId="5CB2609E" w14:textId="67B01271" w:rsidR="00B44CD7" w:rsidRDefault="006A7756" w:rsidP="0077412C">
      <w:pPr>
        <w:jc w:val="center"/>
        <w:rPr>
          <w:rFonts w:ascii="Arial" w:hAnsi="Arial" w:cs="Arial"/>
          <w:b/>
          <w:i w:val="0"/>
        </w:rPr>
      </w:pPr>
      <w:r w:rsidRPr="006A7756">
        <w:rPr>
          <w:noProof/>
        </w:rPr>
        <w:drawing>
          <wp:inline distT="0" distB="0" distL="0" distR="0" wp14:anchorId="796D2566" wp14:editId="44DF0366">
            <wp:extent cx="3733800" cy="4068744"/>
            <wp:effectExtent l="0" t="0" r="0" b="8255"/>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1584" cy="4077227"/>
                    </a:xfrm>
                    <a:prstGeom prst="rect">
                      <a:avLst/>
                    </a:prstGeom>
                    <a:noFill/>
                    <a:ln>
                      <a:noFill/>
                    </a:ln>
                  </pic:spPr>
                </pic:pic>
              </a:graphicData>
            </a:graphic>
          </wp:inline>
        </w:drawing>
      </w:r>
    </w:p>
    <w:p w14:paraId="71110DEC" w14:textId="439E6B2B" w:rsidR="0090666C" w:rsidRPr="006A043D" w:rsidRDefault="00754F0C" w:rsidP="00754F0C">
      <w:pPr>
        <w:jc w:val="both"/>
        <w:rPr>
          <w:rFonts w:ascii="Arial" w:hAnsi="Arial" w:cs="Arial"/>
          <w:b/>
          <w:i w:val="0"/>
        </w:rPr>
      </w:pPr>
      <w:r w:rsidRPr="006A043D">
        <w:rPr>
          <w:rFonts w:ascii="Arial" w:hAnsi="Arial" w:cs="Arial"/>
          <w:b/>
          <w:i w:val="0"/>
        </w:rPr>
        <w:t xml:space="preserve">6.6. </w:t>
      </w:r>
      <w:r w:rsidR="006A043D" w:rsidRPr="006A043D">
        <w:rPr>
          <w:rFonts w:ascii="Arial" w:hAnsi="Arial" w:cs="Arial"/>
          <w:b/>
          <w:i w:val="0"/>
        </w:rPr>
        <w:t>Városi közszolgáltatások fejlesztése</w:t>
      </w:r>
    </w:p>
    <w:p w14:paraId="186FF95C" w14:textId="511AAC7C" w:rsidR="006A043D" w:rsidRDefault="006A7756" w:rsidP="00EB7A1D">
      <w:pPr>
        <w:ind w:left="-142"/>
        <w:jc w:val="center"/>
        <w:rPr>
          <w:rFonts w:ascii="Arial" w:hAnsi="Arial" w:cs="Arial"/>
          <w:i w:val="0"/>
        </w:rPr>
      </w:pPr>
      <w:r w:rsidRPr="006A7756">
        <w:rPr>
          <w:noProof/>
        </w:rPr>
        <w:drawing>
          <wp:inline distT="0" distB="0" distL="0" distR="0" wp14:anchorId="69C89E7E" wp14:editId="5F4B565B">
            <wp:extent cx="3872037" cy="4219383"/>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2005" cy="4230245"/>
                    </a:xfrm>
                    <a:prstGeom prst="rect">
                      <a:avLst/>
                    </a:prstGeom>
                    <a:noFill/>
                    <a:ln>
                      <a:noFill/>
                    </a:ln>
                  </pic:spPr>
                </pic:pic>
              </a:graphicData>
            </a:graphic>
          </wp:inline>
        </w:drawing>
      </w:r>
    </w:p>
    <w:p w14:paraId="1ABE08D4" w14:textId="2CB6BA50" w:rsidR="0090666C" w:rsidRPr="006A043D" w:rsidRDefault="00754F0C" w:rsidP="00754F0C">
      <w:pPr>
        <w:jc w:val="both"/>
        <w:rPr>
          <w:rFonts w:ascii="Arial" w:hAnsi="Arial" w:cs="Arial"/>
          <w:b/>
          <w:i w:val="0"/>
        </w:rPr>
      </w:pPr>
      <w:r w:rsidRPr="006A043D">
        <w:rPr>
          <w:rFonts w:ascii="Arial" w:hAnsi="Arial" w:cs="Arial"/>
          <w:b/>
          <w:i w:val="0"/>
        </w:rPr>
        <w:lastRenderedPageBreak/>
        <w:t xml:space="preserve">6.7 </w:t>
      </w:r>
      <w:r w:rsidR="006A043D" w:rsidRPr="006A043D">
        <w:rPr>
          <w:rFonts w:ascii="Arial" w:hAnsi="Arial" w:cs="Arial"/>
          <w:b/>
          <w:i w:val="0"/>
        </w:rPr>
        <w:t>Leromlott városi területek rehabilitációja</w:t>
      </w:r>
    </w:p>
    <w:p w14:paraId="3667B52E" w14:textId="49740126" w:rsidR="007725BD" w:rsidRDefault="006A7756" w:rsidP="00EB7A1D">
      <w:pPr>
        <w:spacing w:line="276" w:lineRule="auto"/>
        <w:ind w:left="-142"/>
        <w:jc w:val="center"/>
        <w:rPr>
          <w:rFonts w:ascii="Arial" w:hAnsi="Arial" w:cs="Arial"/>
          <w:b/>
          <w:i w:val="0"/>
        </w:rPr>
      </w:pPr>
      <w:r w:rsidRPr="006A7756">
        <w:rPr>
          <w:noProof/>
        </w:rPr>
        <w:drawing>
          <wp:inline distT="0" distB="0" distL="0" distR="0" wp14:anchorId="29E5D579" wp14:editId="6D2173DA">
            <wp:extent cx="3749842" cy="4086225"/>
            <wp:effectExtent l="0" t="0" r="3175"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3945" cy="4090696"/>
                    </a:xfrm>
                    <a:prstGeom prst="rect">
                      <a:avLst/>
                    </a:prstGeom>
                    <a:noFill/>
                    <a:ln>
                      <a:noFill/>
                    </a:ln>
                  </pic:spPr>
                </pic:pic>
              </a:graphicData>
            </a:graphic>
          </wp:inline>
        </w:drawing>
      </w:r>
    </w:p>
    <w:p w14:paraId="4533EC9C" w14:textId="77777777" w:rsidR="00A74511" w:rsidRPr="00A74511" w:rsidRDefault="00A74511" w:rsidP="00A74511">
      <w:pPr>
        <w:spacing w:line="276" w:lineRule="auto"/>
        <w:jc w:val="both"/>
        <w:rPr>
          <w:rFonts w:ascii="Arial" w:hAnsi="Arial" w:cs="Arial"/>
          <w:i w:val="0"/>
        </w:rPr>
      </w:pPr>
    </w:p>
    <w:p w14:paraId="7769C84D" w14:textId="5485DE1C" w:rsidR="006A043D" w:rsidRPr="006A043D" w:rsidRDefault="00754F0C" w:rsidP="00AD0D9F">
      <w:pPr>
        <w:spacing w:line="276" w:lineRule="auto"/>
        <w:rPr>
          <w:rFonts w:ascii="Arial" w:hAnsi="Arial" w:cs="Arial"/>
          <w:b/>
          <w:i w:val="0"/>
        </w:rPr>
      </w:pPr>
      <w:r w:rsidRPr="006A043D">
        <w:rPr>
          <w:rFonts w:ascii="Arial" w:hAnsi="Arial" w:cs="Arial"/>
          <w:b/>
          <w:i w:val="0"/>
        </w:rPr>
        <w:t xml:space="preserve">6.8 </w:t>
      </w:r>
      <w:r w:rsidR="006A043D" w:rsidRPr="006A043D">
        <w:rPr>
          <w:rFonts w:ascii="Arial" w:hAnsi="Arial" w:cs="Arial"/>
          <w:b/>
          <w:i w:val="0"/>
        </w:rPr>
        <w:t>Gazdaságfejlesztéshez kapcsolódó foglalkoztatás-fejlesztés</w:t>
      </w:r>
    </w:p>
    <w:p w14:paraId="56E0D558" w14:textId="71B80A99" w:rsidR="006A043D" w:rsidRDefault="006A7756" w:rsidP="00EB7A1D">
      <w:pPr>
        <w:ind w:left="-142"/>
        <w:jc w:val="center"/>
        <w:rPr>
          <w:rFonts w:ascii="Arial" w:hAnsi="Arial" w:cs="Arial"/>
          <w:i w:val="0"/>
        </w:rPr>
      </w:pPr>
      <w:r w:rsidRPr="006A7756">
        <w:rPr>
          <w:noProof/>
        </w:rPr>
        <w:drawing>
          <wp:inline distT="0" distB="0" distL="0" distR="0" wp14:anchorId="77744983" wp14:editId="5C54C2A8">
            <wp:extent cx="3828510" cy="4171950"/>
            <wp:effectExtent l="0" t="0" r="635"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2859" cy="4176689"/>
                    </a:xfrm>
                    <a:prstGeom prst="rect">
                      <a:avLst/>
                    </a:prstGeom>
                    <a:noFill/>
                    <a:ln>
                      <a:noFill/>
                    </a:ln>
                  </pic:spPr>
                </pic:pic>
              </a:graphicData>
            </a:graphic>
          </wp:inline>
        </w:drawing>
      </w:r>
    </w:p>
    <w:p w14:paraId="0A658842" w14:textId="77777777" w:rsidR="006A043D" w:rsidRPr="006A043D" w:rsidRDefault="00754F0C" w:rsidP="00754F0C">
      <w:pPr>
        <w:rPr>
          <w:rFonts w:ascii="Arial" w:hAnsi="Arial" w:cs="Arial"/>
          <w:b/>
          <w:i w:val="0"/>
        </w:rPr>
      </w:pPr>
      <w:r w:rsidRPr="006A043D">
        <w:rPr>
          <w:rFonts w:ascii="Arial" w:hAnsi="Arial" w:cs="Arial"/>
          <w:b/>
          <w:i w:val="0"/>
        </w:rPr>
        <w:lastRenderedPageBreak/>
        <w:t>6.9 Társadalmi kohéziót célzó helyi programok</w:t>
      </w:r>
    </w:p>
    <w:p w14:paraId="678A1244" w14:textId="5A391A1E" w:rsidR="004A3709" w:rsidRDefault="006A7756" w:rsidP="00EB7A1D">
      <w:pPr>
        <w:ind w:left="-142"/>
        <w:jc w:val="center"/>
        <w:rPr>
          <w:rFonts w:ascii="Arial" w:hAnsi="Arial" w:cs="Arial"/>
          <w:i w:val="0"/>
        </w:rPr>
      </w:pPr>
      <w:r w:rsidRPr="006A7756">
        <w:rPr>
          <w:noProof/>
        </w:rPr>
        <w:drawing>
          <wp:inline distT="0" distB="0" distL="0" distR="0" wp14:anchorId="6129F171" wp14:editId="195919B2">
            <wp:extent cx="3985846" cy="4343400"/>
            <wp:effectExtent l="0" t="0" r="0" b="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6799" cy="4355335"/>
                    </a:xfrm>
                    <a:prstGeom prst="rect">
                      <a:avLst/>
                    </a:prstGeom>
                    <a:noFill/>
                    <a:ln>
                      <a:noFill/>
                    </a:ln>
                  </pic:spPr>
                </pic:pic>
              </a:graphicData>
            </a:graphic>
          </wp:inline>
        </w:drawing>
      </w:r>
    </w:p>
    <w:p w14:paraId="611C1851" w14:textId="77777777" w:rsidR="00A74511" w:rsidRPr="003A75F0" w:rsidRDefault="00A74511" w:rsidP="00A74511">
      <w:pPr>
        <w:ind w:left="-142"/>
        <w:jc w:val="both"/>
        <w:rPr>
          <w:rFonts w:ascii="Arial" w:hAnsi="Arial" w:cs="Arial"/>
          <w:i w:val="0"/>
        </w:rPr>
      </w:pPr>
    </w:p>
    <w:p w14:paraId="56554A6C" w14:textId="77777777" w:rsidR="007725BD" w:rsidRPr="00A74511" w:rsidRDefault="007725BD" w:rsidP="00A74511">
      <w:pPr>
        <w:spacing w:line="276" w:lineRule="auto"/>
        <w:jc w:val="both"/>
        <w:rPr>
          <w:rFonts w:ascii="Arial" w:eastAsiaTheme="majorEastAsia" w:hAnsi="Arial" w:cs="Arial"/>
          <w:b/>
          <w:i w:val="0"/>
          <w:color w:val="17365D" w:themeColor="text2" w:themeShade="BF"/>
          <w:spacing w:val="5"/>
          <w:kern w:val="28"/>
          <w:sz w:val="24"/>
          <w:szCs w:val="24"/>
        </w:rPr>
      </w:pPr>
      <w:r>
        <w:br w:type="page"/>
      </w:r>
    </w:p>
    <w:p w14:paraId="20EB64A8" w14:textId="66EE12D4" w:rsidR="003A75F0" w:rsidRDefault="003A75F0" w:rsidP="00EC03AF">
      <w:pPr>
        <w:pStyle w:val="Stlus1"/>
        <w:jc w:val="both"/>
        <w:outlineLvl w:val="0"/>
        <w:rPr>
          <w:i/>
        </w:rPr>
      </w:pPr>
      <w:bookmarkStart w:id="15" w:name="_Toc419109286"/>
      <w:r w:rsidRPr="003A75F0">
        <w:lastRenderedPageBreak/>
        <w:t>4.</w:t>
      </w:r>
      <w:r w:rsidRPr="003A75F0">
        <w:tab/>
        <w:t>Az MJV fejlesztési csomag</w:t>
      </w:r>
      <w:bookmarkEnd w:id="15"/>
    </w:p>
    <w:p w14:paraId="01814392" w14:textId="2B1FE5EC" w:rsidR="00783AE1" w:rsidRPr="003B326D" w:rsidRDefault="00721ECF" w:rsidP="00AA3832">
      <w:pPr>
        <w:jc w:val="both"/>
        <w:rPr>
          <w:rFonts w:ascii="Arial" w:hAnsi="Arial" w:cs="Arial"/>
          <w:i w:val="0"/>
        </w:rPr>
      </w:pPr>
      <w:r>
        <w:rPr>
          <w:rFonts w:ascii="Arial" w:hAnsi="Arial" w:cs="Arial"/>
          <w:i w:val="0"/>
        </w:rPr>
        <w:t>A</w:t>
      </w:r>
      <w:r w:rsidR="009D4788">
        <w:rPr>
          <w:rFonts w:ascii="Arial" w:hAnsi="Arial" w:cs="Arial"/>
          <w:i w:val="0"/>
        </w:rPr>
        <w:t>z alábbi</w:t>
      </w:r>
      <w:r>
        <w:rPr>
          <w:rFonts w:ascii="Arial" w:hAnsi="Arial" w:cs="Arial"/>
          <w:i w:val="0"/>
        </w:rPr>
        <w:t xml:space="preserve"> fejezetben bemutatásra </w:t>
      </w:r>
      <w:r w:rsidR="009D4788">
        <w:rPr>
          <w:rFonts w:ascii="Arial" w:hAnsi="Arial" w:cs="Arial"/>
          <w:i w:val="0"/>
        </w:rPr>
        <w:t xml:space="preserve">kerülnek </w:t>
      </w:r>
      <w:r w:rsidR="00783AE1">
        <w:rPr>
          <w:rFonts w:ascii="Arial" w:hAnsi="Arial" w:cs="Arial"/>
          <w:i w:val="0"/>
        </w:rPr>
        <w:t>a megyei jogú város önkormányzat</w:t>
      </w:r>
      <w:r w:rsidR="009D4788">
        <w:rPr>
          <w:rFonts w:ascii="Arial" w:hAnsi="Arial" w:cs="Arial"/>
          <w:i w:val="0"/>
        </w:rPr>
        <w:t>a</w:t>
      </w:r>
      <w:r w:rsidR="00783AE1">
        <w:rPr>
          <w:rFonts w:ascii="Arial" w:hAnsi="Arial" w:cs="Arial"/>
          <w:i w:val="0"/>
        </w:rPr>
        <w:t xml:space="preserve"> vagy önkormányzati tulajdonú gazdasági társaság</w:t>
      </w:r>
      <w:r w:rsidR="009D4788">
        <w:rPr>
          <w:rFonts w:ascii="Arial" w:hAnsi="Arial" w:cs="Arial"/>
          <w:i w:val="0"/>
        </w:rPr>
        <w:t>ai</w:t>
      </w:r>
      <w:r w:rsidR="00783AE1">
        <w:rPr>
          <w:rFonts w:ascii="Arial" w:hAnsi="Arial" w:cs="Arial"/>
          <w:i w:val="0"/>
        </w:rPr>
        <w:t xml:space="preserve"> által tervezett </w:t>
      </w:r>
      <w:r>
        <w:rPr>
          <w:rFonts w:ascii="Arial" w:hAnsi="Arial" w:cs="Arial"/>
          <w:i w:val="0"/>
        </w:rPr>
        <w:t>fejlesztések. Ezek a fejlesztési elképzelések a teljes ITP-t átszövik, integrált kapcsolatot alkotva az ITP célkitűzéseivel és egymással. Az egyes fejlesztési elképzelések szinergikus kapcsolatai táblázatos formában kerülnek bemutatásra. A fejezetben ismertetésre kerülnek azok a kapcsolódó fejlesztések is, amelyek finanszírozása a TOP hatókörén túlmutat, azonban megvalósításuk alapvető fontosságú és szorosan kapcsolódnak az ITP keretében tervezett fejlesztésekhez.</w:t>
      </w:r>
    </w:p>
    <w:p w14:paraId="5709F6E7" w14:textId="77777777" w:rsidR="00AA3832" w:rsidRDefault="00AA3832" w:rsidP="00AA3832">
      <w:pPr>
        <w:jc w:val="both"/>
        <w:rPr>
          <w:rFonts w:ascii="Arial" w:hAnsi="Arial" w:cs="Arial"/>
          <w:b/>
          <w:i w:val="0"/>
          <w:color w:val="002060"/>
        </w:rPr>
      </w:pPr>
      <w:r>
        <w:rPr>
          <w:rFonts w:ascii="Arial" w:hAnsi="Arial" w:cs="Arial"/>
          <w:b/>
          <w:i w:val="0"/>
          <w:color w:val="002060"/>
        </w:rPr>
        <w:t>4</w:t>
      </w:r>
      <w:r w:rsidRPr="00EC03AF">
        <w:rPr>
          <w:rFonts w:ascii="Arial" w:hAnsi="Arial" w:cs="Arial"/>
          <w:b/>
          <w:i w:val="0"/>
          <w:color w:val="002060"/>
        </w:rPr>
        <w:t>.</w:t>
      </w:r>
      <w:r>
        <w:rPr>
          <w:rFonts w:ascii="Arial" w:hAnsi="Arial" w:cs="Arial"/>
          <w:b/>
          <w:i w:val="0"/>
          <w:color w:val="002060"/>
        </w:rPr>
        <w:t>1</w:t>
      </w:r>
      <w:r w:rsidRPr="00EC03AF">
        <w:rPr>
          <w:rFonts w:ascii="Arial" w:hAnsi="Arial" w:cs="Arial"/>
          <w:b/>
          <w:i w:val="0"/>
          <w:color w:val="002060"/>
        </w:rPr>
        <w:tab/>
      </w:r>
      <w:r>
        <w:rPr>
          <w:rFonts w:ascii="Arial" w:hAnsi="Arial" w:cs="Arial"/>
          <w:b/>
          <w:i w:val="0"/>
          <w:color w:val="002060"/>
        </w:rPr>
        <w:t>Az MJV fejlesztési csomag elemei</w:t>
      </w:r>
    </w:p>
    <w:tbl>
      <w:tblPr>
        <w:tblW w:w="9067" w:type="dxa"/>
        <w:tblLayout w:type="fixed"/>
        <w:tblCellMar>
          <w:left w:w="0" w:type="dxa"/>
          <w:right w:w="0" w:type="dxa"/>
        </w:tblCellMar>
        <w:tblLook w:val="04A0" w:firstRow="1" w:lastRow="0" w:firstColumn="1" w:lastColumn="0" w:noHBand="0" w:noVBand="1"/>
      </w:tblPr>
      <w:tblGrid>
        <w:gridCol w:w="2405"/>
        <w:gridCol w:w="4252"/>
        <w:gridCol w:w="2410"/>
      </w:tblGrid>
      <w:tr w:rsidR="006A7756" w:rsidRPr="006A7756" w14:paraId="299711AD" w14:textId="77777777" w:rsidTr="006A7756">
        <w:trPr>
          <w:trHeight w:val="1575"/>
        </w:trPr>
        <w:tc>
          <w:tcPr>
            <w:tcW w:w="2405" w:type="dxa"/>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496F89B4" w14:textId="77777777" w:rsidR="006A7756" w:rsidRPr="006A7756" w:rsidRDefault="006A7756">
            <w:pPr>
              <w:spacing w:line="240" w:lineRule="auto"/>
              <w:jc w:val="center"/>
              <w:rPr>
                <w:rFonts w:ascii="Arial" w:hAnsi="Arial" w:cs="Arial"/>
                <w:b/>
                <w:bCs/>
                <w:i w:val="0"/>
                <w:iCs w:val="0"/>
                <w:color w:val="000000"/>
                <w:sz w:val="18"/>
              </w:rPr>
            </w:pPr>
            <w:r w:rsidRPr="006A7756">
              <w:rPr>
                <w:rFonts w:ascii="Arial" w:hAnsi="Arial" w:cs="Arial"/>
                <w:b/>
                <w:bCs/>
                <w:i w:val="0"/>
                <w:color w:val="000000"/>
                <w:sz w:val="18"/>
              </w:rPr>
              <w:t xml:space="preserve">Intézkedés megnevezése </w:t>
            </w:r>
          </w:p>
        </w:tc>
        <w:tc>
          <w:tcPr>
            <w:tcW w:w="4252" w:type="dxa"/>
            <w:tcBorders>
              <w:top w:val="single" w:sz="4" w:space="0" w:color="auto"/>
              <w:left w:val="nil"/>
              <w:bottom w:val="single" w:sz="4" w:space="0" w:color="auto"/>
              <w:right w:val="single" w:sz="4" w:space="0" w:color="auto"/>
            </w:tcBorders>
            <w:shd w:val="clear" w:color="000000" w:fill="8DB4E2"/>
            <w:tcMar>
              <w:top w:w="15" w:type="dxa"/>
              <w:left w:w="15" w:type="dxa"/>
              <w:bottom w:w="0" w:type="dxa"/>
              <w:right w:w="15" w:type="dxa"/>
            </w:tcMar>
            <w:vAlign w:val="center"/>
            <w:hideMark/>
          </w:tcPr>
          <w:p w14:paraId="5702ABC9" w14:textId="77777777" w:rsidR="006A7756" w:rsidRPr="006A7756" w:rsidRDefault="006A7756">
            <w:pPr>
              <w:jc w:val="center"/>
              <w:rPr>
                <w:rFonts w:ascii="Arial" w:hAnsi="Arial" w:cs="Arial"/>
                <w:b/>
                <w:bCs/>
                <w:i w:val="0"/>
                <w:color w:val="000000"/>
                <w:sz w:val="18"/>
              </w:rPr>
            </w:pPr>
            <w:r w:rsidRPr="006A7756">
              <w:rPr>
                <w:rFonts w:ascii="Arial" w:hAnsi="Arial" w:cs="Arial"/>
                <w:b/>
                <w:bCs/>
                <w:i w:val="0"/>
                <w:color w:val="000000"/>
                <w:sz w:val="18"/>
              </w:rPr>
              <w:t xml:space="preserve">Fejlesztési elképzelések / beavatkozás megnevezése </w:t>
            </w:r>
          </w:p>
        </w:tc>
        <w:tc>
          <w:tcPr>
            <w:tcW w:w="2410" w:type="dxa"/>
            <w:tcBorders>
              <w:top w:val="single" w:sz="4" w:space="0" w:color="auto"/>
              <w:left w:val="nil"/>
              <w:bottom w:val="single" w:sz="4" w:space="0" w:color="auto"/>
              <w:right w:val="single" w:sz="4" w:space="0" w:color="auto"/>
            </w:tcBorders>
            <w:shd w:val="clear" w:color="000000" w:fill="8DB4E2"/>
            <w:tcMar>
              <w:top w:w="15" w:type="dxa"/>
              <w:left w:w="15" w:type="dxa"/>
              <w:bottom w:w="0" w:type="dxa"/>
              <w:right w:w="15" w:type="dxa"/>
            </w:tcMar>
            <w:vAlign w:val="center"/>
            <w:hideMark/>
          </w:tcPr>
          <w:p w14:paraId="1C851F5B" w14:textId="6DD6C37D" w:rsidR="006A7756" w:rsidRPr="006A7756" w:rsidRDefault="006A7756" w:rsidP="006A7756">
            <w:pPr>
              <w:jc w:val="center"/>
              <w:rPr>
                <w:rFonts w:ascii="Arial" w:hAnsi="Arial" w:cs="Arial"/>
                <w:b/>
                <w:bCs/>
                <w:i w:val="0"/>
                <w:color w:val="000000"/>
                <w:sz w:val="18"/>
              </w:rPr>
            </w:pPr>
            <w:r w:rsidRPr="006A7756">
              <w:rPr>
                <w:rFonts w:ascii="Arial" w:hAnsi="Arial" w:cs="Arial"/>
                <w:b/>
                <w:bCs/>
                <w:i w:val="0"/>
                <w:color w:val="000000"/>
                <w:sz w:val="18"/>
              </w:rPr>
              <w:t xml:space="preserve">A fejlesztési elképzelés /beavatkozás becsült költsége (Ft) </w:t>
            </w:r>
          </w:p>
        </w:tc>
      </w:tr>
      <w:tr w:rsidR="006A7756" w:rsidRPr="006A7756" w14:paraId="3F5792C3"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38DE72D"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6.1 Gazdaság-fejlesztés</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5EA6E36"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5D92BE52"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4 216 000 000    </w:t>
            </w:r>
          </w:p>
        </w:tc>
      </w:tr>
      <w:tr w:rsidR="006A7756" w:rsidRPr="006A7756" w14:paraId="5B4C6E38"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DA62992"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957AA4" w14:textId="77777777"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Zöldmezős iparterület-fejlesztés</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8EACB0"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1 000 000 000</w:t>
            </w:r>
          </w:p>
        </w:tc>
      </w:tr>
      <w:tr w:rsidR="006A7756" w:rsidRPr="006A7756" w14:paraId="5CE90768"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E2D3E00"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B04FCE" w14:textId="77777777"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Gazdaságfejlesztési célú új közúthálózati elemek</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F26874"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915 000 000</w:t>
            </w:r>
          </w:p>
        </w:tc>
      </w:tr>
      <w:tr w:rsidR="006A7756" w:rsidRPr="006A7756" w14:paraId="72EB59E7"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2CE0542"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4ACA511" w14:textId="77777777"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Szombathely térségi jelentőségű turisztikai vonzerejének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457330"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700 000 000</w:t>
            </w:r>
          </w:p>
        </w:tc>
      </w:tr>
      <w:tr w:rsidR="006A7756" w:rsidRPr="006A7756" w14:paraId="10864791"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49E4DAEB"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BAF47B4" w14:textId="6316965B"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A szombathelyi vásárcsarnok fejlesztése a helyi termékek piacra juttatása érdekében</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5EB888"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1 601 000 000</w:t>
            </w:r>
          </w:p>
        </w:tc>
      </w:tr>
      <w:tr w:rsidR="006A7756" w:rsidRPr="006A7756" w14:paraId="6B082CBC"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22153C28"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6.2 Családbarát, munkába állást segítő intézmények, köz-szolgáltatások fejlesztése</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3B199BC"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6F63748C"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1 128 000 000    </w:t>
            </w:r>
          </w:p>
        </w:tc>
      </w:tr>
      <w:tr w:rsidR="006A7756" w:rsidRPr="009026ED" w14:paraId="34F777EF"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33A922BB"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A63247"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Óvoda, bölcsőde fejlesztés Szombathelyen</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E3BF88"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1 128 000 000</w:t>
            </w:r>
          </w:p>
        </w:tc>
      </w:tr>
      <w:tr w:rsidR="006A7756" w:rsidRPr="006A7756" w14:paraId="0ACB4063"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789BC9B"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6.3 Gazdaság-élénkítő és népesség-megtartó városfejlesztés</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0A156D6A"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3132C95"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2 705 000 000    </w:t>
            </w:r>
          </w:p>
        </w:tc>
      </w:tr>
      <w:tr w:rsidR="006A7756" w:rsidRPr="009026ED" w14:paraId="3ED9B45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3271BFC7"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D6F668"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Barnamezős rehabilitáció</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B7C7B3"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750 000 000</w:t>
            </w:r>
          </w:p>
        </w:tc>
      </w:tr>
      <w:tr w:rsidR="006A7756" w:rsidRPr="009026ED" w14:paraId="3321BF86"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0E8B7B0"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DBB05B"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Zöld város kialakítása</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096F99"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1 155 000 000</w:t>
            </w:r>
          </w:p>
        </w:tc>
      </w:tr>
      <w:tr w:rsidR="006A7756" w:rsidRPr="009026ED" w14:paraId="27856782"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30BD5365"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3509C1"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Szombathely bel- és csapadékvíz-védelmi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C41692"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800 000 000</w:t>
            </w:r>
          </w:p>
        </w:tc>
      </w:tr>
      <w:tr w:rsidR="006A7756" w:rsidRPr="006A7756" w14:paraId="24E41281" w14:textId="77777777" w:rsidTr="006A7756">
        <w:trPr>
          <w:trHeight w:val="600"/>
        </w:trPr>
        <w:tc>
          <w:tcPr>
            <w:tcW w:w="2405" w:type="dxa"/>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3E0A1CB" w14:textId="0A3B772B" w:rsidR="006A7756" w:rsidRPr="006A7756" w:rsidRDefault="006A7756">
            <w:pPr>
              <w:rPr>
                <w:rFonts w:ascii="Arial" w:hAnsi="Arial" w:cs="Arial"/>
                <w:b/>
                <w:bCs/>
                <w:i w:val="0"/>
                <w:color w:val="000000"/>
                <w:sz w:val="18"/>
              </w:rPr>
            </w:pPr>
            <w:r>
              <w:br w:type="page"/>
            </w:r>
            <w:r w:rsidRPr="006A7756">
              <w:rPr>
                <w:rFonts w:ascii="Arial" w:hAnsi="Arial" w:cs="Arial"/>
                <w:b/>
                <w:bCs/>
                <w:i w:val="0"/>
                <w:color w:val="000000"/>
                <w:sz w:val="18"/>
              </w:rPr>
              <w:t>6.4 Fenntartható városi közlekedés-fejlesztés</w:t>
            </w:r>
          </w:p>
        </w:tc>
        <w:tc>
          <w:tcPr>
            <w:tcW w:w="4252"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BABD219"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elképzelési összesen </w:t>
            </w:r>
          </w:p>
        </w:tc>
        <w:tc>
          <w:tcPr>
            <w:tcW w:w="2410"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9A7CB65"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1 015 000 000    </w:t>
            </w:r>
          </w:p>
        </w:tc>
      </w:tr>
      <w:tr w:rsidR="006A7756" w:rsidRPr="009026ED" w14:paraId="4482906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5CA6AA8A"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00E95B82"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Szombathely Megyei Jogú Város kerékpárosbarát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6848D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1 015 000 000</w:t>
            </w:r>
          </w:p>
        </w:tc>
      </w:tr>
    </w:tbl>
    <w:p w14:paraId="7F48452F" w14:textId="77777777" w:rsidR="0077412C" w:rsidRDefault="0077412C">
      <w:r>
        <w:br w:type="page"/>
      </w:r>
    </w:p>
    <w:tbl>
      <w:tblPr>
        <w:tblW w:w="9067" w:type="dxa"/>
        <w:tblLayout w:type="fixed"/>
        <w:tblCellMar>
          <w:left w:w="0" w:type="dxa"/>
          <w:right w:w="0" w:type="dxa"/>
        </w:tblCellMar>
        <w:tblLook w:val="04A0" w:firstRow="1" w:lastRow="0" w:firstColumn="1" w:lastColumn="0" w:noHBand="0" w:noVBand="1"/>
      </w:tblPr>
      <w:tblGrid>
        <w:gridCol w:w="2405"/>
        <w:gridCol w:w="4252"/>
        <w:gridCol w:w="2410"/>
      </w:tblGrid>
      <w:tr w:rsidR="006A7756" w:rsidRPr="006A7756" w14:paraId="6FF821BE" w14:textId="77777777" w:rsidTr="0077412C">
        <w:trPr>
          <w:trHeight w:val="600"/>
        </w:trPr>
        <w:tc>
          <w:tcPr>
            <w:tcW w:w="2405" w:type="dxa"/>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133509E" w14:textId="26575443"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lastRenderedPageBreak/>
              <w:t>6.5 Önkormányzatok energia-hatékonyságának és a megújuló energia-felhasználás arányának növelése</w:t>
            </w:r>
          </w:p>
        </w:tc>
        <w:tc>
          <w:tcPr>
            <w:tcW w:w="4252"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8A8718C"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118F1E1"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2 598 000 000    </w:t>
            </w:r>
          </w:p>
        </w:tc>
      </w:tr>
      <w:tr w:rsidR="006A7756" w:rsidRPr="009026ED" w14:paraId="726E78F2"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D3371A8"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9C08C8"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Zöld távhőrendszer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09B6D3"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900 000 000</w:t>
            </w:r>
          </w:p>
        </w:tc>
      </w:tr>
      <w:tr w:rsidR="006A7756" w:rsidRPr="009026ED" w14:paraId="5115E1CB"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322BE26"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36E57060"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Közigazgatási létesítmények fejlesztése, Önkormányzati tulajdonú épületek energiahatékonysági célú felújítása</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14F209"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1 698 000 000</w:t>
            </w:r>
          </w:p>
        </w:tc>
      </w:tr>
      <w:tr w:rsidR="006A7756" w:rsidRPr="006A7756" w14:paraId="59C66700"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5450C729"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6.6 Városi köz-szolgáltatások fejlesztése</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39F547C9"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1CFC656"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786 000 000    </w:t>
            </w:r>
          </w:p>
        </w:tc>
      </w:tr>
      <w:tr w:rsidR="006A7756" w:rsidRPr="009026ED" w14:paraId="51B31BA7"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2B6A45BD"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023C3A"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Egészségügyi alapellátás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CD4B5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700 000 000</w:t>
            </w:r>
          </w:p>
        </w:tc>
      </w:tr>
      <w:tr w:rsidR="006A7756" w:rsidRPr="009026ED" w14:paraId="1DAC2F5D"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5F38B6EC"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CE7319"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Szociális alapellátás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22471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86 000 000</w:t>
            </w:r>
          </w:p>
        </w:tc>
      </w:tr>
      <w:tr w:rsidR="006A7756" w:rsidRPr="006A7756" w14:paraId="6782DF49"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7BB5AF3F"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6.7 Leromlott városi területek rehabilitációja</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0410FD33"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ACE4401"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445 000 000    </w:t>
            </w:r>
          </w:p>
        </w:tc>
      </w:tr>
      <w:tr w:rsidR="006A7756" w:rsidRPr="009026ED" w14:paraId="1D7EADC9"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22BCD0CF"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0A34E25"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Szombathelyi szociális városrehabilitáció újabb ütemének megvalósítása</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F9BD14"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445 000 000</w:t>
            </w:r>
          </w:p>
        </w:tc>
      </w:tr>
      <w:tr w:rsidR="006A7756" w:rsidRPr="006A7756" w14:paraId="253A22F5"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8BB03B7"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6.8 Gazdaság-fejlesztéshez kapcsolódó foglalkoztatás-fejlesztés</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598A3B9A"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71D5EA9"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1 213 000 000    </w:t>
            </w:r>
          </w:p>
        </w:tc>
      </w:tr>
      <w:tr w:rsidR="006A7756" w:rsidRPr="009026ED" w14:paraId="0902B3F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25BE898"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F6F605"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Szombathely és térsége foglalkoztatási paktum</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48FFB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1 213 000 000</w:t>
            </w:r>
          </w:p>
        </w:tc>
      </w:tr>
      <w:tr w:rsidR="006A7756" w:rsidRPr="006A7756" w14:paraId="572D84A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6C807F3A"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6.9 Társadalmi kohéziót célzó helyi programok</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89DC032"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6E2F5D5"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429 000 000    </w:t>
            </w:r>
          </w:p>
        </w:tc>
      </w:tr>
      <w:tr w:rsidR="006A7756" w:rsidRPr="009026ED" w14:paraId="3BFACCBC" w14:textId="77777777" w:rsidTr="006A7756">
        <w:trPr>
          <w:trHeight w:val="705"/>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08475EFA"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1361E8"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Szent Márton évhez kapcsolódó programok</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9FC6E4"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362 000 000</w:t>
            </w:r>
          </w:p>
        </w:tc>
      </w:tr>
      <w:tr w:rsidR="006A7756" w:rsidRPr="009026ED" w14:paraId="16A356B7"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F8D2476"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04BC8662"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Szombathelyi szociális városrehabilitáció társadalmi felzárkóztató programjai</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7C03F7"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67 000 000</w:t>
            </w:r>
          </w:p>
        </w:tc>
      </w:tr>
    </w:tbl>
    <w:p w14:paraId="3B799ED7" w14:textId="61C56C40" w:rsidR="007725BD" w:rsidRDefault="006A7756">
      <w:r>
        <w:t xml:space="preserve"> </w:t>
      </w:r>
      <w:r w:rsidR="00B44CD7">
        <w:br w:type="page"/>
      </w:r>
    </w:p>
    <w:p w14:paraId="00772F53" w14:textId="77777777" w:rsidR="005447BD" w:rsidRPr="00AA3832" w:rsidRDefault="005447BD" w:rsidP="005447BD">
      <w:pPr>
        <w:jc w:val="both"/>
        <w:rPr>
          <w:rFonts w:ascii="Arial" w:hAnsi="Arial" w:cs="Arial"/>
          <w:color w:val="FF0000"/>
        </w:rPr>
      </w:pPr>
      <w:r>
        <w:rPr>
          <w:rFonts w:ascii="Arial" w:hAnsi="Arial" w:cs="Arial"/>
          <w:b/>
          <w:i w:val="0"/>
          <w:color w:val="002060"/>
        </w:rPr>
        <w:lastRenderedPageBreak/>
        <w:t>4</w:t>
      </w:r>
      <w:r w:rsidRPr="00EC03AF">
        <w:rPr>
          <w:rFonts w:ascii="Arial" w:hAnsi="Arial" w:cs="Arial"/>
          <w:b/>
          <w:i w:val="0"/>
          <w:color w:val="002060"/>
        </w:rPr>
        <w:t>.</w:t>
      </w:r>
      <w:r>
        <w:rPr>
          <w:rFonts w:ascii="Arial" w:hAnsi="Arial" w:cs="Arial"/>
          <w:b/>
          <w:i w:val="0"/>
          <w:color w:val="002060"/>
        </w:rPr>
        <w:t>2</w:t>
      </w:r>
      <w:r w:rsidRPr="00EC03AF">
        <w:rPr>
          <w:rFonts w:ascii="Arial" w:hAnsi="Arial" w:cs="Arial"/>
          <w:b/>
          <w:i w:val="0"/>
          <w:color w:val="002060"/>
        </w:rPr>
        <w:tab/>
      </w:r>
      <w:r>
        <w:rPr>
          <w:rFonts w:ascii="Arial" w:hAnsi="Arial" w:cs="Arial"/>
          <w:b/>
          <w:i w:val="0"/>
          <w:color w:val="002060"/>
        </w:rPr>
        <w:t>Szinergikus kapcsolatok bemutatása az MJV fejlesztési csomag elemei között</w:t>
      </w:r>
    </w:p>
    <w:p w14:paraId="775F36C6" w14:textId="77777777" w:rsidR="005447BD" w:rsidRDefault="005447BD" w:rsidP="005447BD">
      <w:pPr>
        <w:jc w:val="both"/>
        <w:rPr>
          <w:rFonts w:ascii="Arial" w:hAnsi="Arial" w:cs="Arial"/>
          <w:i w:val="0"/>
        </w:rPr>
      </w:pPr>
      <w:r w:rsidRPr="00AE06BB">
        <w:rPr>
          <w:rFonts w:ascii="Arial" w:hAnsi="Arial" w:cs="Arial"/>
          <w:i w:val="0"/>
        </w:rPr>
        <w:t>A jelen fejezethez készült az alábbi mátrix, amely a tervezett fejlesztések / intézkedések belső, azaz egymáshoz való szinergikus hatását vizsgálja</w:t>
      </w:r>
      <w:r w:rsidRPr="004A3709">
        <w:rPr>
          <w:rFonts w:ascii="Arial" w:hAnsi="Arial" w:cs="Arial"/>
          <w:i w:val="0"/>
        </w:rPr>
        <w:t>.</w:t>
      </w:r>
      <w:r>
        <w:rPr>
          <w:rFonts w:ascii="Arial" w:hAnsi="Arial" w:cs="Arial"/>
          <w:i w:val="0"/>
        </w:rPr>
        <w:t xml:space="preserve"> A szinergiavizsgálat a következő három kategória</w:t>
      </w:r>
      <w:r w:rsidRPr="004A3709">
        <w:rPr>
          <w:rFonts w:ascii="Arial" w:hAnsi="Arial" w:cs="Arial"/>
          <w:i w:val="0"/>
        </w:rPr>
        <w:t xml:space="preserve"> </w:t>
      </w:r>
      <w:r>
        <w:rPr>
          <w:rFonts w:ascii="Arial" w:hAnsi="Arial" w:cs="Arial"/>
          <w:i w:val="0"/>
        </w:rPr>
        <w:t>szerint került elkészítésre:</w:t>
      </w:r>
    </w:p>
    <w:tbl>
      <w:tblPr>
        <w:tblW w:w="6760" w:type="dxa"/>
        <w:tblCellMar>
          <w:left w:w="70" w:type="dxa"/>
          <w:right w:w="70" w:type="dxa"/>
        </w:tblCellMar>
        <w:tblLook w:val="04A0" w:firstRow="1" w:lastRow="0" w:firstColumn="1" w:lastColumn="0" w:noHBand="0" w:noVBand="1"/>
      </w:tblPr>
      <w:tblGrid>
        <w:gridCol w:w="5524"/>
        <w:gridCol w:w="1236"/>
      </w:tblGrid>
      <w:tr w:rsidR="005447BD" w:rsidRPr="00C26CE0" w14:paraId="28BD613C" w14:textId="77777777" w:rsidTr="001A3F9C">
        <w:trPr>
          <w:trHeight w:val="3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54FE8" w14:textId="77777777" w:rsidR="005447BD" w:rsidRPr="00C26CE0" w:rsidRDefault="005447BD" w:rsidP="001A3F9C">
            <w:pPr>
              <w:spacing w:after="0" w:line="240" w:lineRule="auto"/>
              <w:rPr>
                <w:rFonts w:ascii="Arial" w:hAnsi="Arial" w:cs="Arial"/>
                <w:i w:val="0"/>
                <w:iCs w:val="0"/>
                <w:color w:val="000000"/>
              </w:rPr>
            </w:pPr>
            <w:r w:rsidRPr="00C26CE0">
              <w:rPr>
                <w:rFonts w:ascii="Arial" w:hAnsi="Arial" w:cs="Arial"/>
                <w:i w:val="0"/>
                <w:iCs w:val="0"/>
                <w:color w:val="000000"/>
              </w:rPr>
              <w:t>semleges (egymásra nincs hatással a két projekt)</w:t>
            </w:r>
          </w:p>
        </w:tc>
        <w:tc>
          <w:tcPr>
            <w:tcW w:w="1236" w:type="dxa"/>
            <w:tcBorders>
              <w:top w:val="single" w:sz="4" w:space="0" w:color="auto"/>
              <w:left w:val="nil"/>
              <w:bottom w:val="single" w:sz="4" w:space="0" w:color="auto"/>
              <w:right w:val="single" w:sz="4" w:space="0" w:color="auto"/>
            </w:tcBorders>
            <w:shd w:val="clear" w:color="000000" w:fill="00B0F0"/>
            <w:vAlign w:val="center"/>
            <w:hideMark/>
          </w:tcPr>
          <w:p w14:paraId="1E972D9B" w14:textId="77777777" w:rsidR="005447BD" w:rsidRPr="00C26CE0" w:rsidRDefault="005447BD" w:rsidP="001A3F9C">
            <w:pPr>
              <w:spacing w:after="0" w:line="240" w:lineRule="auto"/>
              <w:jc w:val="center"/>
              <w:rPr>
                <w:i w:val="0"/>
                <w:iCs w:val="0"/>
                <w:color w:val="000000"/>
                <w:sz w:val="22"/>
                <w:szCs w:val="22"/>
              </w:rPr>
            </w:pPr>
            <w:r w:rsidRPr="00C26CE0">
              <w:rPr>
                <w:i w:val="0"/>
                <w:iCs w:val="0"/>
                <w:color w:val="000000"/>
                <w:sz w:val="22"/>
                <w:szCs w:val="22"/>
              </w:rPr>
              <w:t>X</w:t>
            </w:r>
          </w:p>
        </w:tc>
      </w:tr>
      <w:tr w:rsidR="005447BD" w:rsidRPr="00C26CE0" w14:paraId="51123D1A" w14:textId="77777777" w:rsidTr="001A3F9C">
        <w:trPr>
          <w:trHeight w:val="30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48110B" w14:textId="77777777" w:rsidR="005447BD" w:rsidRPr="00C26CE0" w:rsidRDefault="005447BD" w:rsidP="001A3F9C">
            <w:pPr>
              <w:spacing w:after="0" w:line="240" w:lineRule="auto"/>
              <w:rPr>
                <w:rFonts w:ascii="Arial" w:hAnsi="Arial" w:cs="Arial"/>
                <w:i w:val="0"/>
                <w:iCs w:val="0"/>
                <w:color w:val="000000"/>
              </w:rPr>
            </w:pPr>
            <w:r w:rsidRPr="00C26CE0">
              <w:rPr>
                <w:rFonts w:ascii="Arial" w:hAnsi="Arial" w:cs="Arial"/>
                <w:i w:val="0"/>
                <w:iCs w:val="0"/>
                <w:color w:val="000000"/>
              </w:rPr>
              <w:t>pozitív szinergia (egymást erősítő hatás)</w:t>
            </w:r>
          </w:p>
        </w:tc>
        <w:tc>
          <w:tcPr>
            <w:tcW w:w="1236" w:type="dxa"/>
            <w:tcBorders>
              <w:top w:val="nil"/>
              <w:left w:val="nil"/>
              <w:bottom w:val="single" w:sz="4" w:space="0" w:color="auto"/>
              <w:right w:val="single" w:sz="4" w:space="0" w:color="auto"/>
            </w:tcBorders>
            <w:shd w:val="clear" w:color="000000" w:fill="FF6699"/>
            <w:vAlign w:val="center"/>
            <w:hideMark/>
          </w:tcPr>
          <w:p w14:paraId="5BC28918" w14:textId="77777777" w:rsidR="005447BD" w:rsidRPr="00C26CE0" w:rsidRDefault="005447BD" w:rsidP="001A3F9C">
            <w:pPr>
              <w:spacing w:after="0" w:line="240" w:lineRule="auto"/>
              <w:jc w:val="center"/>
              <w:rPr>
                <w:i w:val="0"/>
                <w:iCs w:val="0"/>
                <w:color w:val="000000"/>
                <w:sz w:val="22"/>
                <w:szCs w:val="22"/>
              </w:rPr>
            </w:pPr>
            <w:r w:rsidRPr="00C26CE0">
              <w:rPr>
                <w:i w:val="0"/>
                <w:iCs w:val="0"/>
                <w:color w:val="000000"/>
                <w:sz w:val="22"/>
                <w:szCs w:val="22"/>
              </w:rPr>
              <w:t>X</w:t>
            </w:r>
          </w:p>
        </w:tc>
      </w:tr>
      <w:tr w:rsidR="005447BD" w:rsidRPr="00C26CE0" w14:paraId="19DC3867" w14:textId="77777777" w:rsidTr="001A3F9C">
        <w:trPr>
          <w:trHeight w:val="126"/>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BEF10D" w14:textId="77777777" w:rsidR="005447BD" w:rsidRPr="00C26CE0" w:rsidRDefault="005447BD" w:rsidP="001A3F9C">
            <w:pPr>
              <w:spacing w:after="0" w:line="240" w:lineRule="auto"/>
              <w:rPr>
                <w:rFonts w:ascii="Arial" w:hAnsi="Arial" w:cs="Arial"/>
                <w:i w:val="0"/>
                <w:iCs w:val="0"/>
                <w:color w:val="000000"/>
              </w:rPr>
            </w:pPr>
            <w:r w:rsidRPr="00C26CE0">
              <w:rPr>
                <w:rFonts w:ascii="Arial" w:hAnsi="Arial" w:cs="Arial"/>
                <w:i w:val="0"/>
                <w:iCs w:val="0"/>
                <w:color w:val="000000"/>
              </w:rPr>
              <w:t>negatív szinergia (egymás hatását csökkentő, illetve kiegészítő hatás)</w:t>
            </w:r>
          </w:p>
        </w:tc>
        <w:tc>
          <w:tcPr>
            <w:tcW w:w="1236" w:type="dxa"/>
            <w:tcBorders>
              <w:top w:val="nil"/>
              <w:left w:val="nil"/>
              <w:bottom w:val="single" w:sz="4" w:space="0" w:color="auto"/>
              <w:right w:val="single" w:sz="4" w:space="0" w:color="auto"/>
            </w:tcBorders>
            <w:shd w:val="clear" w:color="000000" w:fill="FF9933"/>
            <w:vAlign w:val="center"/>
            <w:hideMark/>
          </w:tcPr>
          <w:p w14:paraId="0F325B10" w14:textId="77777777" w:rsidR="005447BD" w:rsidRPr="00C26CE0" w:rsidRDefault="005447BD" w:rsidP="001A3F9C">
            <w:pPr>
              <w:spacing w:after="0" w:line="240" w:lineRule="auto"/>
              <w:jc w:val="center"/>
              <w:rPr>
                <w:i w:val="0"/>
                <w:iCs w:val="0"/>
                <w:color w:val="000000"/>
                <w:sz w:val="22"/>
                <w:szCs w:val="22"/>
              </w:rPr>
            </w:pPr>
            <w:r w:rsidRPr="00C26CE0">
              <w:rPr>
                <w:i w:val="0"/>
                <w:iCs w:val="0"/>
                <w:color w:val="000000"/>
                <w:sz w:val="22"/>
                <w:szCs w:val="22"/>
              </w:rPr>
              <w:t>X</w:t>
            </w:r>
          </w:p>
        </w:tc>
      </w:tr>
    </w:tbl>
    <w:p w14:paraId="306C74C0" w14:textId="77777777" w:rsidR="005447BD" w:rsidRDefault="005447BD" w:rsidP="005447BD">
      <w:pPr>
        <w:jc w:val="both"/>
        <w:rPr>
          <w:rFonts w:ascii="Arial" w:hAnsi="Arial" w:cs="Arial"/>
          <w:i w:val="0"/>
        </w:rPr>
      </w:pPr>
    </w:p>
    <w:p w14:paraId="228E50C1" w14:textId="77777777" w:rsidR="00E96E1B" w:rsidRDefault="005447BD" w:rsidP="00E96E1B">
      <w:pPr>
        <w:jc w:val="both"/>
        <w:rPr>
          <w:rFonts w:ascii="Arial" w:hAnsi="Arial" w:cs="Arial"/>
          <w:i w:val="0"/>
        </w:rPr>
      </w:pPr>
      <w:r w:rsidRPr="004A3709">
        <w:rPr>
          <w:rFonts w:ascii="Arial" w:hAnsi="Arial" w:cs="Arial"/>
          <w:i w:val="0"/>
        </w:rPr>
        <w:t xml:space="preserve">Az ITP tárgyát képező </w:t>
      </w:r>
      <w:r>
        <w:rPr>
          <w:rFonts w:ascii="Arial" w:hAnsi="Arial" w:cs="Arial"/>
          <w:i w:val="0"/>
        </w:rPr>
        <w:t>fejlesztési elemeken túl vizsgálatra került a TOP 7. célrendszere</w:t>
      </w:r>
      <w:r w:rsidRPr="004A3709">
        <w:rPr>
          <w:rFonts w:ascii="Arial" w:hAnsi="Arial" w:cs="Arial"/>
          <w:i w:val="0"/>
        </w:rPr>
        <w:t xml:space="preserve"> is, azaz a Közösségi szinten irányított városi helyi fejlesztések (CLLD) prioritás</w:t>
      </w:r>
      <w:r>
        <w:rPr>
          <w:rFonts w:ascii="Arial" w:hAnsi="Arial" w:cs="Arial"/>
          <w:i w:val="0"/>
        </w:rPr>
        <w:t>a</w:t>
      </w:r>
      <w:r w:rsidRPr="004A3709">
        <w:rPr>
          <w:rFonts w:ascii="Arial" w:hAnsi="Arial" w:cs="Arial"/>
          <w:i w:val="0"/>
        </w:rPr>
        <w:t>, ezen belül is a TOP-ban megjelenített 2 intézkedés.</w:t>
      </w:r>
      <w:r w:rsidRPr="00AE06BB">
        <w:rPr>
          <w:rFonts w:ascii="Arial" w:hAnsi="Arial" w:cs="Arial"/>
          <w:i w:val="0"/>
        </w:rPr>
        <w:t xml:space="preserve"> Erre abból a megfontolásból került sor, mert az alulról jövő, közösségek által meghatározott kezdeményezések ugyanabban a fizikai közegben valósulnak meg, és ugyanazon lakosoknak, esetenként vállalkozóknak, látogatóknak, stb. jelent közvetett előnyt. Továbbá nem kevésbé fontos a város azon törekvése sem, hogy bizonyos fejlesztéseket oly módon kívánja előkészíteni és megvalósítani, hogy a folyamatba tervezéstől kezdve bevonja a helyi közösségeket.</w:t>
      </w:r>
    </w:p>
    <w:p w14:paraId="6EEA9837" w14:textId="48BCAE17" w:rsidR="005447BD" w:rsidRDefault="00E96E1B" w:rsidP="00E96E1B">
      <w:pPr>
        <w:jc w:val="both"/>
        <w:rPr>
          <w:rFonts w:ascii="Arial" w:hAnsi="Arial" w:cs="Arial"/>
          <w:i w:val="0"/>
        </w:rPr>
      </w:pPr>
      <w:r w:rsidRPr="00E96E1B">
        <w:rPr>
          <w:noProof/>
        </w:rPr>
        <w:drawing>
          <wp:inline distT="0" distB="0" distL="0" distR="0" wp14:anchorId="2F217646" wp14:editId="4D420F63">
            <wp:extent cx="5857875" cy="4221678"/>
            <wp:effectExtent l="0" t="0" r="0" b="762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57875" cy="4221678"/>
                    </a:xfrm>
                    <a:prstGeom prst="rect">
                      <a:avLst/>
                    </a:prstGeom>
                    <a:noFill/>
                    <a:ln>
                      <a:noFill/>
                    </a:ln>
                  </pic:spPr>
                </pic:pic>
              </a:graphicData>
            </a:graphic>
          </wp:inline>
        </w:drawing>
      </w:r>
    </w:p>
    <w:p w14:paraId="2F5F2D9F" w14:textId="77777777" w:rsidR="005447BD" w:rsidRDefault="005447BD" w:rsidP="005447BD">
      <w:pPr>
        <w:jc w:val="both"/>
        <w:rPr>
          <w:rFonts w:ascii="Arial" w:hAnsi="Arial" w:cs="Arial"/>
          <w:i w:val="0"/>
        </w:rPr>
      </w:pPr>
    </w:p>
    <w:p w14:paraId="490930A4" w14:textId="77777777" w:rsidR="005447BD" w:rsidRDefault="005447BD" w:rsidP="005447BD">
      <w:pPr>
        <w:jc w:val="both"/>
        <w:rPr>
          <w:rFonts w:ascii="Arial" w:hAnsi="Arial" w:cs="Arial"/>
          <w:i w:val="0"/>
          <w:highlight w:val="yellow"/>
        </w:rPr>
      </w:pPr>
    </w:p>
    <w:p w14:paraId="5DF3C407" w14:textId="5D4AEA0F" w:rsidR="005447BD" w:rsidRPr="005447BD" w:rsidRDefault="005447BD">
      <w:pPr>
        <w:rPr>
          <w:i w:val="0"/>
        </w:rPr>
      </w:pPr>
    </w:p>
    <w:p w14:paraId="130FFCF3" w14:textId="0B613227" w:rsidR="00C26CE0" w:rsidRDefault="00C26CE0" w:rsidP="00FE1FC0">
      <w:pPr>
        <w:spacing w:line="276" w:lineRule="auto"/>
        <w:ind w:left="-1134" w:right="-882"/>
        <w:jc w:val="center"/>
        <w:rPr>
          <w:rFonts w:ascii="Arial" w:hAnsi="Arial" w:cs="Arial"/>
          <w:i w:val="0"/>
        </w:rPr>
      </w:pPr>
    </w:p>
    <w:p w14:paraId="27283455" w14:textId="77777777" w:rsidR="005447BD" w:rsidRDefault="005447BD" w:rsidP="00FE1FC0">
      <w:pPr>
        <w:spacing w:line="276" w:lineRule="auto"/>
        <w:ind w:left="-1134" w:right="-882"/>
        <w:jc w:val="center"/>
        <w:rPr>
          <w:rFonts w:ascii="Arial" w:hAnsi="Arial" w:cs="Arial"/>
          <w:i w:val="0"/>
        </w:rPr>
        <w:sectPr w:rsidR="005447BD" w:rsidSect="00384BD6">
          <w:pgSz w:w="11906" w:h="16838"/>
          <w:pgMar w:top="678" w:right="1418" w:bottom="851" w:left="1418" w:header="709" w:footer="709" w:gutter="0"/>
          <w:cols w:space="708"/>
          <w:docGrid w:linePitch="360"/>
        </w:sectPr>
      </w:pPr>
    </w:p>
    <w:p w14:paraId="31EFBA21" w14:textId="77777777" w:rsidR="00AA3832" w:rsidRPr="00AA3832" w:rsidRDefault="00AA3832" w:rsidP="00AA3832">
      <w:pPr>
        <w:rPr>
          <w:rFonts w:ascii="Arial" w:hAnsi="Arial" w:cs="Arial"/>
          <w:color w:val="FF0000"/>
        </w:rPr>
      </w:pPr>
      <w:r>
        <w:rPr>
          <w:rFonts w:ascii="Arial" w:hAnsi="Arial" w:cs="Arial"/>
          <w:b/>
          <w:i w:val="0"/>
          <w:color w:val="002060"/>
        </w:rPr>
        <w:lastRenderedPageBreak/>
        <w:t>4</w:t>
      </w:r>
      <w:r w:rsidRPr="00EC03AF">
        <w:rPr>
          <w:rFonts w:ascii="Arial" w:hAnsi="Arial" w:cs="Arial"/>
          <w:b/>
          <w:i w:val="0"/>
          <w:color w:val="002060"/>
        </w:rPr>
        <w:t>.</w:t>
      </w:r>
      <w:r>
        <w:rPr>
          <w:rFonts w:ascii="Arial" w:hAnsi="Arial" w:cs="Arial"/>
          <w:b/>
          <w:i w:val="0"/>
          <w:color w:val="002060"/>
        </w:rPr>
        <w:t>3</w:t>
      </w:r>
      <w:r w:rsidRPr="00EC03AF">
        <w:rPr>
          <w:rFonts w:ascii="Arial" w:hAnsi="Arial" w:cs="Arial"/>
          <w:b/>
          <w:i w:val="0"/>
          <w:color w:val="002060"/>
        </w:rPr>
        <w:tab/>
      </w:r>
      <w:r>
        <w:rPr>
          <w:rFonts w:ascii="Arial" w:hAnsi="Arial" w:cs="Arial"/>
          <w:b/>
          <w:i w:val="0"/>
          <w:color w:val="002060"/>
        </w:rPr>
        <w:t>Járulékos fejlesztések</w:t>
      </w:r>
    </w:p>
    <w:p w14:paraId="17FE97DB" w14:textId="0A32773F" w:rsidR="001A3F9C" w:rsidRPr="001A3F9C" w:rsidRDefault="001A3F9C" w:rsidP="00C71C2A">
      <w:pPr>
        <w:spacing w:after="120" w:line="240" w:lineRule="auto"/>
        <w:jc w:val="both"/>
        <w:rPr>
          <w:rFonts w:ascii="Arial" w:hAnsi="Arial" w:cs="Arial"/>
          <w:i w:val="0"/>
        </w:rPr>
      </w:pPr>
      <w:r>
        <w:rPr>
          <w:rFonts w:ascii="Arial" w:hAnsi="Arial" w:cs="Arial"/>
          <w:i w:val="0"/>
        </w:rPr>
        <w:t xml:space="preserve">A </w:t>
      </w:r>
      <w:r w:rsidRPr="001A3F9C">
        <w:rPr>
          <w:rFonts w:ascii="Arial" w:hAnsi="Arial" w:cs="Arial"/>
          <w:b/>
          <w:i w:val="0"/>
        </w:rPr>
        <w:t>Modern Városok Program</w:t>
      </w:r>
      <w:r w:rsidRPr="001A3F9C">
        <w:rPr>
          <w:rFonts w:ascii="Arial" w:hAnsi="Arial" w:cs="Arial"/>
          <w:i w:val="0"/>
        </w:rPr>
        <w:t xml:space="preserve"> keretében Szombathelyen megvalósuló fejlesztések</w:t>
      </w:r>
      <w:r w:rsidR="0061665D">
        <w:rPr>
          <w:rFonts w:ascii="Arial" w:hAnsi="Arial" w:cs="Arial"/>
          <w:i w:val="0"/>
        </w:rPr>
        <w:t>et</w:t>
      </w:r>
      <w:r w:rsidRPr="001A3F9C">
        <w:rPr>
          <w:rFonts w:ascii="Arial" w:hAnsi="Arial" w:cs="Arial"/>
          <w:i w:val="0"/>
        </w:rPr>
        <w:t xml:space="preserve"> a következő</w:t>
      </w:r>
      <w:r w:rsidR="0061665D">
        <w:rPr>
          <w:rFonts w:ascii="Arial" w:hAnsi="Arial" w:cs="Arial"/>
          <w:i w:val="0"/>
        </w:rPr>
        <w:t xml:space="preserve"> táblázat tartalmazza,</w:t>
      </w:r>
      <w:r w:rsidR="0061665D" w:rsidRPr="0061665D">
        <w:rPr>
          <w:rFonts w:ascii="Arial" w:hAnsi="Arial" w:cs="Arial"/>
          <w:i w:val="0"/>
        </w:rPr>
        <w:t xml:space="preserve"> </w:t>
      </w:r>
      <w:r w:rsidR="0061665D" w:rsidRPr="001A3F9C">
        <w:rPr>
          <w:rFonts w:ascii="Arial" w:hAnsi="Arial" w:cs="Arial"/>
          <w:i w:val="0"/>
        </w:rPr>
        <w:t>a</w:t>
      </w:r>
      <w:r w:rsidR="0061665D">
        <w:rPr>
          <w:rFonts w:ascii="Arial" w:hAnsi="Arial" w:cs="Arial"/>
          <w:i w:val="0"/>
        </w:rPr>
        <w:t>z</w:t>
      </w:r>
      <w:r w:rsidR="0061665D" w:rsidRPr="001A3F9C">
        <w:rPr>
          <w:rFonts w:ascii="Arial" w:hAnsi="Arial" w:cs="Arial"/>
          <w:i w:val="0"/>
        </w:rPr>
        <w:t xml:space="preserve"> 1936/2015. (XII.12.) Korm. határozat és az 1038/2016. (II.10.) Korm. határozat értelmében</w:t>
      </w:r>
      <w:r w:rsidR="0061665D">
        <w:rPr>
          <w:rFonts w:ascii="Arial" w:hAnsi="Arial" w:cs="Arial"/>
          <w:i w:val="0"/>
        </w:rPr>
        <w:t>.</w:t>
      </w:r>
      <w:r w:rsidR="00BD6EE4" w:rsidRPr="00BD6EE4">
        <w:rPr>
          <w:rFonts w:ascii="Arial" w:hAnsi="Arial" w:cs="Arial"/>
          <w:i w:val="0"/>
        </w:rPr>
        <w:t xml:space="preserve"> </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3"/>
      </w:tblGrid>
      <w:tr w:rsidR="0061665D" w:rsidRPr="001A3F9C" w14:paraId="0C4076A3" w14:textId="4BC8E446" w:rsidTr="00BD6EE4">
        <w:trPr>
          <w:trHeight w:val="556"/>
        </w:trPr>
        <w:tc>
          <w:tcPr>
            <w:tcW w:w="5949" w:type="dxa"/>
            <w:shd w:val="clear" w:color="auto" w:fill="auto"/>
            <w:vAlign w:val="center"/>
            <w:hideMark/>
          </w:tcPr>
          <w:p w14:paraId="490CD47C" w14:textId="77777777" w:rsidR="0061665D" w:rsidRPr="001A3F9C" w:rsidRDefault="0061665D" w:rsidP="0061665D">
            <w:pPr>
              <w:spacing w:after="0" w:line="240" w:lineRule="auto"/>
              <w:jc w:val="center"/>
              <w:rPr>
                <w:rFonts w:ascii="Arial" w:hAnsi="Arial" w:cs="Arial"/>
                <w:b/>
                <w:bCs/>
                <w:i w:val="0"/>
                <w:iCs w:val="0"/>
              </w:rPr>
            </w:pPr>
            <w:r w:rsidRPr="001A3F9C">
              <w:rPr>
                <w:rFonts w:ascii="Arial" w:hAnsi="Arial" w:cs="Arial"/>
                <w:b/>
                <w:bCs/>
                <w:i w:val="0"/>
                <w:iCs w:val="0"/>
              </w:rPr>
              <w:t>Projekt címe</w:t>
            </w:r>
          </w:p>
        </w:tc>
        <w:tc>
          <w:tcPr>
            <w:tcW w:w="3113" w:type="dxa"/>
            <w:vAlign w:val="center"/>
          </w:tcPr>
          <w:p w14:paraId="6C9F5853" w14:textId="7F40BD4C" w:rsidR="0061665D" w:rsidRPr="001A3F9C" w:rsidRDefault="0061665D" w:rsidP="0061665D">
            <w:pPr>
              <w:spacing w:after="0" w:line="240" w:lineRule="auto"/>
              <w:jc w:val="center"/>
              <w:rPr>
                <w:rFonts w:ascii="Arial" w:hAnsi="Arial" w:cs="Arial"/>
                <w:b/>
                <w:bCs/>
                <w:i w:val="0"/>
                <w:iCs w:val="0"/>
              </w:rPr>
            </w:pPr>
            <w:r w:rsidRPr="001A3F9C">
              <w:rPr>
                <w:rFonts w:ascii="Arial" w:hAnsi="Arial" w:cs="Arial"/>
                <w:b/>
                <w:bCs/>
                <w:i w:val="0"/>
                <w:iCs w:val="0"/>
              </w:rPr>
              <w:t>1</w:t>
            </w:r>
            <w:r>
              <w:rPr>
                <w:rFonts w:ascii="Arial" w:hAnsi="Arial" w:cs="Arial"/>
                <w:b/>
                <w:bCs/>
                <w:i w:val="0"/>
                <w:iCs w:val="0"/>
              </w:rPr>
              <w:t xml:space="preserve">936/2015. (XII. 12.) sz. Korm. </w:t>
            </w:r>
            <w:r w:rsidRPr="001A3F9C">
              <w:rPr>
                <w:rFonts w:ascii="Arial" w:hAnsi="Arial" w:cs="Arial"/>
                <w:b/>
                <w:bCs/>
                <w:i w:val="0"/>
                <w:iCs w:val="0"/>
              </w:rPr>
              <w:t>határozat</w:t>
            </w:r>
            <w:r>
              <w:rPr>
                <w:rFonts w:ascii="Arial" w:hAnsi="Arial" w:cs="Arial"/>
                <w:b/>
                <w:bCs/>
                <w:i w:val="0"/>
                <w:iCs w:val="0"/>
              </w:rPr>
              <w:t xml:space="preserve"> szerint</w:t>
            </w:r>
          </w:p>
        </w:tc>
      </w:tr>
      <w:tr w:rsidR="0061665D" w:rsidRPr="001A3F9C" w14:paraId="67317C2C" w14:textId="57204103" w:rsidTr="0061665D">
        <w:trPr>
          <w:trHeight w:val="900"/>
        </w:trPr>
        <w:tc>
          <w:tcPr>
            <w:tcW w:w="5949" w:type="dxa"/>
            <w:shd w:val="clear" w:color="auto" w:fill="auto"/>
            <w:vAlign w:val="center"/>
            <w:hideMark/>
          </w:tcPr>
          <w:p w14:paraId="395E06A3"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Szombathely és Kőszeg gyorsforgalmi úttal történő összeköttetése</w:t>
            </w:r>
          </w:p>
        </w:tc>
        <w:tc>
          <w:tcPr>
            <w:tcW w:w="3113" w:type="dxa"/>
            <w:vAlign w:val="center"/>
          </w:tcPr>
          <w:p w14:paraId="4AF5EBE1" w14:textId="71AAF9A1"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1. pont a) alpont</w:t>
            </w:r>
          </w:p>
        </w:tc>
      </w:tr>
      <w:tr w:rsidR="0061665D" w:rsidRPr="001A3F9C" w14:paraId="59733823" w14:textId="21F3063C" w:rsidTr="0061665D">
        <w:trPr>
          <w:trHeight w:val="941"/>
        </w:trPr>
        <w:tc>
          <w:tcPr>
            <w:tcW w:w="5949" w:type="dxa"/>
            <w:shd w:val="clear" w:color="auto" w:fill="auto"/>
            <w:vAlign w:val="center"/>
            <w:hideMark/>
          </w:tcPr>
          <w:p w14:paraId="66A8167A"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Szombathely és Körmend gyorsforgalmi összeköttetését biztosító, a 86-os számú főút Szombathely és Egyházasrádóc közötti szakaszának gyorsforgalmi úttá történő fejlesztése</w:t>
            </w:r>
          </w:p>
        </w:tc>
        <w:tc>
          <w:tcPr>
            <w:tcW w:w="3113" w:type="dxa"/>
            <w:vAlign w:val="center"/>
          </w:tcPr>
          <w:p w14:paraId="24B7BD77" w14:textId="47377A6B"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1. pont b) alpont</w:t>
            </w:r>
          </w:p>
        </w:tc>
      </w:tr>
      <w:tr w:rsidR="0061665D" w:rsidRPr="001A3F9C" w14:paraId="13BC254A" w14:textId="3B30E76D" w:rsidTr="0061665D">
        <w:trPr>
          <w:trHeight w:val="900"/>
        </w:trPr>
        <w:tc>
          <w:tcPr>
            <w:tcW w:w="5949" w:type="dxa"/>
            <w:shd w:val="clear" w:color="auto" w:fill="auto"/>
            <w:vAlign w:val="center"/>
            <w:hideMark/>
          </w:tcPr>
          <w:p w14:paraId="33926F14"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Szombathely elkerülő gyorsforgalmi útszakaszok</w:t>
            </w:r>
          </w:p>
        </w:tc>
        <w:tc>
          <w:tcPr>
            <w:tcW w:w="3113" w:type="dxa"/>
            <w:vAlign w:val="center"/>
          </w:tcPr>
          <w:p w14:paraId="7B8F1AAC" w14:textId="36602820"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1. pont c) alpont</w:t>
            </w:r>
          </w:p>
        </w:tc>
      </w:tr>
      <w:tr w:rsidR="0061665D" w:rsidRPr="001A3F9C" w14:paraId="2D6FADAD" w14:textId="33FBC1E2" w:rsidTr="0061665D">
        <w:trPr>
          <w:trHeight w:val="783"/>
        </w:trPr>
        <w:tc>
          <w:tcPr>
            <w:tcW w:w="5949" w:type="dxa"/>
            <w:shd w:val="clear" w:color="auto" w:fill="auto"/>
            <w:vAlign w:val="center"/>
            <w:hideMark/>
          </w:tcPr>
          <w:p w14:paraId="7D407905"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Az ipari parkban tervezett multifunkcionális városi közszolgáltatási telephely kialakítása</w:t>
            </w:r>
          </w:p>
        </w:tc>
        <w:tc>
          <w:tcPr>
            <w:tcW w:w="3113" w:type="dxa"/>
            <w:vAlign w:val="center"/>
          </w:tcPr>
          <w:p w14:paraId="4873B22A" w14:textId="21F01185"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2. pont</w:t>
            </w:r>
          </w:p>
        </w:tc>
      </w:tr>
      <w:tr w:rsidR="0061665D" w:rsidRPr="001A3F9C" w14:paraId="18F662B8" w14:textId="18134C5F" w:rsidTr="0061665D">
        <w:trPr>
          <w:trHeight w:val="695"/>
        </w:trPr>
        <w:tc>
          <w:tcPr>
            <w:tcW w:w="5949" w:type="dxa"/>
            <w:shd w:val="clear" w:color="auto" w:fill="auto"/>
            <w:vAlign w:val="center"/>
            <w:hideMark/>
          </w:tcPr>
          <w:p w14:paraId="6BF7B562"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Szombathely és a környező települések árvízi védelmét szolgáló dozmati víztározó megépítése</w:t>
            </w:r>
          </w:p>
        </w:tc>
        <w:tc>
          <w:tcPr>
            <w:tcW w:w="3113" w:type="dxa"/>
            <w:vAlign w:val="center"/>
          </w:tcPr>
          <w:p w14:paraId="65AF4DA3" w14:textId="11DCD025"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3. pont</w:t>
            </w:r>
          </w:p>
        </w:tc>
      </w:tr>
      <w:tr w:rsidR="0061665D" w:rsidRPr="001A3F9C" w14:paraId="7F23E364" w14:textId="4F6A470E" w:rsidTr="0061665D">
        <w:trPr>
          <w:trHeight w:val="693"/>
        </w:trPr>
        <w:tc>
          <w:tcPr>
            <w:tcW w:w="5949" w:type="dxa"/>
            <w:shd w:val="clear" w:color="auto" w:fill="auto"/>
            <w:vAlign w:val="center"/>
            <w:hideMark/>
          </w:tcPr>
          <w:p w14:paraId="149A510C"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Gothard-kastély fejlesztése és zarándokszállás létesítése</w:t>
            </w:r>
          </w:p>
        </w:tc>
        <w:tc>
          <w:tcPr>
            <w:tcW w:w="3113" w:type="dxa"/>
            <w:vAlign w:val="center"/>
          </w:tcPr>
          <w:p w14:paraId="392F61C3" w14:textId="5F29D11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4. pont</w:t>
            </w:r>
          </w:p>
        </w:tc>
      </w:tr>
      <w:tr w:rsidR="0061665D" w:rsidRPr="001A3F9C" w14:paraId="7FBA923A" w14:textId="7010EE28" w:rsidTr="0061665D">
        <w:trPr>
          <w:trHeight w:val="847"/>
        </w:trPr>
        <w:tc>
          <w:tcPr>
            <w:tcW w:w="5949" w:type="dxa"/>
            <w:shd w:val="clear" w:color="auto" w:fill="auto"/>
            <w:vAlign w:val="center"/>
            <w:hideMark/>
          </w:tcPr>
          <w:p w14:paraId="49E560AC"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Schrammel Imre életművének méltó helyen történő elhelyezése</w:t>
            </w:r>
          </w:p>
        </w:tc>
        <w:tc>
          <w:tcPr>
            <w:tcW w:w="3113" w:type="dxa"/>
            <w:vAlign w:val="center"/>
          </w:tcPr>
          <w:p w14:paraId="778CBC26" w14:textId="62473B4A"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5. pont a) alpont</w:t>
            </w:r>
          </w:p>
        </w:tc>
      </w:tr>
      <w:tr w:rsidR="0061665D" w:rsidRPr="001A3F9C" w14:paraId="45BD558E" w14:textId="5073D140" w:rsidTr="0061665D">
        <w:trPr>
          <w:trHeight w:val="703"/>
        </w:trPr>
        <w:tc>
          <w:tcPr>
            <w:tcW w:w="5949" w:type="dxa"/>
            <w:shd w:val="clear" w:color="auto" w:fill="auto"/>
            <w:vAlign w:val="center"/>
            <w:hideMark/>
          </w:tcPr>
          <w:p w14:paraId="20AA70FD"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Szombathelyi Képtárnak helyet adó épület felújításának támogatása</w:t>
            </w:r>
          </w:p>
        </w:tc>
        <w:tc>
          <w:tcPr>
            <w:tcW w:w="3113" w:type="dxa"/>
            <w:vAlign w:val="center"/>
          </w:tcPr>
          <w:p w14:paraId="3CE0634F" w14:textId="61BA813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5. pont b) alpont</w:t>
            </w:r>
          </w:p>
        </w:tc>
      </w:tr>
      <w:tr w:rsidR="0061665D" w:rsidRPr="001A3F9C" w14:paraId="6B6C3CA2" w14:textId="61C38F54" w:rsidTr="0061665D">
        <w:trPr>
          <w:trHeight w:val="687"/>
        </w:trPr>
        <w:tc>
          <w:tcPr>
            <w:tcW w:w="5949" w:type="dxa"/>
            <w:shd w:val="clear" w:color="auto" w:fill="auto"/>
            <w:vAlign w:val="center"/>
            <w:hideMark/>
          </w:tcPr>
          <w:p w14:paraId="79707CAF"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Szent Márton Programsorozat</w:t>
            </w:r>
          </w:p>
        </w:tc>
        <w:tc>
          <w:tcPr>
            <w:tcW w:w="3113" w:type="dxa"/>
            <w:vAlign w:val="center"/>
          </w:tcPr>
          <w:p w14:paraId="6D8FC10C" w14:textId="4AFBF412"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ype="page"/>
              <w:t>6. pont a) alpont</w:t>
            </w:r>
          </w:p>
        </w:tc>
      </w:tr>
      <w:tr w:rsidR="0061665D" w:rsidRPr="001A3F9C" w14:paraId="38BE2183" w14:textId="105831BD" w:rsidTr="0061665D">
        <w:trPr>
          <w:trHeight w:val="708"/>
        </w:trPr>
        <w:tc>
          <w:tcPr>
            <w:tcW w:w="5949" w:type="dxa"/>
            <w:shd w:val="clear" w:color="auto" w:fill="auto"/>
            <w:vAlign w:val="center"/>
            <w:hideMark/>
          </w:tcPr>
          <w:p w14:paraId="0248AA69"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Szent Márton Terv II. üteme keretében tervezett, a város fejlesztésére és megújítására irányuló beruházások (a Szent Márton utca rehabilitációja, a Romkert turisztikai fejlesztése</w:t>
            </w:r>
            <w:r w:rsidRPr="001A3F9C">
              <w:rPr>
                <w:rFonts w:ascii="Arial" w:hAnsi="Arial" w:cs="Arial"/>
                <w:i w:val="0"/>
                <w:iCs w:val="0"/>
                <w:color w:val="000000"/>
              </w:rPr>
              <w:br/>
              <w:t>a Megyei Művelődési és Ifjúsági Központ felújítása)</w:t>
            </w:r>
          </w:p>
        </w:tc>
        <w:tc>
          <w:tcPr>
            <w:tcW w:w="3113" w:type="dxa"/>
            <w:vAlign w:val="center"/>
          </w:tcPr>
          <w:p w14:paraId="45126E7F" w14:textId="3ECF2F41"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6. pont b) alpont</w:t>
            </w:r>
          </w:p>
        </w:tc>
      </w:tr>
      <w:tr w:rsidR="0061665D" w:rsidRPr="001A3F9C" w14:paraId="2110887C" w14:textId="12903D23" w:rsidTr="0061665D">
        <w:trPr>
          <w:trHeight w:val="283"/>
        </w:trPr>
        <w:tc>
          <w:tcPr>
            <w:tcW w:w="5949" w:type="dxa"/>
            <w:shd w:val="clear" w:color="auto" w:fill="auto"/>
            <w:vAlign w:val="center"/>
            <w:hideMark/>
          </w:tcPr>
          <w:p w14:paraId="514A0E39"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Szent Márton Terv III. üteme keretében tervezett, további városrehabilitációs projekt (Intermodális csomópont kialakítása)</w:t>
            </w:r>
          </w:p>
        </w:tc>
        <w:tc>
          <w:tcPr>
            <w:tcW w:w="3113" w:type="dxa"/>
            <w:vAlign w:val="center"/>
          </w:tcPr>
          <w:p w14:paraId="1793DDC0" w14:textId="2D54ACDA"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6. pont c) alpont</w:t>
            </w:r>
          </w:p>
        </w:tc>
      </w:tr>
      <w:tr w:rsidR="0061665D" w:rsidRPr="001A3F9C" w14:paraId="5213460C" w14:textId="2ED94C72" w:rsidTr="0061665D">
        <w:trPr>
          <w:trHeight w:val="777"/>
        </w:trPr>
        <w:tc>
          <w:tcPr>
            <w:tcW w:w="5949" w:type="dxa"/>
            <w:shd w:val="clear" w:color="auto" w:fill="auto"/>
            <w:vAlign w:val="center"/>
            <w:hideMark/>
          </w:tcPr>
          <w:p w14:paraId="3FDB1076"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Folyamatban lévő szombathelyi sportcélú beruházások</w:t>
            </w:r>
          </w:p>
        </w:tc>
        <w:tc>
          <w:tcPr>
            <w:tcW w:w="3113" w:type="dxa"/>
            <w:vAlign w:val="center"/>
          </w:tcPr>
          <w:p w14:paraId="30330A31" w14:textId="2477F1AD"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7. pont a) alpont</w:t>
            </w:r>
          </w:p>
        </w:tc>
      </w:tr>
      <w:tr w:rsidR="0061665D" w:rsidRPr="001A3F9C" w14:paraId="71D05CA5" w14:textId="50262E6A" w:rsidTr="0061665D">
        <w:trPr>
          <w:trHeight w:val="850"/>
        </w:trPr>
        <w:tc>
          <w:tcPr>
            <w:tcW w:w="5949" w:type="dxa"/>
            <w:shd w:val="clear" w:color="auto" w:fill="auto"/>
            <w:vAlign w:val="center"/>
            <w:hideMark/>
          </w:tcPr>
          <w:p w14:paraId="0510D537"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szombathelyi fedett uszoda létesítmény további fejlesztésére és bővítésére irányuló tervek és beruházás támogatása</w:t>
            </w:r>
          </w:p>
        </w:tc>
        <w:tc>
          <w:tcPr>
            <w:tcW w:w="3113" w:type="dxa"/>
            <w:vAlign w:val="center"/>
          </w:tcPr>
          <w:p w14:paraId="6E21C1A5" w14:textId="287F4274"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7. pont b) alpont</w:t>
            </w:r>
          </w:p>
        </w:tc>
      </w:tr>
      <w:tr w:rsidR="0061665D" w:rsidRPr="001A3F9C" w14:paraId="02A99B35" w14:textId="28EF6BAB" w:rsidTr="0061665D">
        <w:trPr>
          <w:trHeight w:val="708"/>
        </w:trPr>
        <w:tc>
          <w:tcPr>
            <w:tcW w:w="5949" w:type="dxa"/>
            <w:shd w:val="clear" w:color="auto" w:fill="auto"/>
            <w:vAlign w:val="center"/>
            <w:hideMark/>
          </w:tcPr>
          <w:p w14:paraId="62F8ED04"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Helyi lakásprogram</w:t>
            </w:r>
          </w:p>
        </w:tc>
        <w:tc>
          <w:tcPr>
            <w:tcW w:w="3113" w:type="dxa"/>
            <w:vAlign w:val="center"/>
          </w:tcPr>
          <w:p w14:paraId="6FA92E81" w14:textId="3525365B"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8. pont</w:t>
            </w:r>
          </w:p>
        </w:tc>
      </w:tr>
    </w:tbl>
    <w:p w14:paraId="624EFB3C" w14:textId="77777777" w:rsidR="001A3F9C" w:rsidRDefault="001A3F9C" w:rsidP="00C71C2A">
      <w:pPr>
        <w:spacing w:after="120" w:line="240" w:lineRule="auto"/>
        <w:jc w:val="both"/>
        <w:rPr>
          <w:rFonts w:ascii="Arial" w:hAnsi="Arial" w:cs="Arial"/>
          <w:b/>
          <w:i w:val="0"/>
        </w:rPr>
      </w:pPr>
    </w:p>
    <w:p w14:paraId="4D156D4C" w14:textId="3FF61F2C" w:rsidR="00AA39BF" w:rsidRDefault="00AA39BF" w:rsidP="0061665D">
      <w:pPr>
        <w:spacing w:after="120" w:line="240" w:lineRule="auto"/>
        <w:jc w:val="both"/>
        <w:rPr>
          <w:rFonts w:ascii="Arial" w:hAnsi="Arial" w:cs="Arial"/>
          <w:i w:val="0"/>
        </w:rPr>
      </w:pPr>
      <w:r w:rsidRPr="0061665D">
        <w:rPr>
          <w:rFonts w:ascii="Arial" w:hAnsi="Arial" w:cs="Arial"/>
          <w:i w:val="0"/>
        </w:rPr>
        <w:lastRenderedPageBreak/>
        <w:t>Szombathely Megyei Jogú Város Modern Városok Programhoz kapcsolódó fejlesztései a TOP-hoz nem illeszkednek, azonban a városi ITP számos elemének megvalósításának nagymértékben elősegítik, illetve kiegészítik</w:t>
      </w:r>
      <w:r>
        <w:rPr>
          <w:rFonts w:ascii="Arial" w:hAnsi="Arial" w:cs="Arial"/>
          <w:i w:val="0"/>
        </w:rPr>
        <w:t>, amelyek közül külön kiemelendőek az alábbiakban részletezett fejlesztések:</w:t>
      </w:r>
    </w:p>
    <w:p w14:paraId="3990058F" w14:textId="77777777" w:rsidR="00AA39BF" w:rsidRDefault="00AA39BF" w:rsidP="0061665D">
      <w:pPr>
        <w:spacing w:after="120" w:line="240" w:lineRule="auto"/>
        <w:jc w:val="both"/>
        <w:rPr>
          <w:rFonts w:ascii="Arial" w:hAnsi="Arial" w:cs="Arial"/>
          <w:i w:val="0"/>
        </w:rPr>
      </w:pPr>
    </w:p>
    <w:p w14:paraId="45B5C788" w14:textId="19513619" w:rsidR="0061665D" w:rsidRDefault="0061665D" w:rsidP="0061665D">
      <w:pPr>
        <w:spacing w:after="120" w:line="240" w:lineRule="auto"/>
        <w:jc w:val="both"/>
        <w:rPr>
          <w:rFonts w:ascii="Arial" w:hAnsi="Arial" w:cs="Arial"/>
          <w:b/>
          <w:i w:val="0"/>
        </w:rPr>
      </w:pPr>
      <w:r w:rsidRPr="0061665D">
        <w:rPr>
          <w:rFonts w:ascii="Arial" w:hAnsi="Arial" w:cs="Arial"/>
          <w:i w:val="0"/>
        </w:rPr>
        <w:t xml:space="preserve">Az </w:t>
      </w:r>
      <w:r w:rsidRPr="0061665D">
        <w:rPr>
          <w:rFonts w:ascii="Arial" w:hAnsi="Arial" w:cs="Arial"/>
          <w:b/>
          <w:i w:val="0"/>
        </w:rPr>
        <w:t xml:space="preserve">ipari parkban tervezett multifunkcionális városi közszolgáltatási telephely kialakítása </w:t>
      </w:r>
      <w:r>
        <w:rPr>
          <w:rFonts w:ascii="Arial" w:hAnsi="Arial" w:cs="Arial"/>
          <w:i w:val="0"/>
        </w:rPr>
        <w:t>fejlesztési elem az ITP-ben nevesített „</w:t>
      </w:r>
      <w:r w:rsidRPr="0061665D">
        <w:rPr>
          <w:rFonts w:ascii="Arial" w:hAnsi="Arial" w:cs="Arial"/>
          <w:i w:val="0"/>
        </w:rPr>
        <w:t>Zöldmezős iparterület-fejlesztés</w:t>
      </w:r>
      <w:r>
        <w:rPr>
          <w:rFonts w:ascii="Arial" w:hAnsi="Arial" w:cs="Arial"/>
          <w:i w:val="0"/>
        </w:rPr>
        <w:t>” fejlesztési elképzelés projektjét egészíti ki. A TOP forrás bevonásával megtörténik az ipari park alapinfrastruktúrájának kiépítése, míg a Modern Városok Program keretében hazai forrásból épülhet fel a területen tervezett multifunkcionális városi közszolgáltatási telephely.</w:t>
      </w:r>
    </w:p>
    <w:p w14:paraId="22BC93C0" w14:textId="4B65D7DE" w:rsidR="00797AC8" w:rsidRDefault="0061665D" w:rsidP="0061665D">
      <w:pPr>
        <w:spacing w:after="120" w:line="240" w:lineRule="auto"/>
        <w:jc w:val="both"/>
        <w:rPr>
          <w:rFonts w:ascii="Arial" w:hAnsi="Arial" w:cs="Arial"/>
          <w:i w:val="0"/>
        </w:rPr>
      </w:pPr>
      <w:r w:rsidRPr="00BD6EE4">
        <w:rPr>
          <w:rFonts w:ascii="Arial" w:hAnsi="Arial" w:cs="Arial"/>
          <w:i w:val="0"/>
        </w:rPr>
        <w:t xml:space="preserve">A </w:t>
      </w:r>
      <w:r w:rsidRPr="0061665D">
        <w:rPr>
          <w:rFonts w:ascii="Arial" w:hAnsi="Arial" w:cs="Arial"/>
          <w:b/>
          <w:i w:val="0"/>
        </w:rPr>
        <w:t xml:space="preserve">Szombathely és a környező települések árvízi védelmét szolgáló dozmati víztározó megépítése </w:t>
      </w:r>
      <w:r>
        <w:rPr>
          <w:rFonts w:ascii="Arial" w:hAnsi="Arial" w:cs="Arial"/>
          <w:i w:val="0"/>
        </w:rPr>
        <w:t xml:space="preserve">régóta húzódó és kiemelt cél </w:t>
      </w:r>
      <w:r w:rsidR="00A41896" w:rsidRPr="00A41896">
        <w:rPr>
          <w:rFonts w:ascii="Arial" w:hAnsi="Arial" w:cs="Arial"/>
          <w:i w:val="0"/>
        </w:rPr>
        <w:t>Szombathely és környező települései árvízi védelmének biztosítása érdekében</w:t>
      </w:r>
      <w:r w:rsidR="00A41896">
        <w:rPr>
          <w:rFonts w:ascii="Arial" w:hAnsi="Arial" w:cs="Arial"/>
          <w:i w:val="0"/>
        </w:rPr>
        <w:t xml:space="preserve"> a város </w:t>
      </w:r>
      <w:r w:rsidR="00B53A49">
        <w:rPr>
          <w:rFonts w:ascii="Arial" w:hAnsi="Arial" w:cs="Arial"/>
          <w:i w:val="0"/>
        </w:rPr>
        <w:t>szomszédságában található Dozmat település térségében</w:t>
      </w:r>
      <w:r>
        <w:rPr>
          <w:rFonts w:ascii="Arial" w:hAnsi="Arial" w:cs="Arial"/>
          <w:i w:val="0"/>
        </w:rPr>
        <w:t xml:space="preserve">. Az új víztározó </w:t>
      </w:r>
      <w:r w:rsidR="00B53A49">
        <w:rPr>
          <w:rFonts w:ascii="Arial" w:hAnsi="Arial" w:cs="Arial"/>
          <w:i w:val="0"/>
        </w:rPr>
        <w:t>a</w:t>
      </w:r>
      <w:r w:rsidR="00B53A49" w:rsidRPr="00B53A49">
        <w:rPr>
          <w:rFonts w:ascii="Arial" w:hAnsi="Arial" w:cs="Arial"/>
          <w:i w:val="0"/>
        </w:rPr>
        <w:t xml:space="preserve"> városi épített örökséget, a lakhatási körülményeket, az élővilágot és a természeti környezetet</w:t>
      </w:r>
      <w:r w:rsidR="00B53A49">
        <w:rPr>
          <w:rFonts w:ascii="Arial" w:hAnsi="Arial" w:cs="Arial"/>
          <w:i w:val="0"/>
        </w:rPr>
        <w:t xml:space="preserve">, valamint </w:t>
      </w:r>
      <w:r w:rsidR="00B53A49" w:rsidRPr="00B53A49">
        <w:rPr>
          <w:rFonts w:ascii="Arial" w:hAnsi="Arial" w:cs="Arial"/>
          <w:i w:val="0"/>
        </w:rPr>
        <w:t>a Kormány által támogatott kiemelt beruházási programot egyaránt kockáztató környezeti probléma</w:t>
      </w:r>
      <w:r w:rsidR="00B53A49">
        <w:rPr>
          <w:rFonts w:ascii="Arial" w:hAnsi="Arial" w:cs="Arial"/>
          <w:i w:val="0"/>
        </w:rPr>
        <w:t xml:space="preserve"> megoldását jelentené. </w:t>
      </w:r>
      <w:r w:rsidR="00BD6EE4">
        <w:rPr>
          <w:rFonts w:ascii="Arial" w:hAnsi="Arial" w:cs="Arial"/>
          <w:i w:val="0"/>
        </w:rPr>
        <w:t>A víztározó megépítése egyúttal elősegítené a TOP keretében tervezett „Zöld város kialakítása” fejlesztési elképzelés megvalósítását, mivel a víztározó megépítése az Aranypatak vízszintjének szabályozhatóságának előfeltétele, amely szükséges az Aranypatakon a TOP projektben tervezett új híd megépítéséhez</w:t>
      </w:r>
      <w:r w:rsidR="00BD6EE4" w:rsidRPr="00BD6EE4">
        <w:rPr>
          <w:rFonts w:ascii="Arial" w:hAnsi="Arial" w:cs="Arial"/>
          <w:i w:val="0"/>
        </w:rPr>
        <w:t xml:space="preserve">.  </w:t>
      </w:r>
      <w:r w:rsidR="00797AC8" w:rsidRPr="00BD6EE4">
        <w:rPr>
          <w:rFonts w:ascii="Arial" w:hAnsi="Arial" w:cs="Arial"/>
          <w:i w:val="0"/>
        </w:rPr>
        <w:t xml:space="preserve">Az 1084/2016. (II. 29.) Korm. határozat 2. számú melléklete a Környezeti és Energiahatékonysági Operatív Program kiemelt projektjeként nevesíti a fejlesztést (2. számú melléklet 70. sor: </w:t>
      </w:r>
      <w:r w:rsidR="00797AC8" w:rsidRPr="00BD6EE4">
        <w:rPr>
          <w:rFonts w:ascii="Arial" w:hAnsi="Arial" w:cs="Arial"/>
        </w:rPr>
        <w:t>Szombathely és a környező települések árvízi védelmét szolgáló dozmati víztározó megépítése</w:t>
      </w:r>
      <w:r w:rsidR="00797AC8" w:rsidRPr="00BD6EE4">
        <w:rPr>
          <w:rFonts w:ascii="Arial" w:hAnsi="Arial" w:cs="Arial"/>
          <w:i w:val="0"/>
        </w:rPr>
        <w:t>), amely beruházás mindezek alapján KEHOP forrásból megvalósul.</w:t>
      </w:r>
    </w:p>
    <w:p w14:paraId="746F8D17" w14:textId="77777777" w:rsidR="003A75F0" w:rsidRPr="003A75F0" w:rsidRDefault="003A75F0" w:rsidP="00EC03AF">
      <w:pPr>
        <w:jc w:val="both"/>
        <w:rPr>
          <w:rFonts w:ascii="Arial" w:hAnsi="Arial" w:cs="Arial"/>
          <w:i w:val="0"/>
        </w:rPr>
      </w:pPr>
    </w:p>
    <w:p w14:paraId="113C5CEA" w14:textId="77777777" w:rsidR="00C71C2A" w:rsidRDefault="00C71C2A">
      <w:pPr>
        <w:spacing w:line="276" w:lineRule="auto"/>
        <w:rPr>
          <w:rFonts w:ascii="Arial" w:eastAsiaTheme="majorEastAsia" w:hAnsi="Arial" w:cs="Arial"/>
          <w:b/>
          <w:i w:val="0"/>
          <w:color w:val="17365D" w:themeColor="text2" w:themeShade="BF"/>
          <w:spacing w:val="5"/>
          <w:kern w:val="28"/>
          <w:sz w:val="24"/>
          <w:szCs w:val="24"/>
        </w:rPr>
      </w:pPr>
      <w:r>
        <w:br w:type="page"/>
      </w:r>
    </w:p>
    <w:p w14:paraId="7684AAA8" w14:textId="489EDACA" w:rsidR="003A75F0" w:rsidRDefault="003A75F0" w:rsidP="00EC03AF">
      <w:pPr>
        <w:pStyle w:val="Stlus1"/>
        <w:jc w:val="both"/>
        <w:outlineLvl w:val="0"/>
        <w:rPr>
          <w:i/>
        </w:rPr>
      </w:pPr>
      <w:bookmarkStart w:id="16" w:name="_Toc419109287"/>
      <w:r w:rsidRPr="003A75F0">
        <w:lastRenderedPageBreak/>
        <w:t>5.</w:t>
      </w:r>
      <w:r w:rsidRPr="003A75F0">
        <w:tab/>
        <w:t>Az ITP indikátorvállalásai</w:t>
      </w:r>
      <w:bookmarkEnd w:id="16"/>
    </w:p>
    <w:p w14:paraId="058FC8ED" w14:textId="77777777" w:rsidR="00384BD6" w:rsidRDefault="00172A96" w:rsidP="00384BD6">
      <w:pPr>
        <w:jc w:val="both"/>
        <w:rPr>
          <w:rFonts w:ascii="Arial" w:eastAsia="Calibri" w:hAnsi="Arial" w:cs="Arial"/>
          <w:i w:val="0"/>
          <w:iCs w:val="0"/>
          <w:lang w:eastAsia="en-US"/>
        </w:rPr>
      </w:pPr>
      <w:r>
        <w:rPr>
          <w:rFonts w:ascii="Arial" w:eastAsia="Calibri" w:hAnsi="Arial" w:cs="Arial"/>
          <w:i w:val="0"/>
          <w:iCs w:val="0"/>
          <w:lang w:eastAsia="en-US"/>
        </w:rPr>
        <w:t xml:space="preserve">Az ITP hozzájárulása a TOP indikátorokhoz egyrészről a város számára előirányzott értékek, másrészről a meghatározott forráskeretből és a fejlesztési elképzelésekből levezethető valós értékek </w:t>
      </w:r>
      <w:r w:rsidRPr="000D1E8D">
        <w:rPr>
          <w:rFonts w:ascii="Arial" w:eastAsia="Calibri" w:hAnsi="Arial" w:cs="Arial"/>
          <w:i w:val="0"/>
          <w:iCs w:val="0"/>
          <w:lang w:eastAsia="en-US"/>
        </w:rPr>
        <w:t>alapján került meghatározásra</w:t>
      </w:r>
      <w:r w:rsidR="00FE1FC0" w:rsidRPr="000D1E8D">
        <w:rPr>
          <w:rFonts w:ascii="Arial" w:eastAsia="Calibri" w:hAnsi="Arial" w:cs="Arial"/>
          <w:i w:val="0"/>
          <w:iCs w:val="0"/>
          <w:lang w:eastAsia="en-US"/>
        </w:rPr>
        <w:t xml:space="preserve"> az ITP 2.0 első változatában</w:t>
      </w:r>
      <w:r w:rsidRPr="000D1E8D">
        <w:rPr>
          <w:rFonts w:ascii="Arial" w:eastAsia="Calibri" w:hAnsi="Arial" w:cs="Arial"/>
          <w:i w:val="0"/>
          <w:iCs w:val="0"/>
          <w:lang w:eastAsia="en-US"/>
        </w:rPr>
        <w:t>.</w:t>
      </w:r>
      <w:r w:rsidR="00FE1FC0" w:rsidRPr="000D1E8D">
        <w:rPr>
          <w:rFonts w:ascii="Arial" w:eastAsia="Calibri" w:hAnsi="Arial" w:cs="Arial"/>
          <w:i w:val="0"/>
          <w:iCs w:val="0"/>
          <w:lang w:eastAsia="en-US"/>
        </w:rPr>
        <w:t xml:space="preserve"> A 1562/2015. (VIII.12.) Korm. határozat alapján az ITP-ben kizárólag a TOP 6. prioritásának eredményességi keretbe tartozó indikátorok területi célértékeit szükséges rögzíteni</w:t>
      </w:r>
      <w:r w:rsidR="008A3529" w:rsidRPr="000D1E8D">
        <w:rPr>
          <w:rFonts w:ascii="Arial" w:eastAsia="Calibri" w:hAnsi="Arial" w:cs="Arial"/>
          <w:i w:val="0"/>
          <w:iCs w:val="0"/>
          <w:lang w:eastAsia="en-US"/>
        </w:rPr>
        <w:t xml:space="preserve"> mind a 2023-ig, mind a 2018-ig terjedő időszakra vonatkozóan</w:t>
      </w:r>
      <w:r w:rsidR="00FE1FC0" w:rsidRPr="000D1E8D">
        <w:rPr>
          <w:rFonts w:ascii="Arial" w:eastAsia="Calibri" w:hAnsi="Arial" w:cs="Arial"/>
          <w:i w:val="0"/>
          <w:iCs w:val="0"/>
          <w:lang w:eastAsia="en-US"/>
        </w:rPr>
        <w:t>, a hivatkozott Korm. határozatban meghatározott értékek</w:t>
      </w:r>
      <w:r w:rsidR="008A3529" w:rsidRPr="000D1E8D">
        <w:rPr>
          <w:rFonts w:ascii="Arial" w:eastAsia="Calibri" w:hAnsi="Arial" w:cs="Arial"/>
          <w:i w:val="0"/>
          <w:iCs w:val="0"/>
          <w:lang w:eastAsia="en-US"/>
        </w:rPr>
        <w:t>nek megfelelően</w:t>
      </w:r>
      <w:r w:rsidR="00FE1FC0" w:rsidRPr="000D1E8D">
        <w:rPr>
          <w:rFonts w:ascii="Arial" w:eastAsia="Calibri" w:hAnsi="Arial" w:cs="Arial"/>
          <w:i w:val="0"/>
          <w:iCs w:val="0"/>
          <w:lang w:eastAsia="en-US"/>
        </w:rPr>
        <w:t>.</w:t>
      </w:r>
    </w:p>
    <w:p w14:paraId="61FDA952" w14:textId="77777777" w:rsidR="00384BD6" w:rsidRDefault="00384BD6" w:rsidP="00384BD6">
      <w:pPr>
        <w:jc w:val="both"/>
        <w:rPr>
          <w:rFonts w:ascii="Arial" w:eastAsia="Calibri" w:hAnsi="Arial" w:cs="Arial"/>
          <w:i w:val="0"/>
          <w:iCs w:val="0"/>
          <w:lang w:eastAsia="en-US"/>
        </w:rPr>
      </w:pPr>
    </w:p>
    <w:p w14:paraId="65C25730" w14:textId="77777777" w:rsidR="00384BD6" w:rsidRDefault="00782728" w:rsidP="00384BD6">
      <w:pPr>
        <w:jc w:val="both"/>
        <w:rPr>
          <w:rFonts w:ascii="Arial" w:eastAsia="Calibri" w:hAnsi="Arial" w:cs="Arial"/>
          <w:i w:val="0"/>
          <w:iCs w:val="0"/>
          <w:lang w:eastAsia="en-US"/>
        </w:rPr>
        <w:sectPr w:rsidR="00384BD6" w:rsidSect="00A74D14">
          <w:pgSz w:w="11906" w:h="16838"/>
          <w:pgMar w:top="1417" w:right="1417" w:bottom="1417" w:left="1417" w:header="708" w:footer="708" w:gutter="0"/>
          <w:cols w:space="708"/>
          <w:docGrid w:linePitch="360"/>
        </w:sectPr>
      </w:pPr>
      <w:r>
        <w:rPr>
          <w:rFonts w:ascii="Arial" w:eastAsia="Calibri" w:hAnsi="Arial" w:cs="Arial"/>
          <w:i w:val="0"/>
          <w:iCs w:val="0"/>
          <w:lang w:eastAsia="en-US"/>
        </w:rPr>
        <w:br w:type="page"/>
      </w:r>
    </w:p>
    <w:p w14:paraId="73429D91" w14:textId="2424CB8D" w:rsidR="00172A96" w:rsidRPr="003B326D" w:rsidRDefault="0061665D" w:rsidP="007C26AD">
      <w:pPr>
        <w:ind w:left="-284"/>
        <w:jc w:val="both"/>
        <w:rPr>
          <w:rFonts w:ascii="Arial" w:eastAsia="Calibri" w:hAnsi="Arial" w:cs="Arial"/>
          <w:i w:val="0"/>
          <w:iCs w:val="0"/>
          <w:lang w:eastAsia="en-US"/>
        </w:rPr>
      </w:pPr>
      <w:r w:rsidRPr="0061665D">
        <w:rPr>
          <w:rFonts w:eastAsia="Calibri"/>
          <w:noProof/>
        </w:rPr>
        <w:lastRenderedPageBreak/>
        <w:drawing>
          <wp:inline distT="0" distB="0" distL="0" distR="0" wp14:anchorId="47DC2CB4" wp14:editId="724D7160">
            <wp:extent cx="9161145" cy="4012461"/>
            <wp:effectExtent l="0" t="0" r="1905"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61145" cy="4012461"/>
                    </a:xfrm>
                    <a:prstGeom prst="rect">
                      <a:avLst/>
                    </a:prstGeom>
                    <a:noFill/>
                    <a:ln>
                      <a:noFill/>
                    </a:ln>
                  </pic:spPr>
                </pic:pic>
              </a:graphicData>
            </a:graphic>
          </wp:inline>
        </w:drawing>
      </w:r>
    </w:p>
    <w:p w14:paraId="5905E914" w14:textId="77777777" w:rsidR="00782728" w:rsidRDefault="00782728" w:rsidP="007725BD">
      <w:pPr>
        <w:ind w:left="-851" w:right="-851"/>
        <w:jc w:val="both"/>
        <w:rPr>
          <w:rFonts w:ascii="Arial" w:hAnsi="Arial" w:cs="Arial"/>
          <w:i w:val="0"/>
        </w:rPr>
      </w:pPr>
    </w:p>
    <w:p w14:paraId="38F1887E" w14:textId="77777777" w:rsidR="00384BD6" w:rsidRDefault="00384BD6" w:rsidP="007725BD">
      <w:pPr>
        <w:ind w:left="-851" w:right="-851"/>
        <w:jc w:val="both"/>
        <w:rPr>
          <w:rFonts w:ascii="Arial" w:hAnsi="Arial" w:cs="Arial"/>
          <w:i w:val="0"/>
        </w:rPr>
        <w:sectPr w:rsidR="00384BD6" w:rsidSect="007C26AD">
          <w:pgSz w:w="16838" w:h="11906" w:orient="landscape"/>
          <w:pgMar w:top="1418" w:right="1418" w:bottom="1418" w:left="993" w:header="709" w:footer="709" w:gutter="0"/>
          <w:cols w:space="708"/>
          <w:docGrid w:linePitch="360"/>
        </w:sectPr>
      </w:pPr>
    </w:p>
    <w:p w14:paraId="07138943" w14:textId="325C39FE" w:rsidR="003A75F0" w:rsidRDefault="003A75F0" w:rsidP="00782728">
      <w:pPr>
        <w:ind w:left="-851" w:right="-851"/>
        <w:jc w:val="center"/>
        <w:rPr>
          <w:rFonts w:ascii="Arial" w:hAnsi="Arial" w:cs="Arial"/>
          <w:i w:val="0"/>
        </w:rPr>
      </w:pPr>
    </w:p>
    <w:p w14:paraId="59CB4BDE" w14:textId="537AEA91" w:rsidR="003A75F0" w:rsidRDefault="003A75F0" w:rsidP="00EC03AF">
      <w:pPr>
        <w:pStyle w:val="Stlus1"/>
        <w:jc w:val="both"/>
        <w:outlineLvl w:val="0"/>
        <w:rPr>
          <w:i/>
        </w:rPr>
      </w:pPr>
      <w:bookmarkStart w:id="17" w:name="_Toc419109288"/>
      <w:r w:rsidRPr="003A75F0">
        <w:t>6.</w:t>
      </w:r>
      <w:r w:rsidRPr="003A75F0">
        <w:tab/>
        <w:t>Az ITP ütemezése</w:t>
      </w:r>
      <w:bookmarkEnd w:id="17"/>
    </w:p>
    <w:p w14:paraId="47B3EA0C" w14:textId="1C3DE67B" w:rsidR="007D652A" w:rsidRDefault="00086A1B" w:rsidP="00EC03AF">
      <w:pPr>
        <w:jc w:val="both"/>
        <w:rPr>
          <w:rFonts w:ascii="Arial" w:eastAsia="Calibri" w:hAnsi="Arial" w:cs="Arial"/>
          <w:i w:val="0"/>
          <w:iCs w:val="0"/>
          <w:lang w:eastAsia="en-US"/>
        </w:rPr>
      </w:pPr>
      <w:r>
        <w:rPr>
          <w:rFonts w:ascii="Arial" w:eastAsia="Calibri" w:hAnsi="Arial" w:cs="Arial"/>
          <w:i w:val="0"/>
          <w:iCs w:val="0"/>
          <w:lang w:eastAsia="en-US"/>
        </w:rPr>
        <w:t>A város számára allokált keretösszeg felhasználásának ütemezés</w:t>
      </w:r>
      <w:r w:rsidR="002A0EC9">
        <w:rPr>
          <w:rFonts w:ascii="Arial" w:eastAsia="Calibri" w:hAnsi="Arial" w:cs="Arial"/>
          <w:i w:val="0"/>
          <w:iCs w:val="0"/>
          <w:lang w:eastAsia="en-US"/>
        </w:rPr>
        <w:t xml:space="preserve">ét tartalmazza az alábbi táblázat. Az ütemezés módszertani alapja a tervezett támogatási szerződések megkötésének az időpontja, azaz az egyes időpontokban feltüntetett összegek – ITP felhasználási módok szerinti bontásban – becsült nagyságrendjében és időpontjában kerülnek megkötésre az egyes intézkedéseken belül a projektek támogatási szerződései. </w:t>
      </w:r>
    </w:p>
    <w:p w14:paraId="324E4244" w14:textId="77777777" w:rsidR="00782728" w:rsidRDefault="00782728">
      <w:pPr>
        <w:spacing w:line="276" w:lineRule="auto"/>
        <w:rPr>
          <w:rFonts w:ascii="Arial" w:eastAsia="Calibri" w:hAnsi="Arial" w:cs="Arial"/>
          <w:i w:val="0"/>
          <w:iCs w:val="0"/>
          <w:lang w:eastAsia="en-US"/>
        </w:rPr>
      </w:pPr>
      <w:r>
        <w:rPr>
          <w:rFonts w:ascii="Arial" w:eastAsia="Calibri" w:hAnsi="Arial" w:cs="Arial"/>
          <w:i w:val="0"/>
          <w:iCs w:val="0"/>
          <w:lang w:eastAsia="en-US"/>
        </w:rPr>
        <w:br w:type="page"/>
      </w:r>
    </w:p>
    <w:p w14:paraId="63308E45" w14:textId="77777777" w:rsidR="00782728" w:rsidRDefault="00782728" w:rsidP="00EC03AF">
      <w:pPr>
        <w:jc w:val="both"/>
        <w:rPr>
          <w:rFonts w:ascii="Arial" w:eastAsia="Calibri" w:hAnsi="Arial" w:cs="Arial"/>
          <w:i w:val="0"/>
          <w:iCs w:val="0"/>
          <w:lang w:eastAsia="en-US"/>
        </w:rPr>
        <w:sectPr w:rsidR="00782728" w:rsidSect="00782728">
          <w:pgSz w:w="11906" w:h="16838"/>
          <w:pgMar w:top="1418" w:right="1418" w:bottom="1418" w:left="1418" w:header="709" w:footer="709" w:gutter="0"/>
          <w:cols w:space="708"/>
          <w:docGrid w:linePitch="360"/>
        </w:sectPr>
      </w:pPr>
    </w:p>
    <w:p w14:paraId="41438CF1" w14:textId="4C2EFA8C" w:rsidR="00711362" w:rsidRDefault="00384BD6" w:rsidP="008408B5">
      <w:pPr>
        <w:ind w:left="-851" w:right="-599"/>
        <w:jc w:val="center"/>
        <w:rPr>
          <w:rFonts w:ascii="Arial" w:hAnsi="Arial" w:cs="Arial"/>
          <w:i w:val="0"/>
        </w:rPr>
      </w:pPr>
      <w:r w:rsidRPr="00384BD6">
        <w:rPr>
          <w:noProof/>
        </w:rPr>
        <w:lastRenderedPageBreak/>
        <w:drawing>
          <wp:inline distT="0" distB="0" distL="0" distR="0" wp14:anchorId="3877C63A" wp14:editId="6F0C97B7">
            <wp:extent cx="14452384" cy="3562350"/>
            <wp:effectExtent l="0" t="0" r="6985" b="0"/>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61866" cy="3564687"/>
                    </a:xfrm>
                    <a:prstGeom prst="rect">
                      <a:avLst/>
                    </a:prstGeom>
                    <a:noFill/>
                    <a:ln>
                      <a:noFill/>
                    </a:ln>
                  </pic:spPr>
                </pic:pic>
              </a:graphicData>
            </a:graphic>
          </wp:inline>
        </w:drawing>
      </w:r>
    </w:p>
    <w:p w14:paraId="29E1D588" w14:textId="77777777" w:rsidR="00C71C2A" w:rsidRDefault="00C71C2A" w:rsidP="00EC03AF">
      <w:pPr>
        <w:jc w:val="both"/>
        <w:rPr>
          <w:rFonts w:ascii="Arial" w:hAnsi="Arial" w:cs="Arial"/>
          <w:i w:val="0"/>
        </w:rPr>
        <w:sectPr w:rsidR="00C71C2A" w:rsidSect="00296AD8">
          <w:pgSz w:w="23814" w:h="16839" w:orient="landscape" w:code="8"/>
          <w:pgMar w:top="567" w:right="1418" w:bottom="1418" w:left="1418" w:header="709" w:footer="709" w:gutter="0"/>
          <w:cols w:space="708"/>
          <w:docGrid w:linePitch="360"/>
        </w:sectPr>
      </w:pPr>
    </w:p>
    <w:p w14:paraId="4D29760E" w14:textId="4BB08E82" w:rsidR="00711362" w:rsidRDefault="003A75F0" w:rsidP="00EC03AF">
      <w:pPr>
        <w:pStyle w:val="Stlus1"/>
        <w:jc w:val="both"/>
        <w:outlineLvl w:val="0"/>
        <w:rPr>
          <w:i/>
        </w:rPr>
      </w:pPr>
      <w:bookmarkStart w:id="18" w:name="_Toc419109289"/>
      <w:r w:rsidRPr="003A75F0">
        <w:lastRenderedPageBreak/>
        <w:t>7.</w:t>
      </w:r>
      <w:r w:rsidRPr="003A75F0">
        <w:tab/>
        <w:t>Mellékletek</w:t>
      </w:r>
      <w:bookmarkEnd w:id="18"/>
    </w:p>
    <w:p w14:paraId="4AA2D6EB" w14:textId="5B97980B" w:rsidR="00711362" w:rsidRPr="00793B24" w:rsidRDefault="00793B24" w:rsidP="00711362">
      <w:pPr>
        <w:rPr>
          <w:rFonts w:ascii="Arial" w:hAnsi="Arial" w:cs="Arial"/>
          <w:b/>
          <w:i w:val="0"/>
          <w:color w:val="002060"/>
        </w:rPr>
      </w:pPr>
      <w:r w:rsidRPr="00793B24">
        <w:rPr>
          <w:rFonts w:ascii="Arial" w:hAnsi="Arial" w:cs="Arial"/>
          <w:b/>
          <w:i w:val="0"/>
          <w:color w:val="002060"/>
        </w:rPr>
        <w:t>7.1</w:t>
      </w:r>
      <w:r w:rsidRPr="00793B24">
        <w:rPr>
          <w:rFonts w:ascii="Arial" w:hAnsi="Arial" w:cs="Arial"/>
          <w:b/>
          <w:i w:val="0"/>
          <w:color w:val="002060"/>
        </w:rPr>
        <w:tab/>
        <w:t>Terület</w:t>
      </w:r>
      <w:r w:rsidR="006D43E5">
        <w:rPr>
          <w:rFonts w:ascii="Arial" w:hAnsi="Arial" w:cs="Arial"/>
          <w:b/>
          <w:i w:val="0"/>
          <w:color w:val="002060"/>
        </w:rPr>
        <w:t>i</w:t>
      </w:r>
      <w:r w:rsidRPr="00793B24">
        <w:rPr>
          <w:rFonts w:ascii="Arial" w:hAnsi="Arial" w:cs="Arial"/>
          <w:b/>
          <w:i w:val="0"/>
          <w:color w:val="002060"/>
        </w:rPr>
        <w:t xml:space="preserve"> Kiválasztási Kritérium Rendszer</w:t>
      </w:r>
    </w:p>
    <w:p w14:paraId="641BDB6C" w14:textId="77777777" w:rsidR="00793B24" w:rsidRPr="00793B24" w:rsidRDefault="00793B24" w:rsidP="00711362">
      <w:pPr>
        <w:rPr>
          <w:rFonts w:ascii="Arial" w:hAnsi="Arial" w:cs="Arial"/>
          <w:b/>
          <w:i w:val="0"/>
          <w:color w:val="002060"/>
        </w:rPr>
      </w:pPr>
      <w:r w:rsidRPr="00793B24">
        <w:rPr>
          <w:rFonts w:ascii="Arial" w:hAnsi="Arial" w:cs="Arial"/>
          <w:b/>
          <w:i w:val="0"/>
          <w:color w:val="002060"/>
        </w:rPr>
        <w:t>7.2</w:t>
      </w:r>
      <w:r w:rsidRPr="00793B24">
        <w:rPr>
          <w:rFonts w:ascii="Arial" w:hAnsi="Arial" w:cs="Arial"/>
          <w:b/>
          <w:i w:val="0"/>
          <w:color w:val="002060"/>
        </w:rPr>
        <w:tab/>
        <w:t>Excel táblázatok:</w:t>
      </w:r>
      <w:r w:rsidRPr="00793B24">
        <w:rPr>
          <w:rFonts w:ascii="Arial" w:hAnsi="Arial" w:cs="Arial"/>
          <w:b/>
          <w:i w:val="0"/>
          <w:color w:val="002060"/>
        </w:rPr>
        <w:tab/>
        <w:t>Forrásallokáció 1.</w:t>
      </w:r>
    </w:p>
    <w:p w14:paraId="1BBDA736" w14:textId="77777777" w:rsidR="00793B24" w:rsidRPr="00793B24" w:rsidRDefault="00793B24" w:rsidP="00793B24">
      <w:pPr>
        <w:rPr>
          <w:rFonts w:ascii="Arial" w:hAnsi="Arial" w:cs="Arial"/>
          <w:b/>
          <w:i w:val="0"/>
          <w:color w:val="002060"/>
        </w:rPr>
      </w:pP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t>Forrásallokáció 2.</w:t>
      </w:r>
    </w:p>
    <w:p w14:paraId="6FB388B4" w14:textId="77777777" w:rsidR="00793B24" w:rsidRPr="00793B24" w:rsidRDefault="00793B24" w:rsidP="00793B24">
      <w:pPr>
        <w:rPr>
          <w:rFonts w:ascii="Arial" w:hAnsi="Arial" w:cs="Arial"/>
          <w:b/>
          <w:i w:val="0"/>
          <w:color w:val="002060"/>
        </w:rPr>
      </w:pP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t>MJV fejlesztési csomag</w:t>
      </w:r>
    </w:p>
    <w:p w14:paraId="559054EE" w14:textId="77777777" w:rsidR="00793B24" w:rsidRPr="00793B24" w:rsidRDefault="00793B24" w:rsidP="00793B24">
      <w:pPr>
        <w:rPr>
          <w:rFonts w:ascii="Arial" w:hAnsi="Arial" w:cs="Arial"/>
          <w:b/>
          <w:i w:val="0"/>
          <w:color w:val="002060"/>
        </w:rPr>
      </w:pPr>
      <w:r>
        <w:rPr>
          <w:rFonts w:ascii="Arial" w:hAnsi="Arial" w:cs="Arial"/>
          <w:b/>
          <w:i w:val="0"/>
          <w:color w:val="002060"/>
        </w:rPr>
        <w:tab/>
      </w:r>
      <w:r>
        <w:rPr>
          <w:rFonts w:ascii="Arial" w:hAnsi="Arial" w:cs="Arial"/>
          <w:b/>
          <w:i w:val="0"/>
          <w:color w:val="002060"/>
        </w:rPr>
        <w:tab/>
      </w:r>
      <w:r>
        <w:rPr>
          <w:rFonts w:ascii="Arial" w:hAnsi="Arial" w:cs="Arial"/>
          <w:b/>
          <w:i w:val="0"/>
          <w:color w:val="002060"/>
        </w:rPr>
        <w:tab/>
      </w:r>
      <w:r>
        <w:rPr>
          <w:rFonts w:ascii="Arial" w:hAnsi="Arial" w:cs="Arial"/>
          <w:b/>
          <w:i w:val="0"/>
          <w:color w:val="002060"/>
        </w:rPr>
        <w:tab/>
        <w:t>Indikátor vállalások</w:t>
      </w:r>
    </w:p>
    <w:p w14:paraId="1D170BE6" w14:textId="77777777" w:rsidR="00793B24" w:rsidRPr="00711362" w:rsidRDefault="00793B24" w:rsidP="00711362">
      <w:pPr>
        <w:rPr>
          <w:rFonts w:ascii="Arial" w:hAnsi="Arial" w:cs="Arial"/>
          <w:i w:val="0"/>
        </w:rPr>
      </w:pP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t>Ütemezés</w:t>
      </w:r>
    </w:p>
    <w:p w14:paraId="18303D71" w14:textId="77777777" w:rsidR="003A75F0" w:rsidRPr="00711362" w:rsidRDefault="003A75F0" w:rsidP="00711362">
      <w:pPr>
        <w:rPr>
          <w:rFonts w:ascii="Arial" w:hAnsi="Arial" w:cs="Arial"/>
          <w:i w:val="0"/>
        </w:rPr>
      </w:pPr>
    </w:p>
    <w:sectPr w:rsidR="003A75F0" w:rsidRPr="00711362" w:rsidSect="00A74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B17A" w14:textId="77777777" w:rsidR="001A3F9C" w:rsidRDefault="001A3F9C" w:rsidP="00711362">
      <w:pPr>
        <w:spacing w:after="0" w:line="240" w:lineRule="auto"/>
      </w:pPr>
      <w:r>
        <w:separator/>
      </w:r>
    </w:p>
  </w:endnote>
  <w:endnote w:type="continuationSeparator" w:id="0">
    <w:p w14:paraId="1AB79D6E" w14:textId="77777777" w:rsidR="001A3F9C" w:rsidRDefault="001A3F9C" w:rsidP="0071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415747"/>
      <w:docPartObj>
        <w:docPartGallery w:val="Page Numbers (Bottom of Page)"/>
        <w:docPartUnique/>
      </w:docPartObj>
    </w:sdtPr>
    <w:sdtEndPr/>
    <w:sdtContent>
      <w:p w14:paraId="2D014B58" w14:textId="77777777" w:rsidR="001A3F9C" w:rsidRDefault="001A3F9C">
        <w:pPr>
          <w:pStyle w:val="llb"/>
          <w:jc w:val="center"/>
        </w:pPr>
        <w:r>
          <w:fldChar w:fldCharType="begin"/>
        </w:r>
        <w:r>
          <w:instrText>PAGE   \* MERGEFORMAT</w:instrText>
        </w:r>
        <w:r>
          <w:fldChar w:fldCharType="separate"/>
        </w:r>
        <w:r w:rsidR="0085329D">
          <w:rPr>
            <w:noProof/>
          </w:rPr>
          <w:t>11</w:t>
        </w:r>
        <w:r>
          <w:fldChar w:fldCharType="end"/>
        </w:r>
      </w:p>
    </w:sdtContent>
  </w:sdt>
  <w:p w14:paraId="315BBD67" w14:textId="77777777" w:rsidR="001A3F9C" w:rsidRDefault="001A3F9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978D6" w14:textId="77777777" w:rsidR="001A3F9C" w:rsidRDefault="001A3F9C" w:rsidP="00711362">
      <w:pPr>
        <w:spacing w:after="0" w:line="240" w:lineRule="auto"/>
      </w:pPr>
      <w:r>
        <w:separator/>
      </w:r>
    </w:p>
  </w:footnote>
  <w:footnote w:type="continuationSeparator" w:id="0">
    <w:p w14:paraId="6487552B" w14:textId="77777777" w:rsidR="001A3F9C" w:rsidRDefault="001A3F9C" w:rsidP="00711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076E"/>
    <w:multiLevelType w:val="hybridMultilevel"/>
    <w:tmpl w:val="4A7E43CA"/>
    <w:lvl w:ilvl="0" w:tplc="91D4DAFA">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04647D"/>
    <w:multiLevelType w:val="hybridMultilevel"/>
    <w:tmpl w:val="4ED4A7B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A81337"/>
    <w:multiLevelType w:val="hybridMultilevel"/>
    <w:tmpl w:val="43C2C426"/>
    <w:lvl w:ilvl="0" w:tplc="3C9EC74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49057E7B"/>
    <w:multiLevelType w:val="hybridMultilevel"/>
    <w:tmpl w:val="FDA8D1E6"/>
    <w:lvl w:ilvl="0" w:tplc="91D4DAFA">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9754FE2"/>
    <w:multiLevelType w:val="hybridMultilevel"/>
    <w:tmpl w:val="C3A06E3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4734AC"/>
    <w:multiLevelType w:val="hybridMultilevel"/>
    <w:tmpl w:val="56D6B91A"/>
    <w:lvl w:ilvl="0" w:tplc="5A3C0E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21F3B8D"/>
    <w:multiLevelType w:val="multilevel"/>
    <w:tmpl w:val="FAC28770"/>
    <w:lvl w:ilvl="0">
      <w:start w:val="6"/>
      <w:numFmt w:val="decimal"/>
      <w:pStyle w:val="Cmsor1"/>
      <w:lvlText w:val="%1"/>
      <w:lvlJc w:val="left"/>
      <w:pPr>
        <w:ind w:left="432" w:hanging="432"/>
      </w:pPr>
      <w:rPr>
        <w:rFonts w:cs="Times New Roman" w:hint="default"/>
      </w:rPr>
    </w:lvl>
    <w:lvl w:ilvl="1">
      <w:start w:val="1"/>
      <w:numFmt w:val="decimal"/>
      <w:pStyle w:val="Cmsor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3690F63"/>
    <w:multiLevelType w:val="hybridMultilevel"/>
    <w:tmpl w:val="E668AF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86614C"/>
    <w:multiLevelType w:val="hybridMultilevel"/>
    <w:tmpl w:val="902EA574"/>
    <w:lvl w:ilvl="0" w:tplc="972C1218">
      <w:start w:val="2"/>
      <w:numFmt w:val="bullet"/>
      <w:lvlText w:val="-"/>
      <w:lvlJc w:val="left"/>
      <w:pPr>
        <w:ind w:left="720" w:hanging="360"/>
      </w:pPr>
      <w:rPr>
        <w:rFonts w:ascii="Arial" w:eastAsiaTheme="minorHAnsi" w:hAnsi="Arial" w:cs="Arial" w:hint="default"/>
        <w:i/>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59A620D"/>
    <w:multiLevelType w:val="hybridMultilevel"/>
    <w:tmpl w:val="A588005C"/>
    <w:lvl w:ilvl="0" w:tplc="FB823DF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B6363CD"/>
    <w:multiLevelType w:val="hybridMultilevel"/>
    <w:tmpl w:val="F74E0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5"/>
  </w:num>
  <w:num w:numId="6">
    <w:abstractNumId w:val="9"/>
  </w:num>
  <w:num w:numId="7">
    <w:abstractNumId w:val="3"/>
  </w:num>
  <w:num w:numId="8">
    <w:abstractNumId w:val="2"/>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98"/>
    <w:rsid w:val="00015A2D"/>
    <w:rsid w:val="00045EC2"/>
    <w:rsid w:val="00046A4C"/>
    <w:rsid w:val="00062BD4"/>
    <w:rsid w:val="00086A1B"/>
    <w:rsid w:val="000942A2"/>
    <w:rsid w:val="000A061A"/>
    <w:rsid w:val="000A5F82"/>
    <w:rsid w:val="000D1E8D"/>
    <w:rsid w:val="000E529F"/>
    <w:rsid w:val="000F2F1F"/>
    <w:rsid w:val="000F5633"/>
    <w:rsid w:val="001313AD"/>
    <w:rsid w:val="00140BA7"/>
    <w:rsid w:val="0014562F"/>
    <w:rsid w:val="00150368"/>
    <w:rsid w:val="00152674"/>
    <w:rsid w:val="00172A96"/>
    <w:rsid w:val="00174794"/>
    <w:rsid w:val="001867F2"/>
    <w:rsid w:val="001879D6"/>
    <w:rsid w:val="0019599E"/>
    <w:rsid w:val="001A3F9C"/>
    <w:rsid w:val="001B7AC6"/>
    <w:rsid w:val="001C0147"/>
    <w:rsid w:val="001C34A7"/>
    <w:rsid w:val="001F3E00"/>
    <w:rsid w:val="002129A0"/>
    <w:rsid w:val="002165C7"/>
    <w:rsid w:val="002257DF"/>
    <w:rsid w:val="00226519"/>
    <w:rsid w:val="0022708A"/>
    <w:rsid w:val="0023138A"/>
    <w:rsid w:val="002330A6"/>
    <w:rsid w:val="00246F20"/>
    <w:rsid w:val="00262673"/>
    <w:rsid w:val="00296AD8"/>
    <w:rsid w:val="002A0EC9"/>
    <w:rsid w:val="002E6725"/>
    <w:rsid w:val="002E6EE2"/>
    <w:rsid w:val="002F112C"/>
    <w:rsid w:val="00310432"/>
    <w:rsid w:val="00315158"/>
    <w:rsid w:val="00316545"/>
    <w:rsid w:val="00316B65"/>
    <w:rsid w:val="0032406E"/>
    <w:rsid w:val="0034153E"/>
    <w:rsid w:val="00363608"/>
    <w:rsid w:val="0037307F"/>
    <w:rsid w:val="00374398"/>
    <w:rsid w:val="00384BD6"/>
    <w:rsid w:val="00393B4A"/>
    <w:rsid w:val="003A69E5"/>
    <w:rsid w:val="003A75F0"/>
    <w:rsid w:val="003B326D"/>
    <w:rsid w:val="003B7A7C"/>
    <w:rsid w:val="0040236B"/>
    <w:rsid w:val="0041248B"/>
    <w:rsid w:val="004215A8"/>
    <w:rsid w:val="00426965"/>
    <w:rsid w:val="004300A4"/>
    <w:rsid w:val="004A3709"/>
    <w:rsid w:val="004D4F30"/>
    <w:rsid w:val="004E49CB"/>
    <w:rsid w:val="004F700B"/>
    <w:rsid w:val="00500DEE"/>
    <w:rsid w:val="00520A57"/>
    <w:rsid w:val="005309C7"/>
    <w:rsid w:val="005447BD"/>
    <w:rsid w:val="005469E6"/>
    <w:rsid w:val="00571D9A"/>
    <w:rsid w:val="0057500B"/>
    <w:rsid w:val="00580F13"/>
    <w:rsid w:val="00594E3D"/>
    <w:rsid w:val="00596DF6"/>
    <w:rsid w:val="005E371B"/>
    <w:rsid w:val="005F302E"/>
    <w:rsid w:val="005F5BD4"/>
    <w:rsid w:val="005F60BC"/>
    <w:rsid w:val="005F6A1E"/>
    <w:rsid w:val="006132B2"/>
    <w:rsid w:val="006154C8"/>
    <w:rsid w:val="0061665D"/>
    <w:rsid w:val="00624372"/>
    <w:rsid w:val="00633D25"/>
    <w:rsid w:val="00642E92"/>
    <w:rsid w:val="00663F4B"/>
    <w:rsid w:val="00665C6D"/>
    <w:rsid w:val="00666EE3"/>
    <w:rsid w:val="00684655"/>
    <w:rsid w:val="006A043D"/>
    <w:rsid w:val="006A7756"/>
    <w:rsid w:val="006B08E0"/>
    <w:rsid w:val="006D1C69"/>
    <w:rsid w:val="006D43E5"/>
    <w:rsid w:val="006E16EB"/>
    <w:rsid w:val="006F6FD1"/>
    <w:rsid w:val="00704F64"/>
    <w:rsid w:val="00711362"/>
    <w:rsid w:val="00721ECF"/>
    <w:rsid w:val="00736F37"/>
    <w:rsid w:val="00754F0C"/>
    <w:rsid w:val="00755D1F"/>
    <w:rsid w:val="0076563E"/>
    <w:rsid w:val="007725BD"/>
    <w:rsid w:val="0077412C"/>
    <w:rsid w:val="007779DA"/>
    <w:rsid w:val="00781F49"/>
    <w:rsid w:val="00782728"/>
    <w:rsid w:val="00783AE1"/>
    <w:rsid w:val="00784C2E"/>
    <w:rsid w:val="00793B24"/>
    <w:rsid w:val="00797AC8"/>
    <w:rsid w:val="007B4A8A"/>
    <w:rsid w:val="007C26AD"/>
    <w:rsid w:val="007D652A"/>
    <w:rsid w:val="0081222C"/>
    <w:rsid w:val="00824702"/>
    <w:rsid w:val="008352FF"/>
    <w:rsid w:val="008408B5"/>
    <w:rsid w:val="008478BF"/>
    <w:rsid w:val="00852507"/>
    <w:rsid w:val="0085329D"/>
    <w:rsid w:val="008549AA"/>
    <w:rsid w:val="00855E49"/>
    <w:rsid w:val="008A3529"/>
    <w:rsid w:val="008A6446"/>
    <w:rsid w:val="008E7AEF"/>
    <w:rsid w:val="008F496F"/>
    <w:rsid w:val="008F6DC0"/>
    <w:rsid w:val="009026ED"/>
    <w:rsid w:val="0090666C"/>
    <w:rsid w:val="0091097A"/>
    <w:rsid w:val="00915BE5"/>
    <w:rsid w:val="00925CB9"/>
    <w:rsid w:val="009B6AB0"/>
    <w:rsid w:val="009D4788"/>
    <w:rsid w:val="009E3890"/>
    <w:rsid w:val="009F5E95"/>
    <w:rsid w:val="00A41896"/>
    <w:rsid w:val="00A51EA7"/>
    <w:rsid w:val="00A63B58"/>
    <w:rsid w:val="00A64B2F"/>
    <w:rsid w:val="00A74511"/>
    <w:rsid w:val="00A74D14"/>
    <w:rsid w:val="00AA3832"/>
    <w:rsid w:val="00AA39BF"/>
    <w:rsid w:val="00AA4114"/>
    <w:rsid w:val="00AC1395"/>
    <w:rsid w:val="00AC7038"/>
    <w:rsid w:val="00AD0D9F"/>
    <w:rsid w:val="00AE06BB"/>
    <w:rsid w:val="00AF71E6"/>
    <w:rsid w:val="00B04CD5"/>
    <w:rsid w:val="00B0668B"/>
    <w:rsid w:val="00B44CD7"/>
    <w:rsid w:val="00B53A49"/>
    <w:rsid w:val="00B65378"/>
    <w:rsid w:val="00B74E36"/>
    <w:rsid w:val="00B77B23"/>
    <w:rsid w:val="00B87955"/>
    <w:rsid w:val="00BD6EE4"/>
    <w:rsid w:val="00BE4E2D"/>
    <w:rsid w:val="00C07DAE"/>
    <w:rsid w:val="00C2617E"/>
    <w:rsid w:val="00C26CE0"/>
    <w:rsid w:val="00C345A5"/>
    <w:rsid w:val="00C524E4"/>
    <w:rsid w:val="00C70B25"/>
    <w:rsid w:val="00C71C2A"/>
    <w:rsid w:val="00C749E6"/>
    <w:rsid w:val="00C7619E"/>
    <w:rsid w:val="00C909A2"/>
    <w:rsid w:val="00C95AF8"/>
    <w:rsid w:val="00CB6515"/>
    <w:rsid w:val="00CD0CA3"/>
    <w:rsid w:val="00CD1EDA"/>
    <w:rsid w:val="00CE01DC"/>
    <w:rsid w:val="00CF406C"/>
    <w:rsid w:val="00CF5243"/>
    <w:rsid w:val="00CF7257"/>
    <w:rsid w:val="00D01839"/>
    <w:rsid w:val="00D14395"/>
    <w:rsid w:val="00D21B57"/>
    <w:rsid w:val="00D46D1F"/>
    <w:rsid w:val="00D61FE2"/>
    <w:rsid w:val="00D73B0B"/>
    <w:rsid w:val="00D97356"/>
    <w:rsid w:val="00DD36F2"/>
    <w:rsid w:val="00E01FC9"/>
    <w:rsid w:val="00E17378"/>
    <w:rsid w:val="00E40E5E"/>
    <w:rsid w:val="00E6751D"/>
    <w:rsid w:val="00E7203D"/>
    <w:rsid w:val="00E96E1B"/>
    <w:rsid w:val="00EB26C1"/>
    <w:rsid w:val="00EB7A1D"/>
    <w:rsid w:val="00EC03AF"/>
    <w:rsid w:val="00EC4231"/>
    <w:rsid w:val="00ED0790"/>
    <w:rsid w:val="00ED5298"/>
    <w:rsid w:val="00F05F4A"/>
    <w:rsid w:val="00F26EA7"/>
    <w:rsid w:val="00F55A26"/>
    <w:rsid w:val="00FA0E9C"/>
    <w:rsid w:val="00FA7A9F"/>
    <w:rsid w:val="00FB5A9A"/>
    <w:rsid w:val="00FB6750"/>
    <w:rsid w:val="00FC71B6"/>
    <w:rsid w:val="00FE1FC0"/>
    <w:rsid w:val="00FE58C8"/>
    <w:rsid w:val="00FF0A9A"/>
    <w:rsid w:val="00FF3A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90E863"/>
  <w15:docId w15:val="{D000E242-FF32-4346-B3C2-2F10D6BE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5298"/>
    <w:pPr>
      <w:spacing w:line="288" w:lineRule="auto"/>
    </w:pPr>
    <w:rPr>
      <w:rFonts w:ascii="Calibri" w:eastAsia="Times New Roman" w:hAnsi="Calibri" w:cs="Times New Roman"/>
      <w:i/>
      <w:iCs/>
      <w:sz w:val="20"/>
      <w:szCs w:val="20"/>
      <w:lang w:eastAsia="hu-HU"/>
    </w:rPr>
  </w:style>
  <w:style w:type="paragraph" w:styleId="Cmsor1">
    <w:name w:val="heading 1"/>
    <w:basedOn w:val="Norml"/>
    <w:next w:val="Norml"/>
    <w:link w:val="Cmsor1Char"/>
    <w:uiPriority w:val="9"/>
    <w:qFormat/>
    <w:rsid w:val="00ED5298"/>
    <w:pPr>
      <w:numPr>
        <w:numId w:val="1"/>
      </w:numPr>
      <w:pBdr>
        <w:left w:val="single" w:sz="8" w:space="0" w:color="C0504D"/>
        <w:bottom w:val="single" w:sz="8" w:space="0" w:color="C0504D"/>
      </w:pBdr>
      <w:spacing w:before="240" w:after="100" w:line="269" w:lineRule="auto"/>
      <w:contextualSpacing/>
      <w:outlineLvl w:val="0"/>
    </w:pPr>
    <w:rPr>
      <w:rFonts w:ascii="Cambria" w:hAnsi="Cambria"/>
      <w:b/>
      <w:bCs/>
      <w:color w:val="943634"/>
      <w:sz w:val="28"/>
      <w:szCs w:val="22"/>
    </w:rPr>
  </w:style>
  <w:style w:type="paragraph" w:styleId="Cmsor2">
    <w:name w:val="heading 2"/>
    <w:basedOn w:val="Norml"/>
    <w:next w:val="Norml"/>
    <w:link w:val="Cmsor2Char"/>
    <w:uiPriority w:val="9"/>
    <w:qFormat/>
    <w:rsid w:val="00ED5298"/>
    <w:pPr>
      <w:numPr>
        <w:ilvl w:val="1"/>
        <w:numId w:val="1"/>
      </w:numPr>
      <w:pBdr>
        <w:bottom w:val="dotted" w:sz="4" w:space="0" w:color="C00000"/>
      </w:pBdr>
      <w:spacing w:before="200" w:after="100" w:line="269" w:lineRule="auto"/>
      <w:contextualSpacing/>
      <w:outlineLvl w:val="1"/>
    </w:pPr>
    <w:rPr>
      <w:rFonts w:ascii="Cambria" w:hAnsi="Cambria"/>
      <w:bCs/>
      <w:color w:val="943634"/>
      <w:sz w:val="22"/>
      <w:szCs w:val="22"/>
    </w:rPr>
  </w:style>
  <w:style w:type="paragraph" w:styleId="Cmsor3">
    <w:name w:val="heading 3"/>
    <w:basedOn w:val="Norml"/>
    <w:next w:val="Norml"/>
    <w:link w:val="Cmsor3Char"/>
    <w:uiPriority w:val="9"/>
    <w:unhideWhenUsed/>
    <w:qFormat/>
    <w:rsid w:val="00426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D5298"/>
    <w:rPr>
      <w:rFonts w:ascii="Cambria" w:eastAsia="Times New Roman" w:hAnsi="Cambria" w:cs="Times New Roman"/>
      <w:b/>
      <w:bCs/>
      <w:i/>
      <w:iCs/>
      <w:color w:val="943634"/>
      <w:sz w:val="28"/>
    </w:rPr>
  </w:style>
  <w:style w:type="character" w:customStyle="1" w:styleId="Cmsor2Char">
    <w:name w:val="Címsor 2 Char"/>
    <w:basedOn w:val="Bekezdsalapbettpusa"/>
    <w:link w:val="Cmsor2"/>
    <w:uiPriority w:val="9"/>
    <w:rsid w:val="00ED5298"/>
    <w:rPr>
      <w:rFonts w:ascii="Cambria" w:eastAsia="Times New Roman" w:hAnsi="Cambria" w:cs="Times New Roman"/>
      <w:bCs/>
      <w:i/>
      <w:iCs/>
      <w:color w:val="943634"/>
      <w:sz w:val="22"/>
    </w:rPr>
  </w:style>
  <w:style w:type="paragraph" w:styleId="Buborkszveg">
    <w:name w:val="Balloon Text"/>
    <w:basedOn w:val="Norml"/>
    <w:link w:val="BuborkszvegChar"/>
    <w:uiPriority w:val="99"/>
    <w:semiHidden/>
    <w:unhideWhenUsed/>
    <w:rsid w:val="00ED52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D5298"/>
    <w:rPr>
      <w:rFonts w:ascii="Tahoma" w:eastAsia="Times New Roman" w:hAnsi="Tahoma" w:cs="Tahoma"/>
      <w:i/>
      <w:iCs/>
      <w:sz w:val="16"/>
      <w:szCs w:val="16"/>
      <w:lang w:eastAsia="hu-HU"/>
    </w:rPr>
  </w:style>
  <w:style w:type="paragraph" w:styleId="Tartalomjegyzkcmsora">
    <w:name w:val="TOC Heading"/>
    <w:basedOn w:val="Cmsor1"/>
    <w:next w:val="Norml"/>
    <w:uiPriority w:val="39"/>
    <w:unhideWhenUsed/>
    <w:qFormat/>
    <w:rsid w:val="00ED5298"/>
    <w:pPr>
      <w:keepNext/>
      <w:keepLines/>
      <w:numPr>
        <w:numId w:val="0"/>
      </w:numPr>
      <w:pBdr>
        <w:left w:val="none" w:sz="0" w:space="0" w:color="auto"/>
        <w:bottom w:val="none" w:sz="0" w:space="0" w:color="auto"/>
      </w:pBdr>
      <w:spacing w:before="480" w:after="0" w:line="276" w:lineRule="auto"/>
      <w:contextualSpacing w:val="0"/>
      <w:outlineLvl w:val="9"/>
    </w:pPr>
    <w:rPr>
      <w:rFonts w:asciiTheme="majorHAnsi" w:eastAsiaTheme="majorEastAsia" w:hAnsiTheme="majorHAnsi" w:cstheme="majorBidi"/>
      <w:i w:val="0"/>
      <w:iCs w:val="0"/>
      <w:color w:val="365F91" w:themeColor="accent1" w:themeShade="BF"/>
      <w:szCs w:val="28"/>
      <w:lang w:eastAsia="en-US"/>
    </w:rPr>
  </w:style>
  <w:style w:type="paragraph" w:styleId="TJ1">
    <w:name w:val="toc 1"/>
    <w:basedOn w:val="Norml"/>
    <w:next w:val="Norml"/>
    <w:autoRedefine/>
    <w:uiPriority w:val="39"/>
    <w:unhideWhenUsed/>
    <w:qFormat/>
    <w:rsid w:val="00ED5298"/>
    <w:pPr>
      <w:spacing w:before="240" w:after="120"/>
    </w:pPr>
    <w:rPr>
      <w:rFonts w:asciiTheme="minorHAnsi" w:hAnsiTheme="minorHAnsi"/>
      <w:b/>
      <w:bCs/>
      <w:i w:val="0"/>
      <w:iCs w:val="0"/>
    </w:rPr>
  </w:style>
  <w:style w:type="character" w:styleId="Hiperhivatkozs">
    <w:name w:val="Hyperlink"/>
    <w:basedOn w:val="Bekezdsalapbettpusa"/>
    <w:uiPriority w:val="99"/>
    <w:unhideWhenUsed/>
    <w:rsid w:val="00ED5298"/>
    <w:rPr>
      <w:color w:val="0000FF" w:themeColor="hyperlink"/>
      <w:u w:val="single"/>
    </w:rPr>
  </w:style>
  <w:style w:type="paragraph" w:styleId="TJ2">
    <w:name w:val="toc 2"/>
    <w:basedOn w:val="Norml"/>
    <w:next w:val="Norml"/>
    <w:autoRedefine/>
    <w:uiPriority w:val="39"/>
    <w:unhideWhenUsed/>
    <w:qFormat/>
    <w:rsid w:val="003A75F0"/>
    <w:pPr>
      <w:spacing w:before="120" w:after="0"/>
      <w:ind w:left="200"/>
    </w:pPr>
    <w:rPr>
      <w:rFonts w:asciiTheme="minorHAnsi" w:hAnsiTheme="minorHAnsi"/>
    </w:rPr>
  </w:style>
  <w:style w:type="paragraph" w:styleId="TJ3">
    <w:name w:val="toc 3"/>
    <w:basedOn w:val="Norml"/>
    <w:next w:val="Norml"/>
    <w:autoRedefine/>
    <w:uiPriority w:val="39"/>
    <w:unhideWhenUsed/>
    <w:qFormat/>
    <w:rsid w:val="003A75F0"/>
    <w:pPr>
      <w:spacing w:after="0"/>
      <w:ind w:left="400"/>
    </w:pPr>
    <w:rPr>
      <w:rFonts w:asciiTheme="minorHAnsi" w:hAnsiTheme="minorHAnsi"/>
      <w:i w:val="0"/>
      <w:iCs w:val="0"/>
    </w:rPr>
  </w:style>
  <w:style w:type="paragraph" w:styleId="TJ4">
    <w:name w:val="toc 4"/>
    <w:basedOn w:val="Norml"/>
    <w:next w:val="Norml"/>
    <w:autoRedefine/>
    <w:uiPriority w:val="39"/>
    <w:unhideWhenUsed/>
    <w:rsid w:val="00426965"/>
    <w:pPr>
      <w:spacing w:after="0"/>
      <w:ind w:left="600"/>
    </w:pPr>
    <w:rPr>
      <w:rFonts w:asciiTheme="minorHAnsi" w:hAnsiTheme="minorHAnsi"/>
      <w:i w:val="0"/>
      <w:iCs w:val="0"/>
    </w:rPr>
  </w:style>
  <w:style w:type="paragraph" w:styleId="TJ5">
    <w:name w:val="toc 5"/>
    <w:basedOn w:val="Norml"/>
    <w:next w:val="Norml"/>
    <w:autoRedefine/>
    <w:uiPriority w:val="39"/>
    <w:unhideWhenUsed/>
    <w:rsid w:val="00426965"/>
    <w:pPr>
      <w:spacing w:after="0"/>
      <w:ind w:left="800"/>
    </w:pPr>
    <w:rPr>
      <w:rFonts w:asciiTheme="minorHAnsi" w:hAnsiTheme="minorHAnsi"/>
      <w:i w:val="0"/>
      <w:iCs w:val="0"/>
    </w:rPr>
  </w:style>
  <w:style w:type="paragraph" w:styleId="TJ6">
    <w:name w:val="toc 6"/>
    <w:basedOn w:val="Norml"/>
    <w:next w:val="Norml"/>
    <w:autoRedefine/>
    <w:uiPriority w:val="39"/>
    <w:unhideWhenUsed/>
    <w:rsid w:val="00426965"/>
    <w:pPr>
      <w:spacing w:after="0"/>
      <w:ind w:left="1000"/>
    </w:pPr>
    <w:rPr>
      <w:rFonts w:asciiTheme="minorHAnsi" w:hAnsiTheme="minorHAnsi"/>
      <w:i w:val="0"/>
      <w:iCs w:val="0"/>
    </w:rPr>
  </w:style>
  <w:style w:type="paragraph" w:styleId="TJ7">
    <w:name w:val="toc 7"/>
    <w:basedOn w:val="Norml"/>
    <w:next w:val="Norml"/>
    <w:autoRedefine/>
    <w:uiPriority w:val="39"/>
    <w:unhideWhenUsed/>
    <w:rsid w:val="00426965"/>
    <w:pPr>
      <w:spacing w:after="0"/>
      <w:ind w:left="1200"/>
    </w:pPr>
    <w:rPr>
      <w:rFonts w:asciiTheme="minorHAnsi" w:hAnsiTheme="minorHAnsi"/>
      <w:i w:val="0"/>
      <w:iCs w:val="0"/>
    </w:rPr>
  </w:style>
  <w:style w:type="paragraph" w:styleId="TJ8">
    <w:name w:val="toc 8"/>
    <w:basedOn w:val="Norml"/>
    <w:next w:val="Norml"/>
    <w:autoRedefine/>
    <w:uiPriority w:val="39"/>
    <w:unhideWhenUsed/>
    <w:rsid w:val="00426965"/>
    <w:pPr>
      <w:spacing w:after="0"/>
      <w:ind w:left="1400"/>
    </w:pPr>
    <w:rPr>
      <w:rFonts w:asciiTheme="minorHAnsi" w:hAnsiTheme="minorHAnsi"/>
      <w:i w:val="0"/>
      <w:iCs w:val="0"/>
    </w:rPr>
  </w:style>
  <w:style w:type="paragraph" w:styleId="TJ9">
    <w:name w:val="toc 9"/>
    <w:basedOn w:val="Norml"/>
    <w:next w:val="Norml"/>
    <w:autoRedefine/>
    <w:uiPriority w:val="39"/>
    <w:unhideWhenUsed/>
    <w:rsid w:val="00426965"/>
    <w:pPr>
      <w:spacing w:after="0"/>
      <w:ind w:left="1600"/>
    </w:pPr>
    <w:rPr>
      <w:rFonts w:asciiTheme="minorHAnsi" w:hAnsiTheme="minorHAnsi"/>
      <w:i w:val="0"/>
      <w:iCs w:val="0"/>
    </w:rPr>
  </w:style>
  <w:style w:type="character" w:customStyle="1" w:styleId="Cmsor3Char">
    <w:name w:val="Címsor 3 Char"/>
    <w:basedOn w:val="Bekezdsalapbettpusa"/>
    <w:link w:val="Cmsor3"/>
    <w:uiPriority w:val="9"/>
    <w:rsid w:val="00426965"/>
    <w:rPr>
      <w:rFonts w:asciiTheme="majorHAnsi" w:eastAsiaTheme="majorEastAsia" w:hAnsiTheme="majorHAnsi" w:cstheme="majorBidi"/>
      <w:b/>
      <w:bCs/>
      <w:i/>
      <w:iCs/>
      <w:color w:val="4F81BD" w:themeColor="accent1"/>
      <w:sz w:val="20"/>
      <w:szCs w:val="20"/>
      <w:lang w:eastAsia="hu-HU"/>
    </w:rPr>
  </w:style>
  <w:style w:type="paragraph" w:styleId="Cm">
    <w:name w:val="Title"/>
    <w:basedOn w:val="Norml"/>
    <w:next w:val="Norml"/>
    <w:link w:val="CmChar"/>
    <w:uiPriority w:val="10"/>
    <w:qFormat/>
    <w:rsid w:val="004269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6965"/>
    <w:rPr>
      <w:rFonts w:asciiTheme="majorHAnsi" w:eastAsiaTheme="majorEastAsia" w:hAnsiTheme="majorHAnsi" w:cstheme="majorBidi"/>
      <w:i/>
      <w:iCs/>
      <w:color w:val="17365D" w:themeColor="text2" w:themeShade="BF"/>
      <w:spacing w:val="5"/>
      <w:kern w:val="28"/>
      <w:sz w:val="52"/>
      <w:szCs w:val="52"/>
      <w:lang w:eastAsia="hu-HU"/>
    </w:rPr>
  </w:style>
  <w:style w:type="paragraph" w:customStyle="1" w:styleId="Stlus1">
    <w:name w:val="Stílus1"/>
    <w:basedOn w:val="Cm"/>
    <w:link w:val="Stlus1Char"/>
    <w:qFormat/>
    <w:rsid w:val="00426965"/>
    <w:rPr>
      <w:rFonts w:ascii="Arial" w:hAnsi="Arial" w:cs="Arial"/>
      <w:b/>
      <w:i w:val="0"/>
      <w:sz w:val="24"/>
      <w:szCs w:val="24"/>
    </w:rPr>
  </w:style>
  <w:style w:type="character" w:customStyle="1" w:styleId="Stlus1Char">
    <w:name w:val="Stílus1 Char"/>
    <w:basedOn w:val="CmChar"/>
    <w:link w:val="Stlus1"/>
    <w:rsid w:val="00426965"/>
    <w:rPr>
      <w:rFonts w:asciiTheme="majorHAnsi" w:eastAsiaTheme="majorEastAsia" w:hAnsiTheme="majorHAnsi" w:cs="Arial"/>
      <w:b/>
      <w:i/>
      <w:iCs/>
      <w:color w:val="17365D" w:themeColor="text2" w:themeShade="BF"/>
      <w:spacing w:val="5"/>
      <w:kern w:val="28"/>
      <w:sz w:val="52"/>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23138A"/>
    <w:pPr>
      <w:spacing w:line="276" w:lineRule="auto"/>
      <w:ind w:left="720"/>
      <w:contextualSpacing/>
    </w:pPr>
    <w:rPr>
      <w:rFonts w:eastAsia="Calibri"/>
      <w:i w:val="0"/>
      <w:iCs w:val="0"/>
      <w:sz w:val="22"/>
      <w:szCs w:val="22"/>
      <w:lang w:eastAsia="en-US"/>
    </w:rPr>
  </w:style>
  <w:style w:type="paragraph" w:styleId="lfej">
    <w:name w:val="header"/>
    <w:basedOn w:val="Norml"/>
    <w:link w:val="lfejChar"/>
    <w:uiPriority w:val="99"/>
    <w:unhideWhenUsed/>
    <w:rsid w:val="00711362"/>
    <w:pPr>
      <w:tabs>
        <w:tab w:val="center" w:pos="4536"/>
        <w:tab w:val="right" w:pos="9072"/>
      </w:tabs>
      <w:spacing w:after="0" w:line="240" w:lineRule="auto"/>
    </w:pPr>
  </w:style>
  <w:style w:type="character" w:customStyle="1" w:styleId="lfejChar">
    <w:name w:val="Élőfej Char"/>
    <w:basedOn w:val="Bekezdsalapbettpusa"/>
    <w:link w:val="lfej"/>
    <w:uiPriority w:val="99"/>
    <w:rsid w:val="00711362"/>
    <w:rPr>
      <w:rFonts w:ascii="Calibri" w:eastAsia="Times New Roman" w:hAnsi="Calibri" w:cs="Times New Roman"/>
      <w:i/>
      <w:iCs/>
      <w:sz w:val="20"/>
      <w:szCs w:val="20"/>
      <w:lang w:eastAsia="hu-HU"/>
    </w:rPr>
  </w:style>
  <w:style w:type="paragraph" w:styleId="llb">
    <w:name w:val="footer"/>
    <w:basedOn w:val="Norml"/>
    <w:link w:val="llbChar"/>
    <w:uiPriority w:val="99"/>
    <w:unhideWhenUsed/>
    <w:rsid w:val="00711362"/>
    <w:pPr>
      <w:tabs>
        <w:tab w:val="center" w:pos="4536"/>
        <w:tab w:val="right" w:pos="9072"/>
      </w:tabs>
      <w:spacing w:after="0" w:line="240" w:lineRule="auto"/>
    </w:pPr>
  </w:style>
  <w:style w:type="character" w:customStyle="1" w:styleId="llbChar">
    <w:name w:val="Élőláb Char"/>
    <w:basedOn w:val="Bekezdsalapbettpusa"/>
    <w:link w:val="llb"/>
    <w:uiPriority w:val="99"/>
    <w:rsid w:val="00711362"/>
    <w:rPr>
      <w:rFonts w:ascii="Calibri" w:eastAsia="Times New Roman" w:hAnsi="Calibri" w:cs="Times New Roman"/>
      <w:i/>
      <w:iCs/>
      <w:sz w:val="20"/>
      <w:szCs w:val="20"/>
      <w:lang w:eastAsia="hu-HU"/>
    </w:rPr>
  </w:style>
  <w:style w:type="table" w:styleId="Rcsostblzat">
    <w:name w:val="Table Grid"/>
    <w:basedOn w:val="Normltblzat"/>
    <w:uiPriority w:val="59"/>
    <w:rsid w:val="00CF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rtelmezett">
    <w:name w:val="Alapértelmezett"/>
    <w:rsid w:val="009E3890"/>
    <w:pPr>
      <w:tabs>
        <w:tab w:val="left" w:pos="708"/>
      </w:tabs>
      <w:suppressAutoHyphens/>
      <w:jc w:val="both"/>
    </w:pPr>
    <w:rPr>
      <w:rFonts w:ascii="Verdana" w:eastAsia="Times New Roman" w:hAnsi="Verdana" w:cs="Times New Roman"/>
      <w:color w:val="00000A"/>
      <w:sz w:val="22"/>
      <w:szCs w:val="24"/>
      <w:lang w:eastAsia="hu-HU"/>
    </w:rPr>
  </w:style>
  <w:style w:type="paragraph" w:customStyle="1" w:styleId="Default">
    <w:name w:val="Default"/>
    <w:rsid w:val="009E3890"/>
    <w:pPr>
      <w:autoSpaceDE w:val="0"/>
      <w:autoSpaceDN w:val="0"/>
      <w:adjustRightInd w:val="0"/>
      <w:spacing w:after="0" w:line="240" w:lineRule="auto"/>
    </w:pPr>
    <w:rPr>
      <w:rFonts w:cs="Arial"/>
      <w:color w:val="000000"/>
      <w:szCs w:val="24"/>
    </w:rPr>
  </w:style>
  <w:style w:type="character" w:styleId="Jegyzethivatkozs">
    <w:name w:val="annotation reference"/>
    <w:basedOn w:val="Bekezdsalapbettpusa"/>
    <w:uiPriority w:val="99"/>
    <w:semiHidden/>
    <w:unhideWhenUsed/>
    <w:rsid w:val="00F55A26"/>
    <w:rPr>
      <w:sz w:val="16"/>
      <w:szCs w:val="16"/>
    </w:rPr>
  </w:style>
  <w:style w:type="paragraph" w:styleId="Jegyzetszveg">
    <w:name w:val="annotation text"/>
    <w:basedOn w:val="Norml"/>
    <w:link w:val="JegyzetszvegChar"/>
    <w:uiPriority w:val="99"/>
    <w:semiHidden/>
    <w:unhideWhenUsed/>
    <w:rsid w:val="00F55A26"/>
    <w:pPr>
      <w:spacing w:line="240" w:lineRule="auto"/>
    </w:pPr>
  </w:style>
  <w:style w:type="character" w:customStyle="1" w:styleId="JegyzetszvegChar">
    <w:name w:val="Jegyzetszöveg Char"/>
    <w:basedOn w:val="Bekezdsalapbettpusa"/>
    <w:link w:val="Jegyzetszveg"/>
    <w:uiPriority w:val="99"/>
    <w:semiHidden/>
    <w:rsid w:val="00F55A26"/>
    <w:rPr>
      <w:rFonts w:ascii="Calibri" w:eastAsia="Times New Roman" w:hAnsi="Calibri" w:cs="Times New Roman"/>
      <w:i/>
      <w:iCs/>
      <w:sz w:val="20"/>
      <w:szCs w:val="20"/>
      <w:lang w:eastAsia="hu-HU"/>
    </w:rPr>
  </w:style>
  <w:style w:type="paragraph" w:styleId="Megjegyzstrgya">
    <w:name w:val="annotation subject"/>
    <w:basedOn w:val="Jegyzetszveg"/>
    <w:next w:val="Jegyzetszveg"/>
    <w:link w:val="MegjegyzstrgyaChar"/>
    <w:uiPriority w:val="99"/>
    <w:semiHidden/>
    <w:unhideWhenUsed/>
    <w:rsid w:val="00F55A26"/>
    <w:rPr>
      <w:b/>
      <w:bCs/>
    </w:rPr>
  </w:style>
  <w:style w:type="character" w:customStyle="1" w:styleId="MegjegyzstrgyaChar">
    <w:name w:val="Megjegyzés tárgya Char"/>
    <w:basedOn w:val="JegyzetszvegChar"/>
    <w:link w:val="Megjegyzstrgya"/>
    <w:uiPriority w:val="99"/>
    <w:semiHidden/>
    <w:rsid w:val="00F55A26"/>
    <w:rPr>
      <w:rFonts w:ascii="Calibri" w:eastAsia="Times New Roman" w:hAnsi="Calibri" w:cs="Times New Roman"/>
      <w:b/>
      <w:bCs/>
      <w:i/>
      <w:i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563">
      <w:bodyDiv w:val="1"/>
      <w:marLeft w:val="0"/>
      <w:marRight w:val="0"/>
      <w:marTop w:val="0"/>
      <w:marBottom w:val="0"/>
      <w:divBdr>
        <w:top w:val="none" w:sz="0" w:space="0" w:color="auto"/>
        <w:left w:val="none" w:sz="0" w:space="0" w:color="auto"/>
        <w:bottom w:val="none" w:sz="0" w:space="0" w:color="auto"/>
        <w:right w:val="none" w:sz="0" w:space="0" w:color="auto"/>
      </w:divBdr>
    </w:div>
    <w:div w:id="34817421">
      <w:bodyDiv w:val="1"/>
      <w:marLeft w:val="0"/>
      <w:marRight w:val="0"/>
      <w:marTop w:val="0"/>
      <w:marBottom w:val="0"/>
      <w:divBdr>
        <w:top w:val="none" w:sz="0" w:space="0" w:color="auto"/>
        <w:left w:val="none" w:sz="0" w:space="0" w:color="auto"/>
        <w:bottom w:val="none" w:sz="0" w:space="0" w:color="auto"/>
        <w:right w:val="none" w:sz="0" w:space="0" w:color="auto"/>
      </w:divBdr>
    </w:div>
    <w:div w:id="37828297">
      <w:bodyDiv w:val="1"/>
      <w:marLeft w:val="0"/>
      <w:marRight w:val="0"/>
      <w:marTop w:val="0"/>
      <w:marBottom w:val="0"/>
      <w:divBdr>
        <w:top w:val="none" w:sz="0" w:space="0" w:color="auto"/>
        <w:left w:val="none" w:sz="0" w:space="0" w:color="auto"/>
        <w:bottom w:val="none" w:sz="0" w:space="0" w:color="auto"/>
        <w:right w:val="none" w:sz="0" w:space="0" w:color="auto"/>
      </w:divBdr>
    </w:div>
    <w:div w:id="62527292">
      <w:bodyDiv w:val="1"/>
      <w:marLeft w:val="0"/>
      <w:marRight w:val="0"/>
      <w:marTop w:val="0"/>
      <w:marBottom w:val="0"/>
      <w:divBdr>
        <w:top w:val="none" w:sz="0" w:space="0" w:color="auto"/>
        <w:left w:val="none" w:sz="0" w:space="0" w:color="auto"/>
        <w:bottom w:val="none" w:sz="0" w:space="0" w:color="auto"/>
        <w:right w:val="none" w:sz="0" w:space="0" w:color="auto"/>
      </w:divBdr>
    </w:div>
    <w:div w:id="88502989">
      <w:bodyDiv w:val="1"/>
      <w:marLeft w:val="0"/>
      <w:marRight w:val="0"/>
      <w:marTop w:val="0"/>
      <w:marBottom w:val="0"/>
      <w:divBdr>
        <w:top w:val="none" w:sz="0" w:space="0" w:color="auto"/>
        <w:left w:val="none" w:sz="0" w:space="0" w:color="auto"/>
        <w:bottom w:val="none" w:sz="0" w:space="0" w:color="auto"/>
        <w:right w:val="none" w:sz="0" w:space="0" w:color="auto"/>
      </w:divBdr>
    </w:div>
    <w:div w:id="100564566">
      <w:bodyDiv w:val="1"/>
      <w:marLeft w:val="0"/>
      <w:marRight w:val="0"/>
      <w:marTop w:val="0"/>
      <w:marBottom w:val="0"/>
      <w:divBdr>
        <w:top w:val="none" w:sz="0" w:space="0" w:color="auto"/>
        <w:left w:val="none" w:sz="0" w:space="0" w:color="auto"/>
        <w:bottom w:val="none" w:sz="0" w:space="0" w:color="auto"/>
        <w:right w:val="none" w:sz="0" w:space="0" w:color="auto"/>
      </w:divBdr>
    </w:div>
    <w:div w:id="119304048">
      <w:bodyDiv w:val="1"/>
      <w:marLeft w:val="0"/>
      <w:marRight w:val="0"/>
      <w:marTop w:val="0"/>
      <w:marBottom w:val="0"/>
      <w:divBdr>
        <w:top w:val="none" w:sz="0" w:space="0" w:color="auto"/>
        <w:left w:val="none" w:sz="0" w:space="0" w:color="auto"/>
        <w:bottom w:val="none" w:sz="0" w:space="0" w:color="auto"/>
        <w:right w:val="none" w:sz="0" w:space="0" w:color="auto"/>
      </w:divBdr>
    </w:div>
    <w:div w:id="127014915">
      <w:bodyDiv w:val="1"/>
      <w:marLeft w:val="0"/>
      <w:marRight w:val="0"/>
      <w:marTop w:val="0"/>
      <w:marBottom w:val="0"/>
      <w:divBdr>
        <w:top w:val="none" w:sz="0" w:space="0" w:color="auto"/>
        <w:left w:val="none" w:sz="0" w:space="0" w:color="auto"/>
        <w:bottom w:val="none" w:sz="0" w:space="0" w:color="auto"/>
        <w:right w:val="none" w:sz="0" w:space="0" w:color="auto"/>
      </w:divBdr>
    </w:div>
    <w:div w:id="141852595">
      <w:bodyDiv w:val="1"/>
      <w:marLeft w:val="0"/>
      <w:marRight w:val="0"/>
      <w:marTop w:val="0"/>
      <w:marBottom w:val="0"/>
      <w:divBdr>
        <w:top w:val="none" w:sz="0" w:space="0" w:color="auto"/>
        <w:left w:val="none" w:sz="0" w:space="0" w:color="auto"/>
        <w:bottom w:val="none" w:sz="0" w:space="0" w:color="auto"/>
        <w:right w:val="none" w:sz="0" w:space="0" w:color="auto"/>
      </w:divBdr>
    </w:div>
    <w:div w:id="155463148">
      <w:bodyDiv w:val="1"/>
      <w:marLeft w:val="0"/>
      <w:marRight w:val="0"/>
      <w:marTop w:val="0"/>
      <w:marBottom w:val="0"/>
      <w:divBdr>
        <w:top w:val="none" w:sz="0" w:space="0" w:color="auto"/>
        <w:left w:val="none" w:sz="0" w:space="0" w:color="auto"/>
        <w:bottom w:val="none" w:sz="0" w:space="0" w:color="auto"/>
        <w:right w:val="none" w:sz="0" w:space="0" w:color="auto"/>
      </w:divBdr>
    </w:div>
    <w:div w:id="158808504">
      <w:bodyDiv w:val="1"/>
      <w:marLeft w:val="0"/>
      <w:marRight w:val="0"/>
      <w:marTop w:val="0"/>
      <w:marBottom w:val="0"/>
      <w:divBdr>
        <w:top w:val="none" w:sz="0" w:space="0" w:color="auto"/>
        <w:left w:val="none" w:sz="0" w:space="0" w:color="auto"/>
        <w:bottom w:val="none" w:sz="0" w:space="0" w:color="auto"/>
        <w:right w:val="none" w:sz="0" w:space="0" w:color="auto"/>
      </w:divBdr>
    </w:div>
    <w:div w:id="193155240">
      <w:bodyDiv w:val="1"/>
      <w:marLeft w:val="0"/>
      <w:marRight w:val="0"/>
      <w:marTop w:val="0"/>
      <w:marBottom w:val="0"/>
      <w:divBdr>
        <w:top w:val="none" w:sz="0" w:space="0" w:color="auto"/>
        <w:left w:val="none" w:sz="0" w:space="0" w:color="auto"/>
        <w:bottom w:val="none" w:sz="0" w:space="0" w:color="auto"/>
        <w:right w:val="none" w:sz="0" w:space="0" w:color="auto"/>
      </w:divBdr>
    </w:div>
    <w:div w:id="193813932">
      <w:bodyDiv w:val="1"/>
      <w:marLeft w:val="0"/>
      <w:marRight w:val="0"/>
      <w:marTop w:val="0"/>
      <w:marBottom w:val="0"/>
      <w:divBdr>
        <w:top w:val="none" w:sz="0" w:space="0" w:color="auto"/>
        <w:left w:val="none" w:sz="0" w:space="0" w:color="auto"/>
        <w:bottom w:val="none" w:sz="0" w:space="0" w:color="auto"/>
        <w:right w:val="none" w:sz="0" w:space="0" w:color="auto"/>
      </w:divBdr>
    </w:div>
    <w:div w:id="199975111">
      <w:bodyDiv w:val="1"/>
      <w:marLeft w:val="0"/>
      <w:marRight w:val="0"/>
      <w:marTop w:val="0"/>
      <w:marBottom w:val="0"/>
      <w:divBdr>
        <w:top w:val="none" w:sz="0" w:space="0" w:color="auto"/>
        <w:left w:val="none" w:sz="0" w:space="0" w:color="auto"/>
        <w:bottom w:val="none" w:sz="0" w:space="0" w:color="auto"/>
        <w:right w:val="none" w:sz="0" w:space="0" w:color="auto"/>
      </w:divBdr>
    </w:div>
    <w:div w:id="212234236">
      <w:bodyDiv w:val="1"/>
      <w:marLeft w:val="0"/>
      <w:marRight w:val="0"/>
      <w:marTop w:val="0"/>
      <w:marBottom w:val="0"/>
      <w:divBdr>
        <w:top w:val="none" w:sz="0" w:space="0" w:color="auto"/>
        <w:left w:val="none" w:sz="0" w:space="0" w:color="auto"/>
        <w:bottom w:val="none" w:sz="0" w:space="0" w:color="auto"/>
        <w:right w:val="none" w:sz="0" w:space="0" w:color="auto"/>
      </w:divBdr>
    </w:div>
    <w:div w:id="214053218">
      <w:bodyDiv w:val="1"/>
      <w:marLeft w:val="0"/>
      <w:marRight w:val="0"/>
      <w:marTop w:val="0"/>
      <w:marBottom w:val="0"/>
      <w:divBdr>
        <w:top w:val="none" w:sz="0" w:space="0" w:color="auto"/>
        <w:left w:val="none" w:sz="0" w:space="0" w:color="auto"/>
        <w:bottom w:val="none" w:sz="0" w:space="0" w:color="auto"/>
        <w:right w:val="none" w:sz="0" w:space="0" w:color="auto"/>
      </w:divBdr>
    </w:div>
    <w:div w:id="226763348">
      <w:bodyDiv w:val="1"/>
      <w:marLeft w:val="0"/>
      <w:marRight w:val="0"/>
      <w:marTop w:val="0"/>
      <w:marBottom w:val="0"/>
      <w:divBdr>
        <w:top w:val="none" w:sz="0" w:space="0" w:color="auto"/>
        <w:left w:val="none" w:sz="0" w:space="0" w:color="auto"/>
        <w:bottom w:val="none" w:sz="0" w:space="0" w:color="auto"/>
        <w:right w:val="none" w:sz="0" w:space="0" w:color="auto"/>
      </w:divBdr>
    </w:div>
    <w:div w:id="262110700">
      <w:bodyDiv w:val="1"/>
      <w:marLeft w:val="0"/>
      <w:marRight w:val="0"/>
      <w:marTop w:val="0"/>
      <w:marBottom w:val="0"/>
      <w:divBdr>
        <w:top w:val="none" w:sz="0" w:space="0" w:color="auto"/>
        <w:left w:val="none" w:sz="0" w:space="0" w:color="auto"/>
        <w:bottom w:val="none" w:sz="0" w:space="0" w:color="auto"/>
        <w:right w:val="none" w:sz="0" w:space="0" w:color="auto"/>
      </w:divBdr>
    </w:div>
    <w:div w:id="279336944">
      <w:bodyDiv w:val="1"/>
      <w:marLeft w:val="0"/>
      <w:marRight w:val="0"/>
      <w:marTop w:val="0"/>
      <w:marBottom w:val="0"/>
      <w:divBdr>
        <w:top w:val="none" w:sz="0" w:space="0" w:color="auto"/>
        <w:left w:val="none" w:sz="0" w:space="0" w:color="auto"/>
        <w:bottom w:val="none" w:sz="0" w:space="0" w:color="auto"/>
        <w:right w:val="none" w:sz="0" w:space="0" w:color="auto"/>
      </w:divBdr>
    </w:div>
    <w:div w:id="304706385">
      <w:bodyDiv w:val="1"/>
      <w:marLeft w:val="0"/>
      <w:marRight w:val="0"/>
      <w:marTop w:val="0"/>
      <w:marBottom w:val="0"/>
      <w:divBdr>
        <w:top w:val="none" w:sz="0" w:space="0" w:color="auto"/>
        <w:left w:val="none" w:sz="0" w:space="0" w:color="auto"/>
        <w:bottom w:val="none" w:sz="0" w:space="0" w:color="auto"/>
        <w:right w:val="none" w:sz="0" w:space="0" w:color="auto"/>
      </w:divBdr>
    </w:div>
    <w:div w:id="346566861">
      <w:bodyDiv w:val="1"/>
      <w:marLeft w:val="0"/>
      <w:marRight w:val="0"/>
      <w:marTop w:val="0"/>
      <w:marBottom w:val="0"/>
      <w:divBdr>
        <w:top w:val="none" w:sz="0" w:space="0" w:color="auto"/>
        <w:left w:val="none" w:sz="0" w:space="0" w:color="auto"/>
        <w:bottom w:val="none" w:sz="0" w:space="0" w:color="auto"/>
        <w:right w:val="none" w:sz="0" w:space="0" w:color="auto"/>
      </w:divBdr>
    </w:div>
    <w:div w:id="352876517">
      <w:bodyDiv w:val="1"/>
      <w:marLeft w:val="0"/>
      <w:marRight w:val="0"/>
      <w:marTop w:val="0"/>
      <w:marBottom w:val="0"/>
      <w:divBdr>
        <w:top w:val="none" w:sz="0" w:space="0" w:color="auto"/>
        <w:left w:val="none" w:sz="0" w:space="0" w:color="auto"/>
        <w:bottom w:val="none" w:sz="0" w:space="0" w:color="auto"/>
        <w:right w:val="none" w:sz="0" w:space="0" w:color="auto"/>
      </w:divBdr>
    </w:div>
    <w:div w:id="361856413">
      <w:bodyDiv w:val="1"/>
      <w:marLeft w:val="0"/>
      <w:marRight w:val="0"/>
      <w:marTop w:val="0"/>
      <w:marBottom w:val="0"/>
      <w:divBdr>
        <w:top w:val="none" w:sz="0" w:space="0" w:color="auto"/>
        <w:left w:val="none" w:sz="0" w:space="0" w:color="auto"/>
        <w:bottom w:val="none" w:sz="0" w:space="0" w:color="auto"/>
        <w:right w:val="none" w:sz="0" w:space="0" w:color="auto"/>
      </w:divBdr>
    </w:div>
    <w:div w:id="380977512">
      <w:bodyDiv w:val="1"/>
      <w:marLeft w:val="0"/>
      <w:marRight w:val="0"/>
      <w:marTop w:val="0"/>
      <w:marBottom w:val="0"/>
      <w:divBdr>
        <w:top w:val="none" w:sz="0" w:space="0" w:color="auto"/>
        <w:left w:val="none" w:sz="0" w:space="0" w:color="auto"/>
        <w:bottom w:val="none" w:sz="0" w:space="0" w:color="auto"/>
        <w:right w:val="none" w:sz="0" w:space="0" w:color="auto"/>
      </w:divBdr>
    </w:div>
    <w:div w:id="419065045">
      <w:bodyDiv w:val="1"/>
      <w:marLeft w:val="0"/>
      <w:marRight w:val="0"/>
      <w:marTop w:val="0"/>
      <w:marBottom w:val="0"/>
      <w:divBdr>
        <w:top w:val="none" w:sz="0" w:space="0" w:color="auto"/>
        <w:left w:val="none" w:sz="0" w:space="0" w:color="auto"/>
        <w:bottom w:val="none" w:sz="0" w:space="0" w:color="auto"/>
        <w:right w:val="none" w:sz="0" w:space="0" w:color="auto"/>
      </w:divBdr>
    </w:div>
    <w:div w:id="419520949">
      <w:bodyDiv w:val="1"/>
      <w:marLeft w:val="0"/>
      <w:marRight w:val="0"/>
      <w:marTop w:val="0"/>
      <w:marBottom w:val="0"/>
      <w:divBdr>
        <w:top w:val="none" w:sz="0" w:space="0" w:color="auto"/>
        <w:left w:val="none" w:sz="0" w:space="0" w:color="auto"/>
        <w:bottom w:val="none" w:sz="0" w:space="0" w:color="auto"/>
        <w:right w:val="none" w:sz="0" w:space="0" w:color="auto"/>
      </w:divBdr>
    </w:div>
    <w:div w:id="447821857">
      <w:bodyDiv w:val="1"/>
      <w:marLeft w:val="0"/>
      <w:marRight w:val="0"/>
      <w:marTop w:val="0"/>
      <w:marBottom w:val="0"/>
      <w:divBdr>
        <w:top w:val="none" w:sz="0" w:space="0" w:color="auto"/>
        <w:left w:val="none" w:sz="0" w:space="0" w:color="auto"/>
        <w:bottom w:val="none" w:sz="0" w:space="0" w:color="auto"/>
        <w:right w:val="none" w:sz="0" w:space="0" w:color="auto"/>
      </w:divBdr>
    </w:div>
    <w:div w:id="477039541">
      <w:bodyDiv w:val="1"/>
      <w:marLeft w:val="0"/>
      <w:marRight w:val="0"/>
      <w:marTop w:val="0"/>
      <w:marBottom w:val="0"/>
      <w:divBdr>
        <w:top w:val="none" w:sz="0" w:space="0" w:color="auto"/>
        <w:left w:val="none" w:sz="0" w:space="0" w:color="auto"/>
        <w:bottom w:val="none" w:sz="0" w:space="0" w:color="auto"/>
        <w:right w:val="none" w:sz="0" w:space="0" w:color="auto"/>
      </w:divBdr>
    </w:div>
    <w:div w:id="483200658">
      <w:bodyDiv w:val="1"/>
      <w:marLeft w:val="0"/>
      <w:marRight w:val="0"/>
      <w:marTop w:val="0"/>
      <w:marBottom w:val="0"/>
      <w:divBdr>
        <w:top w:val="none" w:sz="0" w:space="0" w:color="auto"/>
        <w:left w:val="none" w:sz="0" w:space="0" w:color="auto"/>
        <w:bottom w:val="none" w:sz="0" w:space="0" w:color="auto"/>
        <w:right w:val="none" w:sz="0" w:space="0" w:color="auto"/>
      </w:divBdr>
    </w:div>
    <w:div w:id="491875344">
      <w:bodyDiv w:val="1"/>
      <w:marLeft w:val="0"/>
      <w:marRight w:val="0"/>
      <w:marTop w:val="0"/>
      <w:marBottom w:val="0"/>
      <w:divBdr>
        <w:top w:val="none" w:sz="0" w:space="0" w:color="auto"/>
        <w:left w:val="none" w:sz="0" w:space="0" w:color="auto"/>
        <w:bottom w:val="none" w:sz="0" w:space="0" w:color="auto"/>
        <w:right w:val="none" w:sz="0" w:space="0" w:color="auto"/>
      </w:divBdr>
    </w:div>
    <w:div w:id="579604912">
      <w:bodyDiv w:val="1"/>
      <w:marLeft w:val="0"/>
      <w:marRight w:val="0"/>
      <w:marTop w:val="0"/>
      <w:marBottom w:val="0"/>
      <w:divBdr>
        <w:top w:val="none" w:sz="0" w:space="0" w:color="auto"/>
        <w:left w:val="none" w:sz="0" w:space="0" w:color="auto"/>
        <w:bottom w:val="none" w:sz="0" w:space="0" w:color="auto"/>
        <w:right w:val="none" w:sz="0" w:space="0" w:color="auto"/>
      </w:divBdr>
    </w:div>
    <w:div w:id="581523892">
      <w:bodyDiv w:val="1"/>
      <w:marLeft w:val="0"/>
      <w:marRight w:val="0"/>
      <w:marTop w:val="0"/>
      <w:marBottom w:val="0"/>
      <w:divBdr>
        <w:top w:val="none" w:sz="0" w:space="0" w:color="auto"/>
        <w:left w:val="none" w:sz="0" w:space="0" w:color="auto"/>
        <w:bottom w:val="none" w:sz="0" w:space="0" w:color="auto"/>
        <w:right w:val="none" w:sz="0" w:space="0" w:color="auto"/>
      </w:divBdr>
    </w:div>
    <w:div w:id="646207907">
      <w:bodyDiv w:val="1"/>
      <w:marLeft w:val="0"/>
      <w:marRight w:val="0"/>
      <w:marTop w:val="0"/>
      <w:marBottom w:val="0"/>
      <w:divBdr>
        <w:top w:val="none" w:sz="0" w:space="0" w:color="auto"/>
        <w:left w:val="none" w:sz="0" w:space="0" w:color="auto"/>
        <w:bottom w:val="none" w:sz="0" w:space="0" w:color="auto"/>
        <w:right w:val="none" w:sz="0" w:space="0" w:color="auto"/>
      </w:divBdr>
    </w:div>
    <w:div w:id="778259476">
      <w:bodyDiv w:val="1"/>
      <w:marLeft w:val="0"/>
      <w:marRight w:val="0"/>
      <w:marTop w:val="0"/>
      <w:marBottom w:val="0"/>
      <w:divBdr>
        <w:top w:val="none" w:sz="0" w:space="0" w:color="auto"/>
        <w:left w:val="none" w:sz="0" w:space="0" w:color="auto"/>
        <w:bottom w:val="none" w:sz="0" w:space="0" w:color="auto"/>
        <w:right w:val="none" w:sz="0" w:space="0" w:color="auto"/>
      </w:divBdr>
    </w:div>
    <w:div w:id="783156271">
      <w:bodyDiv w:val="1"/>
      <w:marLeft w:val="0"/>
      <w:marRight w:val="0"/>
      <w:marTop w:val="0"/>
      <w:marBottom w:val="0"/>
      <w:divBdr>
        <w:top w:val="none" w:sz="0" w:space="0" w:color="auto"/>
        <w:left w:val="none" w:sz="0" w:space="0" w:color="auto"/>
        <w:bottom w:val="none" w:sz="0" w:space="0" w:color="auto"/>
        <w:right w:val="none" w:sz="0" w:space="0" w:color="auto"/>
      </w:divBdr>
    </w:div>
    <w:div w:id="803080695">
      <w:bodyDiv w:val="1"/>
      <w:marLeft w:val="0"/>
      <w:marRight w:val="0"/>
      <w:marTop w:val="0"/>
      <w:marBottom w:val="0"/>
      <w:divBdr>
        <w:top w:val="none" w:sz="0" w:space="0" w:color="auto"/>
        <w:left w:val="none" w:sz="0" w:space="0" w:color="auto"/>
        <w:bottom w:val="none" w:sz="0" w:space="0" w:color="auto"/>
        <w:right w:val="none" w:sz="0" w:space="0" w:color="auto"/>
      </w:divBdr>
    </w:div>
    <w:div w:id="809861009">
      <w:bodyDiv w:val="1"/>
      <w:marLeft w:val="0"/>
      <w:marRight w:val="0"/>
      <w:marTop w:val="0"/>
      <w:marBottom w:val="0"/>
      <w:divBdr>
        <w:top w:val="none" w:sz="0" w:space="0" w:color="auto"/>
        <w:left w:val="none" w:sz="0" w:space="0" w:color="auto"/>
        <w:bottom w:val="none" w:sz="0" w:space="0" w:color="auto"/>
        <w:right w:val="none" w:sz="0" w:space="0" w:color="auto"/>
      </w:divBdr>
    </w:div>
    <w:div w:id="819617710">
      <w:bodyDiv w:val="1"/>
      <w:marLeft w:val="0"/>
      <w:marRight w:val="0"/>
      <w:marTop w:val="0"/>
      <w:marBottom w:val="0"/>
      <w:divBdr>
        <w:top w:val="none" w:sz="0" w:space="0" w:color="auto"/>
        <w:left w:val="none" w:sz="0" w:space="0" w:color="auto"/>
        <w:bottom w:val="none" w:sz="0" w:space="0" w:color="auto"/>
        <w:right w:val="none" w:sz="0" w:space="0" w:color="auto"/>
      </w:divBdr>
    </w:div>
    <w:div w:id="828136183">
      <w:bodyDiv w:val="1"/>
      <w:marLeft w:val="0"/>
      <w:marRight w:val="0"/>
      <w:marTop w:val="0"/>
      <w:marBottom w:val="0"/>
      <w:divBdr>
        <w:top w:val="none" w:sz="0" w:space="0" w:color="auto"/>
        <w:left w:val="none" w:sz="0" w:space="0" w:color="auto"/>
        <w:bottom w:val="none" w:sz="0" w:space="0" w:color="auto"/>
        <w:right w:val="none" w:sz="0" w:space="0" w:color="auto"/>
      </w:divBdr>
    </w:div>
    <w:div w:id="864903788">
      <w:bodyDiv w:val="1"/>
      <w:marLeft w:val="0"/>
      <w:marRight w:val="0"/>
      <w:marTop w:val="0"/>
      <w:marBottom w:val="0"/>
      <w:divBdr>
        <w:top w:val="none" w:sz="0" w:space="0" w:color="auto"/>
        <w:left w:val="none" w:sz="0" w:space="0" w:color="auto"/>
        <w:bottom w:val="none" w:sz="0" w:space="0" w:color="auto"/>
        <w:right w:val="none" w:sz="0" w:space="0" w:color="auto"/>
      </w:divBdr>
    </w:div>
    <w:div w:id="920874343">
      <w:bodyDiv w:val="1"/>
      <w:marLeft w:val="0"/>
      <w:marRight w:val="0"/>
      <w:marTop w:val="0"/>
      <w:marBottom w:val="0"/>
      <w:divBdr>
        <w:top w:val="none" w:sz="0" w:space="0" w:color="auto"/>
        <w:left w:val="none" w:sz="0" w:space="0" w:color="auto"/>
        <w:bottom w:val="none" w:sz="0" w:space="0" w:color="auto"/>
        <w:right w:val="none" w:sz="0" w:space="0" w:color="auto"/>
      </w:divBdr>
    </w:div>
    <w:div w:id="921139507">
      <w:bodyDiv w:val="1"/>
      <w:marLeft w:val="0"/>
      <w:marRight w:val="0"/>
      <w:marTop w:val="0"/>
      <w:marBottom w:val="0"/>
      <w:divBdr>
        <w:top w:val="none" w:sz="0" w:space="0" w:color="auto"/>
        <w:left w:val="none" w:sz="0" w:space="0" w:color="auto"/>
        <w:bottom w:val="none" w:sz="0" w:space="0" w:color="auto"/>
        <w:right w:val="none" w:sz="0" w:space="0" w:color="auto"/>
      </w:divBdr>
    </w:div>
    <w:div w:id="925504729">
      <w:bodyDiv w:val="1"/>
      <w:marLeft w:val="0"/>
      <w:marRight w:val="0"/>
      <w:marTop w:val="0"/>
      <w:marBottom w:val="0"/>
      <w:divBdr>
        <w:top w:val="none" w:sz="0" w:space="0" w:color="auto"/>
        <w:left w:val="none" w:sz="0" w:space="0" w:color="auto"/>
        <w:bottom w:val="none" w:sz="0" w:space="0" w:color="auto"/>
        <w:right w:val="none" w:sz="0" w:space="0" w:color="auto"/>
      </w:divBdr>
    </w:div>
    <w:div w:id="930160484">
      <w:bodyDiv w:val="1"/>
      <w:marLeft w:val="0"/>
      <w:marRight w:val="0"/>
      <w:marTop w:val="0"/>
      <w:marBottom w:val="0"/>
      <w:divBdr>
        <w:top w:val="none" w:sz="0" w:space="0" w:color="auto"/>
        <w:left w:val="none" w:sz="0" w:space="0" w:color="auto"/>
        <w:bottom w:val="none" w:sz="0" w:space="0" w:color="auto"/>
        <w:right w:val="none" w:sz="0" w:space="0" w:color="auto"/>
      </w:divBdr>
    </w:div>
    <w:div w:id="932517343">
      <w:bodyDiv w:val="1"/>
      <w:marLeft w:val="0"/>
      <w:marRight w:val="0"/>
      <w:marTop w:val="0"/>
      <w:marBottom w:val="0"/>
      <w:divBdr>
        <w:top w:val="none" w:sz="0" w:space="0" w:color="auto"/>
        <w:left w:val="none" w:sz="0" w:space="0" w:color="auto"/>
        <w:bottom w:val="none" w:sz="0" w:space="0" w:color="auto"/>
        <w:right w:val="none" w:sz="0" w:space="0" w:color="auto"/>
      </w:divBdr>
    </w:div>
    <w:div w:id="986863195">
      <w:bodyDiv w:val="1"/>
      <w:marLeft w:val="0"/>
      <w:marRight w:val="0"/>
      <w:marTop w:val="0"/>
      <w:marBottom w:val="0"/>
      <w:divBdr>
        <w:top w:val="none" w:sz="0" w:space="0" w:color="auto"/>
        <w:left w:val="none" w:sz="0" w:space="0" w:color="auto"/>
        <w:bottom w:val="none" w:sz="0" w:space="0" w:color="auto"/>
        <w:right w:val="none" w:sz="0" w:space="0" w:color="auto"/>
      </w:divBdr>
    </w:div>
    <w:div w:id="1098907874">
      <w:bodyDiv w:val="1"/>
      <w:marLeft w:val="0"/>
      <w:marRight w:val="0"/>
      <w:marTop w:val="0"/>
      <w:marBottom w:val="0"/>
      <w:divBdr>
        <w:top w:val="none" w:sz="0" w:space="0" w:color="auto"/>
        <w:left w:val="none" w:sz="0" w:space="0" w:color="auto"/>
        <w:bottom w:val="none" w:sz="0" w:space="0" w:color="auto"/>
        <w:right w:val="none" w:sz="0" w:space="0" w:color="auto"/>
      </w:divBdr>
    </w:div>
    <w:div w:id="1102721971">
      <w:bodyDiv w:val="1"/>
      <w:marLeft w:val="0"/>
      <w:marRight w:val="0"/>
      <w:marTop w:val="0"/>
      <w:marBottom w:val="0"/>
      <w:divBdr>
        <w:top w:val="none" w:sz="0" w:space="0" w:color="auto"/>
        <w:left w:val="none" w:sz="0" w:space="0" w:color="auto"/>
        <w:bottom w:val="none" w:sz="0" w:space="0" w:color="auto"/>
        <w:right w:val="none" w:sz="0" w:space="0" w:color="auto"/>
      </w:divBdr>
    </w:div>
    <w:div w:id="1118374553">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69951385">
      <w:bodyDiv w:val="1"/>
      <w:marLeft w:val="0"/>
      <w:marRight w:val="0"/>
      <w:marTop w:val="0"/>
      <w:marBottom w:val="0"/>
      <w:divBdr>
        <w:top w:val="none" w:sz="0" w:space="0" w:color="auto"/>
        <w:left w:val="none" w:sz="0" w:space="0" w:color="auto"/>
        <w:bottom w:val="none" w:sz="0" w:space="0" w:color="auto"/>
        <w:right w:val="none" w:sz="0" w:space="0" w:color="auto"/>
      </w:divBdr>
    </w:div>
    <w:div w:id="1188566496">
      <w:bodyDiv w:val="1"/>
      <w:marLeft w:val="0"/>
      <w:marRight w:val="0"/>
      <w:marTop w:val="0"/>
      <w:marBottom w:val="0"/>
      <w:divBdr>
        <w:top w:val="none" w:sz="0" w:space="0" w:color="auto"/>
        <w:left w:val="none" w:sz="0" w:space="0" w:color="auto"/>
        <w:bottom w:val="none" w:sz="0" w:space="0" w:color="auto"/>
        <w:right w:val="none" w:sz="0" w:space="0" w:color="auto"/>
      </w:divBdr>
    </w:div>
    <w:div w:id="1234972561">
      <w:bodyDiv w:val="1"/>
      <w:marLeft w:val="0"/>
      <w:marRight w:val="0"/>
      <w:marTop w:val="0"/>
      <w:marBottom w:val="0"/>
      <w:divBdr>
        <w:top w:val="none" w:sz="0" w:space="0" w:color="auto"/>
        <w:left w:val="none" w:sz="0" w:space="0" w:color="auto"/>
        <w:bottom w:val="none" w:sz="0" w:space="0" w:color="auto"/>
        <w:right w:val="none" w:sz="0" w:space="0" w:color="auto"/>
      </w:divBdr>
    </w:div>
    <w:div w:id="1269657150">
      <w:bodyDiv w:val="1"/>
      <w:marLeft w:val="0"/>
      <w:marRight w:val="0"/>
      <w:marTop w:val="0"/>
      <w:marBottom w:val="0"/>
      <w:divBdr>
        <w:top w:val="none" w:sz="0" w:space="0" w:color="auto"/>
        <w:left w:val="none" w:sz="0" w:space="0" w:color="auto"/>
        <w:bottom w:val="none" w:sz="0" w:space="0" w:color="auto"/>
        <w:right w:val="none" w:sz="0" w:space="0" w:color="auto"/>
      </w:divBdr>
    </w:div>
    <w:div w:id="1292320071">
      <w:bodyDiv w:val="1"/>
      <w:marLeft w:val="0"/>
      <w:marRight w:val="0"/>
      <w:marTop w:val="0"/>
      <w:marBottom w:val="0"/>
      <w:divBdr>
        <w:top w:val="none" w:sz="0" w:space="0" w:color="auto"/>
        <w:left w:val="none" w:sz="0" w:space="0" w:color="auto"/>
        <w:bottom w:val="none" w:sz="0" w:space="0" w:color="auto"/>
        <w:right w:val="none" w:sz="0" w:space="0" w:color="auto"/>
      </w:divBdr>
    </w:div>
    <w:div w:id="1303655170">
      <w:bodyDiv w:val="1"/>
      <w:marLeft w:val="0"/>
      <w:marRight w:val="0"/>
      <w:marTop w:val="0"/>
      <w:marBottom w:val="0"/>
      <w:divBdr>
        <w:top w:val="none" w:sz="0" w:space="0" w:color="auto"/>
        <w:left w:val="none" w:sz="0" w:space="0" w:color="auto"/>
        <w:bottom w:val="none" w:sz="0" w:space="0" w:color="auto"/>
        <w:right w:val="none" w:sz="0" w:space="0" w:color="auto"/>
      </w:divBdr>
    </w:div>
    <w:div w:id="1333022350">
      <w:bodyDiv w:val="1"/>
      <w:marLeft w:val="0"/>
      <w:marRight w:val="0"/>
      <w:marTop w:val="0"/>
      <w:marBottom w:val="0"/>
      <w:divBdr>
        <w:top w:val="none" w:sz="0" w:space="0" w:color="auto"/>
        <w:left w:val="none" w:sz="0" w:space="0" w:color="auto"/>
        <w:bottom w:val="none" w:sz="0" w:space="0" w:color="auto"/>
        <w:right w:val="none" w:sz="0" w:space="0" w:color="auto"/>
      </w:divBdr>
    </w:div>
    <w:div w:id="1343361948">
      <w:bodyDiv w:val="1"/>
      <w:marLeft w:val="0"/>
      <w:marRight w:val="0"/>
      <w:marTop w:val="0"/>
      <w:marBottom w:val="0"/>
      <w:divBdr>
        <w:top w:val="none" w:sz="0" w:space="0" w:color="auto"/>
        <w:left w:val="none" w:sz="0" w:space="0" w:color="auto"/>
        <w:bottom w:val="none" w:sz="0" w:space="0" w:color="auto"/>
        <w:right w:val="none" w:sz="0" w:space="0" w:color="auto"/>
      </w:divBdr>
    </w:div>
    <w:div w:id="1361202373">
      <w:bodyDiv w:val="1"/>
      <w:marLeft w:val="0"/>
      <w:marRight w:val="0"/>
      <w:marTop w:val="0"/>
      <w:marBottom w:val="0"/>
      <w:divBdr>
        <w:top w:val="none" w:sz="0" w:space="0" w:color="auto"/>
        <w:left w:val="none" w:sz="0" w:space="0" w:color="auto"/>
        <w:bottom w:val="none" w:sz="0" w:space="0" w:color="auto"/>
        <w:right w:val="none" w:sz="0" w:space="0" w:color="auto"/>
      </w:divBdr>
    </w:div>
    <w:div w:id="1373069372">
      <w:bodyDiv w:val="1"/>
      <w:marLeft w:val="0"/>
      <w:marRight w:val="0"/>
      <w:marTop w:val="0"/>
      <w:marBottom w:val="0"/>
      <w:divBdr>
        <w:top w:val="none" w:sz="0" w:space="0" w:color="auto"/>
        <w:left w:val="none" w:sz="0" w:space="0" w:color="auto"/>
        <w:bottom w:val="none" w:sz="0" w:space="0" w:color="auto"/>
        <w:right w:val="none" w:sz="0" w:space="0" w:color="auto"/>
      </w:divBdr>
    </w:div>
    <w:div w:id="1406758848">
      <w:bodyDiv w:val="1"/>
      <w:marLeft w:val="0"/>
      <w:marRight w:val="0"/>
      <w:marTop w:val="0"/>
      <w:marBottom w:val="0"/>
      <w:divBdr>
        <w:top w:val="none" w:sz="0" w:space="0" w:color="auto"/>
        <w:left w:val="none" w:sz="0" w:space="0" w:color="auto"/>
        <w:bottom w:val="none" w:sz="0" w:space="0" w:color="auto"/>
        <w:right w:val="none" w:sz="0" w:space="0" w:color="auto"/>
      </w:divBdr>
    </w:div>
    <w:div w:id="1464543067">
      <w:bodyDiv w:val="1"/>
      <w:marLeft w:val="0"/>
      <w:marRight w:val="0"/>
      <w:marTop w:val="0"/>
      <w:marBottom w:val="0"/>
      <w:divBdr>
        <w:top w:val="none" w:sz="0" w:space="0" w:color="auto"/>
        <w:left w:val="none" w:sz="0" w:space="0" w:color="auto"/>
        <w:bottom w:val="none" w:sz="0" w:space="0" w:color="auto"/>
        <w:right w:val="none" w:sz="0" w:space="0" w:color="auto"/>
      </w:divBdr>
    </w:div>
    <w:div w:id="1468621870">
      <w:bodyDiv w:val="1"/>
      <w:marLeft w:val="0"/>
      <w:marRight w:val="0"/>
      <w:marTop w:val="0"/>
      <w:marBottom w:val="0"/>
      <w:divBdr>
        <w:top w:val="none" w:sz="0" w:space="0" w:color="auto"/>
        <w:left w:val="none" w:sz="0" w:space="0" w:color="auto"/>
        <w:bottom w:val="none" w:sz="0" w:space="0" w:color="auto"/>
        <w:right w:val="none" w:sz="0" w:space="0" w:color="auto"/>
      </w:divBdr>
    </w:div>
    <w:div w:id="1492673651">
      <w:bodyDiv w:val="1"/>
      <w:marLeft w:val="0"/>
      <w:marRight w:val="0"/>
      <w:marTop w:val="0"/>
      <w:marBottom w:val="0"/>
      <w:divBdr>
        <w:top w:val="none" w:sz="0" w:space="0" w:color="auto"/>
        <w:left w:val="none" w:sz="0" w:space="0" w:color="auto"/>
        <w:bottom w:val="none" w:sz="0" w:space="0" w:color="auto"/>
        <w:right w:val="none" w:sz="0" w:space="0" w:color="auto"/>
      </w:divBdr>
    </w:div>
    <w:div w:id="1507479118">
      <w:bodyDiv w:val="1"/>
      <w:marLeft w:val="0"/>
      <w:marRight w:val="0"/>
      <w:marTop w:val="0"/>
      <w:marBottom w:val="0"/>
      <w:divBdr>
        <w:top w:val="none" w:sz="0" w:space="0" w:color="auto"/>
        <w:left w:val="none" w:sz="0" w:space="0" w:color="auto"/>
        <w:bottom w:val="none" w:sz="0" w:space="0" w:color="auto"/>
        <w:right w:val="none" w:sz="0" w:space="0" w:color="auto"/>
      </w:divBdr>
    </w:div>
    <w:div w:id="1533031509">
      <w:bodyDiv w:val="1"/>
      <w:marLeft w:val="0"/>
      <w:marRight w:val="0"/>
      <w:marTop w:val="0"/>
      <w:marBottom w:val="0"/>
      <w:divBdr>
        <w:top w:val="none" w:sz="0" w:space="0" w:color="auto"/>
        <w:left w:val="none" w:sz="0" w:space="0" w:color="auto"/>
        <w:bottom w:val="none" w:sz="0" w:space="0" w:color="auto"/>
        <w:right w:val="none" w:sz="0" w:space="0" w:color="auto"/>
      </w:divBdr>
    </w:div>
    <w:div w:id="1574778537">
      <w:bodyDiv w:val="1"/>
      <w:marLeft w:val="0"/>
      <w:marRight w:val="0"/>
      <w:marTop w:val="0"/>
      <w:marBottom w:val="0"/>
      <w:divBdr>
        <w:top w:val="none" w:sz="0" w:space="0" w:color="auto"/>
        <w:left w:val="none" w:sz="0" w:space="0" w:color="auto"/>
        <w:bottom w:val="none" w:sz="0" w:space="0" w:color="auto"/>
        <w:right w:val="none" w:sz="0" w:space="0" w:color="auto"/>
      </w:divBdr>
    </w:div>
    <w:div w:id="1590852522">
      <w:bodyDiv w:val="1"/>
      <w:marLeft w:val="0"/>
      <w:marRight w:val="0"/>
      <w:marTop w:val="0"/>
      <w:marBottom w:val="0"/>
      <w:divBdr>
        <w:top w:val="none" w:sz="0" w:space="0" w:color="auto"/>
        <w:left w:val="none" w:sz="0" w:space="0" w:color="auto"/>
        <w:bottom w:val="none" w:sz="0" w:space="0" w:color="auto"/>
        <w:right w:val="none" w:sz="0" w:space="0" w:color="auto"/>
      </w:divBdr>
    </w:div>
    <w:div w:id="1601647513">
      <w:bodyDiv w:val="1"/>
      <w:marLeft w:val="0"/>
      <w:marRight w:val="0"/>
      <w:marTop w:val="0"/>
      <w:marBottom w:val="0"/>
      <w:divBdr>
        <w:top w:val="none" w:sz="0" w:space="0" w:color="auto"/>
        <w:left w:val="none" w:sz="0" w:space="0" w:color="auto"/>
        <w:bottom w:val="none" w:sz="0" w:space="0" w:color="auto"/>
        <w:right w:val="none" w:sz="0" w:space="0" w:color="auto"/>
      </w:divBdr>
    </w:div>
    <w:div w:id="1639337234">
      <w:bodyDiv w:val="1"/>
      <w:marLeft w:val="0"/>
      <w:marRight w:val="0"/>
      <w:marTop w:val="0"/>
      <w:marBottom w:val="0"/>
      <w:divBdr>
        <w:top w:val="none" w:sz="0" w:space="0" w:color="auto"/>
        <w:left w:val="none" w:sz="0" w:space="0" w:color="auto"/>
        <w:bottom w:val="none" w:sz="0" w:space="0" w:color="auto"/>
        <w:right w:val="none" w:sz="0" w:space="0" w:color="auto"/>
      </w:divBdr>
    </w:div>
    <w:div w:id="1655452075">
      <w:bodyDiv w:val="1"/>
      <w:marLeft w:val="0"/>
      <w:marRight w:val="0"/>
      <w:marTop w:val="0"/>
      <w:marBottom w:val="0"/>
      <w:divBdr>
        <w:top w:val="none" w:sz="0" w:space="0" w:color="auto"/>
        <w:left w:val="none" w:sz="0" w:space="0" w:color="auto"/>
        <w:bottom w:val="none" w:sz="0" w:space="0" w:color="auto"/>
        <w:right w:val="none" w:sz="0" w:space="0" w:color="auto"/>
      </w:divBdr>
    </w:div>
    <w:div w:id="1669014026">
      <w:bodyDiv w:val="1"/>
      <w:marLeft w:val="0"/>
      <w:marRight w:val="0"/>
      <w:marTop w:val="0"/>
      <w:marBottom w:val="0"/>
      <w:divBdr>
        <w:top w:val="none" w:sz="0" w:space="0" w:color="auto"/>
        <w:left w:val="none" w:sz="0" w:space="0" w:color="auto"/>
        <w:bottom w:val="none" w:sz="0" w:space="0" w:color="auto"/>
        <w:right w:val="none" w:sz="0" w:space="0" w:color="auto"/>
      </w:divBdr>
    </w:div>
    <w:div w:id="1669365405">
      <w:bodyDiv w:val="1"/>
      <w:marLeft w:val="0"/>
      <w:marRight w:val="0"/>
      <w:marTop w:val="0"/>
      <w:marBottom w:val="0"/>
      <w:divBdr>
        <w:top w:val="none" w:sz="0" w:space="0" w:color="auto"/>
        <w:left w:val="none" w:sz="0" w:space="0" w:color="auto"/>
        <w:bottom w:val="none" w:sz="0" w:space="0" w:color="auto"/>
        <w:right w:val="none" w:sz="0" w:space="0" w:color="auto"/>
      </w:divBdr>
    </w:div>
    <w:div w:id="1730497326">
      <w:bodyDiv w:val="1"/>
      <w:marLeft w:val="0"/>
      <w:marRight w:val="0"/>
      <w:marTop w:val="0"/>
      <w:marBottom w:val="0"/>
      <w:divBdr>
        <w:top w:val="none" w:sz="0" w:space="0" w:color="auto"/>
        <w:left w:val="none" w:sz="0" w:space="0" w:color="auto"/>
        <w:bottom w:val="none" w:sz="0" w:space="0" w:color="auto"/>
        <w:right w:val="none" w:sz="0" w:space="0" w:color="auto"/>
      </w:divBdr>
    </w:div>
    <w:div w:id="1733692142">
      <w:bodyDiv w:val="1"/>
      <w:marLeft w:val="0"/>
      <w:marRight w:val="0"/>
      <w:marTop w:val="0"/>
      <w:marBottom w:val="0"/>
      <w:divBdr>
        <w:top w:val="none" w:sz="0" w:space="0" w:color="auto"/>
        <w:left w:val="none" w:sz="0" w:space="0" w:color="auto"/>
        <w:bottom w:val="none" w:sz="0" w:space="0" w:color="auto"/>
        <w:right w:val="none" w:sz="0" w:space="0" w:color="auto"/>
      </w:divBdr>
    </w:div>
    <w:div w:id="1829176317">
      <w:bodyDiv w:val="1"/>
      <w:marLeft w:val="0"/>
      <w:marRight w:val="0"/>
      <w:marTop w:val="0"/>
      <w:marBottom w:val="0"/>
      <w:divBdr>
        <w:top w:val="none" w:sz="0" w:space="0" w:color="auto"/>
        <w:left w:val="none" w:sz="0" w:space="0" w:color="auto"/>
        <w:bottom w:val="none" w:sz="0" w:space="0" w:color="auto"/>
        <w:right w:val="none" w:sz="0" w:space="0" w:color="auto"/>
      </w:divBdr>
    </w:div>
    <w:div w:id="1831361761">
      <w:bodyDiv w:val="1"/>
      <w:marLeft w:val="0"/>
      <w:marRight w:val="0"/>
      <w:marTop w:val="0"/>
      <w:marBottom w:val="0"/>
      <w:divBdr>
        <w:top w:val="none" w:sz="0" w:space="0" w:color="auto"/>
        <w:left w:val="none" w:sz="0" w:space="0" w:color="auto"/>
        <w:bottom w:val="none" w:sz="0" w:space="0" w:color="auto"/>
        <w:right w:val="none" w:sz="0" w:space="0" w:color="auto"/>
      </w:divBdr>
    </w:div>
    <w:div w:id="1857697424">
      <w:bodyDiv w:val="1"/>
      <w:marLeft w:val="0"/>
      <w:marRight w:val="0"/>
      <w:marTop w:val="0"/>
      <w:marBottom w:val="0"/>
      <w:divBdr>
        <w:top w:val="none" w:sz="0" w:space="0" w:color="auto"/>
        <w:left w:val="none" w:sz="0" w:space="0" w:color="auto"/>
        <w:bottom w:val="none" w:sz="0" w:space="0" w:color="auto"/>
        <w:right w:val="none" w:sz="0" w:space="0" w:color="auto"/>
      </w:divBdr>
    </w:div>
    <w:div w:id="1859081873">
      <w:bodyDiv w:val="1"/>
      <w:marLeft w:val="0"/>
      <w:marRight w:val="0"/>
      <w:marTop w:val="0"/>
      <w:marBottom w:val="0"/>
      <w:divBdr>
        <w:top w:val="none" w:sz="0" w:space="0" w:color="auto"/>
        <w:left w:val="none" w:sz="0" w:space="0" w:color="auto"/>
        <w:bottom w:val="none" w:sz="0" w:space="0" w:color="auto"/>
        <w:right w:val="none" w:sz="0" w:space="0" w:color="auto"/>
      </w:divBdr>
    </w:div>
    <w:div w:id="1890729691">
      <w:bodyDiv w:val="1"/>
      <w:marLeft w:val="0"/>
      <w:marRight w:val="0"/>
      <w:marTop w:val="0"/>
      <w:marBottom w:val="0"/>
      <w:divBdr>
        <w:top w:val="none" w:sz="0" w:space="0" w:color="auto"/>
        <w:left w:val="none" w:sz="0" w:space="0" w:color="auto"/>
        <w:bottom w:val="none" w:sz="0" w:space="0" w:color="auto"/>
        <w:right w:val="none" w:sz="0" w:space="0" w:color="auto"/>
      </w:divBdr>
    </w:div>
    <w:div w:id="1896357481">
      <w:bodyDiv w:val="1"/>
      <w:marLeft w:val="0"/>
      <w:marRight w:val="0"/>
      <w:marTop w:val="0"/>
      <w:marBottom w:val="0"/>
      <w:divBdr>
        <w:top w:val="none" w:sz="0" w:space="0" w:color="auto"/>
        <w:left w:val="none" w:sz="0" w:space="0" w:color="auto"/>
        <w:bottom w:val="none" w:sz="0" w:space="0" w:color="auto"/>
        <w:right w:val="none" w:sz="0" w:space="0" w:color="auto"/>
      </w:divBdr>
    </w:div>
    <w:div w:id="1903440207">
      <w:bodyDiv w:val="1"/>
      <w:marLeft w:val="0"/>
      <w:marRight w:val="0"/>
      <w:marTop w:val="0"/>
      <w:marBottom w:val="0"/>
      <w:divBdr>
        <w:top w:val="none" w:sz="0" w:space="0" w:color="auto"/>
        <w:left w:val="none" w:sz="0" w:space="0" w:color="auto"/>
        <w:bottom w:val="none" w:sz="0" w:space="0" w:color="auto"/>
        <w:right w:val="none" w:sz="0" w:space="0" w:color="auto"/>
      </w:divBdr>
    </w:div>
    <w:div w:id="1909025543">
      <w:bodyDiv w:val="1"/>
      <w:marLeft w:val="0"/>
      <w:marRight w:val="0"/>
      <w:marTop w:val="0"/>
      <w:marBottom w:val="0"/>
      <w:divBdr>
        <w:top w:val="none" w:sz="0" w:space="0" w:color="auto"/>
        <w:left w:val="none" w:sz="0" w:space="0" w:color="auto"/>
        <w:bottom w:val="none" w:sz="0" w:space="0" w:color="auto"/>
        <w:right w:val="none" w:sz="0" w:space="0" w:color="auto"/>
      </w:divBdr>
    </w:div>
    <w:div w:id="1912810441">
      <w:bodyDiv w:val="1"/>
      <w:marLeft w:val="0"/>
      <w:marRight w:val="0"/>
      <w:marTop w:val="0"/>
      <w:marBottom w:val="0"/>
      <w:divBdr>
        <w:top w:val="none" w:sz="0" w:space="0" w:color="auto"/>
        <w:left w:val="none" w:sz="0" w:space="0" w:color="auto"/>
        <w:bottom w:val="none" w:sz="0" w:space="0" w:color="auto"/>
        <w:right w:val="none" w:sz="0" w:space="0" w:color="auto"/>
      </w:divBdr>
    </w:div>
    <w:div w:id="1917934283">
      <w:bodyDiv w:val="1"/>
      <w:marLeft w:val="0"/>
      <w:marRight w:val="0"/>
      <w:marTop w:val="0"/>
      <w:marBottom w:val="0"/>
      <w:divBdr>
        <w:top w:val="none" w:sz="0" w:space="0" w:color="auto"/>
        <w:left w:val="none" w:sz="0" w:space="0" w:color="auto"/>
        <w:bottom w:val="none" w:sz="0" w:space="0" w:color="auto"/>
        <w:right w:val="none" w:sz="0" w:space="0" w:color="auto"/>
      </w:divBdr>
    </w:div>
    <w:div w:id="1919821762">
      <w:bodyDiv w:val="1"/>
      <w:marLeft w:val="0"/>
      <w:marRight w:val="0"/>
      <w:marTop w:val="0"/>
      <w:marBottom w:val="0"/>
      <w:divBdr>
        <w:top w:val="none" w:sz="0" w:space="0" w:color="auto"/>
        <w:left w:val="none" w:sz="0" w:space="0" w:color="auto"/>
        <w:bottom w:val="none" w:sz="0" w:space="0" w:color="auto"/>
        <w:right w:val="none" w:sz="0" w:space="0" w:color="auto"/>
      </w:divBdr>
    </w:div>
    <w:div w:id="1931309977">
      <w:bodyDiv w:val="1"/>
      <w:marLeft w:val="0"/>
      <w:marRight w:val="0"/>
      <w:marTop w:val="0"/>
      <w:marBottom w:val="0"/>
      <w:divBdr>
        <w:top w:val="none" w:sz="0" w:space="0" w:color="auto"/>
        <w:left w:val="none" w:sz="0" w:space="0" w:color="auto"/>
        <w:bottom w:val="none" w:sz="0" w:space="0" w:color="auto"/>
        <w:right w:val="none" w:sz="0" w:space="0" w:color="auto"/>
      </w:divBdr>
    </w:div>
    <w:div w:id="1936745879">
      <w:bodyDiv w:val="1"/>
      <w:marLeft w:val="0"/>
      <w:marRight w:val="0"/>
      <w:marTop w:val="0"/>
      <w:marBottom w:val="0"/>
      <w:divBdr>
        <w:top w:val="none" w:sz="0" w:space="0" w:color="auto"/>
        <w:left w:val="none" w:sz="0" w:space="0" w:color="auto"/>
        <w:bottom w:val="none" w:sz="0" w:space="0" w:color="auto"/>
        <w:right w:val="none" w:sz="0" w:space="0" w:color="auto"/>
      </w:divBdr>
    </w:div>
    <w:div w:id="1961451024">
      <w:bodyDiv w:val="1"/>
      <w:marLeft w:val="0"/>
      <w:marRight w:val="0"/>
      <w:marTop w:val="0"/>
      <w:marBottom w:val="0"/>
      <w:divBdr>
        <w:top w:val="none" w:sz="0" w:space="0" w:color="auto"/>
        <w:left w:val="none" w:sz="0" w:space="0" w:color="auto"/>
        <w:bottom w:val="none" w:sz="0" w:space="0" w:color="auto"/>
        <w:right w:val="none" w:sz="0" w:space="0" w:color="auto"/>
      </w:divBdr>
    </w:div>
    <w:div w:id="1994791282">
      <w:bodyDiv w:val="1"/>
      <w:marLeft w:val="0"/>
      <w:marRight w:val="0"/>
      <w:marTop w:val="0"/>
      <w:marBottom w:val="0"/>
      <w:divBdr>
        <w:top w:val="none" w:sz="0" w:space="0" w:color="auto"/>
        <w:left w:val="none" w:sz="0" w:space="0" w:color="auto"/>
        <w:bottom w:val="none" w:sz="0" w:space="0" w:color="auto"/>
        <w:right w:val="none" w:sz="0" w:space="0" w:color="auto"/>
      </w:divBdr>
    </w:div>
    <w:div w:id="2000846496">
      <w:bodyDiv w:val="1"/>
      <w:marLeft w:val="0"/>
      <w:marRight w:val="0"/>
      <w:marTop w:val="0"/>
      <w:marBottom w:val="0"/>
      <w:divBdr>
        <w:top w:val="none" w:sz="0" w:space="0" w:color="auto"/>
        <w:left w:val="none" w:sz="0" w:space="0" w:color="auto"/>
        <w:bottom w:val="none" w:sz="0" w:space="0" w:color="auto"/>
        <w:right w:val="none" w:sz="0" w:space="0" w:color="auto"/>
      </w:divBdr>
      <w:divsChild>
        <w:div w:id="1303995802">
          <w:marLeft w:val="0"/>
          <w:marRight w:val="0"/>
          <w:marTop w:val="0"/>
          <w:marBottom w:val="0"/>
          <w:divBdr>
            <w:top w:val="none" w:sz="0" w:space="0" w:color="auto"/>
            <w:left w:val="none" w:sz="0" w:space="0" w:color="auto"/>
            <w:bottom w:val="none" w:sz="0" w:space="0" w:color="auto"/>
            <w:right w:val="none" w:sz="0" w:space="0" w:color="auto"/>
          </w:divBdr>
          <w:divsChild>
            <w:div w:id="14811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4906">
      <w:bodyDiv w:val="1"/>
      <w:marLeft w:val="0"/>
      <w:marRight w:val="0"/>
      <w:marTop w:val="0"/>
      <w:marBottom w:val="0"/>
      <w:divBdr>
        <w:top w:val="none" w:sz="0" w:space="0" w:color="auto"/>
        <w:left w:val="none" w:sz="0" w:space="0" w:color="auto"/>
        <w:bottom w:val="none" w:sz="0" w:space="0" w:color="auto"/>
        <w:right w:val="none" w:sz="0" w:space="0" w:color="auto"/>
      </w:divBdr>
    </w:div>
    <w:div w:id="2051302405">
      <w:bodyDiv w:val="1"/>
      <w:marLeft w:val="0"/>
      <w:marRight w:val="0"/>
      <w:marTop w:val="0"/>
      <w:marBottom w:val="0"/>
      <w:divBdr>
        <w:top w:val="none" w:sz="0" w:space="0" w:color="auto"/>
        <w:left w:val="none" w:sz="0" w:space="0" w:color="auto"/>
        <w:bottom w:val="none" w:sz="0" w:space="0" w:color="auto"/>
        <w:right w:val="none" w:sz="0" w:space="0" w:color="auto"/>
      </w:divBdr>
    </w:div>
    <w:div w:id="2056346751">
      <w:bodyDiv w:val="1"/>
      <w:marLeft w:val="0"/>
      <w:marRight w:val="0"/>
      <w:marTop w:val="0"/>
      <w:marBottom w:val="0"/>
      <w:divBdr>
        <w:top w:val="none" w:sz="0" w:space="0" w:color="auto"/>
        <w:left w:val="none" w:sz="0" w:space="0" w:color="auto"/>
        <w:bottom w:val="none" w:sz="0" w:space="0" w:color="auto"/>
        <w:right w:val="none" w:sz="0" w:space="0" w:color="auto"/>
      </w:divBdr>
    </w:div>
    <w:div w:id="2070690051">
      <w:bodyDiv w:val="1"/>
      <w:marLeft w:val="0"/>
      <w:marRight w:val="0"/>
      <w:marTop w:val="0"/>
      <w:marBottom w:val="0"/>
      <w:divBdr>
        <w:top w:val="none" w:sz="0" w:space="0" w:color="auto"/>
        <w:left w:val="none" w:sz="0" w:space="0" w:color="auto"/>
        <w:bottom w:val="none" w:sz="0" w:space="0" w:color="auto"/>
        <w:right w:val="none" w:sz="0" w:space="0" w:color="auto"/>
      </w:divBdr>
    </w:div>
    <w:div w:id="2110276076">
      <w:bodyDiv w:val="1"/>
      <w:marLeft w:val="0"/>
      <w:marRight w:val="0"/>
      <w:marTop w:val="0"/>
      <w:marBottom w:val="0"/>
      <w:divBdr>
        <w:top w:val="none" w:sz="0" w:space="0" w:color="auto"/>
        <w:left w:val="none" w:sz="0" w:space="0" w:color="auto"/>
        <w:bottom w:val="none" w:sz="0" w:space="0" w:color="auto"/>
        <w:right w:val="none" w:sz="0" w:space="0" w:color="auto"/>
      </w:divBdr>
    </w:div>
    <w:div w:id="21399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CD90E-BB9B-402F-94B7-FACF8421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5260</Words>
  <Characters>36294</Characters>
  <Application>Microsoft Office Word</Application>
  <DocSecurity>0</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Babett</dc:creator>
  <cp:lastModifiedBy>Nagy Babett</cp:lastModifiedBy>
  <cp:revision>4</cp:revision>
  <cp:lastPrinted>2015-04-21T08:16:00Z</cp:lastPrinted>
  <dcterms:created xsi:type="dcterms:W3CDTF">2016-09-21T06:48:00Z</dcterms:created>
  <dcterms:modified xsi:type="dcterms:W3CDTF">2016-09-21T06:49:00Z</dcterms:modified>
</cp:coreProperties>
</file>