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C62" w:rsidRPr="003A6DF1" w:rsidRDefault="00BB1C62" w:rsidP="00BB1C62">
      <w:pPr>
        <w:pStyle w:val="Szvegtrzs"/>
        <w:jc w:val="center"/>
        <w:rPr>
          <w:rFonts w:cs="Arial"/>
          <w:bCs/>
          <w:szCs w:val="24"/>
        </w:rPr>
      </w:pPr>
      <w:r w:rsidRPr="003A6DF1">
        <w:rPr>
          <w:rFonts w:cs="Arial"/>
          <w:b/>
          <w:szCs w:val="24"/>
          <w:u w:val="single"/>
        </w:rPr>
        <w:t>HATÁROZATI JAVASLAT</w:t>
      </w:r>
    </w:p>
    <w:p w:rsidR="00BB1C62" w:rsidRPr="003A6DF1" w:rsidRDefault="00BB1C62" w:rsidP="00BB1C62">
      <w:pPr>
        <w:pStyle w:val="lfej"/>
        <w:tabs>
          <w:tab w:val="clear" w:pos="4536"/>
          <w:tab w:val="clear" w:pos="9072"/>
        </w:tabs>
        <w:jc w:val="center"/>
        <w:rPr>
          <w:rFonts w:ascii="Arial" w:hAnsi="Arial" w:cs="Arial"/>
          <w:b/>
          <w:u w:val="single"/>
        </w:rPr>
      </w:pPr>
      <w:r w:rsidRPr="003A6DF1">
        <w:rPr>
          <w:rFonts w:ascii="Arial" w:hAnsi="Arial" w:cs="Arial"/>
          <w:b/>
          <w:u w:val="single"/>
        </w:rPr>
        <w:t>……./2016. (</w:t>
      </w:r>
      <w:r>
        <w:rPr>
          <w:rFonts w:ascii="Arial" w:hAnsi="Arial" w:cs="Arial"/>
          <w:b/>
          <w:u w:val="single"/>
        </w:rPr>
        <w:t>IX.15</w:t>
      </w:r>
      <w:r w:rsidRPr="003A6DF1">
        <w:rPr>
          <w:rFonts w:ascii="Arial" w:hAnsi="Arial" w:cs="Arial"/>
          <w:b/>
          <w:u w:val="single"/>
        </w:rPr>
        <w:t xml:space="preserve">.) </w:t>
      </w:r>
      <w:r>
        <w:rPr>
          <w:rFonts w:ascii="Arial" w:hAnsi="Arial" w:cs="Arial"/>
          <w:b/>
          <w:u w:val="single"/>
        </w:rPr>
        <w:t>Kgy.</w:t>
      </w:r>
      <w:r w:rsidRPr="003A6DF1">
        <w:rPr>
          <w:rFonts w:ascii="Arial" w:hAnsi="Arial" w:cs="Arial"/>
          <w:b/>
          <w:u w:val="single"/>
        </w:rPr>
        <w:t xml:space="preserve"> </w:t>
      </w:r>
      <w:proofErr w:type="gramStart"/>
      <w:r w:rsidRPr="003A6DF1">
        <w:rPr>
          <w:rFonts w:ascii="Arial" w:hAnsi="Arial" w:cs="Arial"/>
          <w:b/>
          <w:u w:val="single"/>
        </w:rPr>
        <w:t>sz.</w:t>
      </w:r>
      <w:proofErr w:type="gramEnd"/>
      <w:r w:rsidRPr="003A6DF1">
        <w:rPr>
          <w:rFonts w:ascii="Arial" w:hAnsi="Arial" w:cs="Arial"/>
          <w:b/>
          <w:u w:val="single"/>
        </w:rPr>
        <w:t xml:space="preserve"> határozat</w:t>
      </w:r>
    </w:p>
    <w:p w:rsidR="00BB1C62" w:rsidRDefault="00BB1C62" w:rsidP="00BB1C62">
      <w:pPr>
        <w:pStyle w:val="lfej"/>
        <w:tabs>
          <w:tab w:val="clear" w:pos="4536"/>
          <w:tab w:val="clear" w:pos="9072"/>
        </w:tabs>
        <w:jc w:val="center"/>
        <w:rPr>
          <w:rFonts w:ascii="Arial" w:hAnsi="Arial" w:cs="Arial"/>
        </w:rPr>
      </w:pPr>
    </w:p>
    <w:p w:rsidR="00BB1C62" w:rsidRPr="003A6DF1" w:rsidRDefault="00BB1C62" w:rsidP="00BB1C62">
      <w:pPr>
        <w:pStyle w:val="lfej"/>
        <w:tabs>
          <w:tab w:val="clear" w:pos="4536"/>
          <w:tab w:val="clear" w:pos="9072"/>
        </w:tabs>
        <w:jc w:val="center"/>
        <w:rPr>
          <w:rFonts w:ascii="Arial" w:hAnsi="Arial" w:cs="Arial"/>
        </w:rPr>
      </w:pPr>
    </w:p>
    <w:p w:rsidR="00BB1C62" w:rsidRPr="00F07D3E" w:rsidRDefault="00BB1C62" w:rsidP="00BB1C62">
      <w:pPr>
        <w:pStyle w:val="Jegyzetszveg"/>
        <w:ind w:left="567"/>
        <w:jc w:val="both"/>
        <w:rPr>
          <w:rFonts w:cs="Arial"/>
          <w:sz w:val="24"/>
          <w:szCs w:val="24"/>
        </w:rPr>
      </w:pPr>
      <w:r w:rsidRPr="00312DEA">
        <w:rPr>
          <w:rFonts w:cs="Arial"/>
          <w:sz w:val="24"/>
          <w:szCs w:val="24"/>
        </w:rPr>
        <w:t>Szombathely Megyei Jogú Város Közgyűlése a</w:t>
      </w:r>
      <w:r w:rsidRPr="00312DEA">
        <w:rPr>
          <w:rFonts w:cs="Arial"/>
          <w:iCs/>
          <w:sz w:val="24"/>
          <w:szCs w:val="24"/>
        </w:rPr>
        <w:t xml:space="preserve"> „</w:t>
      </w:r>
      <w:r w:rsidRPr="00312DEA">
        <w:rPr>
          <w:rFonts w:cs="Arial"/>
          <w:sz w:val="24"/>
          <w:szCs w:val="24"/>
        </w:rPr>
        <w:t xml:space="preserve">Javaslat a Savaria Megyei Hatókörű Városi Múzeum szakmai tevékenységét érintő, határon átnyúló </w:t>
      </w:r>
      <w:r>
        <w:rPr>
          <w:rFonts w:cs="Arial"/>
          <w:sz w:val="24"/>
          <w:szCs w:val="24"/>
        </w:rPr>
        <w:t>programban</w:t>
      </w:r>
      <w:r w:rsidRPr="00312DEA">
        <w:rPr>
          <w:rFonts w:cs="Arial"/>
          <w:sz w:val="24"/>
          <w:szCs w:val="24"/>
        </w:rPr>
        <w:t xml:space="preserve"> való részvételével kapcsolatos döntés meghozatalára” című előterjesztést megtárgyalta, és</w:t>
      </w:r>
      <w:r>
        <w:rPr>
          <w:rFonts w:cs="Arial"/>
          <w:sz w:val="24"/>
          <w:szCs w:val="24"/>
        </w:rPr>
        <w:t xml:space="preserve"> a 3 éves futamidejű</w:t>
      </w:r>
      <w:r w:rsidRPr="00312DEA">
        <w:rPr>
          <w:rFonts w:cs="Arial"/>
          <w:sz w:val="24"/>
          <w:szCs w:val="24"/>
        </w:rPr>
        <w:t xml:space="preserve"> INTERREG V-A Ausztria – Magyarország Együttműködési Program </w:t>
      </w:r>
      <w:r>
        <w:rPr>
          <w:rFonts w:cs="Arial"/>
          <w:sz w:val="24"/>
          <w:szCs w:val="24"/>
        </w:rPr>
        <w:t xml:space="preserve">megvalósításához – </w:t>
      </w:r>
      <w:r w:rsidRPr="00312DEA">
        <w:rPr>
          <w:rFonts w:cs="Arial"/>
          <w:sz w:val="24"/>
          <w:szCs w:val="24"/>
        </w:rPr>
        <w:t xml:space="preserve">nyertes pályázat esetén </w:t>
      </w:r>
      <w:r>
        <w:rPr>
          <w:rFonts w:cs="Arial"/>
          <w:sz w:val="24"/>
          <w:szCs w:val="24"/>
        </w:rPr>
        <w:t xml:space="preserve">– évi 4.500 Euro </w:t>
      </w:r>
      <w:r w:rsidRPr="00312DEA">
        <w:rPr>
          <w:rFonts w:cs="Arial"/>
          <w:sz w:val="24"/>
          <w:szCs w:val="24"/>
        </w:rPr>
        <w:t>összegű saját forrás fedezetét</w:t>
      </w:r>
      <w:r w:rsidRPr="00F07D3E">
        <w:rPr>
          <w:rFonts w:cs="Arial"/>
          <w:sz w:val="24"/>
          <w:szCs w:val="24"/>
        </w:rPr>
        <w:t xml:space="preserve"> a </w:t>
      </w:r>
      <w:r>
        <w:rPr>
          <w:rFonts w:cs="Arial"/>
          <w:sz w:val="24"/>
          <w:szCs w:val="24"/>
        </w:rPr>
        <w:t>mindenkori</w:t>
      </w:r>
      <w:r w:rsidRPr="00F07D3E">
        <w:rPr>
          <w:rFonts w:cs="Arial"/>
          <w:sz w:val="24"/>
          <w:szCs w:val="24"/>
        </w:rPr>
        <w:t xml:space="preserve"> költségvetési rend</w:t>
      </w:r>
      <w:r>
        <w:rPr>
          <w:rFonts w:cs="Arial"/>
          <w:sz w:val="24"/>
          <w:szCs w:val="24"/>
        </w:rPr>
        <w:t>elet</w:t>
      </w:r>
      <w:r w:rsidRPr="00F07D3E">
        <w:rPr>
          <w:rFonts w:cs="Arial"/>
          <w:sz w:val="24"/>
          <w:szCs w:val="24"/>
        </w:rPr>
        <w:t>ben, a pályázat önrészeként</w:t>
      </w:r>
      <w:r>
        <w:rPr>
          <w:rFonts w:cs="Arial"/>
          <w:sz w:val="24"/>
          <w:szCs w:val="24"/>
        </w:rPr>
        <w:t xml:space="preserve">, a </w:t>
      </w:r>
      <w:r w:rsidRPr="00312DEA">
        <w:rPr>
          <w:rFonts w:cs="Arial"/>
          <w:sz w:val="24"/>
          <w:szCs w:val="24"/>
        </w:rPr>
        <w:t>Savaria Megyei Hatókörű Városi Múzeum</w:t>
      </w:r>
      <w:r>
        <w:rPr>
          <w:rFonts w:cs="Arial"/>
          <w:sz w:val="24"/>
          <w:szCs w:val="24"/>
        </w:rPr>
        <w:t xml:space="preserve"> részére</w:t>
      </w:r>
      <w:r w:rsidRPr="00F07D3E">
        <w:rPr>
          <w:rFonts w:cs="Arial"/>
          <w:sz w:val="24"/>
          <w:szCs w:val="24"/>
        </w:rPr>
        <w:t xml:space="preserve"> biztosít</w:t>
      </w:r>
      <w:r>
        <w:rPr>
          <w:rFonts w:cs="Arial"/>
          <w:sz w:val="24"/>
          <w:szCs w:val="24"/>
        </w:rPr>
        <w:t>j</w:t>
      </w:r>
      <w:r w:rsidRPr="00F07D3E">
        <w:rPr>
          <w:rFonts w:cs="Arial"/>
          <w:sz w:val="24"/>
          <w:szCs w:val="24"/>
        </w:rPr>
        <w:t>a.</w:t>
      </w:r>
    </w:p>
    <w:p w:rsidR="00BB1C62" w:rsidRPr="003A6DF1" w:rsidRDefault="00BB1C62" w:rsidP="00BB1C62">
      <w:pPr>
        <w:jc w:val="both"/>
        <w:rPr>
          <w:rFonts w:ascii="Arial" w:hAnsi="Arial" w:cs="Arial"/>
        </w:rPr>
      </w:pPr>
    </w:p>
    <w:p w:rsidR="00BB1C62" w:rsidRPr="003A6DF1" w:rsidRDefault="00BB1C62" w:rsidP="00BB1C62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BB1C62" w:rsidRPr="003A6DF1" w:rsidRDefault="00BB1C62" w:rsidP="00BB1C62">
      <w:pPr>
        <w:ind w:left="705" w:hanging="705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/>
          <w:u w:val="single"/>
        </w:rPr>
        <w:t>Felelős:</w:t>
      </w:r>
      <w:r w:rsidRPr="003A6DF1">
        <w:rPr>
          <w:rFonts w:ascii="Arial" w:hAnsi="Arial" w:cs="Arial"/>
          <w:bCs/>
        </w:rPr>
        <w:tab/>
        <w:t>Dr. Puskás Tivadar, polgármester</w:t>
      </w:r>
    </w:p>
    <w:p w:rsidR="00BB1C62" w:rsidRPr="003A6DF1" w:rsidRDefault="00BB1C62" w:rsidP="00BB1C62">
      <w:pPr>
        <w:ind w:left="705" w:hanging="705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</w:rPr>
        <w:tab/>
      </w:r>
      <w:r w:rsidRPr="003A6DF1">
        <w:rPr>
          <w:rFonts w:ascii="Arial" w:hAnsi="Arial" w:cs="Arial"/>
        </w:rPr>
        <w:tab/>
      </w:r>
      <w:r w:rsidRPr="003A6DF1">
        <w:rPr>
          <w:rFonts w:ascii="Arial" w:hAnsi="Arial" w:cs="Arial"/>
        </w:rPr>
        <w:tab/>
      </w:r>
      <w:r w:rsidRPr="003A6DF1">
        <w:rPr>
          <w:rFonts w:ascii="Arial" w:hAnsi="Arial" w:cs="Arial"/>
          <w:bCs/>
        </w:rPr>
        <w:t>Molnár Miklós, alpolgármester</w:t>
      </w:r>
    </w:p>
    <w:p w:rsidR="00BB1C62" w:rsidRPr="003A6DF1" w:rsidRDefault="00BB1C62" w:rsidP="00BB1C62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Koczka Tibor</w:t>
      </w:r>
      <w:r w:rsidRPr="003A6DF1">
        <w:rPr>
          <w:rFonts w:ascii="Arial" w:hAnsi="Arial" w:cs="Arial"/>
          <w:bCs/>
        </w:rPr>
        <w:t>, alpolgármester</w:t>
      </w:r>
    </w:p>
    <w:p w:rsidR="00BB1C62" w:rsidRPr="003A6DF1" w:rsidRDefault="00BB1C62" w:rsidP="00BB1C62">
      <w:pPr>
        <w:ind w:left="1414" w:firstLine="4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</w:rPr>
        <w:t>Dr.</w:t>
      </w:r>
      <w:r w:rsidRPr="003A6DF1">
        <w:rPr>
          <w:rFonts w:ascii="Arial" w:hAnsi="Arial" w:cs="Arial"/>
          <w:bCs/>
        </w:rPr>
        <w:t xml:space="preserve"> Károlyi Ákos, jegyző</w:t>
      </w:r>
    </w:p>
    <w:p w:rsidR="00BB1C62" w:rsidRPr="003A6DF1" w:rsidRDefault="00BB1C62" w:rsidP="00BB1C62">
      <w:pPr>
        <w:ind w:left="1414" w:firstLine="4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Cs/>
        </w:rPr>
        <w:t>(A végrehajtás előkészítéséért:</w:t>
      </w:r>
    </w:p>
    <w:p w:rsidR="00BB1C62" w:rsidRPr="003A6DF1" w:rsidRDefault="00BB1C62" w:rsidP="00BB1C62">
      <w:pPr>
        <w:ind w:left="1414" w:firstLine="4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Cs/>
        </w:rPr>
        <w:t>Dr. Telek Miklós, a Polgármesteri Kabinet vezetője</w:t>
      </w:r>
    </w:p>
    <w:p w:rsidR="00BB1C62" w:rsidRPr="003A6DF1" w:rsidRDefault="00BB1C62" w:rsidP="00BB1C62">
      <w:pPr>
        <w:ind w:left="1414" w:firstLine="4"/>
        <w:jc w:val="both"/>
        <w:rPr>
          <w:rFonts w:ascii="Arial" w:hAnsi="Arial" w:cs="Arial"/>
          <w:bCs/>
        </w:rPr>
      </w:pPr>
      <w:proofErr w:type="spellStart"/>
      <w:r w:rsidRPr="003A6DF1">
        <w:rPr>
          <w:rFonts w:ascii="Arial" w:hAnsi="Arial" w:cs="Arial"/>
          <w:bCs/>
        </w:rPr>
        <w:t>Stéger</w:t>
      </w:r>
      <w:proofErr w:type="spellEnd"/>
      <w:r w:rsidRPr="003A6DF1">
        <w:rPr>
          <w:rFonts w:ascii="Arial" w:hAnsi="Arial" w:cs="Arial"/>
          <w:bCs/>
        </w:rPr>
        <w:t xml:space="preserve"> Gábor, a Közgazdasági és Adó Osztály vezetője</w:t>
      </w:r>
    </w:p>
    <w:p w:rsidR="00BB1C62" w:rsidRPr="003A6DF1" w:rsidRDefault="00BB1C62" w:rsidP="00BB1C62">
      <w:pPr>
        <w:ind w:left="1414" w:firstLine="4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Cs/>
        </w:rPr>
        <w:t>Csapláros Andrea, a Savaria Megyei Hatókörű Városi Múzeum igazgatója)</w:t>
      </w:r>
    </w:p>
    <w:p w:rsidR="00BB1C62" w:rsidRPr="00853BB1" w:rsidRDefault="00BB1C62" w:rsidP="00BB1C62">
      <w:pPr>
        <w:jc w:val="both"/>
        <w:rPr>
          <w:rFonts w:ascii="Arial" w:hAnsi="Arial" w:cs="Arial"/>
          <w:bCs/>
        </w:rPr>
      </w:pPr>
    </w:p>
    <w:p w:rsidR="00BB1C62" w:rsidRPr="003A6DF1" w:rsidRDefault="00BB1C62" w:rsidP="00BB1C62">
      <w:pPr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/>
          <w:bCs/>
          <w:u w:val="single"/>
        </w:rPr>
        <w:t>Határidő:</w:t>
      </w:r>
      <w:r w:rsidRPr="003A6DF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a támogatói döntést követően a mindenkori költségvetés elfogadása</w:t>
      </w:r>
    </w:p>
    <w:p w:rsidR="00C84A61" w:rsidRDefault="00C84A61">
      <w:bookmarkStart w:id="0" w:name="_GoBack"/>
      <w:bookmarkEnd w:id="0"/>
    </w:p>
    <w:sectPr w:rsidR="00C84A61" w:rsidSect="00E82F69">
      <w:footerReference w:type="default" r:id="rId6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C62" w:rsidRDefault="00BB1C62" w:rsidP="00BB1C62">
      <w:r>
        <w:separator/>
      </w:r>
    </w:p>
  </w:endnote>
  <w:endnote w:type="continuationSeparator" w:id="0">
    <w:p w:rsidR="00BB1C62" w:rsidRDefault="00BB1C62" w:rsidP="00BB1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BB1C62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90EA2B" wp14:editId="0974353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2489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C62" w:rsidRDefault="00BB1C62" w:rsidP="00BB1C62">
      <w:r>
        <w:separator/>
      </w:r>
    </w:p>
  </w:footnote>
  <w:footnote w:type="continuationSeparator" w:id="0">
    <w:p w:rsidR="00BB1C62" w:rsidRDefault="00BB1C62" w:rsidP="00BB1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C62"/>
    <w:rsid w:val="00313207"/>
    <w:rsid w:val="00BB1C62"/>
    <w:rsid w:val="00C8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C4315677-5DA4-4C4C-BBB2-D9614B66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B1C6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BB1C6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BB1C62"/>
    <w:rPr>
      <w:rFonts w:ascii="Times New Roman" w:eastAsia="Times New Roman" w:hAnsi="Times New Roman" w:cs="Times New Roman"/>
      <w:szCs w:val="24"/>
      <w:lang w:eastAsia="hu-HU"/>
    </w:rPr>
  </w:style>
  <w:style w:type="paragraph" w:styleId="llb">
    <w:name w:val="footer"/>
    <w:basedOn w:val="Norml"/>
    <w:link w:val="llbChar"/>
    <w:rsid w:val="00BB1C6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BB1C62"/>
    <w:rPr>
      <w:rFonts w:ascii="Times New Roman" w:eastAsia="Times New Roman" w:hAnsi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BB1C62"/>
    <w:pPr>
      <w:jc w:val="both"/>
    </w:pPr>
    <w:rPr>
      <w:rFonts w:ascii="Arial" w:hAnsi="Arial"/>
      <w:szCs w:val="20"/>
    </w:rPr>
  </w:style>
  <w:style w:type="character" w:customStyle="1" w:styleId="SzvegtrzsChar">
    <w:name w:val="Szövegtörzs Char"/>
    <w:basedOn w:val="Bekezdsalapbettpusa"/>
    <w:link w:val="Szvegtrzs"/>
    <w:rsid w:val="00BB1C62"/>
    <w:rPr>
      <w:rFonts w:eastAsia="Times New Roman" w:cs="Times New Roman"/>
      <w:szCs w:val="20"/>
      <w:lang w:eastAsia="hu-HU"/>
    </w:rPr>
  </w:style>
  <w:style w:type="paragraph" w:styleId="Jegyzetszveg">
    <w:name w:val="annotation text"/>
    <w:basedOn w:val="Norml"/>
    <w:link w:val="JegyzetszvegChar"/>
    <w:rsid w:val="00BB1C62"/>
    <w:rPr>
      <w:rFonts w:ascii="Arial" w:hAnsi="Arial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BB1C62"/>
    <w:rPr>
      <w:rFonts w:eastAsia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Németh-Koczor Anett</dc:creator>
  <cp:keywords/>
  <dc:description/>
  <cp:lastModifiedBy>Németh-Koczor Anett</cp:lastModifiedBy>
  <cp:revision>1</cp:revision>
  <dcterms:created xsi:type="dcterms:W3CDTF">2016-09-08T13:19:00Z</dcterms:created>
  <dcterms:modified xsi:type="dcterms:W3CDTF">2016-09-08T13:20:00Z</dcterms:modified>
</cp:coreProperties>
</file>