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88" w:rsidRDefault="000E4F88" w:rsidP="000E4F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242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0E4F88" w:rsidRDefault="000E4F88" w:rsidP="000E4F88">
      <w:pPr>
        <w:jc w:val="center"/>
        <w:rPr>
          <w:rFonts w:ascii="Arial" w:hAnsi="Arial" w:cs="Arial"/>
          <w:b/>
          <w:u w:val="single"/>
        </w:rPr>
      </w:pPr>
    </w:p>
    <w:p w:rsidR="000E4F88" w:rsidRPr="007A19A5" w:rsidRDefault="000E4F88" w:rsidP="000E4F88">
      <w:pPr>
        <w:jc w:val="both"/>
        <w:rPr>
          <w:rFonts w:ascii="Arial" w:hAnsi="Arial" w:cs="Arial"/>
        </w:rPr>
      </w:pPr>
      <w:r w:rsidRPr="007A19A5">
        <w:rPr>
          <w:rFonts w:ascii="Arial" w:hAnsi="Arial" w:cs="Arial"/>
        </w:rPr>
        <w:t>A Közgyűlés nem támogatta a Szombathelyi Parkfenntartási és Temetkezési Kft. ügyvezetője visszahívására előterjesztett indítványt.</w:t>
      </w:r>
    </w:p>
    <w:p w:rsidR="000E4F88" w:rsidRPr="00414B1B" w:rsidRDefault="000E4F88" w:rsidP="000E4F88">
      <w:pPr>
        <w:jc w:val="both"/>
        <w:rPr>
          <w:rFonts w:ascii="Arial" w:hAnsi="Arial" w:cs="Arial"/>
          <w:b/>
          <w:u w:val="single"/>
        </w:rPr>
      </w:pPr>
    </w:p>
    <w:p w:rsidR="000E4F88" w:rsidRDefault="000E4F88" w:rsidP="000E4F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0E4F88" w:rsidRDefault="000E4F88" w:rsidP="000E4F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E4F88" w:rsidRDefault="000E4F88" w:rsidP="000E4F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88"/>
    <w:rsid w:val="000E4F88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B3320-A816-410D-ADEE-D7B3DC24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4F8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2016-06-16T08:23:00Z</dcterms:created>
  <dcterms:modified xsi:type="dcterms:W3CDTF">2016-06-16T08:23:00Z</dcterms:modified>
</cp:coreProperties>
</file>