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822C9C" w:rsidRDefault="00C0160B" w:rsidP="00C20AAD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 w:rsidRPr="00822C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0AAD" w:rsidRPr="00822C9C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C20AAD" w:rsidRPr="00822C9C" w:rsidRDefault="00C20AAD" w:rsidP="00C20AAD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C20AAD" w:rsidRPr="00822C9C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22C9C">
        <w:rPr>
          <w:rFonts w:ascii="Arial" w:hAnsi="Arial" w:cs="Arial"/>
          <w:sz w:val="22"/>
          <w:szCs w:val="22"/>
        </w:rPr>
        <w:t>Gazdasági és Városstratégiai Bizottság</w:t>
      </w:r>
    </w:p>
    <w:p w:rsidR="00C20AAD" w:rsidRPr="00822C9C" w:rsidRDefault="00C20AAD" w:rsidP="00C20AAD">
      <w:pPr>
        <w:rPr>
          <w:rFonts w:ascii="Arial" w:hAnsi="Arial" w:cs="Arial"/>
          <w:b/>
          <w:sz w:val="22"/>
          <w:szCs w:val="22"/>
        </w:rPr>
      </w:pPr>
    </w:p>
    <w:p w:rsidR="00C20AAD" w:rsidRPr="00822C9C" w:rsidRDefault="00C20AAD" w:rsidP="00C20AAD">
      <w:pPr>
        <w:ind w:left="5387"/>
        <w:rPr>
          <w:rFonts w:ascii="Arial" w:hAnsi="Arial" w:cs="Arial"/>
          <w:b/>
          <w:sz w:val="22"/>
          <w:szCs w:val="22"/>
          <w:u w:val="single"/>
        </w:rPr>
      </w:pPr>
      <w:r w:rsidRPr="00822C9C">
        <w:rPr>
          <w:rFonts w:ascii="Arial" w:hAnsi="Arial" w:cs="Arial"/>
          <w:b/>
          <w:sz w:val="22"/>
          <w:szCs w:val="22"/>
        </w:rPr>
        <w:t xml:space="preserve">   </w:t>
      </w:r>
      <w:r w:rsidRPr="00822C9C">
        <w:rPr>
          <w:rFonts w:ascii="Arial" w:hAnsi="Arial" w:cs="Arial"/>
          <w:b/>
          <w:sz w:val="22"/>
          <w:szCs w:val="22"/>
          <w:u w:val="single"/>
        </w:rPr>
        <w:t xml:space="preserve">A  határozati javaslatot törvényességi </w:t>
      </w:r>
    </w:p>
    <w:p w:rsidR="00C20AAD" w:rsidRPr="00822C9C" w:rsidRDefault="00C20AAD" w:rsidP="00C20AAD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22C9C">
        <w:rPr>
          <w:rFonts w:ascii="Arial" w:hAnsi="Arial" w:cs="Arial"/>
          <w:b/>
          <w:sz w:val="22"/>
          <w:szCs w:val="22"/>
        </w:rPr>
        <w:t xml:space="preserve">   </w:t>
      </w:r>
      <w:r w:rsidRPr="00822C9C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C20AAD" w:rsidRPr="00822C9C" w:rsidRDefault="00C20AAD" w:rsidP="00C20AAD">
      <w:pPr>
        <w:jc w:val="right"/>
        <w:rPr>
          <w:rFonts w:ascii="Arial" w:hAnsi="Arial" w:cs="Arial"/>
          <w:b/>
          <w:sz w:val="22"/>
          <w:szCs w:val="22"/>
        </w:rPr>
      </w:pPr>
    </w:p>
    <w:p w:rsidR="00C20AAD" w:rsidRPr="00822C9C" w:rsidRDefault="00C20AAD" w:rsidP="00C20AAD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</w:p>
    <w:p w:rsidR="005D53C4" w:rsidRPr="00822C9C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2"/>
          <w:szCs w:val="22"/>
        </w:rPr>
      </w:pPr>
      <w:r w:rsidRPr="00822C9C">
        <w:rPr>
          <w:rFonts w:ascii="Arial" w:hAnsi="Arial" w:cs="Arial"/>
          <w:b/>
          <w:sz w:val="22"/>
          <w:szCs w:val="22"/>
        </w:rPr>
        <w:tab/>
      </w:r>
      <w:r w:rsidR="00C66AD8" w:rsidRPr="00822C9C">
        <w:rPr>
          <w:rFonts w:ascii="Arial" w:hAnsi="Arial" w:cs="Arial"/>
          <w:b/>
          <w:sz w:val="22"/>
          <w:szCs w:val="22"/>
        </w:rPr>
        <w:t xml:space="preserve">(: </w:t>
      </w:r>
      <w:r w:rsidR="00965903" w:rsidRPr="00822C9C">
        <w:rPr>
          <w:rFonts w:ascii="Arial" w:hAnsi="Arial" w:cs="Arial"/>
          <w:b/>
          <w:sz w:val="22"/>
          <w:szCs w:val="22"/>
        </w:rPr>
        <w:t>D</w:t>
      </w:r>
      <w:r w:rsidR="00C20AAD" w:rsidRPr="00822C9C">
        <w:rPr>
          <w:rFonts w:ascii="Arial" w:hAnsi="Arial" w:cs="Arial"/>
          <w:b/>
          <w:sz w:val="22"/>
          <w:szCs w:val="22"/>
        </w:rPr>
        <w:t xml:space="preserve">r. </w:t>
      </w:r>
      <w:r w:rsidR="00ED56E2" w:rsidRPr="00822C9C">
        <w:rPr>
          <w:rFonts w:ascii="Arial" w:hAnsi="Arial" w:cs="Arial"/>
          <w:b/>
          <w:sz w:val="22"/>
          <w:szCs w:val="22"/>
        </w:rPr>
        <w:t>Károlyi Ákos</w:t>
      </w:r>
      <w:r w:rsidR="00C66AD8" w:rsidRPr="00822C9C">
        <w:rPr>
          <w:rFonts w:ascii="Arial" w:hAnsi="Arial" w:cs="Arial"/>
          <w:b/>
          <w:sz w:val="22"/>
          <w:szCs w:val="22"/>
        </w:rPr>
        <w:t xml:space="preserve"> :)</w:t>
      </w:r>
    </w:p>
    <w:p w:rsidR="00C20AAD" w:rsidRPr="00822C9C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2"/>
          <w:szCs w:val="22"/>
        </w:rPr>
      </w:pPr>
      <w:r w:rsidRPr="00822C9C">
        <w:rPr>
          <w:rFonts w:ascii="Arial" w:hAnsi="Arial" w:cs="Arial"/>
          <w:b/>
          <w:sz w:val="22"/>
          <w:szCs w:val="22"/>
        </w:rPr>
        <w:tab/>
        <w:t>jegyző</w:t>
      </w:r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E55D1" w:rsidRDefault="001E55D1" w:rsidP="001E55D1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1E55D1" w:rsidRPr="00307D9E" w:rsidRDefault="001E55D1" w:rsidP="001E55D1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1E55D1" w:rsidRDefault="001E55D1" w:rsidP="001E55D1">
      <w:pPr>
        <w:jc w:val="center"/>
        <w:rPr>
          <w:rFonts w:ascii="Arial" w:hAnsi="Arial" w:cs="Arial"/>
          <w:b/>
          <w:bCs/>
          <w:u w:val="single"/>
        </w:rPr>
      </w:pPr>
    </w:p>
    <w:p w:rsidR="001E55D1" w:rsidRDefault="001E55D1" w:rsidP="001E55D1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Közgyűlésének</w:t>
      </w:r>
    </w:p>
    <w:p w:rsidR="001E55D1" w:rsidRPr="00307D9E" w:rsidRDefault="001E55D1" w:rsidP="001E55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2016. június 9-i </w:t>
      </w:r>
      <w:r w:rsidRPr="00307D9E">
        <w:rPr>
          <w:rFonts w:ascii="Arial" w:hAnsi="Arial" w:cs="Arial"/>
          <w:b/>
          <w:bCs/>
        </w:rPr>
        <w:t>ülésére</w:t>
      </w:r>
    </w:p>
    <w:p w:rsidR="001E55D1" w:rsidRDefault="001E55D1" w:rsidP="001E55D1">
      <w:pPr>
        <w:jc w:val="center"/>
        <w:rPr>
          <w:rFonts w:ascii="Arial" w:hAnsi="Arial" w:cs="Arial"/>
          <w:b/>
          <w:bCs/>
        </w:rPr>
      </w:pPr>
    </w:p>
    <w:p w:rsidR="001E55D1" w:rsidRDefault="001E55D1" w:rsidP="001E55D1">
      <w:pPr>
        <w:jc w:val="center"/>
        <w:rPr>
          <w:rFonts w:ascii="Arial" w:hAnsi="Arial" w:cs="Arial"/>
          <w:b/>
          <w:spacing w:val="2"/>
        </w:rPr>
      </w:pPr>
    </w:p>
    <w:p w:rsidR="001E55D1" w:rsidRDefault="001E55D1" w:rsidP="001E55D1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Javaslat</w:t>
      </w:r>
    </w:p>
    <w:p w:rsidR="001E55D1" w:rsidRDefault="001E55D1" w:rsidP="001E55D1">
      <w:pPr>
        <w:jc w:val="center"/>
        <w:rPr>
          <w:rFonts w:ascii="Arial" w:hAnsi="Arial" w:cs="Arial"/>
          <w:b/>
          <w:spacing w:val="2"/>
        </w:rPr>
      </w:pPr>
      <w:r w:rsidRPr="00A67439">
        <w:rPr>
          <w:rFonts w:ascii="Arial" w:hAnsi="Arial" w:cs="Arial"/>
          <w:b/>
          <w:spacing w:val="2"/>
        </w:rPr>
        <w:t>a TOP</w:t>
      </w:r>
      <w:r w:rsidR="00E83BDC">
        <w:rPr>
          <w:rFonts w:ascii="Arial" w:hAnsi="Arial" w:cs="Arial"/>
          <w:b/>
          <w:spacing w:val="2"/>
        </w:rPr>
        <w:t>-6</w:t>
      </w:r>
      <w:r>
        <w:rPr>
          <w:rFonts w:ascii="Arial" w:hAnsi="Arial" w:cs="Arial"/>
          <w:b/>
          <w:spacing w:val="2"/>
        </w:rPr>
        <w:t xml:space="preserve">.1.1-15 </w:t>
      </w:r>
      <w:r w:rsidR="00E83BDC">
        <w:rPr>
          <w:rFonts w:ascii="Arial" w:hAnsi="Arial" w:cs="Arial"/>
          <w:b/>
          <w:spacing w:val="2"/>
        </w:rPr>
        <w:t>„</w:t>
      </w:r>
      <w:r>
        <w:rPr>
          <w:rFonts w:ascii="Arial" w:hAnsi="Arial" w:cs="Arial"/>
          <w:b/>
          <w:spacing w:val="2"/>
        </w:rPr>
        <w:t>Ipari parkok, iparterületek fejlesztése</w:t>
      </w:r>
      <w:r w:rsidR="00E83BDC">
        <w:rPr>
          <w:rFonts w:ascii="Arial" w:hAnsi="Arial" w:cs="Arial"/>
          <w:b/>
          <w:spacing w:val="2"/>
        </w:rPr>
        <w:t>” című</w:t>
      </w:r>
      <w:r>
        <w:rPr>
          <w:rFonts w:ascii="Arial" w:hAnsi="Arial" w:cs="Arial"/>
          <w:b/>
          <w:spacing w:val="2"/>
        </w:rPr>
        <w:t xml:space="preserve"> felhívásra b</w:t>
      </w:r>
      <w:r w:rsidR="007648AB">
        <w:rPr>
          <w:rFonts w:ascii="Arial" w:hAnsi="Arial" w:cs="Arial"/>
          <w:b/>
          <w:spacing w:val="2"/>
        </w:rPr>
        <w:t>enyújtandó támogatási kérelmekkel</w:t>
      </w:r>
      <w:r w:rsidRPr="00A67439">
        <w:rPr>
          <w:rFonts w:ascii="Arial" w:hAnsi="Arial" w:cs="Arial"/>
          <w:b/>
          <w:spacing w:val="2"/>
        </w:rPr>
        <w:t xml:space="preserve"> kapcsolatos döntések meghozatalára</w:t>
      </w:r>
    </w:p>
    <w:p w:rsidR="001E55D1" w:rsidRDefault="001E55D1" w:rsidP="001E55D1">
      <w:pPr>
        <w:jc w:val="center"/>
        <w:rPr>
          <w:rFonts w:ascii="Arial" w:hAnsi="Arial" w:cs="Arial"/>
          <w:b/>
          <w:spacing w:val="2"/>
        </w:rPr>
      </w:pPr>
    </w:p>
    <w:p w:rsidR="001E55D1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12361D" w:rsidRDefault="0012361D" w:rsidP="0012361D">
      <w:pPr>
        <w:pStyle w:val="Listaszerbekezds"/>
        <w:ind w:left="0"/>
        <w:jc w:val="both"/>
        <w:rPr>
          <w:rFonts w:ascii="Arial" w:hAnsi="Arial" w:cs="Arial"/>
        </w:rPr>
      </w:pPr>
      <w:r w:rsidRPr="003667FA">
        <w:rPr>
          <w:rFonts w:ascii="Arial" w:hAnsi="Arial" w:cs="Arial"/>
        </w:rPr>
        <w:t>Szombathely Megyei Jogú Város Közgyűlése a 298/2015. (VIII.31.) Kgy. sz. határozatban hagyta jóvá Szombathely Megyei Jogú Város Integrált Területi Programját (ITP). Az ITP tartalmazza a</w:t>
      </w:r>
      <w:r>
        <w:rPr>
          <w:rFonts w:ascii="Arial" w:hAnsi="Arial" w:cs="Arial"/>
        </w:rPr>
        <w:t>z</w:t>
      </w:r>
      <w:r w:rsidRPr="003667FA">
        <w:rPr>
          <w:rFonts w:ascii="Arial" w:hAnsi="Arial" w:cs="Arial"/>
        </w:rPr>
        <w:t xml:space="preserve"> </w:t>
      </w:r>
      <w:r w:rsidRPr="00184F51">
        <w:rPr>
          <w:rFonts w:ascii="Arial" w:hAnsi="Arial" w:cs="Arial"/>
        </w:rPr>
        <w:t>1702/</w:t>
      </w:r>
      <w:r>
        <w:rPr>
          <w:rFonts w:ascii="Arial" w:hAnsi="Arial" w:cs="Arial"/>
        </w:rPr>
        <w:t xml:space="preserve">2014. (XII.3.) Korm. határozatban Szombathely </w:t>
      </w:r>
      <w:r w:rsidRPr="003667FA">
        <w:rPr>
          <w:rFonts w:ascii="Arial" w:hAnsi="Arial" w:cs="Arial"/>
        </w:rPr>
        <w:t>számára allokált 14,53 milliárd forint keretösszegre tervezett, a Terület- és Településfejlesztési Operatív Program (TOP) finanszírozásával megvalósítható fejlesztéseket 2014-2020 között.</w:t>
      </w:r>
      <w:r>
        <w:rPr>
          <w:rFonts w:ascii="Arial" w:hAnsi="Arial" w:cs="Arial"/>
        </w:rPr>
        <w:t xml:space="preserve"> </w:t>
      </w:r>
      <w:r w:rsidRPr="003667FA">
        <w:rPr>
          <w:rFonts w:ascii="Arial" w:hAnsi="Arial" w:cs="Arial"/>
        </w:rPr>
        <w:t>Az ITP-ben rögzített fejlesztési elképzelések a TOP keretében megjelenő pályázati felhívások alapján, az azokra benyújtott pályázatok támogatása útján valósíthatóak meg, egyedi projektek mentén.</w:t>
      </w:r>
    </w:p>
    <w:p w:rsidR="0012361D" w:rsidRPr="003667FA" w:rsidRDefault="0012361D" w:rsidP="0012361D">
      <w:pPr>
        <w:pStyle w:val="Listaszerbekezds"/>
        <w:ind w:left="0"/>
        <w:jc w:val="both"/>
        <w:rPr>
          <w:rFonts w:ascii="Arial" w:hAnsi="Arial" w:cs="Arial"/>
        </w:rPr>
      </w:pPr>
    </w:p>
    <w:p w:rsidR="001E55D1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D564E">
        <w:rPr>
          <w:rFonts w:ascii="Arial" w:hAnsi="Arial" w:cs="Arial"/>
        </w:rPr>
        <w:t xml:space="preserve"> TOP keretében a</w:t>
      </w:r>
      <w:r>
        <w:rPr>
          <w:rFonts w:ascii="Arial" w:hAnsi="Arial" w:cs="Arial"/>
        </w:rPr>
        <w:t xml:space="preserve"> Miniszterelnökség 2016. február 22-én tette közzé </w:t>
      </w:r>
      <w:r w:rsidR="00E83BDC">
        <w:rPr>
          <w:rFonts w:ascii="Arial" w:hAnsi="Arial" w:cs="Arial"/>
        </w:rPr>
        <w:t xml:space="preserve">a </w:t>
      </w:r>
      <w:r w:rsidRPr="00ED564E">
        <w:rPr>
          <w:rFonts w:ascii="Arial" w:hAnsi="Arial" w:cs="Arial"/>
          <w:b/>
        </w:rPr>
        <w:t>TOP-6.1.1-15</w:t>
      </w:r>
      <w:r>
        <w:rPr>
          <w:rFonts w:ascii="Arial" w:hAnsi="Arial" w:cs="Arial"/>
        </w:rPr>
        <w:t xml:space="preserve"> kódszámú, </w:t>
      </w:r>
      <w:r w:rsidR="00E83BDC">
        <w:rPr>
          <w:rFonts w:ascii="Arial" w:hAnsi="Arial" w:cs="Arial"/>
        </w:rPr>
        <w:t>„</w:t>
      </w:r>
      <w:r>
        <w:rPr>
          <w:rFonts w:ascii="Arial" w:hAnsi="Arial" w:cs="Arial"/>
          <w:b/>
          <w:spacing w:val="2"/>
        </w:rPr>
        <w:t>Ipari parkok, iparterületek fejlesztése</w:t>
      </w:r>
      <w:r w:rsidR="00E83BDC">
        <w:rPr>
          <w:rFonts w:ascii="Arial" w:hAnsi="Arial" w:cs="Arial"/>
          <w:b/>
          <w:spacing w:val="2"/>
        </w:rPr>
        <w:t>”</w:t>
      </w:r>
      <w:r>
        <w:rPr>
          <w:rFonts w:ascii="Arial" w:hAnsi="Arial" w:cs="Arial"/>
          <w:b/>
          <w:spacing w:val="2"/>
        </w:rPr>
        <w:t xml:space="preserve"> </w:t>
      </w:r>
      <w:r w:rsidRPr="006623A4">
        <w:rPr>
          <w:rFonts w:ascii="Arial" w:hAnsi="Arial" w:cs="Arial"/>
          <w:spacing w:val="2"/>
        </w:rPr>
        <w:t>című</w:t>
      </w:r>
      <w:r>
        <w:rPr>
          <w:rFonts w:ascii="Arial" w:hAnsi="Arial" w:cs="Arial"/>
        </w:rPr>
        <w:t xml:space="preserve"> felhívását, melyre elsősorban az alábbi célokkal lehet támogatási kérelmet benyújtani:</w:t>
      </w:r>
    </w:p>
    <w:p w:rsidR="001E55D1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1E55D1" w:rsidRDefault="001E55D1" w:rsidP="001E55D1">
      <w:pPr>
        <w:pStyle w:val="Listaszerbekezds"/>
        <w:numPr>
          <w:ilvl w:val="0"/>
          <w:numId w:val="3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Ipari parkok esetében: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alapinfrastruktúra kiépítése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új épület építése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meglévő épületek átalakítása, felújítása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elérhetőséget javító helyi utak, csomópontok felújítása, fejlesztése, megerősítése.</w:t>
      </w:r>
    </w:p>
    <w:p w:rsidR="001E55D1" w:rsidRDefault="001E55D1" w:rsidP="001E55D1">
      <w:pPr>
        <w:pStyle w:val="Listaszerbekezds"/>
        <w:ind w:left="1080"/>
        <w:jc w:val="both"/>
        <w:rPr>
          <w:rFonts w:ascii="Arial" w:hAnsi="Arial" w:cs="Arial"/>
        </w:rPr>
      </w:pPr>
    </w:p>
    <w:p w:rsidR="001E55D1" w:rsidRDefault="001E55D1" w:rsidP="001E55D1">
      <w:pPr>
        <w:pStyle w:val="Listaszerbekezds"/>
        <w:numPr>
          <w:ilvl w:val="0"/>
          <w:numId w:val="3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Iparterületek esetében: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alapinfrastruktúra kiépítése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új épület építése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meglévő épületek átalakítása, felújítása</w:t>
      </w:r>
    </w:p>
    <w:p w:rsidR="001E55D1" w:rsidRDefault="001E55D1" w:rsidP="001E55D1">
      <w:pPr>
        <w:pStyle w:val="Listaszerbekezds"/>
        <w:numPr>
          <w:ilvl w:val="0"/>
          <w:numId w:val="3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elérhetőséget javító helyi utak, csomópontok felújítása, fejlesztése, megerősítése.</w:t>
      </w:r>
    </w:p>
    <w:p w:rsidR="001E55D1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1E55D1" w:rsidRPr="00E60875" w:rsidRDefault="00E60875" w:rsidP="00ED564E">
      <w:pPr>
        <w:pStyle w:val="Listaszerbekezds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55D1">
        <w:rPr>
          <w:rFonts w:ascii="Arial" w:hAnsi="Arial" w:cs="Arial"/>
        </w:rPr>
        <w:t xml:space="preserve"> felhívás keretében igényelhető maximális támogatás </w:t>
      </w:r>
      <w:r w:rsidR="00B14DFF">
        <w:rPr>
          <w:rFonts w:ascii="Arial" w:hAnsi="Arial" w:cs="Arial"/>
          <w:b/>
        </w:rPr>
        <w:t>100</w:t>
      </w:r>
      <w:r w:rsidR="001E55D1">
        <w:rPr>
          <w:rFonts w:ascii="Arial" w:hAnsi="Arial" w:cs="Arial"/>
          <w:b/>
        </w:rPr>
        <w:t>0 millió Ft</w:t>
      </w:r>
      <w:r>
        <w:rPr>
          <w:rFonts w:ascii="Arial" w:hAnsi="Arial" w:cs="Arial"/>
          <w:b/>
        </w:rPr>
        <w:t xml:space="preserve">. </w:t>
      </w:r>
      <w:r w:rsidRPr="00E83BDC">
        <w:rPr>
          <w:rFonts w:ascii="Arial" w:hAnsi="Arial" w:cs="Arial"/>
        </w:rPr>
        <w:t>A</w:t>
      </w:r>
      <w:r w:rsidR="001E55D1" w:rsidRPr="00E60875">
        <w:rPr>
          <w:rFonts w:ascii="Arial" w:hAnsi="Arial" w:cs="Arial"/>
        </w:rPr>
        <w:t xml:space="preserve"> projekt megvalósítására rendelkezésre álló időtartam </w:t>
      </w:r>
      <w:r w:rsidR="001E55D1" w:rsidRPr="00E60875">
        <w:rPr>
          <w:rFonts w:ascii="Arial" w:hAnsi="Arial" w:cs="Arial"/>
          <w:b/>
        </w:rPr>
        <w:t>36 hónap</w:t>
      </w:r>
      <w:r>
        <w:rPr>
          <w:rFonts w:ascii="Arial" w:hAnsi="Arial" w:cs="Arial"/>
          <w:b/>
        </w:rPr>
        <w:t xml:space="preserve">. </w:t>
      </w:r>
    </w:p>
    <w:p w:rsidR="001E55D1" w:rsidRPr="00783504" w:rsidRDefault="001E55D1" w:rsidP="001E55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="00E60875">
        <w:rPr>
          <w:rFonts w:ascii="Arial" w:hAnsi="Arial" w:cs="Arial"/>
        </w:rPr>
        <w:t xml:space="preserve">támogatási </w:t>
      </w:r>
      <w:r>
        <w:rPr>
          <w:rFonts w:ascii="Arial" w:hAnsi="Arial" w:cs="Arial"/>
        </w:rPr>
        <w:t>kérelmek</w:t>
      </w:r>
      <w:r w:rsidRPr="00EA4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elektronikus </w:t>
      </w:r>
      <w:r w:rsidRPr="00EA45A1">
        <w:rPr>
          <w:rFonts w:ascii="Arial" w:hAnsi="Arial" w:cs="Arial"/>
        </w:rPr>
        <w:t>benyújtási határideje</w:t>
      </w:r>
      <w:r>
        <w:rPr>
          <w:rFonts w:ascii="Arial" w:hAnsi="Arial" w:cs="Arial"/>
        </w:rPr>
        <w:t xml:space="preserve"> </w:t>
      </w:r>
      <w:r w:rsidRPr="00783504">
        <w:rPr>
          <w:rFonts w:ascii="Arial" w:hAnsi="Arial" w:cs="Arial"/>
          <w:b/>
        </w:rPr>
        <w:t>2016. június 20.</w:t>
      </w:r>
    </w:p>
    <w:p w:rsidR="001E55D1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igényelhető támogatás: </w:t>
      </w:r>
      <w:r w:rsidR="00B14DFF">
        <w:rPr>
          <w:rFonts w:ascii="Arial" w:hAnsi="Arial" w:cs="Arial"/>
          <w:b/>
        </w:rPr>
        <w:t>minimum 100, maximum 1000</w:t>
      </w:r>
      <w:r w:rsidRPr="00783504">
        <w:rPr>
          <w:rFonts w:ascii="Arial" w:hAnsi="Arial" w:cs="Arial"/>
          <w:b/>
        </w:rPr>
        <w:t xml:space="preserve"> millió forint</w:t>
      </w:r>
      <w:r>
        <w:rPr>
          <w:rFonts w:ascii="Arial" w:hAnsi="Arial" w:cs="Arial"/>
        </w:rPr>
        <w:t xml:space="preserve">. </w:t>
      </w:r>
      <w:r w:rsidR="00E60875">
        <w:rPr>
          <w:rFonts w:ascii="Arial" w:hAnsi="Arial" w:cs="Arial"/>
        </w:rPr>
        <w:t xml:space="preserve">A költségvetés belső korlátai egyeznek a korábban meghirdetett TOP-6-os felhívásokéival. </w:t>
      </w:r>
      <w:r w:rsidR="00ED564E">
        <w:rPr>
          <w:rFonts w:ascii="Arial" w:hAnsi="Arial" w:cs="Arial"/>
        </w:rPr>
        <w:t>A támogatási összeg felhasználására</w:t>
      </w:r>
      <w:r>
        <w:rPr>
          <w:rFonts w:ascii="Arial" w:hAnsi="Arial" w:cs="Arial"/>
        </w:rPr>
        <w:t xml:space="preserve"> több pályázat is benyújtható, a támogatásban részesülő pályázatok száma </w:t>
      </w:r>
      <w:r w:rsidR="00ED564E">
        <w:rPr>
          <w:rFonts w:ascii="Arial" w:hAnsi="Arial" w:cs="Arial"/>
        </w:rPr>
        <w:t xml:space="preserve">várhatóan </w:t>
      </w:r>
      <w:r>
        <w:rPr>
          <w:rFonts w:ascii="Arial" w:hAnsi="Arial" w:cs="Arial"/>
        </w:rPr>
        <w:t xml:space="preserve">1-6. A fejlesztendő terület Szombathely közigazgatási területén belül kell, hogy legyen. </w:t>
      </w:r>
    </w:p>
    <w:p w:rsidR="0088075D" w:rsidRDefault="0088075D" w:rsidP="0088075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felhívás alapján az Önkormányzat és a SZOVA Zrt. egyaránt lehet kedvezményezett</w:t>
      </w:r>
      <w:r w:rsidRPr="00383D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két szervezet ÁFA-státuszának különbsége, ebből fakadóan a készítendő költség-haszon elemzések különbözősége, és az eltérő célterületek és tervezett tevékenységek miatt két támogatási kérelem került előkészítésre. Mivel azonban támogatási kérelmet csak önkormányzat nyújthat be, a SZOVA az Önkormányzatunkkal konzorciumot alkotva vesz részt a projektmegvalósításban. Az aláírandó konzorciumi megállapodás jelen előterjesztés 1. </w:t>
      </w:r>
      <w:r w:rsidR="00FD7BDD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 xml:space="preserve">mellékletét képezi. </w:t>
      </w:r>
    </w:p>
    <w:p w:rsidR="001E55D1" w:rsidRPr="00383D5D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1E55D1" w:rsidRPr="00383D5D" w:rsidRDefault="001E55D1" w:rsidP="001E55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383D5D">
        <w:rPr>
          <w:rFonts w:ascii="Arial" w:hAnsi="Arial" w:cs="Arial"/>
          <w:bCs/>
        </w:rPr>
        <w:t xml:space="preserve"> </w:t>
      </w:r>
      <w:r w:rsidR="00061D77">
        <w:rPr>
          <w:rFonts w:ascii="Arial" w:hAnsi="Arial" w:cs="Arial"/>
          <w:bCs/>
        </w:rPr>
        <w:t xml:space="preserve">két </w:t>
      </w:r>
      <w:r w:rsidRPr="00383D5D">
        <w:rPr>
          <w:rFonts w:ascii="Arial" w:hAnsi="Arial" w:cs="Arial"/>
          <w:bCs/>
        </w:rPr>
        <w:t xml:space="preserve">tervezett projekt keretében a következő </w:t>
      </w:r>
      <w:r w:rsidRPr="00383D5D">
        <w:rPr>
          <w:rFonts w:ascii="Arial" w:hAnsi="Arial" w:cs="Arial"/>
          <w:b/>
          <w:bCs/>
        </w:rPr>
        <w:t xml:space="preserve">indikátorértékek </w:t>
      </w:r>
      <w:r w:rsidRPr="00383D5D">
        <w:rPr>
          <w:rFonts w:ascii="Arial" w:hAnsi="Arial" w:cs="Arial"/>
          <w:bCs/>
        </w:rPr>
        <w:t>teljesülnek:</w:t>
      </w:r>
    </w:p>
    <w:p w:rsidR="001E55D1" w:rsidRPr="00383D5D" w:rsidRDefault="001E55D1" w:rsidP="001E55D1">
      <w:pPr>
        <w:jc w:val="both"/>
        <w:rPr>
          <w:rFonts w:ascii="Arial" w:hAnsi="Arial" w:cs="Arial"/>
          <w:bCs/>
        </w:rPr>
      </w:pPr>
    </w:p>
    <w:tbl>
      <w:tblPr>
        <w:tblStyle w:val="Rcsostblzat"/>
        <w:tblW w:w="9628" w:type="dxa"/>
        <w:jc w:val="center"/>
        <w:tblLook w:val="04A0" w:firstRow="1" w:lastRow="0" w:firstColumn="1" w:lastColumn="0" w:noHBand="0" w:noVBand="1"/>
      </w:tblPr>
      <w:tblGrid>
        <w:gridCol w:w="4531"/>
        <w:gridCol w:w="2686"/>
        <w:gridCol w:w="2411"/>
      </w:tblGrid>
      <w:tr w:rsidR="001E55D1" w:rsidRPr="00383D5D" w:rsidTr="009E3E80">
        <w:trPr>
          <w:trHeight w:val="559"/>
          <w:jc w:val="center"/>
        </w:trPr>
        <w:tc>
          <w:tcPr>
            <w:tcW w:w="4531" w:type="dxa"/>
            <w:vAlign w:val="center"/>
          </w:tcPr>
          <w:p w:rsidR="001E55D1" w:rsidRPr="00383D5D" w:rsidRDefault="001E55D1" w:rsidP="009E3E80">
            <w:pPr>
              <w:jc w:val="center"/>
              <w:rPr>
                <w:rFonts w:cs="Arial"/>
                <w:b/>
                <w:bCs/>
              </w:rPr>
            </w:pPr>
            <w:r w:rsidRPr="00383D5D">
              <w:rPr>
                <w:rFonts w:cs="Arial"/>
                <w:b/>
                <w:bCs/>
              </w:rPr>
              <w:t>Indikátor megnevezése</w:t>
            </w:r>
          </w:p>
        </w:tc>
        <w:tc>
          <w:tcPr>
            <w:tcW w:w="2686" w:type="dxa"/>
          </w:tcPr>
          <w:p w:rsidR="001E55D1" w:rsidRPr="00383D5D" w:rsidRDefault="001E55D1" w:rsidP="009E3E80">
            <w:pPr>
              <w:jc w:val="center"/>
              <w:rPr>
                <w:rFonts w:cs="Arial"/>
                <w:b/>
                <w:bCs/>
              </w:rPr>
            </w:pPr>
            <w:r w:rsidRPr="00383D5D">
              <w:rPr>
                <w:rFonts w:cs="Arial"/>
                <w:b/>
                <w:bCs/>
              </w:rPr>
              <w:t>2018-ig megvalósul</w:t>
            </w:r>
          </w:p>
        </w:tc>
        <w:tc>
          <w:tcPr>
            <w:tcW w:w="2411" w:type="dxa"/>
          </w:tcPr>
          <w:p w:rsidR="001E55D1" w:rsidRPr="00383D5D" w:rsidRDefault="001E55D1" w:rsidP="009E3E80">
            <w:pPr>
              <w:jc w:val="center"/>
              <w:rPr>
                <w:rFonts w:cs="Arial"/>
                <w:b/>
                <w:bCs/>
              </w:rPr>
            </w:pPr>
            <w:r w:rsidRPr="00383D5D">
              <w:rPr>
                <w:rFonts w:cs="Arial"/>
                <w:b/>
                <w:bCs/>
              </w:rPr>
              <w:t>2023-ig megvalósul</w:t>
            </w:r>
          </w:p>
        </w:tc>
      </w:tr>
      <w:tr w:rsidR="001E55D1" w:rsidRPr="00383D5D" w:rsidTr="009E3E80">
        <w:trPr>
          <w:jc w:val="center"/>
        </w:trPr>
        <w:tc>
          <w:tcPr>
            <w:tcW w:w="4531" w:type="dxa"/>
            <w:vAlign w:val="center"/>
          </w:tcPr>
          <w:p w:rsidR="001E55D1" w:rsidRPr="00383D5D" w:rsidRDefault="001E55D1" w:rsidP="009E3E80">
            <w:pPr>
              <w:spacing w:before="60" w:after="60"/>
              <w:jc w:val="both"/>
              <w:rPr>
                <w:rFonts w:cs="Arial"/>
                <w:bCs/>
              </w:rPr>
            </w:pPr>
            <w:r w:rsidRPr="00383D5D">
              <w:rPr>
                <w:rFonts w:cs="Arial"/>
              </w:rPr>
              <w:t>A fejlesztett vagy újonnan létesített iparterületek és ipari parkok területe (ha)</w:t>
            </w:r>
          </w:p>
        </w:tc>
        <w:tc>
          <w:tcPr>
            <w:tcW w:w="2686" w:type="dxa"/>
          </w:tcPr>
          <w:p w:rsidR="001E55D1" w:rsidRPr="00383D5D" w:rsidRDefault="001E55D1" w:rsidP="009E3E80">
            <w:pPr>
              <w:spacing w:before="60" w:after="60"/>
              <w:jc w:val="both"/>
              <w:rPr>
                <w:rFonts w:cs="Arial"/>
                <w:bCs/>
              </w:rPr>
            </w:pPr>
            <w:r w:rsidRPr="00383D5D">
              <w:rPr>
                <w:rFonts w:cs="Arial"/>
                <w:bCs/>
              </w:rPr>
              <w:t>5,48</w:t>
            </w:r>
          </w:p>
        </w:tc>
        <w:tc>
          <w:tcPr>
            <w:tcW w:w="2411" w:type="dxa"/>
          </w:tcPr>
          <w:p w:rsidR="001E55D1" w:rsidRPr="00383D5D" w:rsidRDefault="001E55D1" w:rsidP="009E3E80">
            <w:pPr>
              <w:spacing w:before="60" w:after="60"/>
              <w:jc w:val="both"/>
              <w:rPr>
                <w:rFonts w:cs="Arial"/>
                <w:bCs/>
              </w:rPr>
            </w:pPr>
            <w:r w:rsidRPr="00383D5D">
              <w:rPr>
                <w:rFonts w:cs="Arial"/>
                <w:bCs/>
              </w:rPr>
              <w:t>27,36</w:t>
            </w:r>
          </w:p>
        </w:tc>
      </w:tr>
    </w:tbl>
    <w:p w:rsidR="001E55D1" w:rsidRPr="00383D5D" w:rsidRDefault="001E55D1" w:rsidP="001E55D1">
      <w:pPr>
        <w:jc w:val="both"/>
        <w:rPr>
          <w:rFonts w:ascii="Arial" w:hAnsi="Arial" w:cs="Arial"/>
          <w:bCs/>
          <w:color w:val="FF0000"/>
        </w:rPr>
      </w:pPr>
    </w:p>
    <w:p w:rsidR="001E55D1" w:rsidRDefault="001E55D1" w:rsidP="001E55D1">
      <w:pPr>
        <w:jc w:val="both"/>
        <w:rPr>
          <w:rFonts w:ascii="Arial" w:hAnsi="Arial" w:cs="Arial"/>
          <w:bCs/>
        </w:rPr>
      </w:pPr>
      <w:r w:rsidRPr="00383D5D">
        <w:rPr>
          <w:rFonts w:ascii="Arial" w:hAnsi="Arial" w:cs="Arial"/>
          <w:bCs/>
        </w:rPr>
        <w:t>Az indikátorvállalások megfelelnek az 1562/2015. (VIII.12.) Korm. határozatban Szombathely számára meghatározott kötelező indikátor célértékeknek és az ITP-ben foglaltaknak.</w:t>
      </w:r>
      <w:r w:rsidR="00061D77">
        <w:rPr>
          <w:rFonts w:ascii="Arial" w:hAnsi="Arial" w:cs="Arial"/>
          <w:bCs/>
        </w:rPr>
        <w:t xml:space="preserve"> </w:t>
      </w:r>
    </w:p>
    <w:p w:rsidR="0012361D" w:rsidRDefault="0012361D" w:rsidP="00123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szigorú szankcionálás mellett elvárt indikátoron túlmenően a pályázati felhívás további szakmai mutatókat nevesít, amelyhez a tervezett fejlesztésnek hozzá kell járulnia. Ezek a következők:</w:t>
      </w:r>
    </w:p>
    <w:p w:rsidR="0012361D" w:rsidRPr="0012361D" w:rsidRDefault="0012361D" w:rsidP="0012361D">
      <w:pPr>
        <w:pStyle w:val="Listaszerbekezds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Vissza nem térítendő támogatásba</w:t>
      </w:r>
      <w:r w:rsidR="00A8419E">
        <w:rPr>
          <w:rFonts w:ascii="Arial" w:hAnsi="Arial" w:cs="Arial"/>
        </w:rPr>
        <w:t>n részesülő vállalkozások száma</w:t>
      </w:r>
      <w:r>
        <w:rPr>
          <w:rFonts w:ascii="Arial" w:hAnsi="Arial" w:cs="Arial"/>
        </w:rPr>
        <w:t xml:space="preserve"> 1 db</w:t>
      </w:r>
    </w:p>
    <w:p w:rsidR="0012361D" w:rsidRDefault="0012361D" w:rsidP="0012361D">
      <w:pPr>
        <w:jc w:val="both"/>
        <w:rPr>
          <w:rFonts w:ascii="Arial" w:hAnsi="Arial" w:cs="Arial"/>
        </w:rPr>
      </w:pPr>
    </w:p>
    <w:p w:rsidR="001E55D1" w:rsidRDefault="0012361D" w:rsidP="001E5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várhatóan nem éri el a 100%-os támogatási intenzitást, mert a pályázati felhívás értelmében a támogatott tevékenységek egy része ún. állami támogatásnak minősülő jogcímen kaphat támogatást. Ezért költség-haszon elemzést (CBA) kell készíteni, </w:t>
      </w:r>
      <w:r w:rsidR="00E83BDC">
        <w:rPr>
          <w:rFonts w:ascii="Arial" w:hAnsi="Arial" w:cs="Arial"/>
        </w:rPr>
        <w:t>a</w:t>
      </w:r>
      <w:r>
        <w:rPr>
          <w:rFonts w:ascii="Arial" w:hAnsi="Arial" w:cs="Arial"/>
        </w:rPr>
        <w:t>melynek eredménye függvényében, annak Támogató általi elfogadását követően kerülhet megállapításra a végső (100%-nál alacsonyabb) támogatási intenzitás. Amennyiben az adott tevékenységet illetően a támogatási intenzitás nem éri el a 100%-ot, – a pályázati felhívás alapján - önrész biztosítása szükséges</w:t>
      </w:r>
      <w:r w:rsidR="009F6396">
        <w:rPr>
          <w:rFonts w:ascii="Arial" w:hAnsi="Arial" w:cs="Arial"/>
        </w:rPr>
        <w:t xml:space="preserve">. Ennek összege a projekt megvalósítása közben elkészülő költség-haszon elemzés függvénye. </w:t>
      </w:r>
    </w:p>
    <w:p w:rsidR="009F6396" w:rsidRDefault="009F6396" w:rsidP="009F639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támogatási kérelem benyújtásakor nem szükséges terveket, megvalósíthatósági tanulmányt mellékelni, ezeket a dokumentumokat elégséges a támogatási szerződés hatályba lépését követő 18 hónapon belül benyújtani.</w:t>
      </w:r>
    </w:p>
    <w:p w:rsidR="001E55D1" w:rsidRDefault="001E55D1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783504" w:rsidRDefault="00783504" w:rsidP="001E55D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Északi Iparterület fejlesztésének vonatkozásában az Önkormányzat Akcióterületi Tervet készíttetett azzal a céllal, hogy műszaki vizsgálatok és költségbecslések alapján </w:t>
      </w:r>
      <w:r w:rsidR="00ED564E">
        <w:rPr>
          <w:rFonts w:ascii="Arial" w:hAnsi="Arial" w:cs="Arial"/>
        </w:rPr>
        <w:t xml:space="preserve">megalapozottan </w:t>
      </w:r>
      <w:r>
        <w:rPr>
          <w:rFonts w:ascii="Arial" w:hAnsi="Arial" w:cs="Arial"/>
        </w:rPr>
        <w:t>lehessen kiválasztani a fejlesztendő területet. A kiválasztásnál egyszerre kell megfelelni a rendelkezésre álló forrás adta pénzügyi keretnek é</w:t>
      </w:r>
      <w:r w:rsidR="000339B9">
        <w:rPr>
          <w:rFonts w:ascii="Arial" w:hAnsi="Arial" w:cs="Arial"/>
        </w:rPr>
        <w:t xml:space="preserve">s elérni a szükséges indikátorértékeket. </w:t>
      </w:r>
    </w:p>
    <w:p w:rsidR="00783504" w:rsidRDefault="00783504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A47C44" w:rsidRDefault="00A47C44" w:rsidP="001E55D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A8419E">
        <w:rPr>
          <w:rFonts w:ascii="Arial" w:hAnsi="Arial" w:cs="Arial"/>
          <w:b/>
        </w:rPr>
        <w:t>Északi Ipar</w:t>
      </w:r>
      <w:r w:rsidR="00A8419E" w:rsidRPr="00A8419E">
        <w:rPr>
          <w:rFonts w:ascii="Arial" w:hAnsi="Arial" w:cs="Arial"/>
          <w:b/>
        </w:rPr>
        <w:t>terület</w:t>
      </w:r>
      <w:r w:rsidR="00A8419E">
        <w:rPr>
          <w:rFonts w:ascii="Arial" w:hAnsi="Arial" w:cs="Arial"/>
        </w:rPr>
        <w:t xml:space="preserve"> </w:t>
      </w:r>
      <w:r w:rsidR="00433B19" w:rsidRPr="00433B19">
        <w:rPr>
          <w:rFonts w:ascii="Arial" w:hAnsi="Arial" w:cs="Arial"/>
          <w:b/>
        </w:rPr>
        <w:t>Önkormányzat</w:t>
      </w:r>
      <w:r w:rsidR="00433B19">
        <w:rPr>
          <w:rFonts w:ascii="Arial" w:hAnsi="Arial" w:cs="Arial"/>
        </w:rPr>
        <w:t xml:space="preserve"> által tervezett </w:t>
      </w:r>
      <w:r w:rsidR="00A8419E">
        <w:rPr>
          <w:rFonts w:ascii="Arial" w:hAnsi="Arial" w:cs="Arial"/>
        </w:rPr>
        <w:t xml:space="preserve">fejlesztésének tervezett </w:t>
      </w:r>
      <w:r>
        <w:rPr>
          <w:rFonts w:ascii="Arial" w:hAnsi="Arial" w:cs="Arial"/>
        </w:rPr>
        <w:t xml:space="preserve">költségeit az alábbi táblázat foglalja össze. A költségek megfelelnek a pályázati felhívás által megszabott belső </w:t>
      </w:r>
      <w:r w:rsidR="00406BAC">
        <w:rPr>
          <w:rFonts w:ascii="Arial" w:hAnsi="Arial" w:cs="Arial"/>
        </w:rPr>
        <w:t xml:space="preserve">költségvetési </w:t>
      </w:r>
      <w:r>
        <w:rPr>
          <w:rFonts w:ascii="Arial" w:hAnsi="Arial" w:cs="Arial"/>
        </w:rPr>
        <w:t xml:space="preserve">korlátoknak. </w:t>
      </w:r>
    </w:p>
    <w:p w:rsidR="00A47C44" w:rsidRDefault="00A47C44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406BAC" w:rsidRDefault="00406BAC" w:rsidP="001E55D1">
      <w:pPr>
        <w:pStyle w:val="Listaszerbekezds"/>
        <w:ind w:left="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693"/>
      </w:tblGrid>
      <w:tr w:rsidR="00A47C44" w:rsidRPr="00624BD3" w:rsidTr="005D1A89">
        <w:tc>
          <w:tcPr>
            <w:tcW w:w="5670" w:type="dxa"/>
          </w:tcPr>
          <w:p w:rsidR="00A47C44" w:rsidRPr="00624BD3" w:rsidRDefault="00A47C44" w:rsidP="00A47C44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  <w:r w:rsidRPr="00624BD3">
              <w:rPr>
                <w:rFonts w:cs="Arial"/>
                <w:b/>
              </w:rPr>
              <w:t>Tevékenység</w:t>
            </w:r>
          </w:p>
        </w:tc>
        <w:tc>
          <w:tcPr>
            <w:tcW w:w="2693" w:type="dxa"/>
          </w:tcPr>
          <w:p w:rsidR="00A47C44" w:rsidRPr="00624BD3" w:rsidRDefault="00A47C44" w:rsidP="00A47C44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  <w:r w:rsidRPr="00624BD3">
              <w:rPr>
                <w:rFonts w:cs="Arial"/>
                <w:b/>
              </w:rPr>
              <w:t>Költség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Projektmenedzsment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11 500 000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Közbeszerzés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5D1A89" w:rsidP="00624BD3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1 500 00</w:t>
            </w:r>
            <w:r w:rsidR="00624BD3" w:rsidRPr="00624BD3">
              <w:rPr>
                <w:rFonts w:cs="Arial"/>
                <w:color w:val="000000"/>
              </w:rPr>
              <w:t>0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Tervezés (engedélyes és kiviteli, hatósági díjak)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23 500 000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Műszaki ellenőr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4 500 000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Kivitelezés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433 053 000</w:t>
            </w:r>
          </w:p>
        </w:tc>
      </w:tr>
      <w:tr w:rsidR="00624BD3" w:rsidRPr="00624BD3" w:rsidTr="005D1A89">
        <w:trPr>
          <w:trHeight w:val="70"/>
        </w:trPr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Nyilvánosság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1 500 000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Tartalék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color w:val="000000"/>
              </w:rPr>
            </w:pPr>
            <w:r w:rsidRPr="00624BD3">
              <w:rPr>
                <w:rFonts w:cs="Arial"/>
                <w:color w:val="000000"/>
              </w:rPr>
              <w:t>0</w:t>
            </w:r>
          </w:p>
        </w:tc>
      </w:tr>
      <w:tr w:rsidR="00624BD3" w:rsidRPr="00624BD3" w:rsidTr="005D1A89">
        <w:tc>
          <w:tcPr>
            <w:tcW w:w="5670" w:type="dxa"/>
          </w:tcPr>
          <w:p w:rsidR="00624BD3" w:rsidRPr="00624BD3" w:rsidRDefault="00624BD3" w:rsidP="00624BD3">
            <w:pPr>
              <w:rPr>
                <w:rFonts w:cs="Arial"/>
                <w:b/>
                <w:color w:val="000000"/>
              </w:rPr>
            </w:pPr>
            <w:r w:rsidRPr="00624BD3">
              <w:rPr>
                <w:rFonts w:cs="Arial"/>
                <w:b/>
                <w:color w:val="000000"/>
              </w:rPr>
              <w:t>Összesen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BD3" w:rsidRPr="00624BD3" w:rsidRDefault="00624BD3" w:rsidP="00624BD3">
            <w:pPr>
              <w:jc w:val="right"/>
              <w:rPr>
                <w:rFonts w:cs="Arial"/>
                <w:b/>
                <w:color w:val="000000"/>
              </w:rPr>
            </w:pPr>
            <w:r w:rsidRPr="00624BD3">
              <w:rPr>
                <w:rFonts w:cs="Arial"/>
                <w:b/>
                <w:color w:val="000000"/>
              </w:rPr>
              <w:t>475 553 000</w:t>
            </w:r>
          </w:p>
        </w:tc>
      </w:tr>
    </w:tbl>
    <w:p w:rsidR="005D1A89" w:rsidRDefault="00A8419E" w:rsidP="001E55D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13CF" w:rsidRDefault="000713CF" w:rsidP="000713C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D1A89">
        <w:rPr>
          <w:rFonts w:ascii="Arial" w:hAnsi="Arial" w:cs="Arial"/>
        </w:rPr>
        <w:t xml:space="preserve"> </w:t>
      </w:r>
      <w:r w:rsidR="005D1A89" w:rsidRPr="00A8419E">
        <w:rPr>
          <w:rFonts w:ascii="Arial" w:hAnsi="Arial" w:cs="Arial"/>
          <w:b/>
        </w:rPr>
        <w:t>Sárdi-ér utcai</w:t>
      </w:r>
      <w:r w:rsidR="005D1A89">
        <w:rPr>
          <w:rFonts w:ascii="Arial" w:hAnsi="Arial" w:cs="Arial"/>
        </w:rPr>
        <w:t xml:space="preserve"> ipari parki ingatlanoknak a </w:t>
      </w:r>
      <w:r w:rsidR="005D1A89" w:rsidRPr="00433B19">
        <w:rPr>
          <w:rFonts w:ascii="Arial" w:hAnsi="Arial" w:cs="Arial"/>
          <w:b/>
        </w:rPr>
        <w:t>SZOVA Zrt.</w:t>
      </w:r>
      <w:r w:rsidR="005D1A89">
        <w:rPr>
          <w:rFonts w:ascii="Arial" w:hAnsi="Arial" w:cs="Arial"/>
        </w:rPr>
        <w:t xml:space="preserve"> által tervezett fejlesztésének</w:t>
      </w:r>
      <w:r>
        <w:rPr>
          <w:rFonts w:ascii="Arial" w:hAnsi="Arial" w:cs="Arial"/>
        </w:rPr>
        <w:t xml:space="preserve"> költségeit</w:t>
      </w:r>
      <w:r w:rsidRPr="00071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alábbi táblázat foglalja össze. A költségek megfelelnek a pályázati felhívás által megszabott belső költségvetési korlátoknak. </w:t>
      </w:r>
    </w:p>
    <w:p w:rsidR="005D1A89" w:rsidRDefault="005D1A89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5D1A89" w:rsidRDefault="005D1A89" w:rsidP="001E55D1">
      <w:pPr>
        <w:pStyle w:val="Listaszerbekezds"/>
        <w:ind w:left="0"/>
        <w:jc w:val="both"/>
        <w:rPr>
          <w:rFonts w:ascii="Arial" w:hAnsi="Arial" w:cs="Arial"/>
        </w:rPr>
      </w:pPr>
    </w:p>
    <w:tbl>
      <w:tblPr>
        <w:tblW w:w="836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9"/>
        <w:gridCol w:w="2779"/>
      </w:tblGrid>
      <w:tr w:rsidR="005D1A89" w:rsidRPr="005D1A89" w:rsidTr="008F2800">
        <w:trPr>
          <w:trHeight w:val="328"/>
        </w:trPr>
        <w:tc>
          <w:tcPr>
            <w:tcW w:w="5589" w:type="dxa"/>
            <w:shd w:val="clear" w:color="000000" w:fill="FFFFFF" w:themeFill="background1"/>
            <w:noWrap/>
            <w:vAlign w:val="bottom"/>
            <w:hideMark/>
          </w:tcPr>
          <w:p w:rsidR="005D1A89" w:rsidRPr="005D1A89" w:rsidRDefault="005D1A89" w:rsidP="000713CF">
            <w:pPr>
              <w:pStyle w:val="Listaszerbekezds"/>
              <w:ind w:left="0"/>
              <w:rPr>
                <w:rFonts w:ascii="Arial" w:hAnsi="Arial" w:cs="Arial"/>
              </w:rPr>
            </w:pPr>
            <w:r w:rsidRPr="000713CF">
              <w:rPr>
                <w:rFonts w:ascii="Arial" w:hAnsi="Arial" w:cs="Arial"/>
                <w:shd w:val="clear" w:color="auto" w:fill="FFFFFF" w:themeFill="background1"/>
              </w:rPr>
              <w:t>Kivitelezés</w:t>
            </w:r>
            <w:r w:rsidRPr="005D1A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544 869 855 </w:t>
            </w:r>
          </w:p>
        </w:tc>
      </w:tr>
      <w:tr w:rsidR="005D1A89" w:rsidRPr="005D1A89" w:rsidTr="008F2800">
        <w:trPr>
          <w:trHeight w:val="313"/>
        </w:trPr>
        <w:tc>
          <w:tcPr>
            <w:tcW w:w="5589" w:type="dxa"/>
            <w:shd w:val="clear" w:color="auto" w:fill="auto"/>
            <w:noWrap/>
            <w:vAlign w:val="bottom"/>
            <w:hideMark/>
          </w:tcPr>
          <w:p w:rsidR="005D1A89" w:rsidRPr="005D1A89" w:rsidRDefault="005D1A89" w:rsidP="00DB065D">
            <w:pPr>
              <w:pStyle w:val="Listaszerbekezds"/>
              <w:ind w:left="0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>Projekt előkészítés, tervezés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27 243 493 </w:t>
            </w:r>
          </w:p>
        </w:tc>
      </w:tr>
      <w:tr w:rsidR="005D1A89" w:rsidRPr="005D1A89" w:rsidTr="008F2800">
        <w:trPr>
          <w:trHeight w:val="313"/>
        </w:trPr>
        <w:tc>
          <w:tcPr>
            <w:tcW w:w="5589" w:type="dxa"/>
            <w:shd w:val="clear" w:color="auto" w:fill="auto"/>
            <w:noWrap/>
            <w:vAlign w:val="bottom"/>
            <w:hideMark/>
          </w:tcPr>
          <w:p w:rsidR="005D1A89" w:rsidRPr="005D1A89" w:rsidRDefault="005D1A89" w:rsidP="00DB065D">
            <w:pPr>
              <w:pStyle w:val="Listaszerbekezds"/>
              <w:ind w:left="0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>Közbeszerzési eljárások lefolytatása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5 448 699 </w:t>
            </w:r>
          </w:p>
        </w:tc>
      </w:tr>
      <w:tr w:rsidR="005D1A89" w:rsidRPr="005D1A89" w:rsidTr="008F2800">
        <w:trPr>
          <w:trHeight w:val="313"/>
        </w:trPr>
        <w:tc>
          <w:tcPr>
            <w:tcW w:w="5589" w:type="dxa"/>
            <w:shd w:val="clear" w:color="auto" w:fill="auto"/>
            <w:vAlign w:val="bottom"/>
            <w:hideMark/>
          </w:tcPr>
          <w:p w:rsidR="005D1A89" w:rsidRPr="005D1A89" w:rsidRDefault="005D1A89" w:rsidP="00DB065D">
            <w:pPr>
              <w:pStyle w:val="Listaszerbekezds"/>
              <w:ind w:left="0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>Műszaki ellenőri szolgáltatás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5 448 699 </w:t>
            </w:r>
          </w:p>
        </w:tc>
      </w:tr>
      <w:tr w:rsidR="005D1A89" w:rsidRPr="005D1A89" w:rsidTr="008F2800">
        <w:trPr>
          <w:trHeight w:val="313"/>
        </w:trPr>
        <w:tc>
          <w:tcPr>
            <w:tcW w:w="5589" w:type="dxa"/>
            <w:shd w:val="clear" w:color="auto" w:fill="auto"/>
            <w:noWrap/>
            <w:vAlign w:val="bottom"/>
            <w:hideMark/>
          </w:tcPr>
          <w:p w:rsidR="005D1A89" w:rsidRPr="005D1A89" w:rsidRDefault="005D1A89" w:rsidP="00DB065D">
            <w:pPr>
              <w:pStyle w:val="Listaszerbekezds"/>
              <w:ind w:left="0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Projektmenedzsment 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13 621 746 </w:t>
            </w:r>
          </w:p>
        </w:tc>
      </w:tr>
      <w:tr w:rsidR="005D1A89" w:rsidRPr="005D1A89" w:rsidTr="008F2800">
        <w:trPr>
          <w:trHeight w:val="313"/>
        </w:trPr>
        <w:tc>
          <w:tcPr>
            <w:tcW w:w="5589" w:type="dxa"/>
            <w:shd w:val="clear" w:color="auto" w:fill="auto"/>
            <w:noWrap/>
            <w:vAlign w:val="bottom"/>
            <w:hideMark/>
          </w:tcPr>
          <w:p w:rsidR="005D1A89" w:rsidRPr="005D1A89" w:rsidRDefault="005D1A89" w:rsidP="00DB065D">
            <w:pPr>
              <w:pStyle w:val="Listaszerbekezds"/>
              <w:ind w:left="0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>Könyvvizsgálat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>2 724 349</w:t>
            </w:r>
          </w:p>
        </w:tc>
      </w:tr>
      <w:tr w:rsidR="005D1A89" w:rsidRPr="005D1A89" w:rsidTr="008F2800">
        <w:trPr>
          <w:trHeight w:val="328"/>
        </w:trPr>
        <w:tc>
          <w:tcPr>
            <w:tcW w:w="55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89" w:rsidRPr="005D1A89" w:rsidRDefault="005D1A89" w:rsidP="00DB065D">
            <w:pPr>
              <w:pStyle w:val="Listaszerbekezds"/>
              <w:ind w:left="0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>Tájékoztatás, nyilvánosság</w:t>
            </w:r>
          </w:p>
        </w:tc>
        <w:tc>
          <w:tcPr>
            <w:tcW w:w="2779" w:type="dxa"/>
            <w:vAlign w:val="bottom"/>
          </w:tcPr>
          <w:p w:rsidR="005D1A89" w:rsidRPr="005D1A89" w:rsidRDefault="005D1A89" w:rsidP="000713CF">
            <w:pPr>
              <w:pStyle w:val="Listaszerbekezds"/>
              <w:ind w:left="0"/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</w:rPr>
              <w:t xml:space="preserve">2 724 349 </w:t>
            </w:r>
          </w:p>
        </w:tc>
      </w:tr>
      <w:tr w:rsidR="005D1A89" w:rsidRPr="005D1A89" w:rsidTr="008F2800">
        <w:trPr>
          <w:trHeight w:val="328"/>
        </w:trPr>
        <w:tc>
          <w:tcPr>
            <w:tcW w:w="5589" w:type="dxa"/>
            <w:shd w:val="clear" w:color="000000" w:fill="FFFFFF" w:themeFill="background1"/>
            <w:noWrap/>
            <w:vAlign w:val="bottom"/>
          </w:tcPr>
          <w:p w:rsidR="005D1A89" w:rsidRPr="005D1A89" w:rsidRDefault="005D1A89" w:rsidP="005D1A89">
            <w:pPr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  <w:b/>
                <w:color w:val="000000"/>
              </w:rPr>
              <w:t>Összesen</w:t>
            </w:r>
          </w:p>
        </w:tc>
        <w:tc>
          <w:tcPr>
            <w:tcW w:w="2779" w:type="dxa"/>
            <w:vAlign w:val="center"/>
          </w:tcPr>
          <w:p w:rsidR="005D1A89" w:rsidRPr="005D1A89" w:rsidRDefault="005D1A89" w:rsidP="005D1A89">
            <w:pPr>
              <w:jc w:val="right"/>
              <w:rPr>
                <w:rFonts w:ascii="Arial" w:hAnsi="Arial" w:cs="Arial"/>
              </w:rPr>
            </w:pPr>
            <w:r w:rsidRPr="005D1A89">
              <w:rPr>
                <w:rFonts w:ascii="Arial" w:hAnsi="Arial" w:cs="Arial"/>
                <w:b/>
                <w:color w:val="000000"/>
              </w:rPr>
              <w:t>602 081 190 Ft</w:t>
            </w:r>
          </w:p>
        </w:tc>
      </w:tr>
    </w:tbl>
    <w:p w:rsidR="00A8419E" w:rsidRDefault="00A8419E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0B506B" w:rsidRDefault="000B506B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A8419E" w:rsidRDefault="00A8419E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A8419E" w:rsidRPr="004E28EC" w:rsidRDefault="004E28EC" w:rsidP="001E55D1">
      <w:pPr>
        <w:pStyle w:val="Listaszerbekezds"/>
        <w:ind w:left="0"/>
        <w:jc w:val="both"/>
        <w:rPr>
          <w:rFonts w:ascii="Arial" w:hAnsi="Arial" w:cs="Arial"/>
          <w:b/>
        </w:rPr>
      </w:pPr>
      <w:r w:rsidRPr="004E28EC">
        <w:rPr>
          <w:rFonts w:ascii="Arial" w:hAnsi="Arial" w:cs="Arial"/>
          <w:b/>
        </w:rPr>
        <w:t xml:space="preserve">A </w:t>
      </w:r>
      <w:r w:rsidR="000713CF">
        <w:rPr>
          <w:rFonts w:ascii="Arial" w:hAnsi="Arial" w:cs="Arial"/>
          <w:b/>
        </w:rPr>
        <w:t xml:space="preserve">két projekt </w:t>
      </w:r>
      <w:r w:rsidRPr="004E28EC">
        <w:rPr>
          <w:rFonts w:ascii="Arial" w:hAnsi="Arial" w:cs="Arial"/>
          <w:b/>
        </w:rPr>
        <w:t xml:space="preserve"> teljes ö</w:t>
      </w:r>
      <w:r w:rsidR="00A8419E" w:rsidRPr="004E28EC">
        <w:rPr>
          <w:rFonts w:ascii="Arial" w:hAnsi="Arial" w:cs="Arial"/>
          <w:b/>
        </w:rPr>
        <w:t>nerő szükséglet</w:t>
      </w:r>
      <w:r w:rsidRPr="004E28EC">
        <w:rPr>
          <w:rFonts w:ascii="Arial" w:hAnsi="Arial" w:cs="Arial"/>
          <w:b/>
        </w:rPr>
        <w:t>e</w:t>
      </w:r>
      <w:r w:rsidR="00A8419E" w:rsidRPr="004E28EC">
        <w:rPr>
          <w:rFonts w:ascii="Arial" w:hAnsi="Arial" w:cs="Arial"/>
          <w:b/>
        </w:rPr>
        <w:t>:</w:t>
      </w:r>
      <w:r w:rsidR="000B506B" w:rsidRPr="004E28EC">
        <w:rPr>
          <w:rFonts w:ascii="Arial" w:hAnsi="Arial" w:cs="Arial"/>
          <w:b/>
        </w:rPr>
        <w:t xml:space="preserve"> 77 634 190 Ft</w:t>
      </w:r>
      <w:r w:rsidRPr="004E28EC">
        <w:rPr>
          <w:rFonts w:ascii="Arial" w:hAnsi="Arial" w:cs="Arial"/>
          <w:b/>
        </w:rPr>
        <w:t>, melyet nyertes pályázat esetén javaslom, hogy Szombathely Megyei Jogú Város Önkor</w:t>
      </w:r>
      <w:r w:rsidR="000713CF">
        <w:rPr>
          <w:rFonts w:ascii="Arial" w:hAnsi="Arial" w:cs="Arial"/>
          <w:b/>
        </w:rPr>
        <w:t>mányzata önerőként biztosítsa.</w:t>
      </w:r>
    </w:p>
    <w:p w:rsidR="00406BAC" w:rsidRDefault="00406BAC" w:rsidP="00A47C44">
      <w:pPr>
        <w:pStyle w:val="Listaszerbekezds"/>
        <w:ind w:left="0"/>
        <w:jc w:val="both"/>
        <w:rPr>
          <w:rFonts w:ascii="Arial" w:hAnsi="Arial" w:cs="Arial"/>
        </w:rPr>
      </w:pPr>
    </w:p>
    <w:p w:rsidR="00A47C44" w:rsidRDefault="00A47C44" w:rsidP="00A47C4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6486">
        <w:rPr>
          <w:rFonts w:ascii="Arial" w:hAnsi="Arial" w:cs="Arial"/>
        </w:rPr>
        <w:t xml:space="preserve">z Akcióterületi Terv – mérete, valamint a színes ábrák miatt – elektronikusan elérhető a </w:t>
      </w:r>
      <w:hyperlink r:id="rId8" w:history="1">
        <w:r w:rsidR="00E83BDC" w:rsidRPr="00EF50ED">
          <w:rPr>
            <w:rStyle w:val="Hiperhivatkozs"/>
            <w:rFonts w:ascii="Arial" w:hAnsi="Arial" w:cs="Arial"/>
          </w:rPr>
          <w:t>http://www.szombathely.hu/kozgyules/e-kozgyules/2016</w:t>
        </w:r>
      </w:hyperlink>
      <w:r w:rsidR="00E83BDC">
        <w:rPr>
          <w:rFonts w:ascii="Arial" w:hAnsi="Arial" w:cs="Arial"/>
        </w:rPr>
        <w:t xml:space="preserve"> </w:t>
      </w:r>
      <w:r w:rsidR="00416486">
        <w:rPr>
          <w:rFonts w:ascii="Arial" w:hAnsi="Arial" w:cs="Arial"/>
        </w:rPr>
        <w:t>oldalon. A</w:t>
      </w:r>
      <w:r>
        <w:rPr>
          <w:rFonts w:ascii="Arial" w:hAnsi="Arial" w:cs="Arial"/>
        </w:rPr>
        <w:t xml:space="preserve"> két támogatási kérelem szakmai tartalma a mellékletekben olvasható.</w:t>
      </w:r>
      <w:r w:rsidR="00416486">
        <w:rPr>
          <w:rFonts w:ascii="Arial" w:hAnsi="Arial" w:cs="Arial"/>
        </w:rPr>
        <w:t xml:space="preserve"> </w:t>
      </w:r>
    </w:p>
    <w:p w:rsidR="00A47C44" w:rsidRDefault="00A47C44" w:rsidP="001E55D1">
      <w:pPr>
        <w:pStyle w:val="Listaszerbekezds"/>
        <w:ind w:left="0"/>
        <w:jc w:val="both"/>
        <w:rPr>
          <w:rFonts w:ascii="Arial" w:hAnsi="Arial" w:cs="Arial"/>
        </w:rPr>
      </w:pPr>
    </w:p>
    <w:p w:rsidR="001E55D1" w:rsidRPr="00383D5D" w:rsidRDefault="001E55D1" w:rsidP="001E55D1">
      <w:pPr>
        <w:jc w:val="both"/>
        <w:rPr>
          <w:rFonts w:ascii="Arial" w:hAnsi="Arial" w:cs="Arial"/>
          <w:bCs/>
        </w:rPr>
      </w:pPr>
      <w:r w:rsidRPr="00383D5D">
        <w:rPr>
          <w:rFonts w:ascii="Arial" w:hAnsi="Arial" w:cs="Arial"/>
          <w:bCs/>
        </w:rPr>
        <w:t xml:space="preserve">Kérem a Tisztelt Közgyűlést, hogy az előterjesztést megtárgyalni és a határozati javaslatot elfogadni szíveskedjék. </w:t>
      </w:r>
    </w:p>
    <w:p w:rsidR="001E55D1" w:rsidRDefault="001E55D1" w:rsidP="001E55D1">
      <w:pPr>
        <w:jc w:val="both"/>
        <w:rPr>
          <w:rFonts w:ascii="Arial" w:hAnsi="Arial" w:cs="Arial"/>
          <w:bCs/>
        </w:rPr>
      </w:pPr>
    </w:p>
    <w:p w:rsidR="0012361D" w:rsidRDefault="0012361D" w:rsidP="001E55D1">
      <w:pPr>
        <w:jc w:val="both"/>
        <w:rPr>
          <w:rFonts w:ascii="Arial" w:hAnsi="Arial" w:cs="Arial"/>
          <w:bCs/>
        </w:rPr>
      </w:pPr>
    </w:p>
    <w:p w:rsidR="008F2800" w:rsidRDefault="008F2800" w:rsidP="001E55D1">
      <w:pPr>
        <w:jc w:val="both"/>
        <w:rPr>
          <w:rFonts w:ascii="Arial" w:hAnsi="Arial" w:cs="Arial"/>
          <w:bCs/>
        </w:rPr>
      </w:pPr>
    </w:p>
    <w:p w:rsidR="008F2800" w:rsidRDefault="008F2800" w:rsidP="001E55D1">
      <w:pPr>
        <w:jc w:val="both"/>
        <w:rPr>
          <w:rFonts w:ascii="Arial" w:hAnsi="Arial" w:cs="Arial"/>
          <w:bCs/>
        </w:rPr>
      </w:pPr>
    </w:p>
    <w:p w:rsidR="008F2800" w:rsidRPr="00383D5D" w:rsidRDefault="008F2800" w:rsidP="001E55D1">
      <w:pPr>
        <w:jc w:val="both"/>
        <w:rPr>
          <w:rFonts w:ascii="Arial" w:hAnsi="Arial" w:cs="Arial"/>
          <w:bCs/>
        </w:rPr>
      </w:pPr>
    </w:p>
    <w:p w:rsidR="001E55D1" w:rsidRDefault="00E60875" w:rsidP="001E55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2016. június</w:t>
      </w:r>
      <w:r w:rsidR="001E55D1">
        <w:rPr>
          <w:rFonts w:ascii="Arial" w:hAnsi="Arial" w:cs="Arial"/>
          <w:b/>
          <w:bCs/>
        </w:rPr>
        <w:t xml:space="preserve"> „       ”</w:t>
      </w:r>
    </w:p>
    <w:p w:rsidR="001E55D1" w:rsidRDefault="001E55D1" w:rsidP="001E55D1">
      <w:pPr>
        <w:jc w:val="both"/>
        <w:rPr>
          <w:rFonts w:ascii="Arial" w:hAnsi="Arial" w:cs="Arial"/>
          <w:b/>
          <w:bCs/>
          <w:u w:val="single"/>
        </w:rPr>
      </w:pPr>
    </w:p>
    <w:p w:rsidR="001E55D1" w:rsidRDefault="001E55D1" w:rsidP="001E55D1">
      <w:pPr>
        <w:jc w:val="both"/>
        <w:rPr>
          <w:rFonts w:ascii="Arial" w:hAnsi="Arial" w:cs="Arial"/>
          <w:b/>
          <w:bCs/>
        </w:rPr>
      </w:pPr>
    </w:p>
    <w:p w:rsidR="00ED564E" w:rsidRPr="001D4188" w:rsidRDefault="00ED564E" w:rsidP="001E55D1">
      <w:pPr>
        <w:jc w:val="both"/>
        <w:rPr>
          <w:rFonts w:ascii="Arial" w:hAnsi="Arial" w:cs="Arial"/>
          <w:b/>
          <w:bCs/>
        </w:rPr>
      </w:pPr>
    </w:p>
    <w:p w:rsidR="001E55D1" w:rsidRPr="00307D9E" w:rsidRDefault="001E55D1" w:rsidP="001E55D1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>/: Dr. Puskás Tivadar :/</w:t>
      </w:r>
    </w:p>
    <w:p w:rsidR="001E55D1" w:rsidRDefault="001E55D1" w:rsidP="001E55D1">
      <w:pPr>
        <w:jc w:val="center"/>
        <w:rPr>
          <w:rFonts w:ascii="Arial" w:hAnsi="Arial" w:cs="Arial"/>
          <w:b/>
          <w:bCs/>
        </w:rPr>
      </w:pPr>
    </w:p>
    <w:p w:rsidR="00416486" w:rsidRDefault="00416486">
      <w:pPr>
        <w:rPr>
          <w:rFonts w:ascii="Arial" w:hAnsi="Arial"/>
        </w:rPr>
      </w:pPr>
    </w:p>
    <w:p w:rsidR="000339B9" w:rsidRDefault="000339B9">
      <w:pPr>
        <w:rPr>
          <w:rFonts w:ascii="Arial" w:hAnsi="Arial"/>
        </w:rPr>
      </w:pPr>
      <w:r>
        <w:rPr>
          <w:rFonts w:ascii="Arial" w:hAnsi="Arial"/>
        </w:rPr>
        <w:t>Mellékletek:</w:t>
      </w:r>
    </w:p>
    <w:p w:rsidR="00ED564E" w:rsidRPr="00ED564E" w:rsidRDefault="00E83BDC" w:rsidP="00ED564E">
      <w:pPr>
        <w:pStyle w:val="Listaszerbekezds"/>
        <w:numPr>
          <w:ilvl w:val="0"/>
          <w:numId w:val="37"/>
        </w:numPr>
        <w:rPr>
          <w:rFonts w:ascii="Arial" w:hAnsi="Arial"/>
          <w:b/>
          <w:u w:val="single"/>
        </w:rPr>
      </w:pPr>
      <w:r>
        <w:rPr>
          <w:rFonts w:ascii="Arial" w:hAnsi="Arial"/>
        </w:rPr>
        <w:t>számú</w:t>
      </w:r>
      <w:r w:rsidR="000339B9">
        <w:rPr>
          <w:rFonts w:ascii="Arial" w:hAnsi="Arial"/>
        </w:rPr>
        <w:t xml:space="preserve"> melléklet: </w:t>
      </w:r>
      <w:r w:rsidR="00ED564E">
        <w:rPr>
          <w:rFonts w:ascii="Arial" w:hAnsi="Arial" w:cs="Arial"/>
        </w:rPr>
        <w:t>A SZOVA Zrt-vel kötendő konzorciumi megállapodás</w:t>
      </w:r>
    </w:p>
    <w:p w:rsidR="000339B9" w:rsidRPr="000339B9" w:rsidRDefault="00E83BDC" w:rsidP="000339B9">
      <w:pPr>
        <w:pStyle w:val="Listaszerbekezds"/>
        <w:numPr>
          <w:ilvl w:val="0"/>
          <w:numId w:val="37"/>
        </w:num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számú melléklet: </w:t>
      </w:r>
      <w:r w:rsidR="00E60875">
        <w:rPr>
          <w:rFonts w:ascii="Arial" w:hAnsi="Arial"/>
        </w:rPr>
        <w:t xml:space="preserve">Az Északi Iparterület Szombathely közigazgatási határain belüli ingatlanjainak </w:t>
      </w:r>
      <w:r w:rsidR="000339B9">
        <w:rPr>
          <w:rFonts w:ascii="Arial" w:hAnsi="Arial" w:cs="Arial"/>
        </w:rPr>
        <w:t>Akcióterületi Terv</w:t>
      </w:r>
      <w:r w:rsidR="00E60875">
        <w:rPr>
          <w:rFonts w:ascii="Arial" w:hAnsi="Arial" w:cs="Arial"/>
        </w:rPr>
        <w:t>e</w:t>
      </w:r>
    </w:p>
    <w:p w:rsidR="001E13F2" w:rsidRPr="000339B9" w:rsidRDefault="00E83BDC" w:rsidP="000339B9">
      <w:pPr>
        <w:pStyle w:val="Listaszerbekezds"/>
        <w:numPr>
          <w:ilvl w:val="0"/>
          <w:numId w:val="37"/>
        </w:numPr>
        <w:rPr>
          <w:rFonts w:ascii="Arial" w:hAnsi="Arial"/>
          <w:b/>
          <w:u w:val="single"/>
        </w:rPr>
      </w:pPr>
      <w:r>
        <w:rPr>
          <w:rFonts w:ascii="Arial" w:hAnsi="Arial" w:cs="Arial"/>
        </w:rPr>
        <w:t>számú</w:t>
      </w:r>
      <w:r w:rsidR="000339B9">
        <w:rPr>
          <w:rFonts w:ascii="Arial" w:hAnsi="Arial" w:cs="Arial"/>
        </w:rPr>
        <w:t xml:space="preserve"> melléklet: Az Északi Iparterület fejlesztésére vonatkozó </w:t>
      </w:r>
      <w:r w:rsidR="00024D23">
        <w:rPr>
          <w:rFonts w:ascii="Arial" w:hAnsi="Arial" w:cs="Arial"/>
        </w:rPr>
        <w:t>támogatási kérelem szakmai tartalma</w:t>
      </w:r>
    </w:p>
    <w:p w:rsidR="008370B9" w:rsidRPr="00406BAC" w:rsidRDefault="00E83BDC" w:rsidP="00F55B39">
      <w:pPr>
        <w:pStyle w:val="Listaszerbekezds"/>
        <w:numPr>
          <w:ilvl w:val="0"/>
          <w:numId w:val="37"/>
        </w:numPr>
        <w:rPr>
          <w:rFonts w:ascii="Arial" w:hAnsi="Arial"/>
          <w:b/>
          <w:u w:val="single"/>
        </w:rPr>
      </w:pPr>
      <w:r>
        <w:rPr>
          <w:rFonts w:ascii="Arial" w:hAnsi="Arial"/>
        </w:rPr>
        <w:t>számú</w:t>
      </w:r>
      <w:r w:rsidR="00B73B26" w:rsidRPr="00406BAC">
        <w:rPr>
          <w:rFonts w:ascii="Arial" w:hAnsi="Arial"/>
        </w:rPr>
        <w:t xml:space="preserve"> melléklet: A Sárdi-ér utcai </w:t>
      </w:r>
      <w:r w:rsidR="00024D23" w:rsidRPr="00406BAC">
        <w:rPr>
          <w:rFonts w:ascii="Arial" w:hAnsi="Arial"/>
        </w:rPr>
        <w:t xml:space="preserve">ipari parki ingatlanok </w:t>
      </w:r>
      <w:r w:rsidR="00024D23" w:rsidRPr="00406BAC">
        <w:rPr>
          <w:rFonts w:ascii="Arial" w:hAnsi="Arial" w:cs="Arial"/>
        </w:rPr>
        <w:t>fejlesztésére vonatkozó támogatási kérelem szakmai tartalma</w:t>
      </w:r>
      <w:r w:rsidR="008370B9" w:rsidRPr="00406BAC">
        <w:rPr>
          <w:rFonts w:ascii="Arial" w:hAnsi="Arial"/>
        </w:rPr>
        <w:br w:type="page"/>
      </w:r>
    </w:p>
    <w:p w:rsidR="00E83BDC" w:rsidRDefault="00E83BDC" w:rsidP="001E55D1">
      <w:pPr>
        <w:pStyle w:val="Cm"/>
        <w:numPr>
          <w:ilvl w:val="0"/>
          <w:numId w:val="34"/>
        </w:numPr>
        <w:rPr>
          <w:rFonts w:ascii="Arial" w:hAnsi="Arial"/>
        </w:rPr>
      </w:pPr>
    </w:p>
    <w:p w:rsidR="00E83BDC" w:rsidRDefault="00E83BDC" w:rsidP="00E83BDC">
      <w:pPr>
        <w:pStyle w:val="Cm"/>
        <w:ind w:left="1080"/>
        <w:rPr>
          <w:rFonts w:ascii="Arial" w:hAnsi="Arial"/>
        </w:rPr>
      </w:pPr>
    </w:p>
    <w:p w:rsidR="00B72295" w:rsidRPr="00407658" w:rsidRDefault="00B72295" w:rsidP="00E83BDC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 w:rsidR="001E55D1">
        <w:rPr>
          <w:rFonts w:ascii="Arial" w:hAnsi="Arial"/>
          <w:b/>
          <w:u w:val="single"/>
        </w:rPr>
        <w:t>6. (VI.9.</w:t>
      </w:r>
      <w:r w:rsidRPr="001747CC">
        <w:rPr>
          <w:rFonts w:ascii="Arial" w:hAnsi="Arial"/>
          <w:b/>
          <w:u w:val="single"/>
        </w:rPr>
        <w:t>) Kgy. számú</w:t>
      </w:r>
      <w:r w:rsidRPr="00B6045C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B72295" w:rsidRPr="00A157E4" w:rsidRDefault="00B72295" w:rsidP="00B72295">
      <w:pPr>
        <w:rPr>
          <w:rFonts w:ascii="Arial" w:hAnsi="Arial" w:cs="Arial"/>
        </w:rPr>
      </w:pPr>
    </w:p>
    <w:p w:rsidR="00B72295" w:rsidRPr="00382BBC" w:rsidRDefault="00B72295" w:rsidP="00E83BDC">
      <w:pPr>
        <w:jc w:val="both"/>
        <w:rPr>
          <w:rFonts w:ascii="Arial" w:hAnsi="Arial" w:cs="Arial"/>
        </w:rPr>
      </w:pPr>
      <w:r w:rsidRPr="00E83BDC">
        <w:rPr>
          <w:rFonts w:ascii="Arial" w:hAnsi="Arial" w:cs="Arial"/>
        </w:rPr>
        <w:t>Szombathely Megyei Jogú Város Közgyűlése a</w:t>
      </w:r>
      <w:r w:rsidR="00020791" w:rsidRPr="00E83BDC">
        <w:rPr>
          <w:rFonts w:ascii="Arial" w:hAnsi="Arial" w:cs="Arial"/>
          <w:color w:val="000000"/>
        </w:rPr>
        <w:t xml:space="preserve"> </w:t>
      </w:r>
      <w:r w:rsidR="001E55D1" w:rsidRPr="00E83BDC">
        <w:rPr>
          <w:rFonts w:ascii="Arial" w:hAnsi="Arial" w:cs="Arial"/>
          <w:color w:val="000000"/>
        </w:rPr>
        <w:t>„</w:t>
      </w:r>
      <w:r w:rsidR="00E83BDC" w:rsidRPr="00E83BDC">
        <w:rPr>
          <w:rFonts w:ascii="Arial" w:hAnsi="Arial" w:cs="Arial"/>
          <w:spacing w:val="2"/>
        </w:rPr>
        <w:t>Javaslat</w:t>
      </w:r>
      <w:r w:rsidR="00E83BDC">
        <w:rPr>
          <w:rFonts w:ascii="Arial" w:hAnsi="Arial" w:cs="Arial"/>
          <w:spacing w:val="2"/>
        </w:rPr>
        <w:t xml:space="preserve"> </w:t>
      </w:r>
      <w:r w:rsidR="00E83BDC" w:rsidRPr="00E83BDC">
        <w:rPr>
          <w:rFonts w:ascii="Arial" w:hAnsi="Arial" w:cs="Arial"/>
          <w:spacing w:val="2"/>
        </w:rPr>
        <w:t>a TOP-6.1.1-15 „Ipari parkok, iparterületek fejlesztése” című felhívásra b</w:t>
      </w:r>
      <w:r w:rsidR="007648AB">
        <w:rPr>
          <w:rFonts w:ascii="Arial" w:hAnsi="Arial" w:cs="Arial"/>
          <w:spacing w:val="2"/>
        </w:rPr>
        <w:t>enyújtandó támogatási kérelmekkel</w:t>
      </w:r>
      <w:r w:rsidR="00E83BDC" w:rsidRPr="00E83BDC">
        <w:rPr>
          <w:rFonts w:ascii="Arial" w:hAnsi="Arial" w:cs="Arial"/>
          <w:spacing w:val="2"/>
        </w:rPr>
        <w:t xml:space="preserve"> kapcsolatos döntések meghozatalára</w:t>
      </w:r>
      <w:r w:rsidR="001E55D1" w:rsidRPr="00E83BDC">
        <w:rPr>
          <w:rFonts w:ascii="Arial" w:hAnsi="Arial" w:cs="Arial"/>
          <w:spacing w:val="2"/>
        </w:rPr>
        <w:t xml:space="preserve">” </w:t>
      </w:r>
      <w:r w:rsidRPr="00E83BDC">
        <w:rPr>
          <w:rFonts w:ascii="Arial" w:hAnsi="Arial" w:cs="Arial"/>
        </w:rPr>
        <w:t>című előterjesztést megtárgyalta, és a</w:t>
      </w:r>
      <w:r w:rsidR="0023148C" w:rsidRPr="00E83BDC">
        <w:rPr>
          <w:rFonts w:ascii="Arial" w:hAnsi="Arial" w:cs="Arial"/>
        </w:rPr>
        <w:t>z Északi Iparterület fejlesztésével kapcsolatosan</w:t>
      </w:r>
      <w:r w:rsidR="0023148C">
        <w:rPr>
          <w:rFonts w:ascii="Arial" w:hAnsi="Arial" w:cs="Arial"/>
        </w:rPr>
        <w:t xml:space="preserve"> a</w:t>
      </w:r>
      <w:r w:rsidRPr="00382BBC">
        <w:rPr>
          <w:rFonts w:ascii="Arial" w:hAnsi="Arial" w:cs="Arial"/>
        </w:rPr>
        <w:t xml:space="preserve"> következő döntéseket hozta:</w:t>
      </w:r>
    </w:p>
    <w:p w:rsidR="00B72295" w:rsidRPr="00382BBC" w:rsidRDefault="00B72295" w:rsidP="00382BBC">
      <w:pPr>
        <w:jc w:val="both"/>
        <w:rPr>
          <w:rFonts w:ascii="Arial" w:hAnsi="Arial" w:cs="Arial"/>
        </w:rPr>
      </w:pPr>
    </w:p>
    <w:p w:rsidR="00B14DFF" w:rsidRDefault="0078154C" w:rsidP="0039236A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50FD2">
        <w:rPr>
          <w:rFonts w:ascii="Arial" w:hAnsi="Arial" w:cs="Arial"/>
        </w:rPr>
        <w:t>Közgyűlés</w:t>
      </w:r>
      <w:r w:rsidR="001E55D1">
        <w:rPr>
          <w:rFonts w:ascii="Arial" w:hAnsi="Arial" w:cs="Arial"/>
        </w:rPr>
        <w:t xml:space="preserve"> megismerte és el</w:t>
      </w:r>
      <w:r w:rsidR="00024D23">
        <w:rPr>
          <w:rFonts w:ascii="Arial" w:hAnsi="Arial" w:cs="Arial"/>
        </w:rPr>
        <w:t>fogadja az Északi Iparterület infrastrukturális fejlesztésével</w:t>
      </w:r>
      <w:r w:rsidR="001E55D1">
        <w:rPr>
          <w:rFonts w:ascii="Arial" w:hAnsi="Arial" w:cs="Arial"/>
        </w:rPr>
        <w:t xml:space="preserve"> kapcsolatban készült Akcióterületi Tervet. </w:t>
      </w:r>
    </w:p>
    <w:p w:rsidR="00B14DFF" w:rsidRPr="007648AB" w:rsidRDefault="00B14DFF" w:rsidP="00B14DFF">
      <w:pPr>
        <w:pStyle w:val="Listaszerbekezds"/>
        <w:ind w:left="567"/>
        <w:jc w:val="both"/>
        <w:rPr>
          <w:rFonts w:ascii="Arial" w:hAnsi="Arial" w:cs="Arial"/>
        </w:rPr>
      </w:pPr>
    </w:p>
    <w:p w:rsidR="00FC47A0" w:rsidRPr="007648AB" w:rsidRDefault="0078154C" w:rsidP="0006260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7648AB">
        <w:rPr>
          <w:rFonts w:ascii="Arial" w:hAnsi="Arial" w:cs="Arial"/>
        </w:rPr>
        <w:t xml:space="preserve">A </w:t>
      </w:r>
      <w:r w:rsidR="009B59FA" w:rsidRPr="007648AB">
        <w:rPr>
          <w:rFonts w:ascii="Arial" w:hAnsi="Arial" w:cs="Arial"/>
        </w:rPr>
        <w:t xml:space="preserve">Közgyűlés </w:t>
      </w:r>
      <w:r w:rsidR="001E55D1" w:rsidRPr="007648AB">
        <w:rPr>
          <w:rFonts w:ascii="Arial" w:hAnsi="Arial" w:cs="Arial"/>
        </w:rPr>
        <w:t>felkéri a po</w:t>
      </w:r>
      <w:r w:rsidR="00441AF3" w:rsidRPr="007648AB">
        <w:rPr>
          <w:rFonts w:ascii="Arial" w:hAnsi="Arial" w:cs="Arial"/>
        </w:rPr>
        <w:t xml:space="preserve">lgármestert, hogy </w:t>
      </w:r>
      <w:r w:rsidR="0088075D" w:rsidRPr="007648AB">
        <w:rPr>
          <w:rFonts w:ascii="Arial" w:hAnsi="Arial" w:cs="Arial"/>
        </w:rPr>
        <w:t>gondoskodjon az Akcióterületi Terv alapján a támogatási kérel</w:t>
      </w:r>
      <w:r w:rsidR="007648AB">
        <w:rPr>
          <w:rFonts w:ascii="Arial" w:hAnsi="Arial" w:cs="Arial"/>
        </w:rPr>
        <w:t>em szakmai tartalmának</w:t>
      </w:r>
      <w:r w:rsidR="0088075D" w:rsidRPr="007648AB">
        <w:rPr>
          <w:rFonts w:ascii="Arial" w:hAnsi="Arial" w:cs="Arial"/>
        </w:rPr>
        <w:t xml:space="preserve"> összeállít</w:t>
      </w:r>
      <w:r w:rsidR="007648AB">
        <w:rPr>
          <w:rFonts w:ascii="Arial" w:hAnsi="Arial" w:cs="Arial"/>
        </w:rPr>
        <w:t>ásáról</w:t>
      </w:r>
      <w:r w:rsidR="00965E78" w:rsidRPr="007648AB">
        <w:rPr>
          <w:rFonts w:ascii="Arial" w:hAnsi="Arial" w:cs="Arial"/>
        </w:rPr>
        <w:t>, és a teljes támogatási kérel</w:t>
      </w:r>
      <w:r w:rsidR="007648AB">
        <w:rPr>
          <w:rFonts w:ascii="Arial" w:hAnsi="Arial" w:cs="Arial"/>
        </w:rPr>
        <w:t>em</w:t>
      </w:r>
      <w:r w:rsidR="0088075D" w:rsidRPr="007648AB">
        <w:rPr>
          <w:rFonts w:ascii="Arial" w:hAnsi="Arial" w:cs="Arial"/>
        </w:rPr>
        <w:t xml:space="preserve"> </w:t>
      </w:r>
      <w:r w:rsidR="00965E78" w:rsidRPr="007648AB">
        <w:rPr>
          <w:rFonts w:ascii="Arial" w:hAnsi="Arial" w:cs="Arial"/>
        </w:rPr>
        <w:t xml:space="preserve">határidőre </w:t>
      </w:r>
      <w:r w:rsidR="007648AB">
        <w:rPr>
          <w:rFonts w:ascii="Arial" w:hAnsi="Arial" w:cs="Arial"/>
        </w:rPr>
        <w:t>történő benyújtásáról</w:t>
      </w:r>
      <w:r w:rsidR="00965E78" w:rsidRPr="007648AB">
        <w:rPr>
          <w:rFonts w:ascii="Arial" w:hAnsi="Arial" w:cs="Arial"/>
        </w:rPr>
        <w:t xml:space="preserve">. </w:t>
      </w:r>
    </w:p>
    <w:p w:rsidR="00965E78" w:rsidRPr="007648AB" w:rsidRDefault="00965E78" w:rsidP="00965E78">
      <w:pPr>
        <w:pStyle w:val="Listaszerbekezds"/>
        <w:rPr>
          <w:rFonts w:ascii="Arial" w:hAnsi="Arial" w:cs="Arial"/>
        </w:rPr>
      </w:pPr>
    </w:p>
    <w:p w:rsidR="00965E78" w:rsidRDefault="00965E78" w:rsidP="0006260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</w:t>
      </w:r>
      <w:r w:rsidRPr="001E55D1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Gazdasági és Városstratégiai Bizottságát, hogy a támogatási kérelem szakmai tartalmával kapcsolatos esetleges módosításokat jóváhagyja. </w:t>
      </w:r>
    </w:p>
    <w:p w:rsidR="00965E78" w:rsidRPr="00965E78" w:rsidRDefault="00965E78" w:rsidP="00965E78">
      <w:pPr>
        <w:pStyle w:val="Listaszerbekezds"/>
        <w:rPr>
          <w:rFonts w:ascii="Arial" w:hAnsi="Arial" w:cs="Arial"/>
        </w:rPr>
      </w:pPr>
    </w:p>
    <w:p w:rsidR="00965E78" w:rsidRDefault="00965E78" w:rsidP="0006260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támogatási kérelemmel kapcsolatos pozitív támogatói döntés esetén a Támogatási Szerződést aláírja. </w:t>
      </w:r>
    </w:p>
    <w:p w:rsidR="0023148C" w:rsidRPr="0023148C" w:rsidRDefault="0023148C" w:rsidP="0023148C">
      <w:pPr>
        <w:pStyle w:val="Listaszerbekezds"/>
        <w:rPr>
          <w:rFonts w:ascii="Arial" w:hAnsi="Arial" w:cs="Arial"/>
        </w:rPr>
      </w:pPr>
    </w:p>
    <w:p w:rsidR="0023148C" w:rsidRDefault="00E83BDC" w:rsidP="0006260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dönt</w:t>
      </w:r>
      <w:r w:rsidR="0023148C">
        <w:rPr>
          <w:rFonts w:ascii="Arial" w:hAnsi="Arial" w:cs="Arial"/>
        </w:rPr>
        <w:t>, hogy a projekt megvalósítása során a projektmenedzsment tevékenység</w:t>
      </w:r>
      <w:r>
        <w:rPr>
          <w:rFonts w:ascii="Arial" w:hAnsi="Arial" w:cs="Arial"/>
        </w:rPr>
        <w:t>et a Polgármesteri Hivatal végezze</w:t>
      </w:r>
      <w:r w:rsidR="0023148C">
        <w:rPr>
          <w:rFonts w:ascii="Arial" w:hAnsi="Arial" w:cs="Arial"/>
        </w:rPr>
        <w:t xml:space="preserve">. </w:t>
      </w:r>
    </w:p>
    <w:p w:rsidR="000713CF" w:rsidRPr="000713CF" w:rsidRDefault="000713CF" w:rsidP="000713CF">
      <w:pPr>
        <w:pStyle w:val="Listaszerbekezds"/>
        <w:rPr>
          <w:rFonts w:ascii="Arial" w:hAnsi="Arial" w:cs="Arial"/>
        </w:rPr>
      </w:pPr>
    </w:p>
    <w:p w:rsidR="000713CF" w:rsidRDefault="000713CF" w:rsidP="008F2800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nyertes pályázat esetén az Önkormányzat projektjének önerejéhez hozzájárul. </w:t>
      </w:r>
    </w:p>
    <w:p w:rsidR="000713CF" w:rsidRPr="000713CF" w:rsidRDefault="000713CF" w:rsidP="000713CF">
      <w:pPr>
        <w:jc w:val="both"/>
        <w:rPr>
          <w:rFonts w:ascii="Arial" w:hAnsi="Arial" w:cs="Arial"/>
        </w:rPr>
      </w:pPr>
    </w:p>
    <w:p w:rsidR="008370B9" w:rsidRPr="008370B9" w:rsidRDefault="008370B9" w:rsidP="008370B9">
      <w:pPr>
        <w:pStyle w:val="Listaszerbekezds"/>
        <w:rPr>
          <w:rFonts w:ascii="Arial" w:hAnsi="Arial" w:cs="Arial"/>
        </w:rPr>
      </w:pPr>
    </w:p>
    <w:p w:rsidR="00B72295" w:rsidRDefault="00B72295" w:rsidP="00B72295">
      <w:pPr>
        <w:pStyle w:val="Listaszerbekezds"/>
        <w:jc w:val="both"/>
        <w:rPr>
          <w:rFonts w:ascii="Arial" w:hAnsi="Arial" w:cs="Arial"/>
        </w:rPr>
      </w:pPr>
    </w:p>
    <w:p w:rsidR="00D54774" w:rsidRDefault="00D54774" w:rsidP="00B72295">
      <w:pPr>
        <w:pStyle w:val="Listaszerbekezds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B77296">
        <w:rPr>
          <w:rFonts w:ascii="Arial" w:hAnsi="Arial" w:cs="Arial"/>
          <w:bCs/>
        </w:rPr>
        <w:t>, jegyző</w:t>
      </w:r>
    </w:p>
    <w:p w:rsidR="00D54774" w:rsidRDefault="00D54774" w:rsidP="00B72295">
      <w:pPr>
        <w:ind w:left="1414" w:firstLine="4"/>
        <w:jc w:val="both"/>
        <w:rPr>
          <w:rFonts w:ascii="Arial" w:hAnsi="Arial" w:cs="Arial"/>
          <w:bCs/>
        </w:rPr>
      </w:pPr>
    </w:p>
    <w:p w:rsidR="005B4F4F" w:rsidRDefault="005B4F4F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8F2800" w:rsidRPr="00575A0F" w:rsidRDefault="008F2800" w:rsidP="008F280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 xml:space="preserve">Szakály Szabolcs, </w:t>
      </w:r>
      <w:r w:rsidR="00E10950">
        <w:rPr>
          <w:rFonts w:ascii="Arial" w:hAnsi="Arial" w:cs="Arial"/>
          <w:bCs/>
        </w:rPr>
        <w:t>a Városfejlesztési</w:t>
      </w:r>
      <w:r w:rsidRPr="00575A0F">
        <w:rPr>
          <w:rFonts w:ascii="Arial" w:hAnsi="Arial" w:cs="Arial"/>
          <w:bCs/>
        </w:rPr>
        <w:t xml:space="preserve"> Kabinet</w:t>
      </w:r>
      <w:r w:rsidR="00B77296" w:rsidRPr="00575A0F">
        <w:rPr>
          <w:rFonts w:ascii="Arial" w:hAnsi="Arial" w:cs="Arial"/>
          <w:bCs/>
        </w:rPr>
        <w:t xml:space="preserve"> vezetője</w:t>
      </w:r>
      <w:r w:rsidRPr="00575A0F">
        <w:rPr>
          <w:rFonts w:ascii="Arial" w:hAnsi="Arial" w:cs="Arial"/>
          <w:bCs/>
        </w:rPr>
        <w:t>)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6C24CD" w:rsidRPr="008E7D07" w:rsidRDefault="006C24CD" w:rsidP="00B72295">
      <w:pPr>
        <w:ind w:left="1414" w:firstLine="4"/>
        <w:jc w:val="both"/>
        <w:rPr>
          <w:rFonts w:ascii="Arial" w:hAnsi="Arial" w:cs="Arial"/>
          <w:bCs/>
        </w:rPr>
      </w:pPr>
    </w:p>
    <w:p w:rsidR="009F6396" w:rsidRDefault="00B72295" w:rsidP="009F6396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</w:t>
      </w:r>
      <w:r w:rsidR="00965E78">
        <w:rPr>
          <w:rFonts w:ascii="Arial" w:hAnsi="Arial" w:cs="Arial"/>
          <w:bCs/>
        </w:rPr>
        <w:t>.</w:t>
      </w:r>
      <w:r w:rsidR="009D49D7"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 w:rsidR="00614E1A">
        <w:rPr>
          <w:rFonts w:ascii="Arial" w:hAnsi="Arial" w:cs="Arial"/>
          <w:bCs/>
        </w:rPr>
        <w:t xml:space="preserve"> </w:t>
      </w:r>
      <w:r w:rsidR="009A66F4">
        <w:rPr>
          <w:rFonts w:ascii="Arial" w:hAnsi="Arial" w:cs="Arial"/>
          <w:bCs/>
        </w:rPr>
        <w:t>azonnal</w:t>
      </w:r>
    </w:p>
    <w:p w:rsidR="00C50BA7" w:rsidRDefault="00965E78" w:rsidP="009F6396">
      <w:pPr>
        <w:ind w:left="731" w:firstLine="67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2-</w:t>
      </w:r>
      <w:r w:rsidR="009F6396" w:rsidRPr="009F6396">
        <w:rPr>
          <w:rFonts w:ascii="Arial" w:hAnsi="Arial" w:cs="Arial"/>
          <w:bCs/>
        </w:rPr>
        <w:t xml:space="preserve">3. pont: </w:t>
      </w:r>
      <w:r w:rsidR="00441AF3" w:rsidRPr="009F6396">
        <w:rPr>
          <w:rFonts w:ascii="Arial" w:hAnsi="Arial" w:cs="Arial"/>
          <w:bCs/>
        </w:rPr>
        <w:t>2016. június 20.</w:t>
      </w:r>
    </w:p>
    <w:p w:rsidR="00965E78" w:rsidRDefault="00965E78" w:rsidP="00965E78">
      <w:pPr>
        <w:ind w:left="1410"/>
        <w:jc w:val="both"/>
        <w:rPr>
          <w:rFonts w:ascii="Arial" w:hAnsi="Arial" w:cs="Arial"/>
          <w:bCs/>
        </w:rPr>
      </w:pPr>
      <w:r w:rsidRPr="00965E78">
        <w:rPr>
          <w:rFonts w:ascii="Arial" w:hAnsi="Arial" w:cs="Arial"/>
          <w:bCs/>
        </w:rPr>
        <w:lastRenderedPageBreak/>
        <w:t xml:space="preserve">4. pont: </w:t>
      </w:r>
      <w:r>
        <w:rPr>
          <w:rFonts w:ascii="Arial" w:hAnsi="Arial" w:cs="Arial"/>
          <w:bCs/>
        </w:rPr>
        <w:t>Pozitív támogatói döntés és a Támogatási Szerződés előkészítése után</w:t>
      </w:r>
    </w:p>
    <w:p w:rsidR="0023148C" w:rsidRDefault="00544A47" w:rsidP="00965E78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pont: azonnal</w:t>
      </w:r>
    </w:p>
    <w:p w:rsidR="000713CF" w:rsidRPr="00965E78" w:rsidRDefault="000713CF" w:rsidP="00965E78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pont: nyertes pályázat esetén</w:t>
      </w:r>
    </w:p>
    <w:p w:rsidR="00441AF3" w:rsidRDefault="00441AF3">
      <w:pPr>
        <w:rPr>
          <w:rFonts w:ascii="Arial" w:hAnsi="Arial" w:cs="Arial"/>
          <w:bCs/>
        </w:rPr>
      </w:pPr>
      <w:bookmarkStart w:id="0" w:name="_GoBack"/>
      <w:bookmarkEnd w:id="0"/>
    </w:p>
    <w:p w:rsidR="00E83BDC" w:rsidRDefault="00E83BDC" w:rsidP="00441AF3">
      <w:pPr>
        <w:pStyle w:val="Cm"/>
        <w:numPr>
          <w:ilvl w:val="0"/>
          <w:numId w:val="34"/>
        </w:numPr>
        <w:rPr>
          <w:rFonts w:ascii="Arial" w:hAnsi="Arial"/>
        </w:rPr>
      </w:pPr>
    </w:p>
    <w:p w:rsidR="00E83BDC" w:rsidRDefault="00E83BDC" w:rsidP="00E83BDC">
      <w:pPr>
        <w:pStyle w:val="Cm"/>
        <w:ind w:left="1080"/>
        <w:jc w:val="left"/>
        <w:rPr>
          <w:rFonts w:ascii="Arial" w:hAnsi="Arial"/>
        </w:rPr>
      </w:pPr>
    </w:p>
    <w:p w:rsidR="00441AF3" w:rsidRPr="00407658" w:rsidRDefault="00441AF3" w:rsidP="00E83BDC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t>HATÁROZATI JAVASLAT</w:t>
      </w:r>
    </w:p>
    <w:p w:rsidR="00441AF3" w:rsidRPr="00407658" w:rsidRDefault="00441AF3" w:rsidP="00441AF3">
      <w:pPr>
        <w:rPr>
          <w:rFonts w:ascii="Arial" w:hAnsi="Arial"/>
          <w:b/>
          <w:u w:val="single"/>
        </w:rPr>
      </w:pPr>
    </w:p>
    <w:p w:rsidR="00441AF3" w:rsidRPr="00736E01" w:rsidRDefault="00441AF3" w:rsidP="00441AF3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>
        <w:rPr>
          <w:rFonts w:ascii="Arial" w:hAnsi="Arial"/>
          <w:b/>
          <w:u w:val="single"/>
        </w:rPr>
        <w:t>6. (VI.9.</w:t>
      </w:r>
      <w:r w:rsidRPr="001747CC">
        <w:rPr>
          <w:rFonts w:ascii="Arial" w:hAnsi="Arial"/>
          <w:b/>
          <w:u w:val="single"/>
        </w:rPr>
        <w:t>) Kgy. számú</w:t>
      </w:r>
      <w:r w:rsidRPr="00B6045C">
        <w:rPr>
          <w:rFonts w:ascii="Arial" w:hAnsi="Arial"/>
          <w:b/>
          <w:u w:val="single"/>
        </w:rPr>
        <w:t xml:space="preserve"> határozat</w:t>
      </w:r>
    </w:p>
    <w:p w:rsidR="00441AF3" w:rsidRPr="00736E01" w:rsidRDefault="00441AF3" w:rsidP="00441AF3">
      <w:pPr>
        <w:jc w:val="both"/>
        <w:rPr>
          <w:rFonts w:ascii="Arial" w:hAnsi="Arial"/>
        </w:rPr>
      </w:pPr>
    </w:p>
    <w:p w:rsidR="00441AF3" w:rsidRPr="00A157E4" w:rsidRDefault="00441AF3" w:rsidP="00441AF3">
      <w:pPr>
        <w:rPr>
          <w:rFonts w:ascii="Arial" w:hAnsi="Arial" w:cs="Arial"/>
        </w:rPr>
      </w:pPr>
    </w:p>
    <w:p w:rsidR="00441AF3" w:rsidRPr="00E83BDC" w:rsidRDefault="00441AF3" w:rsidP="00E83BDC">
      <w:pPr>
        <w:jc w:val="both"/>
        <w:rPr>
          <w:rFonts w:ascii="Arial" w:hAnsi="Arial" w:cs="Arial"/>
        </w:rPr>
      </w:pPr>
      <w:r w:rsidRPr="00E83BDC">
        <w:rPr>
          <w:rFonts w:ascii="Arial" w:hAnsi="Arial" w:cs="Arial"/>
        </w:rPr>
        <w:t>Szombathely Megyei Jogú Város Közgyűlése a</w:t>
      </w:r>
      <w:r w:rsidRPr="00E83BDC">
        <w:rPr>
          <w:rFonts w:ascii="Arial" w:hAnsi="Arial" w:cs="Arial"/>
          <w:color w:val="000000"/>
        </w:rPr>
        <w:t xml:space="preserve"> </w:t>
      </w:r>
      <w:r w:rsidR="00E83BDC">
        <w:rPr>
          <w:rFonts w:ascii="Arial" w:hAnsi="Arial" w:cs="Arial"/>
          <w:color w:val="000000"/>
        </w:rPr>
        <w:t>„</w:t>
      </w:r>
      <w:r w:rsidR="00E83BDC" w:rsidRPr="00E83BDC">
        <w:rPr>
          <w:rFonts w:ascii="Arial" w:hAnsi="Arial" w:cs="Arial"/>
          <w:spacing w:val="2"/>
        </w:rPr>
        <w:t>Javaslat</w:t>
      </w:r>
      <w:r w:rsidR="00E83BDC">
        <w:rPr>
          <w:rFonts w:ascii="Arial" w:hAnsi="Arial" w:cs="Arial"/>
          <w:spacing w:val="2"/>
        </w:rPr>
        <w:t xml:space="preserve"> </w:t>
      </w:r>
      <w:r w:rsidR="00E83BDC" w:rsidRPr="00E83BDC">
        <w:rPr>
          <w:rFonts w:ascii="Arial" w:hAnsi="Arial" w:cs="Arial"/>
          <w:spacing w:val="2"/>
        </w:rPr>
        <w:t>a TOP-6.1.1-15 „Ipari parkok, iparterületek fejlesztése” című felhívásra b</w:t>
      </w:r>
      <w:r w:rsidR="007648AB">
        <w:rPr>
          <w:rFonts w:ascii="Arial" w:hAnsi="Arial" w:cs="Arial"/>
          <w:spacing w:val="2"/>
        </w:rPr>
        <w:t>enyújtandó támogatási kérelmekkel</w:t>
      </w:r>
      <w:r w:rsidR="00E83BDC" w:rsidRPr="00E83BDC">
        <w:rPr>
          <w:rFonts w:ascii="Arial" w:hAnsi="Arial" w:cs="Arial"/>
          <w:spacing w:val="2"/>
        </w:rPr>
        <w:t xml:space="preserve"> kapcsolatos döntések meghozatalára</w:t>
      </w:r>
      <w:r w:rsidR="00E83BDC">
        <w:rPr>
          <w:rFonts w:ascii="Arial" w:hAnsi="Arial" w:cs="Arial"/>
          <w:spacing w:val="2"/>
        </w:rPr>
        <w:t xml:space="preserve">” </w:t>
      </w:r>
      <w:r w:rsidRPr="00E83BDC">
        <w:rPr>
          <w:rFonts w:ascii="Arial" w:hAnsi="Arial" w:cs="Arial"/>
        </w:rPr>
        <w:t>című előterjesztést megtárgyalta, és a következő döntéseket hozta:</w:t>
      </w:r>
    </w:p>
    <w:p w:rsidR="00441AF3" w:rsidRPr="00E83BDC" w:rsidRDefault="00441AF3" w:rsidP="00E83BDC">
      <w:pPr>
        <w:jc w:val="both"/>
        <w:rPr>
          <w:rFonts w:ascii="Arial" w:hAnsi="Arial" w:cs="Arial"/>
        </w:rPr>
      </w:pPr>
    </w:p>
    <w:p w:rsidR="00441AF3" w:rsidRDefault="0023148C" w:rsidP="00441AF3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41AF3" w:rsidRPr="00441AF3">
        <w:rPr>
          <w:rFonts w:ascii="Arial" w:hAnsi="Arial" w:cs="Arial"/>
        </w:rPr>
        <w:t>Közgyűlés megismerte és elfogadja</w:t>
      </w:r>
      <w:r w:rsidR="00B73B26">
        <w:rPr>
          <w:rFonts w:ascii="Arial" w:hAnsi="Arial" w:cs="Arial"/>
        </w:rPr>
        <w:t xml:space="preserve"> a </w:t>
      </w:r>
      <w:r w:rsidR="00E83BDC">
        <w:rPr>
          <w:rFonts w:ascii="Arial" w:hAnsi="Arial" w:cs="Arial"/>
        </w:rPr>
        <w:t xml:space="preserve">SZOVA Zrt. </w:t>
      </w:r>
      <w:r w:rsidR="00B73B26">
        <w:rPr>
          <w:rFonts w:ascii="Arial" w:hAnsi="Arial" w:cs="Arial"/>
        </w:rPr>
        <w:t>Sárdi-ér utcai</w:t>
      </w:r>
      <w:r w:rsidR="00441AF3">
        <w:rPr>
          <w:rFonts w:ascii="Arial" w:hAnsi="Arial" w:cs="Arial"/>
        </w:rPr>
        <w:t xml:space="preserve"> </w:t>
      </w:r>
      <w:r w:rsidR="0085536A">
        <w:rPr>
          <w:rFonts w:ascii="Arial" w:hAnsi="Arial" w:cs="Arial"/>
        </w:rPr>
        <w:t xml:space="preserve">ipari parki </w:t>
      </w:r>
      <w:r w:rsidR="00441AF3">
        <w:rPr>
          <w:rFonts w:ascii="Arial" w:hAnsi="Arial" w:cs="Arial"/>
        </w:rPr>
        <w:t xml:space="preserve">ingatlanainak fejlesztési tervét és a </w:t>
      </w:r>
      <w:r w:rsidR="00441AF3" w:rsidRPr="00441AF3">
        <w:rPr>
          <w:rFonts w:ascii="Arial" w:hAnsi="Arial" w:cs="Arial"/>
        </w:rPr>
        <w:t xml:space="preserve">támogatási kérelem </w:t>
      </w:r>
      <w:r w:rsidR="00441AF3">
        <w:rPr>
          <w:rFonts w:ascii="Arial" w:hAnsi="Arial" w:cs="Arial"/>
        </w:rPr>
        <w:t>tartalmi elemeit</w:t>
      </w:r>
      <w:r w:rsidR="00441AF3" w:rsidRPr="00441AF3">
        <w:rPr>
          <w:rFonts w:ascii="Arial" w:hAnsi="Arial" w:cs="Arial"/>
        </w:rPr>
        <w:t>.</w:t>
      </w:r>
    </w:p>
    <w:p w:rsidR="00441AF3" w:rsidRDefault="00441AF3" w:rsidP="00441AF3">
      <w:pPr>
        <w:pStyle w:val="Listaszerbekezds"/>
        <w:jc w:val="both"/>
        <w:rPr>
          <w:rFonts w:ascii="Arial" w:hAnsi="Arial" w:cs="Arial"/>
        </w:rPr>
      </w:pPr>
    </w:p>
    <w:p w:rsidR="00441AF3" w:rsidRPr="00441AF3" w:rsidRDefault="00441AF3" w:rsidP="00441AF3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azzal, hogy a támogatási kérelmet az Önkormányzat a SZOVA Zrt-vel együtt konzorciumi formában nyújtsa be</w:t>
      </w:r>
      <w:r w:rsidR="00E83BDC">
        <w:rPr>
          <w:rFonts w:ascii="Arial" w:hAnsi="Arial" w:cs="Arial"/>
        </w:rPr>
        <w:t>, és</w:t>
      </w:r>
      <w:r w:rsidR="00E10950">
        <w:rPr>
          <w:rFonts w:ascii="Arial" w:hAnsi="Arial" w:cs="Arial"/>
        </w:rPr>
        <w:t xml:space="preserve"> felhatalmazza</w:t>
      </w:r>
      <w:r w:rsidR="00E83BDC">
        <w:rPr>
          <w:rFonts w:ascii="Arial" w:hAnsi="Arial" w:cs="Arial"/>
        </w:rPr>
        <w:t xml:space="preserve"> a</w:t>
      </w:r>
      <w:r w:rsidR="00E83BDC" w:rsidRPr="00E83BDC">
        <w:rPr>
          <w:rFonts w:ascii="Arial" w:hAnsi="Arial" w:cs="Arial"/>
        </w:rPr>
        <w:t xml:space="preserve"> </w:t>
      </w:r>
      <w:r w:rsidR="00E83BDC">
        <w:rPr>
          <w:rFonts w:ascii="Arial" w:hAnsi="Arial" w:cs="Arial"/>
        </w:rPr>
        <w:t>polgármestert</w:t>
      </w:r>
      <w:r w:rsidR="00E10950">
        <w:rPr>
          <w:rFonts w:ascii="Arial" w:hAnsi="Arial" w:cs="Arial"/>
        </w:rPr>
        <w:t xml:space="preserve"> az ehhez szükséges konzorciumi megállapodás aláírására.</w:t>
      </w:r>
    </w:p>
    <w:p w:rsidR="00441AF3" w:rsidRPr="0001313F" w:rsidRDefault="00441AF3" w:rsidP="00441AF3">
      <w:pPr>
        <w:pStyle w:val="Listaszerbekezds"/>
        <w:ind w:left="567"/>
        <w:jc w:val="both"/>
        <w:rPr>
          <w:rFonts w:ascii="Arial" w:hAnsi="Arial" w:cs="Arial"/>
        </w:rPr>
      </w:pPr>
    </w:p>
    <w:p w:rsidR="00441AF3" w:rsidRDefault="0023148C" w:rsidP="00441AF3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41AF3" w:rsidRPr="00441AF3">
        <w:rPr>
          <w:rFonts w:ascii="Arial" w:hAnsi="Arial" w:cs="Arial"/>
        </w:rPr>
        <w:t>K</w:t>
      </w:r>
      <w:r w:rsidR="00433B19">
        <w:rPr>
          <w:rFonts w:ascii="Arial" w:hAnsi="Arial" w:cs="Arial"/>
        </w:rPr>
        <w:t>özgyűlés felkéri a SZOVA Zrt-t</w:t>
      </w:r>
      <w:r w:rsidR="00441AF3">
        <w:rPr>
          <w:rFonts w:ascii="Arial" w:hAnsi="Arial" w:cs="Arial"/>
        </w:rPr>
        <w:t>, hogy gondoskodjon</w:t>
      </w:r>
      <w:r w:rsidR="00B73B26">
        <w:rPr>
          <w:rFonts w:ascii="Arial" w:hAnsi="Arial" w:cs="Arial"/>
        </w:rPr>
        <w:t xml:space="preserve"> a </w:t>
      </w:r>
      <w:r w:rsidR="00E83BDC">
        <w:rPr>
          <w:rFonts w:ascii="Arial" w:hAnsi="Arial" w:cs="Arial"/>
        </w:rPr>
        <w:t xml:space="preserve">SZOVA Zrt. </w:t>
      </w:r>
      <w:r w:rsidR="00B73B26">
        <w:rPr>
          <w:rFonts w:ascii="Arial" w:hAnsi="Arial" w:cs="Arial"/>
        </w:rPr>
        <w:t>Sárdi-ér utcai</w:t>
      </w:r>
      <w:r w:rsidR="00441AF3">
        <w:rPr>
          <w:rFonts w:ascii="Arial" w:hAnsi="Arial" w:cs="Arial"/>
        </w:rPr>
        <w:t xml:space="preserve"> </w:t>
      </w:r>
      <w:r w:rsidR="0085536A">
        <w:rPr>
          <w:rFonts w:ascii="Arial" w:hAnsi="Arial" w:cs="Arial"/>
        </w:rPr>
        <w:t xml:space="preserve">ipari parki </w:t>
      </w:r>
      <w:r w:rsidR="00441AF3">
        <w:rPr>
          <w:rFonts w:ascii="Arial" w:hAnsi="Arial" w:cs="Arial"/>
        </w:rPr>
        <w:t>ingatlanainak</w:t>
      </w:r>
      <w:r w:rsidR="00441AF3" w:rsidRPr="00441AF3">
        <w:rPr>
          <w:rFonts w:ascii="Arial" w:hAnsi="Arial" w:cs="Arial"/>
        </w:rPr>
        <w:t xml:space="preserve"> fejlesztésére vonatkozó támogatási kérelem </w:t>
      </w:r>
      <w:r w:rsidR="00E10950">
        <w:rPr>
          <w:rFonts w:ascii="Arial" w:hAnsi="Arial" w:cs="Arial"/>
        </w:rPr>
        <w:t>határidőre történő</w:t>
      </w:r>
      <w:r w:rsidR="00441AF3">
        <w:rPr>
          <w:rFonts w:ascii="Arial" w:hAnsi="Arial" w:cs="Arial"/>
        </w:rPr>
        <w:t xml:space="preserve"> </w:t>
      </w:r>
      <w:r w:rsidR="00441AF3" w:rsidRPr="00441AF3">
        <w:rPr>
          <w:rFonts w:ascii="Arial" w:hAnsi="Arial" w:cs="Arial"/>
        </w:rPr>
        <w:t xml:space="preserve">elektronikus benyújtásáról.  </w:t>
      </w:r>
    </w:p>
    <w:p w:rsidR="0023148C" w:rsidRPr="0023148C" w:rsidRDefault="0023148C" w:rsidP="0023148C">
      <w:pPr>
        <w:pStyle w:val="Listaszerbekezds"/>
        <w:rPr>
          <w:rFonts w:ascii="Arial" w:hAnsi="Arial" w:cs="Arial"/>
        </w:rPr>
      </w:pPr>
    </w:p>
    <w:p w:rsidR="0023148C" w:rsidRDefault="0023148C" w:rsidP="00441AF3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342A6A">
        <w:rPr>
          <w:rFonts w:ascii="Arial" w:hAnsi="Arial" w:cs="Arial"/>
        </w:rPr>
        <w:t xml:space="preserve">elhatározza, hogy nyertes pályázat esetén a SZOVA Zrt. projektjének önerejéhez hozzájárul. </w:t>
      </w:r>
    </w:p>
    <w:p w:rsidR="0023148C" w:rsidRPr="0023148C" w:rsidRDefault="0023148C" w:rsidP="0023148C">
      <w:pPr>
        <w:pStyle w:val="Listaszerbekezds"/>
        <w:rPr>
          <w:rFonts w:ascii="Arial" w:hAnsi="Arial" w:cs="Arial"/>
        </w:rPr>
      </w:pPr>
    </w:p>
    <w:p w:rsidR="00441AF3" w:rsidRDefault="00441AF3" w:rsidP="00441AF3">
      <w:pPr>
        <w:pStyle w:val="Listaszerbekezds"/>
        <w:ind w:left="567"/>
        <w:jc w:val="both"/>
        <w:rPr>
          <w:rFonts w:ascii="Arial" w:hAnsi="Arial" w:cs="Arial"/>
        </w:rPr>
      </w:pPr>
    </w:p>
    <w:p w:rsidR="00441AF3" w:rsidRDefault="00441AF3" w:rsidP="00441AF3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1AF3" w:rsidRDefault="00441AF3" w:rsidP="00441AF3">
      <w:pPr>
        <w:pStyle w:val="Listaszerbekezds"/>
        <w:jc w:val="both"/>
        <w:rPr>
          <w:rFonts w:ascii="Arial" w:hAnsi="Arial" w:cs="Arial"/>
        </w:rPr>
      </w:pPr>
    </w:p>
    <w:p w:rsidR="00441AF3" w:rsidRPr="008E7D07" w:rsidRDefault="00441AF3" w:rsidP="00441AF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441AF3" w:rsidRPr="008E7D07" w:rsidRDefault="00441AF3" w:rsidP="00441AF3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441AF3" w:rsidRDefault="00441AF3" w:rsidP="00441AF3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F05569" w:rsidRDefault="00F05569" w:rsidP="00F05569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Molnár Miklós, alpolgármester</w:t>
      </w:r>
    </w:p>
    <w:p w:rsidR="00441AF3" w:rsidRDefault="00441AF3" w:rsidP="00441AF3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:rsidR="00441AF3" w:rsidRDefault="00441AF3" w:rsidP="00441AF3">
      <w:pPr>
        <w:ind w:left="1414" w:firstLine="4"/>
        <w:jc w:val="both"/>
        <w:rPr>
          <w:rFonts w:ascii="Arial" w:hAnsi="Arial" w:cs="Arial"/>
          <w:bCs/>
        </w:rPr>
      </w:pPr>
    </w:p>
    <w:p w:rsidR="00441AF3" w:rsidRDefault="00441AF3" w:rsidP="00441AF3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23148C" w:rsidRDefault="0023148C" w:rsidP="00441AF3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SZOVA Zrt. vezérigazgatója</w:t>
      </w:r>
    </w:p>
    <w:p w:rsidR="00342A6A" w:rsidRPr="00575A0F" w:rsidRDefault="00342A6A" w:rsidP="00441AF3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441AF3" w:rsidRPr="008E7D07" w:rsidRDefault="00441AF3" w:rsidP="00441AF3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 xml:space="preserve">Szakály Szabolcs, </w:t>
      </w:r>
      <w:r w:rsidR="00E10950">
        <w:rPr>
          <w:rFonts w:ascii="Arial" w:hAnsi="Arial" w:cs="Arial"/>
          <w:bCs/>
        </w:rPr>
        <w:t>a Városfejlesztési</w:t>
      </w:r>
      <w:r w:rsidRPr="00575A0F">
        <w:rPr>
          <w:rFonts w:ascii="Arial" w:hAnsi="Arial" w:cs="Arial"/>
          <w:bCs/>
        </w:rPr>
        <w:t xml:space="preserve"> Kabinet vezetője)</w:t>
      </w:r>
    </w:p>
    <w:p w:rsidR="00441AF3" w:rsidRDefault="00441AF3" w:rsidP="00441AF3">
      <w:pPr>
        <w:ind w:left="1414" w:firstLine="4"/>
        <w:jc w:val="both"/>
        <w:rPr>
          <w:rFonts w:ascii="Arial" w:hAnsi="Arial" w:cs="Arial"/>
          <w:bCs/>
        </w:rPr>
      </w:pPr>
    </w:p>
    <w:p w:rsidR="00E10950" w:rsidRDefault="00E10950" w:rsidP="00441AF3">
      <w:pPr>
        <w:ind w:left="1414" w:firstLine="4"/>
        <w:jc w:val="both"/>
        <w:rPr>
          <w:rFonts w:ascii="Arial" w:hAnsi="Arial" w:cs="Arial"/>
          <w:bCs/>
        </w:rPr>
      </w:pPr>
    </w:p>
    <w:p w:rsidR="00E10950" w:rsidRPr="00575A0F" w:rsidRDefault="00E10950" w:rsidP="00E10950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azonnal</w:t>
      </w:r>
    </w:p>
    <w:p w:rsidR="00E10950" w:rsidRDefault="00E10950" w:rsidP="00E10950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2016. június 15.</w:t>
      </w:r>
    </w:p>
    <w:p w:rsidR="00E10950" w:rsidRDefault="00E10950" w:rsidP="00E10950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2016. június 20.</w:t>
      </w:r>
    </w:p>
    <w:p w:rsidR="00544A47" w:rsidRDefault="00544A47" w:rsidP="00E10950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</w:t>
      </w:r>
      <w:r w:rsidR="000713CF">
        <w:rPr>
          <w:rFonts w:ascii="Arial" w:hAnsi="Arial" w:cs="Arial"/>
          <w:bCs/>
        </w:rPr>
        <w:t>nyertes pályázat esetén</w:t>
      </w:r>
    </w:p>
    <w:sectPr w:rsidR="00544A47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0D" w:rsidRDefault="005A220D">
      <w:r>
        <w:separator/>
      </w:r>
    </w:p>
  </w:endnote>
  <w:endnote w:type="continuationSeparator" w:id="0">
    <w:p w:rsidR="005A220D" w:rsidRDefault="005A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92E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8F2800">
      <w:rPr>
        <w:rFonts w:ascii="Arial" w:hAnsi="Arial" w:cs="Arial"/>
        <w:noProof/>
        <w:sz w:val="20"/>
        <w:szCs w:val="20"/>
      </w:rPr>
      <w:t>6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r w:rsidR="008F2800">
      <w:fldChar w:fldCharType="begin"/>
    </w:r>
    <w:r w:rsidR="008F2800">
      <w:instrText xml:space="preserve"> NUMPAGES  \* Arabic  \* MERGEFORMAT </w:instrText>
    </w:r>
    <w:r w:rsidR="008F2800">
      <w:fldChar w:fldCharType="separate"/>
    </w:r>
    <w:r w:rsidR="008F2800" w:rsidRPr="008F2800">
      <w:rPr>
        <w:rFonts w:ascii="Arial" w:hAnsi="Arial" w:cs="Arial"/>
        <w:noProof/>
        <w:sz w:val="20"/>
        <w:szCs w:val="20"/>
      </w:rPr>
      <w:t>6</w:t>
    </w:r>
    <w:r w:rsidR="008F2800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0D" w:rsidRDefault="005A220D">
      <w:r>
        <w:separator/>
      </w:r>
    </w:p>
  </w:footnote>
  <w:footnote w:type="continuationSeparator" w:id="0">
    <w:p w:rsidR="005A220D" w:rsidRDefault="005A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923"/>
    <w:multiLevelType w:val="hybridMultilevel"/>
    <w:tmpl w:val="F830088A"/>
    <w:lvl w:ilvl="0" w:tplc="A8F42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104C4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52B"/>
    <w:multiLevelType w:val="hybridMultilevel"/>
    <w:tmpl w:val="DB7A7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7269"/>
    <w:multiLevelType w:val="hybridMultilevel"/>
    <w:tmpl w:val="E6BECA60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59521C1"/>
    <w:multiLevelType w:val="hybridMultilevel"/>
    <w:tmpl w:val="A3FEE830"/>
    <w:lvl w:ilvl="0" w:tplc="FFD05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F1EBE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A0539"/>
    <w:multiLevelType w:val="hybridMultilevel"/>
    <w:tmpl w:val="DC4CFB2E"/>
    <w:lvl w:ilvl="0" w:tplc="040E000F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51" w:hanging="360"/>
      </w:pPr>
    </w:lvl>
    <w:lvl w:ilvl="2" w:tplc="040E001B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1D2B3465"/>
    <w:multiLevelType w:val="hybridMultilevel"/>
    <w:tmpl w:val="671E83B4"/>
    <w:lvl w:ilvl="0" w:tplc="E45C34C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03C2"/>
    <w:multiLevelType w:val="hybridMultilevel"/>
    <w:tmpl w:val="D4B0E2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535C9"/>
    <w:multiLevelType w:val="hybridMultilevel"/>
    <w:tmpl w:val="3CCCDCA0"/>
    <w:lvl w:ilvl="0" w:tplc="040E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A7EE5"/>
    <w:multiLevelType w:val="hybridMultilevel"/>
    <w:tmpl w:val="266C42E2"/>
    <w:lvl w:ilvl="0" w:tplc="400A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27F5"/>
    <w:multiLevelType w:val="hybridMultilevel"/>
    <w:tmpl w:val="3E5818AA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8" w15:restartNumberingAfterBreak="0">
    <w:nsid w:val="430963C6"/>
    <w:multiLevelType w:val="hybridMultilevel"/>
    <w:tmpl w:val="FA18F8FA"/>
    <w:lvl w:ilvl="0" w:tplc="9B5CA8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54FA"/>
    <w:multiLevelType w:val="hybridMultilevel"/>
    <w:tmpl w:val="11B25AF2"/>
    <w:lvl w:ilvl="0" w:tplc="6DAA8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9F5BEB"/>
    <w:multiLevelType w:val="hybridMultilevel"/>
    <w:tmpl w:val="CB260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80981"/>
    <w:multiLevelType w:val="hybridMultilevel"/>
    <w:tmpl w:val="BBF63C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5116D2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18214C9"/>
    <w:multiLevelType w:val="hybridMultilevel"/>
    <w:tmpl w:val="48429C22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C216C"/>
    <w:multiLevelType w:val="hybridMultilevel"/>
    <w:tmpl w:val="BB760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25604"/>
    <w:multiLevelType w:val="hybridMultilevel"/>
    <w:tmpl w:val="1A5C80CE"/>
    <w:lvl w:ilvl="0" w:tplc="CAD2706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9" w15:restartNumberingAfterBreak="0">
    <w:nsid w:val="798942FA"/>
    <w:multiLevelType w:val="hybridMultilevel"/>
    <w:tmpl w:val="350A28CC"/>
    <w:lvl w:ilvl="0" w:tplc="46FA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16"/>
  </w:num>
  <w:num w:numId="4">
    <w:abstractNumId w:val="0"/>
  </w:num>
  <w:num w:numId="5">
    <w:abstractNumId w:val="20"/>
  </w:num>
  <w:num w:numId="6">
    <w:abstractNumId w:val="36"/>
  </w:num>
  <w:num w:numId="7">
    <w:abstractNumId w:val="11"/>
  </w:num>
  <w:num w:numId="8">
    <w:abstractNumId w:val="21"/>
  </w:num>
  <w:num w:numId="9">
    <w:abstractNumId w:val="17"/>
  </w:num>
  <w:num w:numId="10">
    <w:abstractNumId w:val="32"/>
  </w:num>
  <w:num w:numId="11">
    <w:abstractNumId w:val="26"/>
  </w:num>
  <w:num w:numId="12">
    <w:abstractNumId w:val="27"/>
  </w:num>
  <w:num w:numId="13">
    <w:abstractNumId w:val="28"/>
  </w:num>
  <w:num w:numId="14">
    <w:abstractNumId w:val="33"/>
  </w:num>
  <w:num w:numId="15">
    <w:abstractNumId w:val="34"/>
  </w:num>
  <w:num w:numId="16">
    <w:abstractNumId w:val="24"/>
  </w:num>
  <w:num w:numId="17">
    <w:abstractNumId w:val="9"/>
  </w:num>
  <w:num w:numId="18">
    <w:abstractNumId w:val="37"/>
  </w:num>
  <w:num w:numId="19">
    <w:abstractNumId w:val="6"/>
  </w:num>
  <w:num w:numId="20">
    <w:abstractNumId w:val="8"/>
  </w:num>
  <w:num w:numId="21">
    <w:abstractNumId w:val="19"/>
  </w:num>
  <w:num w:numId="22">
    <w:abstractNumId w:val="1"/>
  </w:num>
  <w:num w:numId="23">
    <w:abstractNumId w:val="3"/>
  </w:num>
  <w:num w:numId="24">
    <w:abstractNumId w:val="7"/>
  </w:num>
  <w:num w:numId="25">
    <w:abstractNumId w:val="12"/>
  </w:num>
  <w:num w:numId="26">
    <w:abstractNumId w:val="4"/>
  </w:num>
  <w:num w:numId="27">
    <w:abstractNumId w:val="10"/>
  </w:num>
  <w:num w:numId="28">
    <w:abstractNumId w:val="5"/>
  </w:num>
  <w:num w:numId="29">
    <w:abstractNumId w:val="13"/>
  </w:num>
  <w:num w:numId="30">
    <w:abstractNumId w:val="31"/>
  </w:num>
  <w:num w:numId="31">
    <w:abstractNumId w:val="35"/>
  </w:num>
  <w:num w:numId="32">
    <w:abstractNumId w:val="18"/>
  </w:num>
  <w:num w:numId="33">
    <w:abstractNumId w:val="2"/>
  </w:num>
  <w:num w:numId="34">
    <w:abstractNumId w:val="15"/>
  </w:num>
  <w:num w:numId="35">
    <w:abstractNumId w:val="39"/>
  </w:num>
  <w:num w:numId="36">
    <w:abstractNumId w:val="29"/>
  </w:num>
  <w:num w:numId="37">
    <w:abstractNumId w:val="23"/>
  </w:num>
  <w:num w:numId="38">
    <w:abstractNumId w:val="22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313F"/>
    <w:rsid w:val="00016675"/>
    <w:rsid w:val="00020791"/>
    <w:rsid w:val="000215AC"/>
    <w:rsid w:val="00024D23"/>
    <w:rsid w:val="00025DAB"/>
    <w:rsid w:val="000339B9"/>
    <w:rsid w:val="00043504"/>
    <w:rsid w:val="00045275"/>
    <w:rsid w:val="000608A2"/>
    <w:rsid w:val="00061D77"/>
    <w:rsid w:val="000630E0"/>
    <w:rsid w:val="00063A67"/>
    <w:rsid w:val="0006723D"/>
    <w:rsid w:val="0007017A"/>
    <w:rsid w:val="000713CF"/>
    <w:rsid w:val="00071D6C"/>
    <w:rsid w:val="000727EC"/>
    <w:rsid w:val="000826D8"/>
    <w:rsid w:val="0008643D"/>
    <w:rsid w:val="00091CD5"/>
    <w:rsid w:val="0009651F"/>
    <w:rsid w:val="0009662A"/>
    <w:rsid w:val="000A2EC3"/>
    <w:rsid w:val="000A5464"/>
    <w:rsid w:val="000A739A"/>
    <w:rsid w:val="000B019D"/>
    <w:rsid w:val="000B01F8"/>
    <w:rsid w:val="000B3401"/>
    <w:rsid w:val="000B506B"/>
    <w:rsid w:val="000D4097"/>
    <w:rsid w:val="000D5554"/>
    <w:rsid w:val="000D5A12"/>
    <w:rsid w:val="000E4DAC"/>
    <w:rsid w:val="00104773"/>
    <w:rsid w:val="00114716"/>
    <w:rsid w:val="001167F2"/>
    <w:rsid w:val="0012361D"/>
    <w:rsid w:val="0012387F"/>
    <w:rsid w:val="00126E5B"/>
    <w:rsid w:val="00132161"/>
    <w:rsid w:val="0013267F"/>
    <w:rsid w:val="00133DDC"/>
    <w:rsid w:val="00141EA0"/>
    <w:rsid w:val="00160509"/>
    <w:rsid w:val="001640A2"/>
    <w:rsid w:val="00170A25"/>
    <w:rsid w:val="001747CC"/>
    <w:rsid w:val="001766ED"/>
    <w:rsid w:val="00177FD0"/>
    <w:rsid w:val="00181696"/>
    <w:rsid w:val="00184F51"/>
    <w:rsid w:val="00186112"/>
    <w:rsid w:val="00186488"/>
    <w:rsid w:val="001A4648"/>
    <w:rsid w:val="001B02A5"/>
    <w:rsid w:val="001C040B"/>
    <w:rsid w:val="001C2111"/>
    <w:rsid w:val="001C4B2A"/>
    <w:rsid w:val="001C5B8C"/>
    <w:rsid w:val="001E13F2"/>
    <w:rsid w:val="001E37BF"/>
    <w:rsid w:val="001E3CC8"/>
    <w:rsid w:val="001E55D1"/>
    <w:rsid w:val="001E5E07"/>
    <w:rsid w:val="001F13BA"/>
    <w:rsid w:val="00200056"/>
    <w:rsid w:val="002025BA"/>
    <w:rsid w:val="0020454F"/>
    <w:rsid w:val="00205417"/>
    <w:rsid w:val="00206BB8"/>
    <w:rsid w:val="00207EFC"/>
    <w:rsid w:val="002166BA"/>
    <w:rsid w:val="00222185"/>
    <w:rsid w:val="002231D8"/>
    <w:rsid w:val="0022376E"/>
    <w:rsid w:val="002255E9"/>
    <w:rsid w:val="002266C3"/>
    <w:rsid w:val="0023148C"/>
    <w:rsid w:val="00235CC3"/>
    <w:rsid w:val="0024394C"/>
    <w:rsid w:val="002505A1"/>
    <w:rsid w:val="00250FD2"/>
    <w:rsid w:val="002709D3"/>
    <w:rsid w:val="00281A7E"/>
    <w:rsid w:val="002823C9"/>
    <w:rsid w:val="002834DE"/>
    <w:rsid w:val="00285BF1"/>
    <w:rsid w:val="002868C2"/>
    <w:rsid w:val="0029291B"/>
    <w:rsid w:val="00292BF9"/>
    <w:rsid w:val="002C201B"/>
    <w:rsid w:val="002C5440"/>
    <w:rsid w:val="002C5CCD"/>
    <w:rsid w:val="002D7354"/>
    <w:rsid w:val="002E4640"/>
    <w:rsid w:val="002E499B"/>
    <w:rsid w:val="00325973"/>
    <w:rsid w:val="0032649B"/>
    <w:rsid w:val="00333AC5"/>
    <w:rsid w:val="0034130E"/>
    <w:rsid w:val="00342A6A"/>
    <w:rsid w:val="003530EC"/>
    <w:rsid w:val="003540D7"/>
    <w:rsid w:val="00356256"/>
    <w:rsid w:val="00365A30"/>
    <w:rsid w:val="00374AF9"/>
    <w:rsid w:val="0038049F"/>
    <w:rsid w:val="00381CEE"/>
    <w:rsid w:val="0038242B"/>
    <w:rsid w:val="00382BBC"/>
    <w:rsid w:val="00383B47"/>
    <w:rsid w:val="00385428"/>
    <w:rsid w:val="003875A8"/>
    <w:rsid w:val="00387E79"/>
    <w:rsid w:val="003922A6"/>
    <w:rsid w:val="0039236A"/>
    <w:rsid w:val="00392EE2"/>
    <w:rsid w:val="00393A91"/>
    <w:rsid w:val="003A1725"/>
    <w:rsid w:val="003A3697"/>
    <w:rsid w:val="003B2988"/>
    <w:rsid w:val="003B2E10"/>
    <w:rsid w:val="003B6377"/>
    <w:rsid w:val="003C1610"/>
    <w:rsid w:val="003D0196"/>
    <w:rsid w:val="003D447D"/>
    <w:rsid w:val="003D692E"/>
    <w:rsid w:val="003E034D"/>
    <w:rsid w:val="003E2045"/>
    <w:rsid w:val="003F2A58"/>
    <w:rsid w:val="003F40CD"/>
    <w:rsid w:val="00403ECC"/>
    <w:rsid w:val="004048ED"/>
    <w:rsid w:val="00406BAC"/>
    <w:rsid w:val="004118CB"/>
    <w:rsid w:val="00416486"/>
    <w:rsid w:val="00416B18"/>
    <w:rsid w:val="00423B19"/>
    <w:rsid w:val="00423BFE"/>
    <w:rsid w:val="00426187"/>
    <w:rsid w:val="00426B00"/>
    <w:rsid w:val="004319D7"/>
    <w:rsid w:val="00433AA2"/>
    <w:rsid w:val="00433B19"/>
    <w:rsid w:val="00441AF3"/>
    <w:rsid w:val="0044460C"/>
    <w:rsid w:val="004464F6"/>
    <w:rsid w:val="00455F21"/>
    <w:rsid w:val="00455FA8"/>
    <w:rsid w:val="004612A4"/>
    <w:rsid w:val="00466D76"/>
    <w:rsid w:val="00466F5A"/>
    <w:rsid w:val="00477041"/>
    <w:rsid w:val="00482A8A"/>
    <w:rsid w:val="00484A82"/>
    <w:rsid w:val="00484C83"/>
    <w:rsid w:val="00486E52"/>
    <w:rsid w:val="00494CA0"/>
    <w:rsid w:val="004970DF"/>
    <w:rsid w:val="004A21B0"/>
    <w:rsid w:val="004A3F8E"/>
    <w:rsid w:val="004A4DB3"/>
    <w:rsid w:val="004A5585"/>
    <w:rsid w:val="004A5E39"/>
    <w:rsid w:val="004B2C67"/>
    <w:rsid w:val="004B6105"/>
    <w:rsid w:val="004C20A9"/>
    <w:rsid w:val="004C77BC"/>
    <w:rsid w:val="004D1977"/>
    <w:rsid w:val="004D5FB7"/>
    <w:rsid w:val="004E22AC"/>
    <w:rsid w:val="004E28EC"/>
    <w:rsid w:val="004E4E84"/>
    <w:rsid w:val="004F2E50"/>
    <w:rsid w:val="004F32BA"/>
    <w:rsid w:val="004F6166"/>
    <w:rsid w:val="00501554"/>
    <w:rsid w:val="00505EFF"/>
    <w:rsid w:val="00510CBA"/>
    <w:rsid w:val="00513AA9"/>
    <w:rsid w:val="00514FBB"/>
    <w:rsid w:val="00522193"/>
    <w:rsid w:val="00525D98"/>
    <w:rsid w:val="00526E63"/>
    <w:rsid w:val="005357F1"/>
    <w:rsid w:val="005424EA"/>
    <w:rsid w:val="00542A14"/>
    <w:rsid w:val="00544A47"/>
    <w:rsid w:val="00564AB7"/>
    <w:rsid w:val="0057024B"/>
    <w:rsid w:val="00571976"/>
    <w:rsid w:val="00573706"/>
    <w:rsid w:val="00575A0F"/>
    <w:rsid w:val="00575AD7"/>
    <w:rsid w:val="005848AE"/>
    <w:rsid w:val="0059001D"/>
    <w:rsid w:val="00590E98"/>
    <w:rsid w:val="005A0706"/>
    <w:rsid w:val="005A220D"/>
    <w:rsid w:val="005A287E"/>
    <w:rsid w:val="005A49B8"/>
    <w:rsid w:val="005A6133"/>
    <w:rsid w:val="005B3E1E"/>
    <w:rsid w:val="005B4F4F"/>
    <w:rsid w:val="005B7C50"/>
    <w:rsid w:val="005C0914"/>
    <w:rsid w:val="005D03AD"/>
    <w:rsid w:val="005D1A89"/>
    <w:rsid w:val="005D1ADD"/>
    <w:rsid w:val="005D2A81"/>
    <w:rsid w:val="005D3FB4"/>
    <w:rsid w:val="005D53C4"/>
    <w:rsid w:val="005E01DB"/>
    <w:rsid w:val="005F19FE"/>
    <w:rsid w:val="005F2839"/>
    <w:rsid w:val="005F3B1F"/>
    <w:rsid w:val="006064D7"/>
    <w:rsid w:val="00614E1A"/>
    <w:rsid w:val="00624BD3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29CC"/>
    <w:rsid w:val="00685596"/>
    <w:rsid w:val="00691890"/>
    <w:rsid w:val="006931EF"/>
    <w:rsid w:val="006950E5"/>
    <w:rsid w:val="006970FB"/>
    <w:rsid w:val="0069777C"/>
    <w:rsid w:val="006A39DB"/>
    <w:rsid w:val="006B5218"/>
    <w:rsid w:val="006C24CD"/>
    <w:rsid w:val="006C7F58"/>
    <w:rsid w:val="006D60EC"/>
    <w:rsid w:val="00710A87"/>
    <w:rsid w:val="00721485"/>
    <w:rsid w:val="007279FF"/>
    <w:rsid w:val="007437B3"/>
    <w:rsid w:val="0074488C"/>
    <w:rsid w:val="007640E8"/>
    <w:rsid w:val="007648AB"/>
    <w:rsid w:val="00766488"/>
    <w:rsid w:val="00775673"/>
    <w:rsid w:val="0078154C"/>
    <w:rsid w:val="00783504"/>
    <w:rsid w:val="00790C78"/>
    <w:rsid w:val="00792CB1"/>
    <w:rsid w:val="007971F3"/>
    <w:rsid w:val="007B2FF9"/>
    <w:rsid w:val="007B6DA1"/>
    <w:rsid w:val="007C1C30"/>
    <w:rsid w:val="007C1CC0"/>
    <w:rsid w:val="007C40AF"/>
    <w:rsid w:val="007C4468"/>
    <w:rsid w:val="007C44A2"/>
    <w:rsid w:val="007C464A"/>
    <w:rsid w:val="007C4C84"/>
    <w:rsid w:val="007D69A8"/>
    <w:rsid w:val="007D7CB4"/>
    <w:rsid w:val="007E1C58"/>
    <w:rsid w:val="007E2916"/>
    <w:rsid w:val="007E2D54"/>
    <w:rsid w:val="007F0328"/>
    <w:rsid w:val="007F0719"/>
    <w:rsid w:val="007F2F31"/>
    <w:rsid w:val="007F3DAA"/>
    <w:rsid w:val="007F69EB"/>
    <w:rsid w:val="00802157"/>
    <w:rsid w:val="0080224E"/>
    <w:rsid w:val="00804113"/>
    <w:rsid w:val="008042EC"/>
    <w:rsid w:val="00804BBA"/>
    <w:rsid w:val="00804BCC"/>
    <w:rsid w:val="008116BE"/>
    <w:rsid w:val="00813C66"/>
    <w:rsid w:val="00822C9C"/>
    <w:rsid w:val="00833374"/>
    <w:rsid w:val="00833FD8"/>
    <w:rsid w:val="008370B9"/>
    <w:rsid w:val="0084386F"/>
    <w:rsid w:val="00843DB9"/>
    <w:rsid w:val="0085536A"/>
    <w:rsid w:val="00861E64"/>
    <w:rsid w:val="00863E52"/>
    <w:rsid w:val="00867309"/>
    <w:rsid w:val="008728D0"/>
    <w:rsid w:val="00873B4B"/>
    <w:rsid w:val="00873C3B"/>
    <w:rsid w:val="008761CE"/>
    <w:rsid w:val="008805AA"/>
    <w:rsid w:val="0088075D"/>
    <w:rsid w:val="008869D3"/>
    <w:rsid w:val="008934CA"/>
    <w:rsid w:val="00895196"/>
    <w:rsid w:val="008B4AE6"/>
    <w:rsid w:val="008B533F"/>
    <w:rsid w:val="008E5236"/>
    <w:rsid w:val="008E6648"/>
    <w:rsid w:val="008E6AA2"/>
    <w:rsid w:val="008E719D"/>
    <w:rsid w:val="008F10E5"/>
    <w:rsid w:val="008F2800"/>
    <w:rsid w:val="008F776E"/>
    <w:rsid w:val="009029FA"/>
    <w:rsid w:val="00906652"/>
    <w:rsid w:val="009076F8"/>
    <w:rsid w:val="00907D01"/>
    <w:rsid w:val="009106F6"/>
    <w:rsid w:val="00912E58"/>
    <w:rsid w:val="00912EF7"/>
    <w:rsid w:val="009207D8"/>
    <w:rsid w:val="0092344B"/>
    <w:rsid w:val="009237D4"/>
    <w:rsid w:val="009266CC"/>
    <w:rsid w:val="00930630"/>
    <w:rsid w:val="00931582"/>
    <w:rsid w:val="009348EA"/>
    <w:rsid w:val="0093607C"/>
    <w:rsid w:val="009378A0"/>
    <w:rsid w:val="009467D5"/>
    <w:rsid w:val="00950958"/>
    <w:rsid w:val="0095126B"/>
    <w:rsid w:val="0096279B"/>
    <w:rsid w:val="00965903"/>
    <w:rsid w:val="00965E78"/>
    <w:rsid w:val="0096605B"/>
    <w:rsid w:val="00975780"/>
    <w:rsid w:val="009828C2"/>
    <w:rsid w:val="009849FF"/>
    <w:rsid w:val="00990A96"/>
    <w:rsid w:val="009A66F4"/>
    <w:rsid w:val="009B2385"/>
    <w:rsid w:val="009B59FA"/>
    <w:rsid w:val="009B5E0D"/>
    <w:rsid w:val="009B7438"/>
    <w:rsid w:val="009C17E2"/>
    <w:rsid w:val="009C26B2"/>
    <w:rsid w:val="009C572C"/>
    <w:rsid w:val="009C76F8"/>
    <w:rsid w:val="009D49D7"/>
    <w:rsid w:val="009D4F18"/>
    <w:rsid w:val="009D5A22"/>
    <w:rsid w:val="009E34B4"/>
    <w:rsid w:val="009E3FEE"/>
    <w:rsid w:val="009E4695"/>
    <w:rsid w:val="009F0A3C"/>
    <w:rsid w:val="009F2D7B"/>
    <w:rsid w:val="009F6396"/>
    <w:rsid w:val="00A00269"/>
    <w:rsid w:val="00A03322"/>
    <w:rsid w:val="00A11B2F"/>
    <w:rsid w:val="00A15BE4"/>
    <w:rsid w:val="00A2054E"/>
    <w:rsid w:val="00A213E8"/>
    <w:rsid w:val="00A24CEA"/>
    <w:rsid w:val="00A259DE"/>
    <w:rsid w:val="00A3544C"/>
    <w:rsid w:val="00A37BCE"/>
    <w:rsid w:val="00A41F14"/>
    <w:rsid w:val="00A4454A"/>
    <w:rsid w:val="00A47C44"/>
    <w:rsid w:val="00A64788"/>
    <w:rsid w:val="00A65499"/>
    <w:rsid w:val="00A7633E"/>
    <w:rsid w:val="00A80378"/>
    <w:rsid w:val="00A8419E"/>
    <w:rsid w:val="00A97909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19F5"/>
    <w:rsid w:val="00AD34E6"/>
    <w:rsid w:val="00AD3FD9"/>
    <w:rsid w:val="00AD686B"/>
    <w:rsid w:val="00AE16CE"/>
    <w:rsid w:val="00AE297D"/>
    <w:rsid w:val="00AF0D68"/>
    <w:rsid w:val="00AF2622"/>
    <w:rsid w:val="00B04D0C"/>
    <w:rsid w:val="00B072EA"/>
    <w:rsid w:val="00B103B4"/>
    <w:rsid w:val="00B14DFF"/>
    <w:rsid w:val="00B15623"/>
    <w:rsid w:val="00B34EFA"/>
    <w:rsid w:val="00B56F36"/>
    <w:rsid w:val="00B6045C"/>
    <w:rsid w:val="00B60E0F"/>
    <w:rsid w:val="00B610E8"/>
    <w:rsid w:val="00B6139C"/>
    <w:rsid w:val="00B67AE5"/>
    <w:rsid w:val="00B72295"/>
    <w:rsid w:val="00B73B26"/>
    <w:rsid w:val="00B77296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3453"/>
    <w:rsid w:val="00BC46F6"/>
    <w:rsid w:val="00BE05CF"/>
    <w:rsid w:val="00BE16F6"/>
    <w:rsid w:val="00BE370B"/>
    <w:rsid w:val="00C0160B"/>
    <w:rsid w:val="00C01ADD"/>
    <w:rsid w:val="00C02E71"/>
    <w:rsid w:val="00C02F05"/>
    <w:rsid w:val="00C03DB4"/>
    <w:rsid w:val="00C20AAD"/>
    <w:rsid w:val="00C34116"/>
    <w:rsid w:val="00C3736A"/>
    <w:rsid w:val="00C50BA7"/>
    <w:rsid w:val="00C61C21"/>
    <w:rsid w:val="00C63008"/>
    <w:rsid w:val="00C66AD8"/>
    <w:rsid w:val="00C66F07"/>
    <w:rsid w:val="00C752C5"/>
    <w:rsid w:val="00C857E5"/>
    <w:rsid w:val="00C9673F"/>
    <w:rsid w:val="00C96AAC"/>
    <w:rsid w:val="00CC0051"/>
    <w:rsid w:val="00CC2AFE"/>
    <w:rsid w:val="00CC50AA"/>
    <w:rsid w:val="00CD4649"/>
    <w:rsid w:val="00CE0173"/>
    <w:rsid w:val="00CE393A"/>
    <w:rsid w:val="00D00224"/>
    <w:rsid w:val="00D00BC3"/>
    <w:rsid w:val="00D03F58"/>
    <w:rsid w:val="00D0795E"/>
    <w:rsid w:val="00D34DA9"/>
    <w:rsid w:val="00D366C5"/>
    <w:rsid w:val="00D423E2"/>
    <w:rsid w:val="00D44E94"/>
    <w:rsid w:val="00D46F86"/>
    <w:rsid w:val="00D5477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C5FBE"/>
    <w:rsid w:val="00DD6364"/>
    <w:rsid w:val="00DE1400"/>
    <w:rsid w:val="00E0115B"/>
    <w:rsid w:val="00E0133D"/>
    <w:rsid w:val="00E04807"/>
    <w:rsid w:val="00E10950"/>
    <w:rsid w:val="00E143D0"/>
    <w:rsid w:val="00E15284"/>
    <w:rsid w:val="00E20B2C"/>
    <w:rsid w:val="00E22B98"/>
    <w:rsid w:val="00E24EC1"/>
    <w:rsid w:val="00E269DA"/>
    <w:rsid w:val="00E31647"/>
    <w:rsid w:val="00E41CC1"/>
    <w:rsid w:val="00E60875"/>
    <w:rsid w:val="00E615B4"/>
    <w:rsid w:val="00E706E0"/>
    <w:rsid w:val="00E77C75"/>
    <w:rsid w:val="00E81FF8"/>
    <w:rsid w:val="00E823C8"/>
    <w:rsid w:val="00E82C45"/>
    <w:rsid w:val="00E82F69"/>
    <w:rsid w:val="00E83BDC"/>
    <w:rsid w:val="00E87C24"/>
    <w:rsid w:val="00E950D2"/>
    <w:rsid w:val="00EA5152"/>
    <w:rsid w:val="00EC7C11"/>
    <w:rsid w:val="00ED265D"/>
    <w:rsid w:val="00ED564E"/>
    <w:rsid w:val="00ED56E2"/>
    <w:rsid w:val="00ED654A"/>
    <w:rsid w:val="00EE48D7"/>
    <w:rsid w:val="00EE724C"/>
    <w:rsid w:val="00F05569"/>
    <w:rsid w:val="00F30F0F"/>
    <w:rsid w:val="00F3194A"/>
    <w:rsid w:val="00F32EF2"/>
    <w:rsid w:val="00F4017A"/>
    <w:rsid w:val="00F42387"/>
    <w:rsid w:val="00F4514E"/>
    <w:rsid w:val="00F47E45"/>
    <w:rsid w:val="00F51DAF"/>
    <w:rsid w:val="00F522C6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514D"/>
    <w:rsid w:val="00FB6FCE"/>
    <w:rsid w:val="00FB7CC5"/>
    <w:rsid w:val="00FC47A0"/>
    <w:rsid w:val="00FD0C53"/>
    <w:rsid w:val="00FD3B33"/>
    <w:rsid w:val="00FD7BDD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3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rsid w:val="009B59FA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59FA"/>
    <w:rPr>
      <w:rFonts w:ascii="Calibri" w:eastAsia="Calibri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9B59FA"/>
    <w:rPr>
      <w:rFonts w:cs="Times New Roman"/>
      <w:vertAlign w:val="superscript"/>
    </w:rPr>
  </w:style>
  <w:style w:type="paragraph" w:customStyle="1" w:styleId="Tbla-szveg">
    <w:name w:val="Tábla - szöveg"/>
    <w:basedOn w:val="Norml"/>
    <w:uiPriority w:val="99"/>
    <w:rsid w:val="00C66F07"/>
    <w:pPr>
      <w:spacing w:before="120"/>
      <w:jc w:val="both"/>
    </w:pPr>
    <w:rPr>
      <w:rFonts w:ascii="Arial" w:hAnsi="Arial" w:cs="Cambria"/>
      <w:sz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1E55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kozgyules/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4136-A236-41BB-AD55-31F9C57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8715</Characters>
  <Application>Microsoft Office Word</Application>
  <DocSecurity>4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Győrffy Ágnes</cp:lastModifiedBy>
  <cp:revision>2</cp:revision>
  <cp:lastPrinted>2016-06-01T05:45:00Z</cp:lastPrinted>
  <dcterms:created xsi:type="dcterms:W3CDTF">2016-06-01T15:36:00Z</dcterms:created>
  <dcterms:modified xsi:type="dcterms:W3CDTF">2016-06-01T15:36:00Z</dcterms:modified>
</cp:coreProperties>
</file>