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4BD" w:rsidRDefault="002D337C" w:rsidP="004304BD">
      <w:pPr>
        <w:pStyle w:val="Szvegtrzsbehzssal21"/>
        <w:ind w:firstLine="0"/>
        <w:jc w:val="center"/>
        <w:rPr>
          <w:rFonts w:cs="Times New Roman"/>
          <w:b/>
          <w:sz w:val="32"/>
          <w:szCs w:val="32"/>
        </w:rPr>
      </w:pPr>
      <w:r>
        <w:rPr>
          <w:rFonts w:cs="Times New Roman"/>
          <w:b/>
          <w:bCs w:val="0"/>
          <w:noProof/>
          <w:sz w:val="32"/>
          <w:szCs w:val="32"/>
          <w:lang w:eastAsia="hu-HU"/>
        </w:rPr>
        <w:drawing>
          <wp:anchor distT="0" distB="0" distL="114300" distR="114300" simplePos="0" relativeHeight="251657728" behindDoc="1" locked="0" layoutInCell="1" allowOverlap="1">
            <wp:simplePos x="0" y="0"/>
            <wp:positionH relativeFrom="column">
              <wp:posOffset>153035</wp:posOffset>
            </wp:positionH>
            <wp:positionV relativeFrom="paragraph">
              <wp:posOffset>-212725</wp:posOffset>
            </wp:positionV>
            <wp:extent cx="1828800" cy="906145"/>
            <wp:effectExtent l="19050" t="0" r="0" b="0"/>
            <wp:wrapNone/>
            <wp:docPr id="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srcRect/>
                    <a:stretch>
                      <a:fillRect/>
                    </a:stretch>
                  </pic:blipFill>
                  <pic:spPr bwMode="auto">
                    <a:xfrm>
                      <a:off x="0" y="0"/>
                      <a:ext cx="1828800" cy="906145"/>
                    </a:xfrm>
                    <a:prstGeom prst="rect">
                      <a:avLst/>
                    </a:prstGeom>
                    <a:noFill/>
                    <a:ln w="9525">
                      <a:noFill/>
                      <a:miter lim="800000"/>
                      <a:headEnd/>
                      <a:tailEnd/>
                    </a:ln>
                  </pic:spPr>
                </pic:pic>
              </a:graphicData>
            </a:graphic>
          </wp:anchor>
        </w:drawing>
      </w:r>
    </w:p>
    <w:p w:rsidR="004304BD" w:rsidRDefault="004304BD" w:rsidP="004304BD">
      <w:pPr>
        <w:pStyle w:val="Szvegtrzsbehzssal21"/>
        <w:ind w:firstLine="0"/>
        <w:jc w:val="center"/>
        <w:rPr>
          <w:rFonts w:cs="Times New Roman"/>
          <w:b/>
          <w:sz w:val="32"/>
          <w:szCs w:val="32"/>
        </w:rPr>
      </w:pPr>
    </w:p>
    <w:p w:rsidR="004304BD" w:rsidRDefault="004304BD" w:rsidP="004304BD">
      <w:pPr>
        <w:pStyle w:val="Szvegtrzsbehzssal21"/>
        <w:ind w:firstLine="0"/>
        <w:jc w:val="center"/>
        <w:rPr>
          <w:rFonts w:cs="Times New Roman"/>
          <w:b/>
          <w:sz w:val="32"/>
          <w:szCs w:val="32"/>
        </w:rPr>
      </w:pPr>
    </w:p>
    <w:p w:rsidR="004304BD" w:rsidRDefault="004304BD" w:rsidP="004304BD">
      <w:pPr>
        <w:pStyle w:val="Szvegtrzsbehzssal21"/>
        <w:ind w:firstLine="0"/>
        <w:jc w:val="center"/>
        <w:rPr>
          <w:rFonts w:cs="Times New Roman"/>
          <w:b/>
          <w:sz w:val="32"/>
          <w:szCs w:val="32"/>
        </w:rPr>
      </w:pPr>
    </w:p>
    <w:p w:rsidR="004304BD" w:rsidRDefault="004304BD" w:rsidP="004304BD">
      <w:pPr>
        <w:pStyle w:val="Szvegtrzsbehzssal21"/>
        <w:ind w:firstLine="0"/>
        <w:jc w:val="center"/>
        <w:rPr>
          <w:rFonts w:cs="Times New Roman"/>
          <w:b/>
          <w:sz w:val="32"/>
          <w:szCs w:val="32"/>
        </w:rPr>
      </w:pPr>
    </w:p>
    <w:p w:rsidR="004304BD" w:rsidRDefault="004304BD" w:rsidP="004304BD">
      <w:pPr>
        <w:pStyle w:val="Szvegtrzsbehzssal21"/>
        <w:ind w:firstLine="0"/>
        <w:jc w:val="center"/>
        <w:rPr>
          <w:rFonts w:cs="Times New Roman"/>
          <w:b/>
          <w:sz w:val="32"/>
          <w:szCs w:val="32"/>
        </w:rPr>
      </w:pPr>
    </w:p>
    <w:p w:rsidR="004304BD" w:rsidRDefault="004304BD" w:rsidP="004304BD">
      <w:pPr>
        <w:pStyle w:val="Szvegtrzsbehzssal21"/>
        <w:ind w:firstLine="0"/>
        <w:rPr>
          <w:rFonts w:cs="Times New Roman"/>
          <w:b/>
          <w:sz w:val="32"/>
          <w:szCs w:val="32"/>
        </w:rPr>
      </w:pPr>
    </w:p>
    <w:p w:rsidR="004304BD" w:rsidRDefault="004304BD" w:rsidP="004304BD">
      <w:pPr>
        <w:pStyle w:val="Szvegtrzsbehzssal21"/>
        <w:ind w:firstLine="0"/>
        <w:rPr>
          <w:rFonts w:cs="Times New Roman"/>
          <w:b/>
          <w:sz w:val="32"/>
          <w:szCs w:val="32"/>
        </w:rPr>
      </w:pPr>
    </w:p>
    <w:p w:rsidR="004304BD" w:rsidRPr="00217286" w:rsidRDefault="004304BD" w:rsidP="004304BD">
      <w:pPr>
        <w:pStyle w:val="Szvegtrzsbehzssal21"/>
        <w:ind w:firstLine="0"/>
        <w:rPr>
          <w:rFonts w:cs="Times New Roman"/>
          <w:b/>
          <w:sz w:val="32"/>
          <w:szCs w:val="32"/>
        </w:rPr>
      </w:pPr>
    </w:p>
    <w:p w:rsidR="004304BD" w:rsidRDefault="004304BD" w:rsidP="004304BD">
      <w:pPr>
        <w:pStyle w:val="Szvegtrzsbehzssal21"/>
        <w:ind w:firstLine="0"/>
        <w:jc w:val="center"/>
        <w:rPr>
          <w:rFonts w:cs="Times New Roman"/>
          <w:b/>
          <w:sz w:val="32"/>
          <w:szCs w:val="32"/>
        </w:rPr>
      </w:pPr>
    </w:p>
    <w:p w:rsidR="004304BD" w:rsidRDefault="004304BD" w:rsidP="004304BD">
      <w:pPr>
        <w:pStyle w:val="Szvegtrzsbehzssal21"/>
        <w:ind w:firstLine="0"/>
        <w:jc w:val="center"/>
        <w:rPr>
          <w:rFonts w:cs="Times New Roman"/>
          <w:b/>
          <w:sz w:val="32"/>
          <w:szCs w:val="32"/>
        </w:rPr>
      </w:pPr>
    </w:p>
    <w:p w:rsidR="004304BD" w:rsidRPr="00217286" w:rsidRDefault="004304BD" w:rsidP="004304BD">
      <w:pPr>
        <w:pStyle w:val="Szvegtrzsbehzssal21"/>
        <w:ind w:firstLine="0"/>
        <w:jc w:val="center"/>
        <w:rPr>
          <w:rFonts w:cs="Times New Roman"/>
          <w:b/>
          <w:sz w:val="32"/>
          <w:szCs w:val="32"/>
        </w:rPr>
      </w:pPr>
    </w:p>
    <w:p w:rsidR="004304BD" w:rsidRPr="00217286" w:rsidRDefault="004304BD" w:rsidP="004304BD">
      <w:pPr>
        <w:pStyle w:val="Nincstrkz"/>
      </w:pPr>
    </w:p>
    <w:p w:rsidR="004304BD" w:rsidRDefault="004304BD" w:rsidP="004304BD">
      <w:pPr>
        <w:spacing w:line="360" w:lineRule="auto"/>
        <w:jc w:val="center"/>
        <w:rPr>
          <w:rFonts w:cs="Times New Roman"/>
          <w:b/>
          <w:sz w:val="32"/>
          <w:szCs w:val="32"/>
        </w:rPr>
      </w:pPr>
      <w:r w:rsidRPr="00217286">
        <w:rPr>
          <w:rFonts w:cs="Times New Roman"/>
          <w:b/>
          <w:sz w:val="32"/>
          <w:szCs w:val="32"/>
        </w:rPr>
        <w:t xml:space="preserve">AGORA SZOMBATHELYI KULTURÁLIS KÖZPONT </w:t>
      </w:r>
    </w:p>
    <w:p w:rsidR="004304BD" w:rsidRPr="007951E0" w:rsidRDefault="004304BD" w:rsidP="004304BD">
      <w:pPr>
        <w:spacing w:line="360" w:lineRule="auto"/>
        <w:jc w:val="center"/>
        <w:rPr>
          <w:rFonts w:cs="Times New Roman"/>
          <w:b/>
          <w:sz w:val="32"/>
          <w:szCs w:val="32"/>
        </w:rPr>
      </w:pPr>
    </w:p>
    <w:p w:rsidR="00CD356E" w:rsidRDefault="007F0BCA" w:rsidP="007F0BCA">
      <w:pPr>
        <w:spacing w:line="360" w:lineRule="auto"/>
        <w:jc w:val="center"/>
        <w:rPr>
          <w:rFonts w:cs="Times New Roman"/>
          <w:b/>
          <w:sz w:val="32"/>
          <w:szCs w:val="32"/>
        </w:rPr>
      </w:pPr>
      <w:r>
        <w:rPr>
          <w:rFonts w:cs="Times New Roman"/>
          <w:b/>
          <w:sz w:val="32"/>
          <w:szCs w:val="32"/>
        </w:rPr>
        <w:t xml:space="preserve">2016. ÉVI </w:t>
      </w:r>
    </w:p>
    <w:p w:rsidR="007F0BCA" w:rsidRDefault="007F0BCA" w:rsidP="007F0BCA">
      <w:pPr>
        <w:spacing w:line="360" w:lineRule="auto"/>
        <w:jc w:val="center"/>
        <w:rPr>
          <w:rFonts w:cs="Times New Roman"/>
          <w:b/>
          <w:sz w:val="32"/>
          <w:szCs w:val="32"/>
        </w:rPr>
      </w:pPr>
      <w:r>
        <w:rPr>
          <w:rFonts w:cs="Times New Roman"/>
          <w:b/>
          <w:sz w:val="32"/>
          <w:szCs w:val="32"/>
        </w:rPr>
        <w:t>MUNKATERV</w:t>
      </w:r>
    </w:p>
    <w:p w:rsidR="007F0BCA" w:rsidRDefault="007F0BCA" w:rsidP="004304BD">
      <w:pPr>
        <w:spacing w:line="360" w:lineRule="auto"/>
        <w:jc w:val="center"/>
        <w:rPr>
          <w:rFonts w:cs="Times New Roman"/>
          <w:b/>
          <w:sz w:val="32"/>
          <w:szCs w:val="32"/>
        </w:rPr>
      </w:pPr>
    </w:p>
    <w:p w:rsidR="004304BD" w:rsidRDefault="004304BD" w:rsidP="004304BD">
      <w:pPr>
        <w:spacing w:line="360" w:lineRule="auto"/>
        <w:jc w:val="center"/>
        <w:rPr>
          <w:rFonts w:cs="Times New Roman"/>
          <w:b/>
          <w:sz w:val="32"/>
          <w:szCs w:val="32"/>
        </w:rPr>
      </w:pPr>
    </w:p>
    <w:p w:rsidR="004304BD" w:rsidRDefault="004304BD" w:rsidP="004304BD">
      <w:pPr>
        <w:spacing w:line="360" w:lineRule="auto"/>
        <w:jc w:val="center"/>
        <w:rPr>
          <w:rFonts w:cs="Times New Roman"/>
          <w:b/>
          <w:sz w:val="32"/>
          <w:szCs w:val="32"/>
        </w:rPr>
      </w:pPr>
    </w:p>
    <w:p w:rsidR="004304BD" w:rsidRDefault="004304BD" w:rsidP="004304BD">
      <w:pPr>
        <w:spacing w:line="360" w:lineRule="auto"/>
        <w:jc w:val="center"/>
        <w:rPr>
          <w:rFonts w:cs="Times New Roman"/>
          <w:b/>
          <w:sz w:val="32"/>
          <w:szCs w:val="32"/>
        </w:rPr>
      </w:pPr>
    </w:p>
    <w:p w:rsidR="004304BD" w:rsidRDefault="004304BD" w:rsidP="004304BD">
      <w:pPr>
        <w:spacing w:line="360" w:lineRule="auto"/>
        <w:jc w:val="center"/>
        <w:rPr>
          <w:rFonts w:cs="Times New Roman"/>
          <w:b/>
          <w:sz w:val="32"/>
          <w:szCs w:val="32"/>
        </w:rPr>
      </w:pPr>
    </w:p>
    <w:p w:rsidR="004304BD" w:rsidRPr="00217286" w:rsidRDefault="004304BD" w:rsidP="004304BD">
      <w:pPr>
        <w:spacing w:line="360" w:lineRule="auto"/>
        <w:rPr>
          <w:rFonts w:cs="Times New Roman"/>
          <w:b/>
          <w:sz w:val="28"/>
          <w:szCs w:val="28"/>
        </w:rPr>
      </w:pPr>
      <w:r w:rsidRPr="00E53506">
        <w:rPr>
          <w:rFonts w:cs="Times New Roman"/>
          <w:sz w:val="28"/>
          <w:szCs w:val="28"/>
        </w:rPr>
        <w:t>Az intézmény székhelye:</w:t>
      </w:r>
      <w:r>
        <w:rPr>
          <w:rFonts w:cs="Times New Roman"/>
          <w:b/>
          <w:sz w:val="28"/>
          <w:szCs w:val="28"/>
        </w:rPr>
        <w:t xml:space="preserve"> 9700 Szombathely, Március 15. tér 5.</w:t>
      </w:r>
    </w:p>
    <w:p w:rsidR="004304BD" w:rsidRDefault="004304BD" w:rsidP="004304BD">
      <w:pPr>
        <w:pStyle w:val="Szvegtrzsbehzssal21"/>
        <w:ind w:firstLine="0"/>
        <w:jc w:val="left"/>
        <w:rPr>
          <w:rFonts w:cs="Times New Roman"/>
          <w:b/>
          <w:sz w:val="28"/>
          <w:szCs w:val="28"/>
        </w:rPr>
      </w:pPr>
      <w:r w:rsidRPr="00E53506">
        <w:rPr>
          <w:rFonts w:cs="Times New Roman"/>
          <w:sz w:val="28"/>
          <w:szCs w:val="28"/>
        </w:rPr>
        <w:t>Az intézmény vezetője:</w:t>
      </w:r>
      <w:r w:rsidR="00E53506">
        <w:rPr>
          <w:rFonts w:cs="Times New Roman"/>
          <w:b/>
          <w:sz w:val="28"/>
          <w:szCs w:val="28"/>
        </w:rPr>
        <w:t xml:space="preserve">  </w:t>
      </w:r>
      <w:r>
        <w:rPr>
          <w:rFonts w:cs="Times New Roman"/>
          <w:b/>
          <w:sz w:val="28"/>
          <w:szCs w:val="28"/>
        </w:rPr>
        <w:t xml:space="preserve"> Parais István igazgató</w:t>
      </w:r>
    </w:p>
    <w:p w:rsidR="004304BD" w:rsidRDefault="004304BD" w:rsidP="004304BD">
      <w:pPr>
        <w:pStyle w:val="Szvegtrzsbehzssal21"/>
        <w:ind w:firstLine="0"/>
        <w:jc w:val="left"/>
        <w:rPr>
          <w:rFonts w:cs="Times New Roman"/>
          <w:b/>
          <w:sz w:val="28"/>
          <w:szCs w:val="28"/>
        </w:rPr>
      </w:pPr>
    </w:p>
    <w:p w:rsidR="004304BD" w:rsidRDefault="004304BD" w:rsidP="004304BD">
      <w:pPr>
        <w:pStyle w:val="Szvegtrzsbehzssal21"/>
        <w:ind w:firstLine="0"/>
        <w:jc w:val="left"/>
        <w:rPr>
          <w:rFonts w:cs="Times New Roman"/>
          <w:b/>
          <w:sz w:val="28"/>
          <w:szCs w:val="28"/>
        </w:rPr>
      </w:pPr>
    </w:p>
    <w:p w:rsidR="004304BD" w:rsidRDefault="004304BD" w:rsidP="004304BD">
      <w:pPr>
        <w:pStyle w:val="Szvegtrzsbehzssal21"/>
        <w:ind w:firstLine="0"/>
        <w:jc w:val="left"/>
        <w:rPr>
          <w:rFonts w:cs="Times New Roman"/>
          <w:b/>
          <w:sz w:val="28"/>
          <w:szCs w:val="28"/>
        </w:rPr>
      </w:pPr>
    </w:p>
    <w:p w:rsidR="004304BD" w:rsidRDefault="004304BD" w:rsidP="004304BD">
      <w:pPr>
        <w:pStyle w:val="Szvegtrzsbehzssal21"/>
        <w:ind w:firstLine="0"/>
        <w:jc w:val="left"/>
        <w:rPr>
          <w:rFonts w:cs="Times New Roman"/>
          <w:b/>
          <w:sz w:val="28"/>
          <w:szCs w:val="28"/>
        </w:rPr>
      </w:pPr>
    </w:p>
    <w:p w:rsidR="004304BD" w:rsidRDefault="004304BD" w:rsidP="004304BD">
      <w:pPr>
        <w:pStyle w:val="Szvegtrzsbehzssal21"/>
        <w:ind w:firstLine="0"/>
        <w:jc w:val="left"/>
        <w:rPr>
          <w:rFonts w:cs="Times New Roman"/>
          <w:b/>
          <w:sz w:val="28"/>
          <w:szCs w:val="28"/>
        </w:rPr>
      </w:pPr>
    </w:p>
    <w:p w:rsidR="004304BD" w:rsidRDefault="004304BD" w:rsidP="004304BD">
      <w:pPr>
        <w:pStyle w:val="Szvegtrzsbehzssal21"/>
        <w:ind w:firstLine="0"/>
        <w:jc w:val="left"/>
        <w:rPr>
          <w:rFonts w:cs="Times New Roman"/>
          <w:b/>
          <w:sz w:val="28"/>
          <w:szCs w:val="28"/>
        </w:rPr>
      </w:pPr>
    </w:p>
    <w:p w:rsidR="004304BD" w:rsidRPr="00F31A2C" w:rsidRDefault="004304BD" w:rsidP="004304BD">
      <w:pPr>
        <w:pStyle w:val="Szvegtrzsbehzssal21"/>
        <w:ind w:firstLine="0"/>
        <w:jc w:val="right"/>
        <w:rPr>
          <w:rFonts w:cs="Times New Roman"/>
          <w:sz w:val="28"/>
          <w:szCs w:val="28"/>
        </w:rPr>
      </w:pPr>
      <w:r>
        <w:rPr>
          <w:rFonts w:cs="Times New Roman"/>
          <w:sz w:val="28"/>
          <w:szCs w:val="28"/>
        </w:rPr>
        <w:t xml:space="preserve">Készült: </w:t>
      </w:r>
      <w:r w:rsidR="0069694D" w:rsidRPr="00014DE2">
        <w:rPr>
          <w:rFonts w:cs="Times New Roman"/>
          <w:b/>
          <w:sz w:val="28"/>
          <w:szCs w:val="28"/>
        </w:rPr>
        <w:t>Szombathely, 2016</w:t>
      </w:r>
      <w:r w:rsidRPr="00014DE2">
        <w:rPr>
          <w:rFonts w:cs="Times New Roman"/>
          <w:b/>
          <w:sz w:val="28"/>
          <w:szCs w:val="28"/>
        </w:rPr>
        <w:t xml:space="preserve">. </w:t>
      </w:r>
      <w:r w:rsidR="002D337C">
        <w:rPr>
          <w:rFonts w:cs="Times New Roman"/>
          <w:b/>
          <w:sz w:val="28"/>
          <w:szCs w:val="28"/>
        </w:rPr>
        <w:t>március 21</w:t>
      </w:r>
      <w:r w:rsidR="0069694D" w:rsidRPr="00014DE2">
        <w:rPr>
          <w:rFonts w:cs="Times New Roman"/>
          <w:b/>
          <w:sz w:val="28"/>
          <w:szCs w:val="28"/>
        </w:rPr>
        <w:t>.</w:t>
      </w:r>
    </w:p>
    <w:p w:rsidR="004304BD" w:rsidRDefault="004304BD" w:rsidP="004304BD">
      <w:pPr>
        <w:suppressAutoHyphens w:val="0"/>
        <w:jc w:val="both"/>
      </w:pPr>
    </w:p>
    <w:p w:rsidR="0069694D" w:rsidRDefault="0069694D" w:rsidP="004304BD">
      <w:pPr>
        <w:suppressAutoHyphens w:val="0"/>
        <w:jc w:val="both"/>
        <w:rPr>
          <w:rFonts w:cs="Times New Roman"/>
          <w:b/>
          <w:i/>
        </w:rPr>
      </w:pPr>
    </w:p>
    <w:p w:rsidR="0069694D" w:rsidRDefault="0069694D" w:rsidP="004304BD">
      <w:pPr>
        <w:suppressAutoHyphens w:val="0"/>
        <w:jc w:val="both"/>
        <w:rPr>
          <w:rFonts w:cs="Times New Roman"/>
          <w:b/>
          <w:i/>
        </w:rPr>
      </w:pPr>
    </w:p>
    <w:p w:rsidR="0069694D" w:rsidRDefault="0069694D" w:rsidP="004304BD">
      <w:pPr>
        <w:suppressAutoHyphens w:val="0"/>
        <w:jc w:val="both"/>
        <w:rPr>
          <w:rFonts w:cs="Times New Roman"/>
          <w:b/>
          <w:i/>
        </w:rPr>
      </w:pPr>
    </w:p>
    <w:p w:rsidR="0069694D" w:rsidRDefault="0069694D" w:rsidP="004304BD">
      <w:pPr>
        <w:suppressAutoHyphens w:val="0"/>
        <w:jc w:val="both"/>
        <w:rPr>
          <w:rFonts w:cs="Times New Roman"/>
          <w:b/>
          <w:i/>
        </w:rPr>
      </w:pPr>
    </w:p>
    <w:p w:rsidR="004304BD" w:rsidRPr="00E55498" w:rsidRDefault="004304BD" w:rsidP="004304BD">
      <w:pPr>
        <w:suppressAutoHyphens w:val="0"/>
        <w:jc w:val="both"/>
        <w:rPr>
          <w:rFonts w:cs="Times New Roman"/>
          <w:b/>
          <w:i/>
        </w:rPr>
      </w:pPr>
      <w:r w:rsidRPr="00E55498">
        <w:rPr>
          <w:rFonts w:cs="Times New Roman"/>
          <w:b/>
          <w:i/>
        </w:rPr>
        <w:t>Tartalomjegyzék</w:t>
      </w:r>
    </w:p>
    <w:p w:rsidR="004304BD" w:rsidRPr="00E55498" w:rsidRDefault="004304BD" w:rsidP="004304BD">
      <w:pPr>
        <w:suppressAutoHyphens w:val="0"/>
        <w:ind w:left="360"/>
        <w:jc w:val="both"/>
        <w:rPr>
          <w:rFonts w:cs="Times New Roman"/>
          <w:b/>
          <w:i/>
        </w:rPr>
      </w:pPr>
    </w:p>
    <w:p w:rsidR="004304BD" w:rsidRPr="00E55498" w:rsidRDefault="004304BD" w:rsidP="004304BD">
      <w:pPr>
        <w:pStyle w:val="Listaszerbekezds"/>
        <w:jc w:val="both"/>
        <w:rPr>
          <w:b/>
          <w:i/>
        </w:rPr>
      </w:pPr>
    </w:p>
    <w:p w:rsidR="007F0BCA" w:rsidRPr="00E55498" w:rsidRDefault="007F0BCA" w:rsidP="004304BD">
      <w:pPr>
        <w:pStyle w:val="Listaszerbekezds"/>
        <w:jc w:val="both"/>
        <w:rPr>
          <w:b/>
          <w:i/>
        </w:rPr>
      </w:pPr>
    </w:p>
    <w:p w:rsidR="0063749B" w:rsidRDefault="0058080D" w:rsidP="009812CA">
      <w:pPr>
        <w:pStyle w:val="Listaszerbekezds"/>
        <w:numPr>
          <w:ilvl w:val="0"/>
          <w:numId w:val="1"/>
        </w:numPr>
        <w:rPr>
          <w:b/>
          <w:bCs/>
        </w:rPr>
      </w:pPr>
      <w:r w:rsidRPr="00E55498">
        <w:rPr>
          <w:b/>
          <w:bCs/>
        </w:rPr>
        <w:t xml:space="preserve">  </w:t>
      </w:r>
      <w:r w:rsidR="008A3B78">
        <w:rPr>
          <w:b/>
          <w:bCs/>
        </w:rPr>
        <w:t xml:space="preserve">AGORA modell </w:t>
      </w:r>
      <w:r w:rsidR="0063749B">
        <w:rPr>
          <w:b/>
          <w:bCs/>
        </w:rPr>
        <w:t>működési struktúra</w:t>
      </w:r>
      <w:r w:rsidR="009812CA">
        <w:rPr>
          <w:b/>
          <w:bCs/>
        </w:rPr>
        <w:t>: a</w:t>
      </w:r>
      <w:r w:rsidR="009812CA" w:rsidRPr="009812CA">
        <w:rPr>
          <w:b/>
          <w:bCs/>
        </w:rPr>
        <w:t xml:space="preserve"> működés gazdálkodási, tárgyi, személyi </w:t>
      </w:r>
      <w:r w:rsidR="0063749B">
        <w:rPr>
          <w:b/>
          <w:bCs/>
        </w:rPr>
        <w:t xml:space="preserve">  </w:t>
      </w:r>
    </w:p>
    <w:p w:rsidR="009812CA" w:rsidRPr="0063749B" w:rsidRDefault="0063749B" w:rsidP="0063749B">
      <w:pPr>
        <w:pStyle w:val="Listaszerbekezds"/>
        <w:rPr>
          <w:b/>
          <w:bCs/>
        </w:rPr>
      </w:pPr>
      <w:r>
        <w:rPr>
          <w:b/>
          <w:bCs/>
        </w:rPr>
        <w:t xml:space="preserve">  </w:t>
      </w:r>
      <w:r w:rsidR="009812CA" w:rsidRPr="0063749B">
        <w:rPr>
          <w:b/>
          <w:bCs/>
        </w:rPr>
        <w:t>feltételei</w:t>
      </w:r>
    </w:p>
    <w:p w:rsidR="00052025" w:rsidRPr="000721B0" w:rsidRDefault="00052025" w:rsidP="00052025">
      <w:pPr>
        <w:pStyle w:val="Listaszerbekezds"/>
        <w:rPr>
          <w:b/>
          <w:bCs/>
          <w:sz w:val="16"/>
          <w:szCs w:val="16"/>
        </w:rPr>
      </w:pPr>
    </w:p>
    <w:p w:rsidR="007F0BCA" w:rsidRPr="00052025" w:rsidRDefault="00052025" w:rsidP="007F0BCA">
      <w:pPr>
        <w:pStyle w:val="Listaszerbekezds"/>
        <w:numPr>
          <w:ilvl w:val="1"/>
          <w:numId w:val="1"/>
        </w:numPr>
        <w:rPr>
          <w:bCs/>
        </w:rPr>
      </w:pPr>
      <w:r w:rsidRPr="00052025">
        <w:rPr>
          <w:bCs/>
        </w:rPr>
        <w:t>Intézményegységek, telephelyek</w:t>
      </w:r>
    </w:p>
    <w:p w:rsidR="009812CA" w:rsidRPr="009812CA" w:rsidRDefault="008A3B78" w:rsidP="009812CA">
      <w:pPr>
        <w:pStyle w:val="Listaszerbekezds"/>
        <w:numPr>
          <w:ilvl w:val="1"/>
          <w:numId w:val="1"/>
        </w:numPr>
        <w:rPr>
          <w:bCs/>
        </w:rPr>
      </w:pPr>
      <w:r>
        <w:rPr>
          <w:bCs/>
        </w:rPr>
        <w:t xml:space="preserve"> Az </w:t>
      </w:r>
      <w:r w:rsidR="009812CA" w:rsidRPr="009812CA">
        <w:rPr>
          <w:bCs/>
        </w:rPr>
        <w:t>AGORA 2016. évi költségvetési terv főbb mutatói</w:t>
      </w:r>
    </w:p>
    <w:p w:rsidR="009812CA" w:rsidRDefault="009812CA" w:rsidP="009812CA">
      <w:pPr>
        <w:pStyle w:val="Listaszerbekezds"/>
        <w:numPr>
          <w:ilvl w:val="1"/>
          <w:numId w:val="1"/>
        </w:numPr>
        <w:jc w:val="both"/>
      </w:pPr>
      <w:r w:rsidRPr="009812CA">
        <w:t>Szervezeti átalakítások</w:t>
      </w:r>
    </w:p>
    <w:p w:rsidR="008A3B78" w:rsidRPr="006A4F4F" w:rsidRDefault="00E74542" w:rsidP="006A4F4F">
      <w:pPr>
        <w:pStyle w:val="Listaszerbekezds"/>
        <w:numPr>
          <w:ilvl w:val="1"/>
          <w:numId w:val="1"/>
        </w:numPr>
        <w:jc w:val="both"/>
        <w:rPr>
          <w:rFonts w:cs="Calibri"/>
        </w:rPr>
      </w:pPr>
      <w:r w:rsidRPr="009812CA">
        <w:rPr>
          <w:bCs/>
        </w:rPr>
        <w:t>Alapdokumentumok módosításai</w:t>
      </w:r>
      <w:r w:rsidR="007F0BCA" w:rsidRPr="009812CA">
        <w:rPr>
          <w:bCs/>
        </w:rPr>
        <w:t xml:space="preserve">, </w:t>
      </w:r>
      <w:r w:rsidR="006A4F4F">
        <w:rPr>
          <w:bCs/>
        </w:rPr>
        <w:t xml:space="preserve">törvényi változások, fenntartói </w:t>
      </w:r>
      <w:r w:rsidR="007F0BCA" w:rsidRPr="009812CA">
        <w:rPr>
          <w:bCs/>
        </w:rPr>
        <w:t xml:space="preserve">elvárások </w:t>
      </w:r>
      <w:r w:rsidR="003247DA" w:rsidRPr="009812CA">
        <w:rPr>
          <w:bCs/>
        </w:rPr>
        <w:t xml:space="preserve">   </w:t>
      </w:r>
      <w:r w:rsidR="007F0BCA" w:rsidRPr="006A4F4F">
        <w:rPr>
          <w:bCs/>
        </w:rPr>
        <w:t>követése</w:t>
      </w:r>
    </w:p>
    <w:p w:rsidR="00FF7796" w:rsidRPr="00FF7796" w:rsidRDefault="008A3B78" w:rsidP="008A3B78">
      <w:pPr>
        <w:pStyle w:val="Listaszerbekezds"/>
        <w:numPr>
          <w:ilvl w:val="1"/>
          <w:numId w:val="1"/>
        </w:numPr>
        <w:jc w:val="both"/>
      </w:pPr>
      <w:r w:rsidRPr="008A3B78">
        <w:rPr>
          <w:bCs/>
        </w:rPr>
        <w:t xml:space="preserve">TIOP-AGÓRA, </w:t>
      </w:r>
      <w:r>
        <w:rPr>
          <w:bCs/>
        </w:rPr>
        <w:t>AGORA- MSH</w:t>
      </w:r>
      <w:r w:rsidRPr="008A3B78">
        <w:rPr>
          <w:bCs/>
        </w:rPr>
        <w:t>S</w:t>
      </w:r>
      <w:r>
        <w:rPr>
          <w:bCs/>
        </w:rPr>
        <w:t xml:space="preserve"> </w:t>
      </w:r>
      <w:r w:rsidRPr="008A3B78">
        <w:rPr>
          <w:bCs/>
        </w:rPr>
        <w:t>strukturális változások</w:t>
      </w:r>
    </w:p>
    <w:p w:rsidR="00582800" w:rsidRPr="00582800" w:rsidRDefault="00582800" w:rsidP="00582800">
      <w:pPr>
        <w:pStyle w:val="Listaszerbekezds"/>
        <w:numPr>
          <w:ilvl w:val="1"/>
          <w:numId w:val="1"/>
        </w:numPr>
        <w:jc w:val="both"/>
      </w:pPr>
      <w:r w:rsidRPr="00582800">
        <w:t>MMIK épület, intézményi telephelyek üzemeltetése, fejlesztései igények</w:t>
      </w:r>
    </w:p>
    <w:p w:rsidR="009812CA" w:rsidRDefault="009812CA" w:rsidP="009812CA">
      <w:pPr>
        <w:pStyle w:val="Szvegtrzsbehzssal21"/>
        <w:ind w:left="376" w:firstLine="0"/>
        <w:jc w:val="left"/>
        <w:rPr>
          <w:rFonts w:cs="Times New Roman"/>
          <w:bCs w:val="0"/>
        </w:rPr>
      </w:pPr>
    </w:p>
    <w:p w:rsidR="004304BD" w:rsidRDefault="00052025" w:rsidP="004304BD">
      <w:pPr>
        <w:pStyle w:val="Szvegtrzsbehzssal21"/>
        <w:numPr>
          <w:ilvl w:val="0"/>
          <w:numId w:val="1"/>
        </w:numPr>
        <w:ind w:left="360" w:firstLine="0"/>
        <w:jc w:val="left"/>
        <w:rPr>
          <w:rFonts w:cs="Times New Roman"/>
          <w:b/>
        </w:rPr>
      </w:pPr>
      <w:r w:rsidRPr="00052025">
        <w:rPr>
          <w:rFonts w:cs="Times New Roman"/>
          <w:b/>
        </w:rPr>
        <w:t>A 2016. év</w:t>
      </w:r>
      <w:r w:rsidR="008B74FB">
        <w:rPr>
          <w:rFonts w:cs="Times New Roman"/>
          <w:b/>
        </w:rPr>
        <w:t xml:space="preserve"> </w:t>
      </w:r>
      <w:r w:rsidRPr="00052025">
        <w:rPr>
          <w:rFonts w:cs="Times New Roman"/>
          <w:b/>
        </w:rPr>
        <w:t xml:space="preserve">céljai, feladatai </w:t>
      </w:r>
    </w:p>
    <w:p w:rsidR="00052025" w:rsidRPr="000721B0" w:rsidRDefault="00052025" w:rsidP="00052025">
      <w:pPr>
        <w:pStyle w:val="Szvegtrzsbehzssal21"/>
        <w:ind w:left="360" w:firstLine="0"/>
        <w:jc w:val="left"/>
        <w:rPr>
          <w:rFonts w:cs="Times New Roman"/>
          <w:b/>
          <w:sz w:val="16"/>
          <w:szCs w:val="16"/>
        </w:rPr>
      </w:pPr>
    </w:p>
    <w:p w:rsidR="004304BD" w:rsidRPr="00E55498" w:rsidRDefault="0058080D" w:rsidP="009812CA">
      <w:pPr>
        <w:pStyle w:val="Szvegtrzsbehzssal21"/>
        <w:numPr>
          <w:ilvl w:val="1"/>
          <w:numId w:val="1"/>
        </w:numPr>
        <w:jc w:val="left"/>
        <w:rPr>
          <w:rFonts w:cs="Times New Roman"/>
        </w:rPr>
      </w:pPr>
      <w:r w:rsidRPr="00E55498">
        <w:rPr>
          <w:rFonts w:cs="Times New Roman"/>
        </w:rPr>
        <w:t xml:space="preserve">  </w:t>
      </w:r>
      <w:r w:rsidR="007F0BCA" w:rsidRPr="00E55498">
        <w:rPr>
          <w:rFonts w:cs="Times New Roman"/>
        </w:rPr>
        <w:t>Intézményünk 2016</w:t>
      </w:r>
      <w:r w:rsidR="004304BD" w:rsidRPr="00E55498">
        <w:rPr>
          <w:rFonts w:cs="Times New Roman"/>
        </w:rPr>
        <w:t>. évi általános céljai</w:t>
      </w:r>
    </w:p>
    <w:p w:rsidR="004304BD" w:rsidRPr="00E55498" w:rsidRDefault="0058080D" w:rsidP="009812CA">
      <w:pPr>
        <w:pStyle w:val="Szvegtrzsbehzssal21"/>
        <w:numPr>
          <w:ilvl w:val="1"/>
          <w:numId w:val="1"/>
        </w:numPr>
        <w:jc w:val="left"/>
        <w:rPr>
          <w:rFonts w:cs="Times New Roman"/>
        </w:rPr>
      </w:pPr>
      <w:r w:rsidRPr="00E55498">
        <w:rPr>
          <w:rFonts w:cs="Times New Roman"/>
        </w:rPr>
        <w:t xml:space="preserve">  </w:t>
      </w:r>
      <w:r w:rsidR="007F0BCA" w:rsidRPr="00E55498">
        <w:rPr>
          <w:rFonts w:cs="Times New Roman"/>
        </w:rPr>
        <w:t>Intézményünk 2016</w:t>
      </w:r>
      <w:r w:rsidR="004304BD" w:rsidRPr="00E55498">
        <w:rPr>
          <w:rFonts w:cs="Times New Roman"/>
        </w:rPr>
        <w:t>. évi konkrét céljai</w:t>
      </w:r>
    </w:p>
    <w:p w:rsidR="004304BD" w:rsidRPr="00550D6F" w:rsidRDefault="0058080D" w:rsidP="00550D6F">
      <w:pPr>
        <w:pStyle w:val="Szvegtrzsbehzssal21"/>
        <w:numPr>
          <w:ilvl w:val="1"/>
          <w:numId w:val="1"/>
        </w:numPr>
        <w:jc w:val="left"/>
      </w:pPr>
      <w:r w:rsidRPr="00550D6F">
        <w:rPr>
          <w:rFonts w:cs="Times New Roman"/>
        </w:rPr>
        <w:t xml:space="preserve">  </w:t>
      </w:r>
      <w:r w:rsidR="00550D6F" w:rsidRPr="00550D6F">
        <w:t>Az AGORA intézményi működés 2016. évi standard feladatai</w:t>
      </w:r>
    </w:p>
    <w:p w:rsidR="008A3B78" w:rsidRDefault="0058080D" w:rsidP="008A3B78">
      <w:pPr>
        <w:pStyle w:val="Listaszerbekezds"/>
        <w:numPr>
          <w:ilvl w:val="1"/>
          <w:numId w:val="1"/>
        </w:numPr>
        <w:suppressAutoHyphens/>
      </w:pPr>
      <w:r w:rsidRPr="00E55498">
        <w:t xml:space="preserve">  </w:t>
      </w:r>
      <w:r w:rsidR="004304BD" w:rsidRPr="00E55498">
        <w:t>Közművelődési tevékenys</w:t>
      </w:r>
      <w:r w:rsidR="008A3B78">
        <w:t>ég</w:t>
      </w:r>
    </w:p>
    <w:p w:rsidR="008A3B78" w:rsidRPr="00E55498" w:rsidRDefault="008A3B78" w:rsidP="008A3B78">
      <w:pPr>
        <w:pStyle w:val="Listaszerbekezds"/>
        <w:numPr>
          <w:ilvl w:val="2"/>
          <w:numId w:val="1"/>
        </w:numPr>
        <w:suppressAutoHyphens/>
        <w:ind w:left="1843" w:hanging="709"/>
      </w:pPr>
      <w:r>
        <w:t>Szent Márton Emlékév rendezvényei</w:t>
      </w:r>
    </w:p>
    <w:p w:rsidR="004304BD" w:rsidRPr="00E55498" w:rsidRDefault="004304BD" w:rsidP="008A3B78">
      <w:pPr>
        <w:pStyle w:val="Listaszerbekezds"/>
        <w:numPr>
          <w:ilvl w:val="2"/>
          <w:numId w:val="1"/>
        </w:numPr>
        <w:ind w:left="1843" w:hanging="709"/>
        <w:jc w:val="both"/>
      </w:pPr>
      <w:r w:rsidRPr="00E55498">
        <w:t>Fesztiválok, nagyrendezvények</w:t>
      </w:r>
    </w:p>
    <w:p w:rsidR="004304BD" w:rsidRPr="00E55498" w:rsidRDefault="004304BD" w:rsidP="008A3B78">
      <w:pPr>
        <w:pStyle w:val="Listaszerbekezds"/>
        <w:numPr>
          <w:ilvl w:val="2"/>
          <w:numId w:val="1"/>
        </w:numPr>
        <w:ind w:left="1843" w:hanging="709"/>
        <w:jc w:val="both"/>
      </w:pPr>
      <w:r w:rsidRPr="00E55498">
        <w:t>Állami és városi ünnepek, megemlékezések</w:t>
      </w:r>
    </w:p>
    <w:p w:rsidR="004304BD" w:rsidRPr="00CC7E76" w:rsidRDefault="004304BD" w:rsidP="00CC7E76">
      <w:pPr>
        <w:pStyle w:val="Listaszerbekezds"/>
        <w:numPr>
          <w:ilvl w:val="2"/>
          <w:numId w:val="1"/>
        </w:numPr>
        <w:ind w:left="1843" w:hanging="709"/>
        <w:jc w:val="both"/>
      </w:pPr>
      <w:r w:rsidRPr="00CC7E76">
        <w:rPr>
          <w:i/>
        </w:rPr>
        <w:t>Színházi tevékenység</w:t>
      </w:r>
    </w:p>
    <w:p w:rsidR="00CC7E76" w:rsidRDefault="00CC7E76" w:rsidP="00CC7E76">
      <w:pPr>
        <w:pStyle w:val="Listaszerbekezds"/>
        <w:numPr>
          <w:ilvl w:val="2"/>
          <w:numId w:val="1"/>
        </w:numPr>
        <w:ind w:left="1843" w:hanging="709"/>
        <w:jc w:val="both"/>
      </w:pPr>
      <w:r w:rsidRPr="00CC7E76">
        <w:t>Filmszínházi tevékenység</w:t>
      </w:r>
    </w:p>
    <w:p w:rsidR="00CC7E76" w:rsidRDefault="00CC7E76" w:rsidP="00CC7E76">
      <w:pPr>
        <w:pStyle w:val="Listaszerbekezds"/>
        <w:numPr>
          <w:ilvl w:val="2"/>
          <w:numId w:val="1"/>
        </w:numPr>
        <w:ind w:left="1843" w:hanging="709"/>
        <w:jc w:val="both"/>
      </w:pPr>
      <w:r w:rsidRPr="00CC7E76">
        <w:t>Koncertek, zenés programok</w:t>
      </w:r>
    </w:p>
    <w:p w:rsidR="00CC7E76" w:rsidRDefault="00CC7E76" w:rsidP="00CC7E76">
      <w:pPr>
        <w:pStyle w:val="Listaszerbekezds"/>
        <w:numPr>
          <w:ilvl w:val="2"/>
          <w:numId w:val="1"/>
        </w:numPr>
        <w:ind w:left="1843" w:hanging="709"/>
        <w:jc w:val="both"/>
      </w:pPr>
      <w:r w:rsidRPr="00CC7E76">
        <w:t>Gyermek és ifjúsági programok</w:t>
      </w:r>
    </w:p>
    <w:p w:rsidR="00CC7E76" w:rsidRPr="00CC7E76" w:rsidRDefault="00CC7E76" w:rsidP="00CC7E76">
      <w:pPr>
        <w:pStyle w:val="Listaszerbekezds"/>
        <w:numPr>
          <w:ilvl w:val="2"/>
          <w:numId w:val="1"/>
        </w:numPr>
        <w:ind w:left="1843" w:hanging="709"/>
        <w:jc w:val="both"/>
      </w:pPr>
      <w:r w:rsidRPr="00CC7E76">
        <w:t>Kiállítások</w:t>
      </w:r>
      <w:r>
        <w:t>, ismeretterjesztő programok</w:t>
      </w:r>
    </w:p>
    <w:p w:rsidR="004304BD" w:rsidRPr="00E55498" w:rsidRDefault="0058080D" w:rsidP="009812CA">
      <w:pPr>
        <w:pStyle w:val="Listaszerbekezds"/>
        <w:numPr>
          <w:ilvl w:val="1"/>
          <w:numId w:val="1"/>
        </w:numPr>
        <w:jc w:val="both"/>
      </w:pPr>
      <w:r w:rsidRPr="00E55498">
        <w:t xml:space="preserve">  </w:t>
      </w:r>
      <w:r w:rsidR="004304BD" w:rsidRPr="00E55498">
        <w:t>Marketing</w:t>
      </w:r>
      <w:r w:rsidR="000721B0">
        <w:t xml:space="preserve"> </w:t>
      </w:r>
      <w:r w:rsidR="004304BD" w:rsidRPr="00E55498">
        <w:t>tevékenység</w:t>
      </w:r>
    </w:p>
    <w:p w:rsidR="00477714" w:rsidRPr="00E55498" w:rsidRDefault="0058080D" w:rsidP="009812CA">
      <w:pPr>
        <w:pStyle w:val="Listaszerbekezds"/>
        <w:numPr>
          <w:ilvl w:val="1"/>
          <w:numId w:val="1"/>
        </w:numPr>
        <w:jc w:val="both"/>
      </w:pPr>
      <w:r w:rsidRPr="00E55498">
        <w:t xml:space="preserve">  </w:t>
      </w:r>
      <w:r w:rsidR="00477714" w:rsidRPr="00E55498">
        <w:t>SzombathelyPont okostelefonos applikáció</w:t>
      </w:r>
      <w:r w:rsidR="007F0BCA" w:rsidRPr="00E55498">
        <w:t>, kommunikációs hálózat</w:t>
      </w:r>
    </w:p>
    <w:p w:rsidR="004304BD" w:rsidRPr="00E55498" w:rsidRDefault="0058080D" w:rsidP="009812CA">
      <w:pPr>
        <w:pStyle w:val="Listaszerbekezds"/>
        <w:numPr>
          <w:ilvl w:val="1"/>
          <w:numId w:val="1"/>
        </w:numPr>
        <w:jc w:val="both"/>
      </w:pPr>
      <w:r w:rsidRPr="00E55498">
        <w:t xml:space="preserve">  </w:t>
      </w:r>
      <w:r w:rsidR="004304BD" w:rsidRPr="00E55498">
        <w:t>Szolgáltatói tevé</w:t>
      </w:r>
      <w:r w:rsidR="00E74542" w:rsidRPr="00E55498">
        <w:t>kenység</w:t>
      </w:r>
    </w:p>
    <w:p w:rsidR="000721B0" w:rsidRDefault="0058080D" w:rsidP="000721B0">
      <w:pPr>
        <w:pStyle w:val="Listaszerbekezds"/>
        <w:numPr>
          <w:ilvl w:val="1"/>
          <w:numId w:val="1"/>
        </w:numPr>
        <w:jc w:val="both"/>
      </w:pPr>
      <w:r w:rsidRPr="00E55498">
        <w:t xml:space="preserve">  Jegyiroda</w:t>
      </w:r>
    </w:p>
    <w:p w:rsidR="004304BD" w:rsidRPr="00E55498" w:rsidRDefault="000721B0" w:rsidP="000721B0">
      <w:pPr>
        <w:pStyle w:val="Listaszerbekezds"/>
        <w:numPr>
          <w:ilvl w:val="1"/>
          <w:numId w:val="1"/>
        </w:numPr>
        <w:ind w:left="851"/>
        <w:jc w:val="both"/>
      </w:pPr>
      <w:r>
        <w:t xml:space="preserve">  </w:t>
      </w:r>
      <w:r w:rsidR="004304BD" w:rsidRPr="00E55498">
        <w:t xml:space="preserve">Pályázati tevékenység és közművelődési </w:t>
      </w:r>
      <w:r w:rsidR="00E74542" w:rsidRPr="00E55498">
        <w:t>szakmai együttműködés</w:t>
      </w:r>
    </w:p>
    <w:p w:rsidR="004304BD" w:rsidRDefault="004304BD" w:rsidP="00E76A4B">
      <w:pPr>
        <w:jc w:val="both"/>
        <w:rPr>
          <w:rFonts w:cs="Times New Roman"/>
        </w:rPr>
      </w:pPr>
      <w:r w:rsidRPr="00E55498">
        <w:rPr>
          <w:rFonts w:cs="Times New Roman"/>
        </w:rPr>
        <w:t xml:space="preserve">      </w:t>
      </w:r>
    </w:p>
    <w:p w:rsidR="00662FDA" w:rsidRDefault="00E76A4B" w:rsidP="00E76A4B">
      <w:pPr>
        <w:ind w:firstLine="426"/>
        <w:jc w:val="both"/>
        <w:rPr>
          <w:rFonts w:cs="Times New Roman"/>
          <w:i/>
        </w:rPr>
      </w:pPr>
      <w:r w:rsidRPr="00662FDA">
        <w:rPr>
          <w:rFonts w:cs="Times New Roman"/>
          <w:i/>
        </w:rPr>
        <w:t>Melléklet:</w:t>
      </w:r>
      <w:r w:rsidRPr="00E76A4B">
        <w:rPr>
          <w:rFonts w:cs="Times New Roman"/>
          <w:i/>
        </w:rPr>
        <w:t xml:space="preserve"> </w:t>
      </w:r>
    </w:p>
    <w:p w:rsidR="00E76A4B" w:rsidRPr="00E76A4B" w:rsidRDefault="00662FDA" w:rsidP="00E76A4B">
      <w:pPr>
        <w:ind w:firstLine="426"/>
        <w:jc w:val="both"/>
        <w:rPr>
          <w:rFonts w:cs="Times New Roman"/>
          <w:i/>
        </w:rPr>
      </w:pPr>
      <w:r w:rsidRPr="007D1D87">
        <w:rPr>
          <w:b/>
          <w:sz w:val="20"/>
          <w:szCs w:val="20"/>
        </w:rPr>
        <w:t>MMIK épület 2016. évi állandó és időszakos bérlők</w:t>
      </w:r>
      <w:r w:rsidRPr="00E76A4B">
        <w:rPr>
          <w:rFonts w:cs="Times New Roman"/>
          <w:i/>
        </w:rPr>
        <w:t xml:space="preserve"> </w:t>
      </w:r>
    </w:p>
    <w:p w:rsidR="004304BD" w:rsidRPr="00E55498" w:rsidRDefault="004304BD" w:rsidP="004304BD">
      <w:pPr>
        <w:ind w:left="720"/>
        <w:rPr>
          <w:rFonts w:cs="Times New Roman"/>
          <w:b/>
          <w:i/>
        </w:rPr>
      </w:pPr>
    </w:p>
    <w:p w:rsidR="004304BD" w:rsidRPr="00E55498" w:rsidRDefault="004304BD" w:rsidP="004304BD">
      <w:pPr>
        <w:rPr>
          <w:rFonts w:cs="Times New Roman"/>
          <w:b/>
          <w:i/>
        </w:rPr>
      </w:pPr>
    </w:p>
    <w:p w:rsidR="004304BD" w:rsidRPr="00E55498" w:rsidRDefault="004304BD" w:rsidP="004304BD">
      <w:pPr>
        <w:pStyle w:val="Listaszerbekezds"/>
        <w:ind w:left="1000"/>
        <w:rPr>
          <w:b/>
        </w:rPr>
      </w:pPr>
    </w:p>
    <w:p w:rsidR="004304BD" w:rsidRPr="00E55498" w:rsidRDefault="004304BD" w:rsidP="004304BD">
      <w:pPr>
        <w:pStyle w:val="Listaszerbekezds"/>
        <w:ind w:left="540"/>
        <w:jc w:val="both"/>
        <w:rPr>
          <w:b/>
        </w:rPr>
      </w:pPr>
    </w:p>
    <w:p w:rsidR="004304BD" w:rsidRPr="00E55498" w:rsidRDefault="004304BD" w:rsidP="004304BD">
      <w:pPr>
        <w:rPr>
          <w:rFonts w:cs="Times New Roman"/>
        </w:rPr>
      </w:pPr>
    </w:p>
    <w:p w:rsidR="001D61B0" w:rsidRPr="00E55498" w:rsidRDefault="001D61B0" w:rsidP="001D61B0">
      <w:pPr>
        <w:pStyle w:val="Listaszerbekezds"/>
        <w:jc w:val="both"/>
        <w:rPr>
          <w:lang w:eastAsia="ar-SA"/>
        </w:rPr>
      </w:pPr>
    </w:p>
    <w:p w:rsidR="001D61B0" w:rsidRDefault="001D61B0" w:rsidP="001D61B0">
      <w:pPr>
        <w:pStyle w:val="Listaszerbekezds"/>
        <w:jc w:val="both"/>
        <w:rPr>
          <w:lang w:eastAsia="ar-SA"/>
        </w:rPr>
      </w:pPr>
    </w:p>
    <w:p w:rsidR="0069694D" w:rsidRDefault="0069694D" w:rsidP="001D61B0">
      <w:pPr>
        <w:pStyle w:val="Listaszerbekezds"/>
        <w:jc w:val="both"/>
        <w:rPr>
          <w:lang w:eastAsia="ar-SA"/>
        </w:rPr>
      </w:pPr>
    </w:p>
    <w:p w:rsidR="0069694D" w:rsidRDefault="0069694D" w:rsidP="001D61B0">
      <w:pPr>
        <w:pStyle w:val="Listaszerbekezds"/>
        <w:jc w:val="both"/>
        <w:rPr>
          <w:lang w:eastAsia="ar-SA"/>
        </w:rPr>
      </w:pPr>
    </w:p>
    <w:p w:rsidR="0069694D" w:rsidRDefault="0069694D" w:rsidP="001D61B0">
      <w:pPr>
        <w:pStyle w:val="Listaszerbekezds"/>
        <w:jc w:val="both"/>
        <w:rPr>
          <w:lang w:eastAsia="ar-SA"/>
        </w:rPr>
      </w:pPr>
    </w:p>
    <w:p w:rsidR="0069694D" w:rsidRDefault="0069694D" w:rsidP="001D61B0">
      <w:pPr>
        <w:pStyle w:val="Listaszerbekezds"/>
        <w:jc w:val="both"/>
        <w:rPr>
          <w:lang w:eastAsia="ar-SA"/>
        </w:rPr>
      </w:pPr>
    </w:p>
    <w:p w:rsidR="009812CA" w:rsidRDefault="009812CA" w:rsidP="001D61B0">
      <w:pPr>
        <w:pStyle w:val="Listaszerbekezds"/>
        <w:jc w:val="both"/>
        <w:rPr>
          <w:lang w:eastAsia="ar-SA"/>
        </w:rPr>
      </w:pPr>
    </w:p>
    <w:p w:rsidR="009812CA" w:rsidRPr="00E55498" w:rsidRDefault="009812CA" w:rsidP="001D61B0">
      <w:pPr>
        <w:pStyle w:val="Listaszerbekezds"/>
        <w:jc w:val="both"/>
        <w:rPr>
          <w:lang w:eastAsia="ar-SA"/>
        </w:rPr>
      </w:pPr>
    </w:p>
    <w:p w:rsidR="001D61B0" w:rsidRPr="00E55498" w:rsidRDefault="001D61B0" w:rsidP="001D61B0">
      <w:pPr>
        <w:pStyle w:val="Listaszerbekezds"/>
        <w:jc w:val="both"/>
        <w:rPr>
          <w:lang w:eastAsia="ar-SA"/>
        </w:rPr>
      </w:pPr>
    </w:p>
    <w:p w:rsidR="00EB12B9" w:rsidRPr="00256940" w:rsidRDefault="00052025" w:rsidP="00052025">
      <w:pPr>
        <w:pStyle w:val="Listaszerbekezds"/>
        <w:numPr>
          <w:ilvl w:val="0"/>
          <w:numId w:val="23"/>
        </w:numPr>
        <w:ind w:left="284" w:hanging="284"/>
        <w:jc w:val="both"/>
        <w:rPr>
          <w:b/>
          <w:sz w:val="28"/>
          <w:szCs w:val="28"/>
        </w:rPr>
      </w:pPr>
      <w:r>
        <w:rPr>
          <w:b/>
          <w:sz w:val="28"/>
          <w:szCs w:val="28"/>
        </w:rPr>
        <w:lastRenderedPageBreak/>
        <w:t xml:space="preserve">AGORA </w:t>
      </w:r>
      <w:r w:rsidR="009812CA">
        <w:rPr>
          <w:b/>
          <w:sz w:val="28"/>
          <w:szCs w:val="28"/>
        </w:rPr>
        <w:t xml:space="preserve">modell </w:t>
      </w:r>
      <w:r w:rsidR="00EE496B">
        <w:rPr>
          <w:b/>
          <w:sz w:val="28"/>
          <w:szCs w:val="28"/>
        </w:rPr>
        <w:t>működési struktúra</w:t>
      </w:r>
      <w:r w:rsidR="009812CA">
        <w:rPr>
          <w:b/>
          <w:sz w:val="28"/>
          <w:szCs w:val="28"/>
        </w:rPr>
        <w:t xml:space="preserve">: a </w:t>
      </w:r>
      <w:r w:rsidR="004304BD" w:rsidRPr="009812CA">
        <w:rPr>
          <w:b/>
          <w:bCs/>
          <w:sz w:val="28"/>
          <w:szCs w:val="28"/>
        </w:rPr>
        <w:t xml:space="preserve">működés </w:t>
      </w:r>
      <w:r w:rsidR="00014DE2" w:rsidRPr="009812CA">
        <w:rPr>
          <w:b/>
          <w:bCs/>
          <w:sz w:val="28"/>
          <w:szCs w:val="28"/>
        </w:rPr>
        <w:t>gazdálkodási</w:t>
      </w:r>
      <w:r w:rsidR="004304BD" w:rsidRPr="009812CA">
        <w:rPr>
          <w:b/>
          <w:bCs/>
          <w:sz w:val="28"/>
          <w:szCs w:val="28"/>
        </w:rPr>
        <w:t>, tárgyi,</w:t>
      </w:r>
      <w:r w:rsidR="00014DE2" w:rsidRPr="009812CA">
        <w:rPr>
          <w:b/>
          <w:bCs/>
          <w:sz w:val="28"/>
          <w:szCs w:val="28"/>
        </w:rPr>
        <w:t xml:space="preserve"> személyi</w:t>
      </w:r>
      <w:r w:rsidR="004304BD" w:rsidRPr="009812CA">
        <w:rPr>
          <w:b/>
          <w:bCs/>
          <w:sz w:val="28"/>
          <w:szCs w:val="28"/>
        </w:rPr>
        <w:t xml:space="preserve"> </w:t>
      </w:r>
      <w:r w:rsidR="00014DE2" w:rsidRPr="009812CA">
        <w:rPr>
          <w:b/>
          <w:bCs/>
          <w:sz w:val="28"/>
          <w:szCs w:val="28"/>
        </w:rPr>
        <w:t>feltételei</w:t>
      </w:r>
    </w:p>
    <w:p w:rsidR="00256940" w:rsidRDefault="00256940" w:rsidP="00256940">
      <w:pPr>
        <w:pStyle w:val="Listaszerbekezds"/>
        <w:ind w:left="284"/>
        <w:jc w:val="both"/>
        <w:rPr>
          <w:b/>
          <w:bCs/>
          <w:sz w:val="28"/>
          <w:szCs w:val="28"/>
        </w:rPr>
      </w:pPr>
    </w:p>
    <w:p w:rsidR="00256940" w:rsidRPr="00B03F9A" w:rsidRDefault="00256940" w:rsidP="00B03F9A">
      <w:pPr>
        <w:pStyle w:val="Listaszerbekezds"/>
        <w:numPr>
          <w:ilvl w:val="1"/>
          <w:numId w:val="23"/>
        </w:numPr>
        <w:jc w:val="both"/>
        <w:rPr>
          <w:b/>
          <w:sz w:val="28"/>
          <w:szCs w:val="28"/>
        </w:rPr>
      </w:pPr>
      <w:r w:rsidRPr="00B03F9A">
        <w:rPr>
          <w:b/>
          <w:sz w:val="28"/>
          <w:szCs w:val="28"/>
        </w:rPr>
        <w:t>Intézményegységek, telephelyek</w:t>
      </w:r>
    </w:p>
    <w:p w:rsidR="00256940" w:rsidRPr="00E55498" w:rsidRDefault="00256940" w:rsidP="00256940">
      <w:pPr>
        <w:pStyle w:val="Listaszerbekezds"/>
        <w:ind w:left="1000"/>
        <w:jc w:val="both"/>
        <w:rPr>
          <w:b/>
        </w:rPr>
      </w:pPr>
    </w:p>
    <w:p w:rsidR="00256940" w:rsidRPr="00E55498" w:rsidRDefault="00256940" w:rsidP="00256940">
      <w:pPr>
        <w:pStyle w:val="Listaszerbekezds"/>
        <w:numPr>
          <w:ilvl w:val="0"/>
          <w:numId w:val="3"/>
        </w:numPr>
        <w:jc w:val="both"/>
      </w:pPr>
      <w:r>
        <w:t xml:space="preserve">AGORA </w:t>
      </w:r>
      <w:r w:rsidRPr="00E55498">
        <w:t>Központ / intézmény székhelye</w:t>
      </w:r>
      <w:r>
        <w:t xml:space="preserve">, </w:t>
      </w:r>
      <w:r w:rsidRPr="00E55498">
        <w:rPr>
          <w:i/>
        </w:rPr>
        <w:t>9700 Szombathely, Március 15. tér.5</w:t>
      </w:r>
    </w:p>
    <w:p w:rsidR="00256940" w:rsidRPr="00E55498" w:rsidRDefault="00256940" w:rsidP="00256940">
      <w:pPr>
        <w:pStyle w:val="Listaszerbekezds"/>
        <w:numPr>
          <w:ilvl w:val="0"/>
          <w:numId w:val="3"/>
        </w:numPr>
        <w:jc w:val="both"/>
      </w:pPr>
      <w:r w:rsidRPr="00E55498">
        <w:t xml:space="preserve">AGORA- Művelődési és Sportház </w:t>
      </w:r>
      <w:r w:rsidRPr="00E55498">
        <w:rPr>
          <w:i/>
        </w:rPr>
        <w:t>9700 Szombathely, Március 15. tér 5</w:t>
      </w:r>
      <w:r w:rsidRPr="00E55498">
        <w:t>.</w:t>
      </w:r>
    </w:p>
    <w:p w:rsidR="00256940" w:rsidRPr="00E55498" w:rsidRDefault="00256940" w:rsidP="00256940">
      <w:pPr>
        <w:pStyle w:val="Listaszerbekezds"/>
        <w:numPr>
          <w:ilvl w:val="0"/>
          <w:numId w:val="3"/>
        </w:numPr>
        <w:jc w:val="both"/>
      </w:pPr>
      <w:r w:rsidRPr="00E55498">
        <w:t xml:space="preserve">AGORA-Savaria Filmszínház </w:t>
      </w:r>
      <w:r w:rsidRPr="00E55498">
        <w:rPr>
          <w:i/>
        </w:rPr>
        <w:t>9700 Szombathely, Mártírok tere 1.</w:t>
      </w:r>
    </w:p>
    <w:p w:rsidR="00256940" w:rsidRPr="00E55498" w:rsidRDefault="00256940" w:rsidP="00256940">
      <w:pPr>
        <w:pStyle w:val="Listaszerbekezds"/>
        <w:numPr>
          <w:ilvl w:val="0"/>
          <w:numId w:val="3"/>
        </w:numPr>
        <w:jc w:val="both"/>
      </w:pPr>
      <w:r w:rsidRPr="00E55498">
        <w:t xml:space="preserve">KRESZ Park  </w:t>
      </w:r>
      <w:r w:rsidRPr="00E55498">
        <w:rPr>
          <w:i/>
        </w:rPr>
        <w:t>9700 Szombathely, Brenner park</w:t>
      </w:r>
    </w:p>
    <w:p w:rsidR="00256940" w:rsidRPr="00E55498" w:rsidRDefault="00256940" w:rsidP="00256940">
      <w:pPr>
        <w:pStyle w:val="Listaszerbekezds"/>
        <w:numPr>
          <w:ilvl w:val="0"/>
          <w:numId w:val="3"/>
        </w:numPr>
        <w:jc w:val="both"/>
      </w:pPr>
      <w:r w:rsidRPr="00E55498">
        <w:t xml:space="preserve">Felsőcsatári Gyermeküdülő </w:t>
      </w:r>
      <w:r w:rsidRPr="00E55498">
        <w:rPr>
          <w:i/>
        </w:rPr>
        <w:t>9794 Felsőcsatár 851. hrsz.</w:t>
      </w:r>
    </w:p>
    <w:p w:rsidR="00256940" w:rsidRPr="00E55498" w:rsidRDefault="00256940" w:rsidP="00256940">
      <w:pPr>
        <w:pStyle w:val="Listaszerbekezds"/>
        <w:numPr>
          <w:ilvl w:val="0"/>
          <w:numId w:val="3"/>
        </w:numPr>
        <w:jc w:val="both"/>
      </w:pPr>
      <w:r w:rsidRPr="00E55498">
        <w:t>Közművelődési feladatellátási helyszín</w:t>
      </w:r>
      <w:r w:rsidR="00EE496B">
        <w:t xml:space="preserve"> (jogutódok)</w:t>
      </w:r>
      <w:r w:rsidRPr="00E55498">
        <w:t xml:space="preserve"> </w:t>
      </w:r>
    </w:p>
    <w:p w:rsidR="00256940" w:rsidRPr="00E55498" w:rsidRDefault="00256940" w:rsidP="00256940">
      <w:pPr>
        <w:pStyle w:val="Listaszerbekezds"/>
        <w:ind w:left="1720"/>
        <w:jc w:val="both"/>
      </w:pPr>
      <w:r w:rsidRPr="00E55498">
        <w:t xml:space="preserve">Oladi Általános Iskola, Középiskola és Szakiskola </w:t>
      </w:r>
    </w:p>
    <w:p w:rsidR="00256940" w:rsidRPr="007048BF" w:rsidRDefault="00256940" w:rsidP="00256940">
      <w:pPr>
        <w:jc w:val="both"/>
        <w:rPr>
          <w:rFonts w:cs="Times New Roman"/>
        </w:rPr>
      </w:pPr>
      <w:r w:rsidRPr="00E55498">
        <w:rPr>
          <w:rFonts w:cs="Times New Roman"/>
          <w:i/>
        </w:rPr>
        <w:t xml:space="preserve">                            9700 Szombathely, Simon István u. 2-6.</w:t>
      </w:r>
      <w:r w:rsidRPr="00E55498">
        <w:rPr>
          <w:rFonts w:cs="Times New Roman"/>
        </w:rPr>
        <w:t xml:space="preserve"> </w:t>
      </w:r>
    </w:p>
    <w:p w:rsidR="00256940" w:rsidRPr="00E55498" w:rsidRDefault="00256940" w:rsidP="00256940">
      <w:pPr>
        <w:pStyle w:val="Listaszerbekezds"/>
        <w:numPr>
          <w:ilvl w:val="0"/>
          <w:numId w:val="3"/>
        </w:numPr>
        <w:jc w:val="both"/>
      </w:pPr>
      <w:r w:rsidRPr="00E55498">
        <w:t>Megyei Művelődési és Ifjúsági Központ épülete</w:t>
      </w:r>
    </w:p>
    <w:p w:rsidR="00256940" w:rsidRDefault="00256940" w:rsidP="00256940">
      <w:pPr>
        <w:pStyle w:val="Listaszerbekezds"/>
        <w:ind w:left="1720"/>
        <w:jc w:val="both"/>
        <w:rPr>
          <w:i/>
        </w:rPr>
      </w:pPr>
      <w:r w:rsidRPr="00E55498">
        <w:rPr>
          <w:i/>
        </w:rPr>
        <w:t>9700 Szombathely, Ady tér 5.</w:t>
      </w:r>
    </w:p>
    <w:p w:rsidR="00256940" w:rsidRPr="00E55498" w:rsidRDefault="00256940" w:rsidP="00256940">
      <w:pPr>
        <w:jc w:val="both"/>
        <w:rPr>
          <w:rFonts w:cs="Times New Roman"/>
          <w:i/>
        </w:rPr>
      </w:pPr>
    </w:p>
    <w:p w:rsidR="00256940" w:rsidRDefault="00256940" w:rsidP="00256940">
      <w:pPr>
        <w:rPr>
          <w:rFonts w:cs="Times New Roman"/>
        </w:rPr>
      </w:pPr>
    </w:p>
    <w:p w:rsidR="00256940" w:rsidRDefault="00256940" w:rsidP="00256940">
      <w:pPr>
        <w:rPr>
          <w:rFonts w:cs="Times New Roman"/>
        </w:rPr>
      </w:pPr>
    </w:p>
    <w:p w:rsidR="00CD356E" w:rsidRPr="00B03F9A" w:rsidRDefault="008A3B78" w:rsidP="00B03F9A">
      <w:pPr>
        <w:pStyle w:val="Listaszerbekezds"/>
        <w:numPr>
          <w:ilvl w:val="1"/>
          <w:numId w:val="23"/>
        </w:numPr>
        <w:jc w:val="both"/>
        <w:rPr>
          <w:b/>
          <w:sz w:val="28"/>
          <w:szCs w:val="28"/>
        </w:rPr>
      </w:pPr>
      <w:r w:rsidRPr="00B03F9A">
        <w:rPr>
          <w:b/>
          <w:bCs/>
          <w:sz w:val="28"/>
          <w:szCs w:val="28"/>
        </w:rPr>
        <w:t>Az AGORA 2016</w:t>
      </w:r>
      <w:r w:rsidR="00CD356E" w:rsidRPr="00B03F9A">
        <w:rPr>
          <w:b/>
          <w:bCs/>
          <w:sz w:val="28"/>
          <w:szCs w:val="28"/>
        </w:rPr>
        <w:t>. évi költségvetési terv főbb mutatói</w:t>
      </w:r>
    </w:p>
    <w:p w:rsidR="00CD356E" w:rsidRPr="00FF6A58" w:rsidRDefault="00CD356E" w:rsidP="00CD356E">
      <w:pPr>
        <w:ind w:right="-108"/>
        <w:jc w:val="both"/>
        <w:rPr>
          <w:rFonts w:cs="Times New Roman"/>
        </w:rPr>
      </w:pPr>
    </w:p>
    <w:p w:rsidR="00CD356E" w:rsidRDefault="00CD356E" w:rsidP="00CD356E">
      <w:pPr>
        <w:ind w:right="-108"/>
        <w:jc w:val="both"/>
        <w:rPr>
          <w:rFonts w:cs="Times New Roman"/>
        </w:rPr>
      </w:pPr>
    </w:p>
    <w:p w:rsidR="00CD356E" w:rsidRPr="009812CA" w:rsidRDefault="00CD356E" w:rsidP="00CD356E">
      <w:pPr>
        <w:suppressAutoHyphens w:val="0"/>
        <w:ind w:right="-108"/>
        <w:jc w:val="both"/>
        <w:rPr>
          <w:rFonts w:cs="Times New Roman"/>
          <w:b/>
          <w:bCs/>
        </w:rPr>
      </w:pPr>
      <w:r w:rsidRPr="009812CA">
        <w:rPr>
          <w:rFonts w:cs="Times New Roman"/>
          <w:b/>
          <w:bCs/>
        </w:rPr>
        <w:t xml:space="preserve">Működési feltételek </w:t>
      </w:r>
    </w:p>
    <w:p w:rsidR="00CD356E" w:rsidRDefault="00CD356E" w:rsidP="00CD356E">
      <w:pPr>
        <w:jc w:val="both"/>
      </w:pPr>
    </w:p>
    <w:p w:rsidR="008B74FB" w:rsidRPr="004E39AF" w:rsidRDefault="00CD356E" w:rsidP="00CD356E">
      <w:pPr>
        <w:jc w:val="both"/>
      </w:pPr>
      <w:r w:rsidRPr="004E39AF">
        <w:t xml:space="preserve">Költségvetésünk </w:t>
      </w:r>
      <w:r w:rsidR="009812CA" w:rsidRPr="004E39AF">
        <w:rPr>
          <w:b/>
        </w:rPr>
        <w:t>2016</w:t>
      </w:r>
      <w:r w:rsidRPr="004E39AF">
        <w:rPr>
          <w:b/>
        </w:rPr>
        <w:t>.</w:t>
      </w:r>
      <w:r w:rsidRPr="004E39AF">
        <w:t xml:space="preserve"> </w:t>
      </w:r>
      <w:r w:rsidRPr="004E39AF">
        <w:rPr>
          <w:b/>
        </w:rPr>
        <w:t>évre</w:t>
      </w:r>
      <w:r w:rsidRPr="004E39AF">
        <w:t xml:space="preserve"> az előző évi ered</w:t>
      </w:r>
      <w:r w:rsidR="008E1488" w:rsidRPr="004E39AF">
        <w:t>eti előirányzathoz képest 3.975</w:t>
      </w:r>
      <w:r w:rsidRPr="004E39AF">
        <w:t xml:space="preserve"> e Ft-tal kevesebb fenntartói támogatást tartalmaz.  </w:t>
      </w:r>
      <w:r w:rsidR="008B74FB" w:rsidRPr="004E39AF">
        <w:t>A</w:t>
      </w:r>
      <w:r w:rsidR="00CB4D62" w:rsidRPr="004E39AF">
        <w:t>z MMIK épület</w:t>
      </w:r>
      <w:r w:rsidR="008B74FB" w:rsidRPr="004E39AF">
        <w:t xml:space="preserve"> </w:t>
      </w:r>
      <w:r w:rsidR="00CB4D62" w:rsidRPr="004E39AF">
        <w:t>üzemeltetéséhez 9 millió Ft többlet f</w:t>
      </w:r>
      <w:r w:rsidR="004F1B18" w:rsidRPr="004E39AF">
        <w:t>inanszírozás</w:t>
      </w:r>
      <w:r w:rsidR="00CB4D62" w:rsidRPr="004E39AF">
        <w:t xml:space="preserve"> </w:t>
      </w:r>
      <w:r w:rsidR="008B74FB" w:rsidRPr="004E39AF">
        <w:t>szükséges</w:t>
      </w:r>
      <w:r w:rsidR="00CB4D62" w:rsidRPr="004E39AF">
        <w:t>, nem megoldott az épület biztonságos fenntartása az épület elhasználódásából eredő folyamatos javítási feladatok ellátás</w:t>
      </w:r>
      <w:r w:rsidR="004F1B18" w:rsidRPr="004E39AF">
        <w:t xml:space="preserve">a </w:t>
      </w:r>
      <w:r w:rsidR="00CB4D62" w:rsidRPr="004E39AF">
        <w:t>miatt, a szükséges felújítások (tetőszigetelés</w:t>
      </w:r>
      <w:r w:rsidR="004F1B18" w:rsidRPr="004E39AF">
        <w:t>, stb.</w:t>
      </w:r>
      <w:r w:rsidR="00CB4D62" w:rsidRPr="004E39AF">
        <w:t>) elmaradása</w:t>
      </w:r>
      <w:r w:rsidR="008B74FB" w:rsidRPr="004E39AF">
        <w:t xml:space="preserve"> </w:t>
      </w:r>
      <w:r w:rsidR="00CB4D62" w:rsidRPr="004E39AF">
        <w:t>következtében</w:t>
      </w:r>
      <w:r w:rsidR="004F1B18" w:rsidRPr="004E39AF">
        <w:t xml:space="preserve">. </w:t>
      </w:r>
      <w:r w:rsidRPr="004E39AF">
        <w:t xml:space="preserve"> </w:t>
      </w:r>
      <w:r w:rsidR="008B74FB" w:rsidRPr="004E39AF">
        <w:t>Problémát okoz a</w:t>
      </w:r>
      <w:r w:rsidRPr="004E39AF">
        <w:t xml:space="preserve"> Felsőcsatári Gyermeküdülő </w:t>
      </w:r>
      <w:r w:rsidR="008B74FB" w:rsidRPr="004E39AF">
        <w:t xml:space="preserve">és a KRESZ Park </w:t>
      </w:r>
      <w:r w:rsidRPr="004E39AF">
        <w:t xml:space="preserve">műszaki </w:t>
      </w:r>
      <w:r w:rsidR="008B74FB" w:rsidRPr="004E39AF">
        <w:t xml:space="preserve">állapota. </w:t>
      </w:r>
      <w:r w:rsidRPr="004E39AF">
        <w:t xml:space="preserve">Továbbra is intézményi költségvetésünkben szerepel az Oladi Általános Iskola, Középiskola és Szakiskola, az Oladi Általános Iskola, Középiskola és Szakiskola Nyitra Utcai Általános Iskolája </w:t>
      </w:r>
      <w:r w:rsidR="002D337C" w:rsidRPr="004E39AF">
        <w:t>jogutó</w:t>
      </w:r>
      <w:r w:rsidR="008B74FB" w:rsidRPr="004E39AF">
        <w:t xml:space="preserve">djainak, az oladi lakókörzet közművelődési feladatellátása. </w:t>
      </w:r>
    </w:p>
    <w:p w:rsidR="00CD356E" w:rsidRPr="004E39AF" w:rsidRDefault="00CD356E" w:rsidP="00CD356E">
      <w:pPr>
        <w:jc w:val="both"/>
      </w:pPr>
      <w:r w:rsidRPr="004E39AF">
        <w:t xml:space="preserve">Az </w:t>
      </w:r>
      <w:r w:rsidR="008B74FB" w:rsidRPr="004E39AF">
        <w:t xml:space="preserve">AGORA </w:t>
      </w:r>
      <w:r w:rsidRPr="004E39AF">
        <w:t>intézmény működése nagymértékben a bevételek teljesülésétől függ, mert a fenntartói tá</w:t>
      </w:r>
      <w:r w:rsidR="00CB4D62" w:rsidRPr="004E39AF">
        <w:t>mogatás a kiadásoknak csak 24,47</w:t>
      </w:r>
      <w:r w:rsidRPr="004E39AF">
        <w:t xml:space="preserve"> %-át fedezi. </w:t>
      </w:r>
    </w:p>
    <w:p w:rsidR="00CD356E" w:rsidRPr="007A6BDA" w:rsidRDefault="00CD356E" w:rsidP="00CD356E">
      <w:pPr>
        <w:jc w:val="both"/>
        <w:rPr>
          <w:color w:val="00B050"/>
        </w:rPr>
      </w:pPr>
    </w:p>
    <w:p w:rsidR="00CD356E" w:rsidRPr="00A928C8" w:rsidRDefault="00CD356E" w:rsidP="00CD356E">
      <w:pPr>
        <w:pStyle w:val="Nincstrkz"/>
        <w:jc w:val="both"/>
        <w:rPr>
          <w:b/>
        </w:rPr>
      </w:pPr>
      <w:r>
        <w:rPr>
          <w:b/>
        </w:rPr>
        <w:t xml:space="preserve">Több alkalommal </w:t>
      </w:r>
      <w:r w:rsidRPr="002C4455">
        <w:rPr>
          <w:b/>
        </w:rPr>
        <w:t>jeleztük a fenntartó önkormányzatnak az új AGORA-MSH épület II. és III. ütemének fejlesztési szükségességét (nézőtéri székek, fény és hangtechnika, színpad korszerűsítés, kiszolgáló helyiségek és irodaház felújítása). Ezen intézkedések hiánya folyam</w:t>
      </w:r>
      <w:r>
        <w:rPr>
          <w:b/>
        </w:rPr>
        <w:t>a</w:t>
      </w:r>
      <w:r w:rsidRPr="002C4455">
        <w:rPr>
          <w:b/>
        </w:rPr>
        <w:t>tos üzemelt</w:t>
      </w:r>
      <w:r>
        <w:rPr>
          <w:b/>
        </w:rPr>
        <w:t>eté</w:t>
      </w:r>
      <w:r w:rsidRPr="002C4455">
        <w:rPr>
          <w:b/>
        </w:rPr>
        <w:t>si problémákat okozhat.</w:t>
      </w:r>
    </w:p>
    <w:p w:rsidR="00CD356E" w:rsidRDefault="00CD356E" w:rsidP="00CD356E">
      <w:pPr>
        <w:jc w:val="both"/>
      </w:pPr>
    </w:p>
    <w:p w:rsidR="00CD356E" w:rsidRDefault="00CD356E" w:rsidP="00CD356E">
      <w:pPr>
        <w:jc w:val="both"/>
      </w:pPr>
      <w:r>
        <w:t>A TIOP-AGORA MSH épületét érintő felújító-fejlesztő projekten kívül épület karbantartásra egyre kevesebbet költhetünk, sok esetben csak saját erő igénybevételére van lehetőségün</w:t>
      </w:r>
      <w:r w:rsidR="008B74FB">
        <w:t>k. Az MMIK épület, az AGORA-MSH színpadi rész és irodaépület (</w:t>
      </w:r>
      <w:r>
        <w:t>AGORA-Központ</w:t>
      </w:r>
      <w:r w:rsidR="008B74FB">
        <w:t>)</w:t>
      </w:r>
      <w:r>
        <w:t xml:space="preserve"> és a Felsőcsatári Gyermeküdülő amortizáltsága nagyfokú, az épületek felújítást igényelnek.</w:t>
      </w:r>
    </w:p>
    <w:p w:rsidR="00CD356E" w:rsidRDefault="00CD356E" w:rsidP="00CD356E">
      <w:pPr>
        <w:jc w:val="both"/>
      </w:pPr>
    </w:p>
    <w:p w:rsidR="00CD356E" w:rsidRDefault="00CD356E" w:rsidP="00CD356E">
      <w:pPr>
        <w:jc w:val="both"/>
      </w:pPr>
      <w:r>
        <w:t>Intézményegységeinkben és épületüzemeltetési feladatkörünkben az alábbi karbantartási feladatokat tervezzük:</w:t>
      </w:r>
    </w:p>
    <w:p w:rsidR="00CD356E" w:rsidRDefault="00CD356E" w:rsidP="00CD356E">
      <w:pPr>
        <w:pStyle w:val="Listaszerbekezds"/>
        <w:numPr>
          <w:ilvl w:val="0"/>
          <w:numId w:val="4"/>
        </w:numPr>
        <w:contextualSpacing w:val="0"/>
        <w:jc w:val="both"/>
      </w:pPr>
      <w:r>
        <w:t>MMIK épület tető szigetelés problémáinak megoldása (külön támogatás függvénye)</w:t>
      </w:r>
    </w:p>
    <w:p w:rsidR="00CD356E" w:rsidRDefault="00CD356E" w:rsidP="00CD356E">
      <w:pPr>
        <w:pStyle w:val="Listaszerbekezds"/>
        <w:numPr>
          <w:ilvl w:val="0"/>
          <w:numId w:val="4"/>
        </w:numPr>
        <w:contextualSpacing w:val="0"/>
        <w:jc w:val="both"/>
      </w:pPr>
      <w:r>
        <w:lastRenderedPageBreak/>
        <w:t>parkettázás, padozat csere,</w:t>
      </w:r>
    </w:p>
    <w:p w:rsidR="00CD356E" w:rsidRDefault="00CD356E" w:rsidP="00CD356E">
      <w:pPr>
        <w:pStyle w:val="Listaszerbekezds"/>
        <w:numPr>
          <w:ilvl w:val="0"/>
          <w:numId w:val="4"/>
        </w:numPr>
        <w:contextualSpacing w:val="0"/>
        <w:jc w:val="both"/>
      </w:pPr>
      <w:r>
        <w:t>szükség szerinti tisztasági festés,</w:t>
      </w:r>
    </w:p>
    <w:p w:rsidR="00CD356E" w:rsidRDefault="00CD356E" w:rsidP="00CD356E">
      <w:pPr>
        <w:pStyle w:val="Listaszerbekezds"/>
        <w:numPr>
          <w:ilvl w:val="0"/>
          <w:numId w:val="4"/>
        </w:numPr>
        <w:contextualSpacing w:val="0"/>
        <w:jc w:val="both"/>
      </w:pPr>
      <w:r>
        <w:t>víz, villamos vezetékek, vizesblokkok szükségszerinti javítása,</w:t>
      </w:r>
    </w:p>
    <w:p w:rsidR="00CD356E" w:rsidRDefault="00CD356E" w:rsidP="00CD356E">
      <w:pPr>
        <w:pStyle w:val="Listaszerbekezds"/>
        <w:numPr>
          <w:ilvl w:val="0"/>
          <w:numId w:val="4"/>
        </w:numPr>
        <w:contextualSpacing w:val="0"/>
        <w:jc w:val="both"/>
      </w:pPr>
      <w:r>
        <w:t>kommunikációs (internet vezetékek kiépítése és cseréje)</w:t>
      </w:r>
    </w:p>
    <w:p w:rsidR="00CD356E" w:rsidRDefault="00CD356E" w:rsidP="00CD356E">
      <w:pPr>
        <w:pStyle w:val="Listaszerbekezds"/>
        <w:numPr>
          <w:ilvl w:val="0"/>
          <w:numId w:val="4"/>
        </w:numPr>
        <w:contextualSpacing w:val="0"/>
        <w:jc w:val="both"/>
      </w:pPr>
      <w:r>
        <w:t>mindennapos karbantartási munkák.</w:t>
      </w:r>
    </w:p>
    <w:p w:rsidR="00CD356E" w:rsidRDefault="00CD356E" w:rsidP="00CD356E">
      <w:pPr>
        <w:rPr>
          <w:rFonts w:cs="Times New Roman"/>
          <w:b/>
          <w:bCs/>
          <w:highlight w:val="yellow"/>
        </w:rPr>
      </w:pPr>
    </w:p>
    <w:p w:rsidR="00CD356E" w:rsidRPr="0068480D" w:rsidRDefault="0069694D" w:rsidP="00CD356E">
      <w:pPr>
        <w:rPr>
          <w:rFonts w:cs="Times New Roman"/>
          <w:b/>
          <w:bCs/>
        </w:rPr>
      </w:pPr>
      <w:r>
        <w:rPr>
          <w:rFonts w:cs="Times New Roman"/>
          <w:b/>
          <w:bCs/>
        </w:rPr>
        <w:t>2016</w:t>
      </w:r>
      <w:r w:rsidR="00CD356E" w:rsidRPr="0068480D">
        <w:rPr>
          <w:rFonts w:cs="Times New Roman"/>
          <w:b/>
          <w:bCs/>
        </w:rPr>
        <w:t>. évi költségvetési tervünk főbb mutatói</w:t>
      </w:r>
    </w:p>
    <w:p w:rsidR="00CD356E" w:rsidRPr="0068480D" w:rsidRDefault="00CD356E" w:rsidP="00CD356E">
      <w:pPr>
        <w:rPr>
          <w:rFonts w:cs="Times New Roman"/>
          <w:b/>
          <w:bCs/>
        </w:rPr>
      </w:pPr>
    </w:p>
    <w:p w:rsidR="00CD356E" w:rsidRPr="004E39AF" w:rsidRDefault="00CD356E" w:rsidP="00CD356E">
      <w:pPr>
        <w:tabs>
          <w:tab w:val="left" w:pos="0"/>
          <w:tab w:val="right" w:pos="8460"/>
        </w:tabs>
        <w:rPr>
          <w:rFonts w:cs="Times New Roman"/>
          <w:b/>
          <w:bCs/>
        </w:rPr>
      </w:pPr>
      <w:r w:rsidRPr="004E39AF">
        <w:rPr>
          <w:rFonts w:cs="Times New Roman"/>
          <w:b/>
          <w:bCs/>
        </w:rPr>
        <w:t xml:space="preserve">Költségvetési előirányzatok                                                          </w:t>
      </w:r>
      <w:r w:rsidRPr="004E39AF">
        <w:rPr>
          <w:rFonts w:cs="Times New Roman"/>
          <w:b/>
          <w:bCs/>
        </w:rPr>
        <w:tab/>
        <w:t>adatok e Ft-ban</w:t>
      </w:r>
    </w:p>
    <w:p w:rsidR="00CD356E" w:rsidRPr="004E39AF" w:rsidRDefault="00CD356E" w:rsidP="00CD356E">
      <w:pPr>
        <w:rPr>
          <w:rFonts w:cs="Times New Roman"/>
          <w:b/>
          <w:bCs/>
        </w:rPr>
      </w:pPr>
      <w:r w:rsidRPr="004E39AF">
        <w:rPr>
          <w:rFonts w:cs="Times New Roman"/>
          <w:b/>
          <w:bCs/>
        </w:rPr>
        <w:t>Kiadások</w:t>
      </w:r>
    </w:p>
    <w:p w:rsidR="00CD356E" w:rsidRPr="004E39AF" w:rsidRDefault="00CB4D62" w:rsidP="00CD356E">
      <w:pPr>
        <w:tabs>
          <w:tab w:val="left" w:pos="0"/>
          <w:tab w:val="right" w:pos="8460"/>
        </w:tabs>
        <w:rPr>
          <w:rFonts w:cs="Times New Roman"/>
        </w:rPr>
      </w:pPr>
      <w:r w:rsidRPr="004E39AF">
        <w:rPr>
          <w:rFonts w:cs="Times New Roman"/>
        </w:rPr>
        <w:t>Személyi juttatások</w:t>
      </w:r>
      <w:r w:rsidRPr="004E39AF">
        <w:rPr>
          <w:rFonts w:cs="Times New Roman"/>
        </w:rPr>
        <w:tab/>
        <w:t>83.006</w:t>
      </w:r>
    </w:p>
    <w:p w:rsidR="00CD356E" w:rsidRPr="004E39AF" w:rsidRDefault="00CB4D62" w:rsidP="00CD356E">
      <w:pPr>
        <w:tabs>
          <w:tab w:val="left" w:pos="0"/>
          <w:tab w:val="right" w:pos="8460"/>
        </w:tabs>
        <w:rPr>
          <w:rFonts w:cs="Times New Roman"/>
        </w:rPr>
      </w:pPr>
      <w:r w:rsidRPr="004E39AF">
        <w:rPr>
          <w:rFonts w:cs="Times New Roman"/>
        </w:rPr>
        <w:t>Járulékok</w:t>
      </w:r>
      <w:r w:rsidRPr="004E39AF">
        <w:rPr>
          <w:rFonts w:cs="Times New Roman"/>
        </w:rPr>
        <w:tab/>
        <w:t>24.139</w:t>
      </w:r>
    </w:p>
    <w:p w:rsidR="00CD356E" w:rsidRPr="004E39AF" w:rsidRDefault="00CD356E" w:rsidP="00CD356E">
      <w:pPr>
        <w:tabs>
          <w:tab w:val="left" w:pos="0"/>
          <w:tab w:val="right" w:pos="8460"/>
        </w:tabs>
        <w:rPr>
          <w:rFonts w:cs="Times New Roman"/>
        </w:rPr>
      </w:pPr>
      <w:r w:rsidRPr="004E39AF">
        <w:rPr>
          <w:rFonts w:cs="Times New Roman"/>
        </w:rPr>
        <w:t>Dologi kiadások</w:t>
      </w:r>
      <w:r w:rsidRPr="004E39AF">
        <w:rPr>
          <w:rFonts w:cs="Times New Roman"/>
        </w:rPr>
        <w:tab/>
      </w:r>
      <w:r w:rsidR="00CB4D62" w:rsidRPr="004E39AF">
        <w:rPr>
          <w:rFonts w:cs="Times New Roman"/>
        </w:rPr>
        <w:t>246.492</w:t>
      </w:r>
    </w:p>
    <w:p w:rsidR="00CD356E" w:rsidRPr="004E39AF" w:rsidRDefault="00CD356E" w:rsidP="00CD356E">
      <w:pPr>
        <w:tabs>
          <w:tab w:val="left" w:pos="0"/>
          <w:tab w:val="right" w:pos="8460"/>
        </w:tabs>
        <w:rPr>
          <w:rFonts w:cs="Times New Roman"/>
        </w:rPr>
      </w:pPr>
      <w:r w:rsidRPr="004E39AF">
        <w:rPr>
          <w:rFonts w:cs="Times New Roman"/>
        </w:rPr>
        <w:t>Felhalmozási kiadások</w:t>
      </w:r>
      <w:r w:rsidRPr="004E39AF">
        <w:rPr>
          <w:rFonts w:cs="Times New Roman"/>
        </w:rPr>
        <w:tab/>
      </w:r>
    </w:p>
    <w:p w:rsidR="00CD356E" w:rsidRPr="004E39AF" w:rsidRDefault="00CD356E" w:rsidP="00CD356E">
      <w:pPr>
        <w:tabs>
          <w:tab w:val="left" w:pos="0"/>
          <w:tab w:val="right" w:pos="8460"/>
        </w:tabs>
        <w:rPr>
          <w:rFonts w:cs="Times New Roman"/>
          <w:b/>
          <w:bCs/>
        </w:rPr>
      </w:pPr>
      <w:r w:rsidRPr="004E39AF">
        <w:rPr>
          <w:rFonts w:cs="Times New Roman"/>
          <w:b/>
          <w:bCs/>
        </w:rPr>
        <w:t xml:space="preserve">Kiadások összesen: </w:t>
      </w:r>
      <w:r w:rsidRPr="004E39AF">
        <w:rPr>
          <w:rFonts w:cs="Times New Roman"/>
          <w:b/>
          <w:bCs/>
        </w:rPr>
        <w:tab/>
      </w:r>
      <w:r w:rsidR="00CB4D62" w:rsidRPr="004E39AF">
        <w:rPr>
          <w:rFonts w:cs="Times New Roman"/>
          <w:b/>
          <w:bCs/>
        </w:rPr>
        <w:t xml:space="preserve"> 353.637</w:t>
      </w:r>
    </w:p>
    <w:p w:rsidR="00CD356E" w:rsidRPr="004E39AF" w:rsidRDefault="00CD356E" w:rsidP="00CD356E">
      <w:pPr>
        <w:tabs>
          <w:tab w:val="left" w:pos="0"/>
          <w:tab w:val="right" w:pos="8460"/>
        </w:tabs>
        <w:rPr>
          <w:rFonts w:cs="Times New Roman"/>
          <w:b/>
          <w:bCs/>
        </w:rPr>
      </w:pPr>
      <w:r w:rsidRPr="004E39AF">
        <w:rPr>
          <w:rFonts w:cs="Times New Roman"/>
          <w:b/>
          <w:bCs/>
        </w:rPr>
        <w:t>Bevételek</w:t>
      </w:r>
    </w:p>
    <w:p w:rsidR="00CD356E" w:rsidRPr="004E39AF" w:rsidRDefault="00CD356E" w:rsidP="00CD356E">
      <w:pPr>
        <w:tabs>
          <w:tab w:val="left" w:pos="0"/>
          <w:tab w:val="right" w:pos="8460"/>
        </w:tabs>
        <w:rPr>
          <w:rFonts w:cs="Times New Roman"/>
        </w:rPr>
      </w:pPr>
      <w:r w:rsidRPr="004E39AF">
        <w:rPr>
          <w:rFonts w:cs="Times New Roman"/>
        </w:rPr>
        <w:t>Intéz</w:t>
      </w:r>
      <w:r w:rsidR="00CB4D62" w:rsidRPr="004E39AF">
        <w:rPr>
          <w:rFonts w:cs="Times New Roman"/>
        </w:rPr>
        <w:t>ményi működési bevételek</w:t>
      </w:r>
      <w:r w:rsidR="00CB4D62" w:rsidRPr="004E39AF">
        <w:rPr>
          <w:rFonts w:cs="Times New Roman"/>
        </w:rPr>
        <w:tab/>
        <w:t>267.112</w:t>
      </w:r>
    </w:p>
    <w:p w:rsidR="00CD356E" w:rsidRPr="004E39AF" w:rsidRDefault="00CB4D62" w:rsidP="00CD356E">
      <w:pPr>
        <w:pStyle w:val="Standard"/>
        <w:tabs>
          <w:tab w:val="left" w:pos="0"/>
          <w:tab w:val="left" w:pos="7260"/>
          <w:tab w:val="right" w:pos="8460"/>
        </w:tabs>
        <w:suppressAutoHyphens/>
        <w:rPr>
          <w:lang w:eastAsia="ar-SA"/>
        </w:rPr>
      </w:pPr>
      <w:r w:rsidRPr="004E39AF">
        <w:rPr>
          <w:lang w:eastAsia="ar-SA"/>
        </w:rPr>
        <w:t>Működési célú támogatás</w:t>
      </w:r>
      <w:r w:rsidRPr="004E39AF">
        <w:rPr>
          <w:lang w:eastAsia="ar-SA"/>
        </w:rPr>
        <w:tab/>
      </w:r>
      <w:r w:rsidRPr="004E39AF">
        <w:rPr>
          <w:lang w:eastAsia="ar-SA"/>
        </w:rPr>
        <w:tab/>
        <w:t xml:space="preserve"> -</w:t>
      </w:r>
    </w:p>
    <w:p w:rsidR="00CD356E" w:rsidRPr="004E39AF" w:rsidRDefault="00CD356E" w:rsidP="00CD356E">
      <w:pPr>
        <w:tabs>
          <w:tab w:val="left" w:pos="0"/>
          <w:tab w:val="left" w:pos="7260"/>
          <w:tab w:val="right" w:pos="8460"/>
        </w:tabs>
        <w:rPr>
          <w:rFonts w:cs="Times New Roman"/>
        </w:rPr>
      </w:pPr>
      <w:r w:rsidRPr="004E39AF">
        <w:rPr>
          <w:rFonts w:cs="Times New Roman"/>
        </w:rPr>
        <w:t>Központi, irányítószervi</w:t>
      </w:r>
      <w:r w:rsidR="00CB4D62" w:rsidRPr="004E39AF">
        <w:rPr>
          <w:rFonts w:cs="Times New Roman"/>
        </w:rPr>
        <w:t xml:space="preserve"> működési célú támogatás</w:t>
      </w:r>
      <w:r w:rsidR="00CB4D62" w:rsidRPr="004E39AF">
        <w:rPr>
          <w:rFonts w:cs="Times New Roman"/>
        </w:rPr>
        <w:tab/>
      </w:r>
      <w:r w:rsidR="00CB4D62" w:rsidRPr="004E39AF">
        <w:rPr>
          <w:rFonts w:cs="Times New Roman"/>
        </w:rPr>
        <w:tab/>
        <w:t>86.525</w:t>
      </w:r>
    </w:p>
    <w:p w:rsidR="00CD356E" w:rsidRPr="004E39AF" w:rsidRDefault="00CD356E" w:rsidP="00CD356E">
      <w:pPr>
        <w:tabs>
          <w:tab w:val="left" w:pos="0"/>
          <w:tab w:val="left" w:pos="7260"/>
          <w:tab w:val="right" w:pos="8460"/>
        </w:tabs>
        <w:rPr>
          <w:rFonts w:cs="Times New Roman"/>
        </w:rPr>
      </w:pPr>
      <w:r w:rsidRPr="004E39AF">
        <w:rPr>
          <w:rFonts w:cs="Times New Roman"/>
        </w:rPr>
        <w:t>Központi, irányítószervi felhalmozási célú támogatás</w:t>
      </w:r>
      <w:r w:rsidRPr="004E39AF">
        <w:rPr>
          <w:rFonts w:cs="Times New Roman"/>
        </w:rPr>
        <w:tab/>
      </w:r>
      <w:r w:rsidRPr="004E39AF">
        <w:rPr>
          <w:rFonts w:cs="Times New Roman"/>
        </w:rPr>
        <w:tab/>
      </w:r>
      <w:r w:rsidR="004F1B18" w:rsidRPr="004E39AF">
        <w:rPr>
          <w:rFonts w:cs="Times New Roman"/>
        </w:rPr>
        <w:t>-</w:t>
      </w:r>
    </w:p>
    <w:p w:rsidR="00CD356E" w:rsidRPr="004E39AF" w:rsidRDefault="00CB4D62" w:rsidP="00CD356E">
      <w:pPr>
        <w:tabs>
          <w:tab w:val="left" w:pos="0"/>
          <w:tab w:val="right" w:pos="8460"/>
        </w:tabs>
        <w:rPr>
          <w:rFonts w:cs="Times New Roman"/>
          <w:b/>
          <w:bCs/>
        </w:rPr>
      </w:pPr>
      <w:r w:rsidRPr="004E39AF">
        <w:rPr>
          <w:rFonts w:cs="Times New Roman"/>
          <w:b/>
          <w:bCs/>
        </w:rPr>
        <w:t xml:space="preserve">Bevételek összesen: </w:t>
      </w:r>
      <w:r w:rsidRPr="004E39AF">
        <w:rPr>
          <w:rFonts w:cs="Times New Roman"/>
          <w:b/>
          <w:bCs/>
        </w:rPr>
        <w:tab/>
        <w:t>353.637</w:t>
      </w:r>
    </w:p>
    <w:p w:rsidR="00CD356E" w:rsidRPr="004E39AF" w:rsidRDefault="004F1B18" w:rsidP="00CD356E">
      <w:pPr>
        <w:pStyle w:val="Cmsor1"/>
        <w:rPr>
          <w:rFonts w:ascii="Times New Roman" w:hAnsi="Times New Roman"/>
          <w:color w:val="auto"/>
          <w:sz w:val="24"/>
          <w:szCs w:val="24"/>
        </w:rPr>
      </w:pPr>
      <w:r w:rsidRPr="004E39AF">
        <w:rPr>
          <w:rFonts w:ascii="Times New Roman" w:hAnsi="Times New Roman"/>
          <w:color w:val="auto"/>
          <w:sz w:val="24"/>
          <w:szCs w:val="24"/>
        </w:rPr>
        <w:t>Engedélyezett létszám: 37</w:t>
      </w:r>
      <w:r w:rsidR="00CD356E" w:rsidRPr="004E39AF">
        <w:rPr>
          <w:rFonts w:ascii="Times New Roman" w:hAnsi="Times New Roman"/>
          <w:color w:val="auto"/>
          <w:sz w:val="24"/>
          <w:szCs w:val="24"/>
        </w:rPr>
        <w:t xml:space="preserve"> fő</w:t>
      </w:r>
    </w:p>
    <w:p w:rsidR="00CD356E" w:rsidRPr="004E39AF" w:rsidRDefault="00CD356E" w:rsidP="00CD356E">
      <w:pPr>
        <w:tabs>
          <w:tab w:val="left" w:pos="0"/>
          <w:tab w:val="right" w:pos="8460"/>
        </w:tabs>
        <w:rPr>
          <w:b/>
          <w:bCs/>
        </w:rPr>
      </w:pPr>
    </w:p>
    <w:tbl>
      <w:tblPr>
        <w:tblW w:w="7661"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393"/>
        <w:gridCol w:w="1134"/>
        <w:gridCol w:w="1134"/>
      </w:tblGrid>
      <w:tr w:rsidR="00CD356E" w:rsidRPr="004E39AF" w:rsidTr="004E39AF">
        <w:trPr>
          <w:cantSplit/>
          <w:trHeight w:hRule="exact" w:val="260"/>
        </w:trPr>
        <w:tc>
          <w:tcPr>
            <w:tcW w:w="5393" w:type="dxa"/>
            <w:shd w:val="clear" w:color="auto" w:fill="auto"/>
            <w:vAlign w:val="center"/>
          </w:tcPr>
          <w:p w:rsidR="00CD356E" w:rsidRPr="004E39AF" w:rsidRDefault="00CD356E" w:rsidP="0069694D">
            <w:pPr>
              <w:ind w:left="57" w:right="57"/>
              <w:rPr>
                <w:sz w:val="23"/>
                <w:szCs w:val="23"/>
              </w:rPr>
            </w:pPr>
            <w:r w:rsidRPr="004E39AF">
              <w:rPr>
                <w:sz w:val="23"/>
                <w:szCs w:val="23"/>
              </w:rPr>
              <w:t> </w:t>
            </w:r>
          </w:p>
          <w:p w:rsidR="00CD356E" w:rsidRPr="004E39AF" w:rsidRDefault="00CD356E" w:rsidP="0069694D">
            <w:pPr>
              <w:pStyle w:val="Standard"/>
              <w:ind w:left="57" w:right="57"/>
              <w:rPr>
                <w:i/>
                <w:iCs/>
                <w:sz w:val="23"/>
                <w:szCs w:val="23"/>
              </w:rPr>
            </w:pPr>
            <w:r w:rsidRPr="004E39AF">
              <w:rPr>
                <w:i/>
                <w:iCs/>
                <w:sz w:val="23"/>
                <w:szCs w:val="23"/>
              </w:rPr>
              <w:t> </w:t>
            </w:r>
          </w:p>
        </w:tc>
        <w:tc>
          <w:tcPr>
            <w:tcW w:w="1134" w:type="dxa"/>
            <w:shd w:val="clear" w:color="auto" w:fill="auto"/>
            <w:vAlign w:val="center"/>
          </w:tcPr>
          <w:p w:rsidR="00CD356E" w:rsidRPr="004E39AF" w:rsidRDefault="0069694D" w:rsidP="0069694D">
            <w:pPr>
              <w:pStyle w:val="Standard"/>
              <w:ind w:left="57" w:right="57"/>
              <w:rPr>
                <w:b/>
                <w:sz w:val="23"/>
                <w:szCs w:val="23"/>
              </w:rPr>
            </w:pPr>
            <w:r w:rsidRPr="004E39AF">
              <w:rPr>
                <w:b/>
                <w:sz w:val="23"/>
                <w:szCs w:val="23"/>
              </w:rPr>
              <w:t>2015</w:t>
            </w:r>
            <w:r w:rsidR="00CD356E" w:rsidRPr="004E39AF">
              <w:rPr>
                <w:b/>
                <w:sz w:val="23"/>
                <w:szCs w:val="23"/>
              </w:rPr>
              <w:t>. tény</w:t>
            </w:r>
          </w:p>
        </w:tc>
        <w:tc>
          <w:tcPr>
            <w:tcW w:w="1134" w:type="dxa"/>
            <w:shd w:val="clear" w:color="auto" w:fill="auto"/>
          </w:tcPr>
          <w:p w:rsidR="00CD356E" w:rsidRPr="004E39AF" w:rsidRDefault="0069694D" w:rsidP="0069694D">
            <w:pPr>
              <w:pStyle w:val="Standard"/>
              <w:ind w:left="57" w:right="57"/>
              <w:rPr>
                <w:b/>
                <w:sz w:val="23"/>
                <w:szCs w:val="23"/>
              </w:rPr>
            </w:pPr>
            <w:r w:rsidRPr="004E39AF">
              <w:rPr>
                <w:b/>
                <w:sz w:val="23"/>
                <w:szCs w:val="23"/>
              </w:rPr>
              <w:t>2016</w:t>
            </w:r>
            <w:r w:rsidR="00CD356E" w:rsidRPr="004E39AF">
              <w:rPr>
                <w:b/>
                <w:sz w:val="23"/>
                <w:szCs w:val="23"/>
              </w:rPr>
              <w:t>. terv</w:t>
            </w:r>
          </w:p>
        </w:tc>
      </w:tr>
      <w:tr w:rsidR="00CD356E" w:rsidRPr="004E39AF" w:rsidTr="0069694D">
        <w:trPr>
          <w:cantSplit/>
          <w:trHeight w:hRule="exact" w:val="260"/>
        </w:trPr>
        <w:tc>
          <w:tcPr>
            <w:tcW w:w="5393" w:type="dxa"/>
            <w:tcBorders>
              <w:bottom w:val="single" w:sz="4" w:space="0" w:color="auto"/>
            </w:tcBorders>
            <w:shd w:val="clear" w:color="auto" w:fill="FFFFFF"/>
            <w:vAlign w:val="center"/>
          </w:tcPr>
          <w:p w:rsidR="00CD356E" w:rsidRPr="004E39AF" w:rsidRDefault="00CD356E" w:rsidP="0069694D">
            <w:pPr>
              <w:pStyle w:val="Standard"/>
              <w:ind w:left="57" w:right="57"/>
              <w:rPr>
                <w:i/>
                <w:iCs/>
                <w:sz w:val="23"/>
                <w:szCs w:val="23"/>
              </w:rPr>
            </w:pPr>
            <w:r w:rsidRPr="004E39AF">
              <w:rPr>
                <w:sz w:val="23"/>
                <w:szCs w:val="23"/>
              </w:rPr>
              <w:t>Engedélyezett  létszámkeret (fő)</w:t>
            </w:r>
          </w:p>
        </w:tc>
        <w:tc>
          <w:tcPr>
            <w:tcW w:w="1134" w:type="dxa"/>
            <w:shd w:val="clear" w:color="auto" w:fill="FFFFFF"/>
          </w:tcPr>
          <w:p w:rsidR="00CD356E" w:rsidRPr="004E39AF" w:rsidRDefault="00CD356E" w:rsidP="0069694D">
            <w:pPr>
              <w:pStyle w:val="Standard"/>
              <w:ind w:right="57"/>
              <w:jc w:val="right"/>
              <w:rPr>
                <w:sz w:val="23"/>
                <w:szCs w:val="23"/>
              </w:rPr>
            </w:pPr>
            <w:r w:rsidRPr="004E39AF">
              <w:rPr>
                <w:sz w:val="23"/>
                <w:szCs w:val="23"/>
              </w:rPr>
              <w:t xml:space="preserve"> 44 fő</w:t>
            </w:r>
          </w:p>
        </w:tc>
        <w:tc>
          <w:tcPr>
            <w:tcW w:w="1134" w:type="dxa"/>
            <w:shd w:val="clear" w:color="auto" w:fill="FFFFFF"/>
          </w:tcPr>
          <w:p w:rsidR="00CD356E" w:rsidRPr="004E39AF" w:rsidRDefault="00CB4D62" w:rsidP="0069694D">
            <w:pPr>
              <w:pStyle w:val="Standard"/>
              <w:ind w:right="57"/>
              <w:jc w:val="right"/>
              <w:rPr>
                <w:sz w:val="23"/>
                <w:szCs w:val="23"/>
              </w:rPr>
            </w:pPr>
            <w:r w:rsidRPr="004E39AF">
              <w:rPr>
                <w:sz w:val="23"/>
                <w:szCs w:val="23"/>
              </w:rPr>
              <w:t xml:space="preserve"> 37</w:t>
            </w:r>
            <w:r w:rsidR="00CD356E" w:rsidRPr="004E39AF">
              <w:rPr>
                <w:sz w:val="23"/>
                <w:szCs w:val="23"/>
              </w:rPr>
              <w:t xml:space="preserve"> fő</w:t>
            </w:r>
          </w:p>
        </w:tc>
      </w:tr>
      <w:tr w:rsidR="00CD356E" w:rsidRPr="004E39AF" w:rsidTr="0069694D">
        <w:trPr>
          <w:cantSplit/>
          <w:trHeight w:hRule="exact" w:val="260"/>
        </w:trPr>
        <w:tc>
          <w:tcPr>
            <w:tcW w:w="5393" w:type="dxa"/>
            <w:tcBorders>
              <w:bottom w:val="single" w:sz="4" w:space="0" w:color="auto"/>
            </w:tcBorders>
            <w:shd w:val="clear" w:color="auto" w:fill="FFFFFF"/>
            <w:vAlign w:val="center"/>
          </w:tcPr>
          <w:p w:rsidR="00CD356E" w:rsidRPr="004E39AF" w:rsidRDefault="00CD356E" w:rsidP="0069694D">
            <w:pPr>
              <w:pStyle w:val="Standard"/>
              <w:ind w:left="57" w:right="57"/>
              <w:rPr>
                <w:i/>
                <w:iCs/>
                <w:sz w:val="23"/>
                <w:szCs w:val="23"/>
              </w:rPr>
            </w:pPr>
            <w:r w:rsidRPr="004E39AF">
              <w:rPr>
                <w:sz w:val="23"/>
                <w:szCs w:val="23"/>
              </w:rPr>
              <w:t xml:space="preserve"> - ebből vezető vagy magasabb vezető </w:t>
            </w:r>
          </w:p>
        </w:tc>
        <w:tc>
          <w:tcPr>
            <w:tcW w:w="1134" w:type="dxa"/>
            <w:shd w:val="clear" w:color="auto" w:fill="FFFFFF"/>
          </w:tcPr>
          <w:p w:rsidR="00CD356E" w:rsidRPr="004E39AF" w:rsidRDefault="00CD356E" w:rsidP="0069694D">
            <w:pPr>
              <w:pStyle w:val="Standard"/>
              <w:ind w:right="57"/>
              <w:jc w:val="right"/>
              <w:rPr>
                <w:sz w:val="23"/>
                <w:szCs w:val="23"/>
              </w:rPr>
            </w:pPr>
            <w:r w:rsidRPr="004E39AF">
              <w:rPr>
                <w:sz w:val="23"/>
                <w:szCs w:val="23"/>
              </w:rPr>
              <w:t xml:space="preserve"> 3 fő</w:t>
            </w:r>
          </w:p>
        </w:tc>
        <w:tc>
          <w:tcPr>
            <w:tcW w:w="1134" w:type="dxa"/>
            <w:shd w:val="clear" w:color="auto" w:fill="FFFFFF"/>
          </w:tcPr>
          <w:p w:rsidR="00CD356E" w:rsidRPr="004E39AF" w:rsidRDefault="00CB4D62" w:rsidP="0069694D">
            <w:pPr>
              <w:pStyle w:val="Standard"/>
              <w:ind w:right="57"/>
              <w:jc w:val="right"/>
              <w:rPr>
                <w:sz w:val="23"/>
                <w:szCs w:val="23"/>
              </w:rPr>
            </w:pPr>
            <w:r w:rsidRPr="004E39AF">
              <w:rPr>
                <w:sz w:val="23"/>
                <w:szCs w:val="23"/>
              </w:rPr>
              <w:t xml:space="preserve"> 2</w:t>
            </w:r>
            <w:r w:rsidR="00CD356E" w:rsidRPr="004E39AF">
              <w:rPr>
                <w:sz w:val="23"/>
                <w:szCs w:val="23"/>
              </w:rPr>
              <w:t xml:space="preserve"> fő</w:t>
            </w:r>
          </w:p>
        </w:tc>
      </w:tr>
      <w:tr w:rsidR="00CD356E" w:rsidRPr="004E39AF" w:rsidTr="0069694D">
        <w:trPr>
          <w:cantSplit/>
          <w:trHeight w:hRule="exact" w:val="260"/>
        </w:trPr>
        <w:tc>
          <w:tcPr>
            <w:tcW w:w="5393" w:type="dxa"/>
            <w:tcBorders>
              <w:top w:val="single" w:sz="4" w:space="0" w:color="auto"/>
            </w:tcBorders>
            <w:shd w:val="clear" w:color="auto" w:fill="FFFFFF"/>
            <w:vAlign w:val="center"/>
          </w:tcPr>
          <w:p w:rsidR="00CD356E" w:rsidRPr="004E39AF" w:rsidRDefault="00CD356E" w:rsidP="0069694D">
            <w:pPr>
              <w:pStyle w:val="Standard"/>
              <w:ind w:left="57" w:right="57"/>
              <w:rPr>
                <w:i/>
                <w:iCs/>
                <w:sz w:val="23"/>
                <w:szCs w:val="23"/>
              </w:rPr>
            </w:pPr>
            <w:r w:rsidRPr="004E39AF">
              <w:rPr>
                <w:sz w:val="23"/>
                <w:szCs w:val="23"/>
              </w:rPr>
              <w:t xml:space="preserve"> - ebből :szakmai létszám</w:t>
            </w:r>
          </w:p>
        </w:tc>
        <w:tc>
          <w:tcPr>
            <w:tcW w:w="1134" w:type="dxa"/>
            <w:shd w:val="clear" w:color="auto" w:fill="FFFFFF"/>
          </w:tcPr>
          <w:p w:rsidR="00CD356E" w:rsidRPr="004E39AF" w:rsidRDefault="00CD356E" w:rsidP="0069694D">
            <w:pPr>
              <w:pStyle w:val="Standard"/>
              <w:ind w:right="57"/>
              <w:jc w:val="right"/>
              <w:rPr>
                <w:sz w:val="23"/>
                <w:szCs w:val="23"/>
              </w:rPr>
            </w:pPr>
            <w:r w:rsidRPr="004E39AF">
              <w:rPr>
                <w:sz w:val="23"/>
                <w:szCs w:val="23"/>
              </w:rPr>
              <w:t>19 fő</w:t>
            </w:r>
          </w:p>
        </w:tc>
        <w:tc>
          <w:tcPr>
            <w:tcW w:w="1134" w:type="dxa"/>
            <w:shd w:val="clear" w:color="auto" w:fill="FFFFFF"/>
          </w:tcPr>
          <w:p w:rsidR="00CD356E" w:rsidRPr="004E39AF" w:rsidRDefault="00CB4D62" w:rsidP="0069694D">
            <w:pPr>
              <w:pStyle w:val="Standard"/>
              <w:ind w:right="57"/>
              <w:jc w:val="right"/>
              <w:rPr>
                <w:sz w:val="23"/>
                <w:szCs w:val="23"/>
              </w:rPr>
            </w:pPr>
            <w:r w:rsidRPr="004E39AF">
              <w:rPr>
                <w:sz w:val="23"/>
                <w:szCs w:val="23"/>
              </w:rPr>
              <w:t>21</w:t>
            </w:r>
            <w:r w:rsidR="00CD356E" w:rsidRPr="004E39AF">
              <w:rPr>
                <w:sz w:val="23"/>
                <w:szCs w:val="23"/>
              </w:rPr>
              <w:t xml:space="preserve"> fő</w:t>
            </w:r>
          </w:p>
        </w:tc>
      </w:tr>
      <w:tr w:rsidR="00CD356E" w:rsidRPr="004E39AF" w:rsidTr="0069694D">
        <w:trPr>
          <w:cantSplit/>
          <w:trHeight w:hRule="exact" w:val="260"/>
        </w:trPr>
        <w:tc>
          <w:tcPr>
            <w:tcW w:w="5393" w:type="dxa"/>
            <w:shd w:val="clear" w:color="auto" w:fill="FFFFFF"/>
            <w:vAlign w:val="center"/>
          </w:tcPr>
          <w:p w:rsidR="00CD356E" w:rsidRPr="004E39AF" w:rsidRDefault="00CD356E" w:rsidP="0069694D">
            <w:pPr>
              <w:pStyle w:val="Standard"/>
              <w:ind w:left="57" w:right="57"/>
              <w:rPr>
                <w:sz w:val="23"/>
                <w:szCs w:val="23"/>
              </w:rPr>
            </w:pPr>
            <w:r w:rsidRPr="004E39AF">
              <w:rPr>
                <w:sz w:val="23"/>
                <w:szCs w:val="23"/>
              </w:rPr>
              <w:t xml:space="preserve"> - ebből: Intézmény üzemeltetéshez kapcsolódó létszám </w:t>
            </w:r>
          </w:p>
        </w:tc>
        <w:tc>
          <w:tcPr>
            <w:tcW w:w="1134" w:type="dxa"/>
            <w:shd w:val="clear" w:color="auto" w:fill="FFFFFF"/>
          </w:tcPr>
          <w:p w:rsidR="00CD356E" w:rsidRPr="004E39AF" w:rsidRDefault="00CD356E" w:rsidP="0069694D">
            <w:pPr>
              <w:pStyle w:val="Standard"/>
              <w:ind w:right="57"/>
              <w:jc w:val="right"/>
              <w:rPr>
                <w:sz w:val="23"/>
                <w:szCs w:val="23"/>
              </w:rPr>
            </w:pPr>
            <w:r w:rsidRPr="004E39AF">
              <w:rPr>
                <w:sz w:val="23"/>
                <w:szCs w:val="23"/>
              </w:rPr>
              <w:t>25 fő</w:t>
            </w:r>
          </w:p>
        </w:tc>
        <w:tc>
          <w:tcPr>
            <w:tcW w:w="1134" w:type="dxa"/>
            <w:shd w:val="clear" w:color="auto" w:fill="FFFFFF"/>
          </w:tcPr>
          <w:p w:rsidR="00CD356E" w:rsidRPr="004E39AF" w:rsidRDefault="00CB4D62" w:rsidP="0069694D">
            <w:pPr>
              <w:pStyle w:val="Standard"/>
              <w:ind w:right="57"/>
              <w:jc w:val="right"/>
              <w:rPr>
                <w:sz w:val="23"/>
                <w:szCs w:val="23"/>
              </w:rPr>
            </w:pPr>
            <w:r w:rsidRPr="004E39AF">
              <w:rPr>
                <w:sz w:val="23"/>
                <w:szCs w:val="23"/>
              </w:rPr>
              <w:t>16</w:t>
            </w:r>
            <w:r w:rsidR="00CD356E" w:rsidRPr="004E39AF">
              <w:rPr>
                <w:sz w:val="23"/>
                <w:szCs w:val="23"/>
              </w:rPr>
              <w:t xml:space="preserve"> fő</w:t>
            </w:r>
          </w:p>
        </w:tc>
      </w:tr>
    </w:tbl>
    <w:p w:rsidR="00CD356E" w:rsidRPr="007A6BDA" w:rsidRDefault="00CD356E" w:rsidP="00CD356E">
      <w:pPr>
        <w:tabs>
          <w:tab w:val="left" w:pos="0"/>
          <w:tab w:val="right" w:pos="8460"/>
        </w:tabs>
        <w:rPr>
          <w:b/>
          <w:bCs/>
          <w:color w:val="00B050"/>
        </w:rPr>
      </w:pPr>
    </w:p>
    <w:p w:rsidR="00CD356E" w:rsidRPr="0068480D" w:rsidRDefault="00CD356E" w:rsidP="00CD356E">
      <w:pPr>
        <w:tabs>
          <w:tab w:val="left" w:pos="0"/>
          <w:tab w:val="right" w:pos="8460"/>
        </w:tabs>
        <w:jc w:val="both"/>
      </w:pPr>
      <w:r w:rsidRPr="0068480D">
        <w:t xml:space="preserve">Az </w:t>
      </w:r>
      <w:r w:rsidRPr="0068480D">
        <w:rPr>
          <w:bCs/>
        </w:rPr>
        <w:t>Oladi Általános Művelődési Központtól az AGORA Szombathelyi Kulturális Központhoz átkerült kö</w:t>
      </w:r>
      <w:r w:rsidR="0069694D">
        <w:rPr>
          <w:bCs/>
        </w:rPr>
        <w:t>zművelődési feladatok ellátásár</w:t>
      </w:r>
      <w:r w:rsidR="0069694D">
        <w:t>a 25</w:t>
      </w:r>
      <w:r w:rsidRPr="0068480D">
        <w:t>00 e Ft-ot fordítunk az intézményi költségvetésünkből.</w:t>
      </w:r>
    </w:p>
    <w:p w:rsidR="00CD356E" w:rsidRDefault="00CD356E" w:rsidP="00CD356E">
      <w:pPr>
        <w:tabs>
          <w:tab w:val="left" w:pos="0"/>
          <w:tab w:val="right" w:pos="8460"/>
        </w:tabs>
        <w:jc w:val="both"/>
        <w:rPr>
          <w:b/>
          <w:color w:val="00B050"/>
        </w:rPr>
      </w:pPr>
    </w:p>
    <w:p w:rsidR="0069694D" w:rsidRDefault="0069694D" w:rsidP="00CD356E">
      <w:pPr>
        <w:tabs>
          <w:tab w:val="left" w:pos="0"/>
          <w:tab w:val="right" w:pos="8460"/>
        </w:tabs>
        <w:jc w:val="both"/>
        <w:rPr>
          <w:b/>
        </w:rPr>
      </w:pPr>
      <w:r>
        <w:rPr>
          <w:b/>
        </w:rPr>
        <w:t xml:space="preserve">A 2016. évi városi költségvetés a </w:t>
      </w:r>
      <w:r w:rsidR="00CD356E" w:rsidRPr="00A928C8">
        <w:rPr>
          <w:b/>
        </w:rPr>
        <w:t>városi nagyrendezvények, kiemelt városi nagyrendezvények</w:t>
      </w:r>
      <w:r>
        <w:rPr>
          <w:b/>
        </w:rPr>
        <w:t xml:space="preserve">et </w:t>
      </w:r>
      <w:r w:rsidR="008B74FB">
        <w:rPr>
          <w:b/>
        </w:rPr>
        <w:t xml:space="preserve">és ünnepségeket </w:t>
      </w:r>
      <w:r>
        <w:rPr>
          <w:b/>
        </w:rPr>
        <w:t>külön nem finanszírozta, ezt a Szent Márton Emlékév</w:t>
      </w:r>
      <w:r w:rsidR="00CD356E" w:rsidRPr="00A928C8">
        <w:rPr>
          <w:b/>
        </w:rPr>
        <w:t xml:space="preserve"> </w:t>
      </w:r>
      <w:r>
        <w:rPr>
          <w:b/>
        </w:rPr>
        <w:t>költségvetési (pályázati) rendszerből kell megvalósítanunk.</w:t>
      </w:r>
    </w:p>
    <w:p w:rsidR="00CD356E" w:rsidRPr="00A928C8" w:rsidRDefault="0069694D" w:rsidP="00CD356E">
      <w:pPr>
        <w:tabs>
          <w:tab w:val="left" w:pos="0"/>
          <w:tab w:val="right" w:pos="8460"/>
        </w:tabs>
        <w:jc w:val="both"/>
        <w:rPr>
          <w:rFonts w:cs="Times New Roman"/>
          <w:b/>
          <w:bCs/>
        </w:rPr>
      </w:pPr>
      <w:r>
        <w:rPr>
          <w:b/>
        </w:rPr>
        <w:t xml:space="preserve"> </w:t>
      </w:r>
    </w:p>
    <w:p w:rsidR="00CD356E" w:rsidRDefault="00CD356E" w:rsidP="00CD356E"/>
    <w:p w:rsidR="0069694D" w:rsidRPr="00B653FB" w:rsidRDefault="00CD356E" w:rsidP="00B653FB">
      <w:pPr>
        <w:pStyle w:val="Listaszerbekezds"/>
        <w:numPr>
          <w:ilvl w:val="1"/>
          <w:numId w:val="23"/>
        </w:numPr>
        <w:jc w:val="both"/>
        <w:rPr>
          <w:b/>
          <w:sz w:val="28"/>
          <w:szCs w:val="28"/>
        </w:rPr>
      </w:pPr>
      <w:r w:rsidRPr="00B653FB">
        <w:rPr>
          <w:b/>
          <w:sz w:val="28"/>
          <w:szCs w:val="28"/>
        </w:rPr>
        <w:t>Szervezeti átalakítások</w:t>
      </w:r>
    </w:p>
    <w:p w:rsidR="00B653FB" w:rsidRPr="00B653FB" w:rsidRDefault="00B653FB" w:rsidP="00B653FB">
      <w:pPr>
        <w:pStyle w:val="Listaszerbekezds"/>
        <w:ind w:left="1288"/>
        <w:jc w:val="both"/>
        <w:rPr>
          <w:b/>
          <w:sz w:val="28"/>
          <w:szCs w:val="28"/>
        </w:rPr>
      </w:pPr>
    </w:p>
    <w:p w:rsidR="00B653FB" w:rsidRPr="00B653FB" w:rsidRDefault="0069694D" w:rsidP="00736C07">
      <w:pPr>
        <w:pStyle w:val="Listaszerbekezds"/>
        <w:numPr>
          <w:ilvl w:val="0"/>
          <w:numId w:val="28"/>
        </w:numPr>
        <w:jc w:val="both"/>
        <w:rPr>
          <w:bCs/>
        </w:rPr>
      </w:pPr>
      <w:r w:rsidRPr="00C765E2">
        <w:t xml:space="preserve">2015. április1-től </w:t>
      </w:r>
      <w:r w:rsidR="00C765E2">
        <w:t xml:space="preserve">Önkormányzati határozat alapján az intézmény gazdasági, pénzügyi feladatait az </w:t>
      </w:r>
      <w:r w:rsidRPr="00C765E2">
        <w:t xml:space="preserve">önkormányzati intézményekre kötelezően vonatkozó GESZ átszervezéssel </w:t>
      </w:r>
      <w:r w:rsidR="00C765E2">
        <w:t xml:space="preserve">a </w:t>
      </w:r>
      <w:r w:rsidRPr="00C765E2">
        <w:rPr>
          <w:b/>
        </w:rPr>
        <w:t xml:space="preserve">Szombathelyi Egészségügyi és Kulturális Gazdasági Ellátó Szervezet </w:t>
      </w:r>
      <w:r w:rsidR="00C765E2">
        <w:t>végzi.</w:t>
      </w:r>
      <w:r w:rsidRPr="00C765E2">
        <w:t xml:space="preserve"> </w:t>
      </w:r>
      <w:r w:rsidR="00736C07">
        <w:t>A gazdasági és szakmai feladate</w:t>
      </w:r>
      <w:r w:rsidR="00B653FB">
        <w:t>llátás egyeztetetése folyamatos.</w:t>
      </w:r>
    </w:p>
    <w:p w:rsidR="00736C07" w:rsidRDefault="00736C07" w:rsidP="00B653FB">
      <w:pPr>
        <w:pStyle w:val="Listaszerbekezds"/>
        <w:jc w:val="both"/>
        <w:rPr>
          <w:bCs/>
        </w:rPr>
      </w:pPr>
      <w:r>
        <w:t xml:space="preserve"> </w:t>
      </w:r>
      <w:r w:rsidRPr="00736C07">
        <w:rPr>
          <w:bCs/>
        </w:rPr>
        <w:t xml:space="preserve">A GESZ rendszer bevezetése hiátust okoz az azonnali közművelődési-kulturális feladat megoldásokban, ugyanakkor a szigorúbb, racionálisabb, azonnali nyomon követési rendszeréből adódóan gazdálkodási biztonságot ad. A kezdeti nehézségek ellenére </w:t>
      </w:r>
      <w:r>
        <w:rPr>
          <w:bCs/>
        </w:rPr>
        <w:t xml:space="preserve">a </w:t>
      </w:r>
      <w:r w:rsidRPr="00736C07">
        <w:rPr>
          <w:bCs/>
        </w:rPr>
        <w:t xml:space="preserve">kialakult jó munkakapcsolatnak és pénzügyi szakmai segítségnek, a közös </w:t>
      </w:r>
      <w:r w:rsidRPr="00736C07">
        <w:rPr>
          <w:bCs/>
        </w:rPr>
        <w:lastRenderedPageBreak/>
        <w:t>gondolkodásnak és tenni akarásnak eredményeként sikerült fenntartani az AGORA működőképességét és megoldani az addig folyamatosan fennálló likviditási gondokat.</w:t>
      </w:r>
    </w:p>
    <w:p w:rsidR="00736C07" w:rsidRPr="00604573" w:rsidRDefault="00736C07" w:rsidP="00736C07">
      <w:pPr>
        <w:pStyle w:val="Listaszerbekezds"/>
        <w:jc w:val="both"/>
        <w:rPr>
          <w:bCs/>
        </w:rPr>
      </w:pPr>
      <w:r>
        <w:rPr>
          <w:bCs/>
        </w:rPr>
        <w:t>Ezen ismérvek alapján – folyamatos egyeztetéssel –</w:t>
      </w:r>
      <w:r w:rsidRPr="00736C07">
        <w:rPr>
          <w:bCs/>
        </w:rPr>
        <w:t xml:space="preserve"> </w:t>
      </w:r>
      <w:r>
        <w:rPr>
          <w:bCs/>
        </w:rPr>
        <w:t>működtetjük az AGORA közművelődési-kulturális feladatellátó rendszert.</w:t>
      </w:r>
    </w:p>
    <w:p w:rsidR="00CD356E" w:rsidRDefault="00CD356E" w:rsidP="00CD356E">
      <w:pPr>
        <w:jc w:val="both"/>
        <w:rPr>
          <w:bCs/>
        </w:rPr>
      </w:pPr>
    </w:p>
    <w:p w:rsidR="00604573" w:rsidRPr="00604573" w:rsidRDefault="00604573" w:rsidP="00604573">
      <w:pPr>
        <w:pStyle w:val="Listaszerbekezds"/>
        <w:numPr>
          <w:ilvl w:val="0"/>
          <w:numId w:val="28"/>
        </w:numPr>
        <w:jc w:val="both"/>
        <w:rPr>
          <w:bCs/>
        </w:rPr>
      </w:pPr>
      <w:r w:rsidRPr="00604573">
        <w:rPr>
          <w:bCs/>
        </w:rPr>
        <w:t xml:space="preserve">A </w:t>
      </w:r>
      <w:r w:rsidRPr="00604573">
        <w:rPr>
          <w:b/>
          <w:bCs/>
        </w:rPr>
        <w:t>Gyermekek Háza épületet</w:t>
      </w:r>
      <w:r w:rsidRPr="00604573">
        <w:rPr>
          <w:bCs/>
        </w:rPr>
        <w:t xml:space="preserve"> 2016. január 1-től üzemeletetésre a SZOVA vette át.</w:t>
      </w:r>
    </w:p>
    <w:p w:rsidR="00FF7796" w:rsidRPr="00604573" w:rsidRDefault="00CD356E" w:rsidP="00604573">
      <w:pPr>
        <w:pStyle w:val="Listaszerbekezds"/>
        <w:jc w:val="both"/>
        <w:rPr>
          <w:bCs/>
        </w:rPr>
      </w:pPr>
      <w:r w:rsidRPr="00604573">
        <w:rPr>
          <w:bCs/>
        </w:rPr>
        <w:t xml:space="preserve">A TIOP-AGORA </w:t>
      </w:r>
      <w:r w:rsidR="00604573" w:rsidRPr="00604573">
        <w:rPr>
          <w:bCs/>
        </w:rPr>
        <w:t xml:space="preserve">épületfelújítási </w:t>
      </w:r>
      <w:r w:rsidRPr="00604573">
        <w:rPr>
          <w:bCs/>
        </w:rPr>
        <w:t>projekt befejezése, a felújított épület üzembe helyezése, a Gyermekek Házában és az MMIK-ban eddig végzett közművelődési tevékenységek át- és visszahelyezése az új épületbe jelentős többlet feladatokat ró</w:t>
      </w:r>
      <w:r w:rsidR="0069694D" w:rsidRPr="00604573">
        <w:rPr>
          <w:bCs/>
        </w:rPr>
        <w:t>tt</w:t>
      </w:r>
      <w:r w:rsidRPr="00604573">
        <w:rPr>
          <w:bCs/>
        </w:rPr>
        <w:t xml:space="preserve"> az AGORA </w:t>
      </w:r>
      <w:r w:rsidR="0069694D" w:rsidRPr="00604573">
        <w:rPr>
          <w:bCs/>
        </w:rPr>
        <w:t xml:space="preserve">munkatársakra. </w:t>
      </w:r>
      <w:r w:rsidRPr="00604573">
        <w:rPr>
          <w:bCs/>
        </w:rPr>
        <w:t>2015 szeptemberében már az új funkciók szerint működte</w:t>
      </w:r>
      <w:r w:rsidR="0069694D" w:rsidRPr="00604573">
        <w:rPr>
          <w:bCs/>
        </w:rPr>
        <w:t>ttük</w:t>
      </w:r>
      <w:r w:rsidRPr="00604573">
        <w:rPr>
          <w:bCs/>
        </w:rPr>
        <w:t xml:space="preserve"> az AGORA-MSH épületet, a teljes körű funkció beüzemel</w:t>
      </w:r>
      <w:r w:rsidR="0069694D" w:rsidRPr="00604573">
        <w:rPr>
          <w:bCs/>
        </w:rPr>
        <w:t>és 2015 decemberéig befejeződött.</w:t>
      </w:r>
    </w:p>
    <w:p w:rsidR="0069694D" w:rsidRDefault="0069694D" w:rsidP="00CD356E">
      <w:pPr>
        <w:jc w:val="both"/>
        <w:rPr>
          <w:b/>
          <w:bCs/>
        </w:rPr>
      </w:pPr>
    </w:p>
    <w:p w:rsidR="0069694D" w:rsidRPr="00C765E2" w:rsidRDefault="0069694D" w:rsidP="00C765E2">
      <w:pPr>
        <w:pStyle w:val="Listaszerbekezds"/>
        <w:numPr>
          <w:ilvl w:val="0"/>
          <w:numId w:val="29"/>
        </w:numPr>
        <w:jc w:val="both"/>
        <w:rPr>
          <w:b/>
          <w:bCs/>
        </w:rPr>
      </w:pPr>
      <w:r w:rsidRPr="00C765E2">
        <w:rPr>
          <w:b/>
          <w:bCs/>
        </w:rPr>
        <w:t>2016. január 1-től az ifjúsági és terület</w:t>
      </w:r>
      <w:r w:rsidR="00C765E2" w:rsidRPr="00C765E2">
        <w:rPr>
          <w:b/>
          <w:bCs/>
        </w:rPr>
        <w:t>i módszertani feladatok ellátását</w:t>
      </w:r>
      <w:r w:rsidR="00604573">
        <w:rPr>
          <w:b/>
          <w:bCs/>
        </w:rPr>
        <w:t xml:space="preserve"> intézményen belül</w:t>
      </w:r>
      <w:r w:rsidR="00C765E2" w:rsidRPr="00C765E2">
        <w:rPr>
          <w:b/>
          <w:bCs/>
        </w:rPr>
        <w:t xml:space="preserve"> az AGORA-LOGO Ifjúsági Szolgálat végzi.</w:t>
      </w:r>
    </w:p>
    <w:p w:rsidR="00CD356E" w:rsidRDefault="00CD356E" w:rsidP="00CD356E">
      <w:pPr>
        <w:jc w:val="both"/>
        <w:rPr>
          <w:b/>
          <w:bCs/>
          <w:sz w:val="16"/>
          <w:szCs w:val="16"/>
        </w:rPr>
      </w:pPr>
    </w:p>
    <w:p w:rsidR="00C765E2" w:rsidRDefault="00C765E2" w:rsidP="00CD356E">
      <w:pPr>
        <w:jc w:val="both"/>
        <w:rPr>
          <w:b/>
          <w:bCs/>
          <w:sz w:val="16"/>
          <w:szCs w:val="16"/>
        </w:rPr>
      </w:pPr>
    </w:p>
    <w:p w:rsidR="00FF7796" w:rsidRPr="00FF7796" w:rsidRDefault="00FF7796" w:rsidP="00FF7796">
      <w:pPr>
        <w:pStyle w:val="Listaszerbekezds"/>
        <w:numPr>
          <w:ilvl w:val="0"/>
          <w:numId w:val="29"/>
        </w:numPr>
        <w:jc w:val="both"/>
        <w:rPr>
          <w:b/>
          <w:bCs/>
        </w:rPr>
      </w:pPr>
      <w:r w:rsidRPr="00FF7796">
        <w:rPr>
          <w:b/>
          <w:bCs/>
        </w:rPr>
        <w:t>Az új feladatellátási rendszerhez igazodva részleges struktúra átalakítás szükséges.</w:t>
      </w:r>
    </w:p>
    <w:p w:rsidR="00FF7796" w:rsidRPr="00FF7796" w:rsidRDefault="00FF7796" w:rsidP="00FF7796">
      <w:pPr>
        <w:pStyle w:val="Listaszerbekezds"/>
        <w:jc w:val="both"/>
        <w:rPr>
          <w:bCs/>
        </w:rPr>
      </w:pPr>
      <w:r w:rsidRPr="00FF7796">
        <w:rPr>
          <w:bCs/>
        </w:rPr>
        <w:t>Az új nyitva tartási rend (folyamatos), a megnövekedett egyidejű rendezvényszám, az elvárt dok</w:t>
      </w:r>
      <w:r w:rsidR="00B653FB">
        <w:rPr>
          <w:bCs/>
        </w:rPr>
        <w:t>umentációs (nyomon követhetőség</w:t>
      </w:r>
      <w:r w:rsidRPr="00FF7796">
        <w:rPr>
          <w:bCs/>
        </w:rPr>
        <w:t xml:space="preserve">) munka a közművelődési munkatársak, a műszaki-technikai munkatársak és az adminisztrációt segítő (igazgatói titkár, közművelődési koordinátor) munkakörök átértékelését, megújítását teszik szükségessé. </w:t>
      </w:r>
      <w:r w:rsidRPr="00FF7796">
        <w:rPr>
          <w:b/>
          <w:bCs/>
        </w:rPr>
        <w:t>Az intézmény 2016. évre tervezett létszámával az Alapító Okiratban és TIOP-AGORA pályázatban megfogalmazott elvárások nagy részben teljesíthetők.</w:t>
      </w:r>
      <w:r w:rsidRPr="00FF7796">
        <w:rPr>
          <w:bCs/>
        </w:rPr>
        <w:t xml:space="preserve"> A nemzeti Művelődési Intézet </w:t>
      </w:r>
      <w:r w:rsidRPr="00FF7796">
        <w:rPr>
          <w:b/>
          <w:bCs/>
          <w:i/>
        </w:rPr>
        <w:t>kulturális közmunka</w:t>
      </w:r>
      <w:r w:rsidRPr="00FF7796">
        <w:rPr>
          <w:b/>
          <w:bCs/>
        </w:rPr>
        <w:t xml:space="preserve"> programjából 2 fő közművelődési szakmai munkát segítő munkatárs igénybevételét tervezzük,</w:t>
      </w:r>
      <w:r w:rsidRPr="00FF7796">
        <w:rPr>
          <w:bCs/>
        </w:rPr>
        <w:t xml:space="preserve"> melynek költségei intézményünket nem terhelik.  </w:t>
      </w:r>
    </w:p>
    <w:p w:rsidR="00C765E2" w:rsidRPr="00FF7796" w:rsidRDefault="00C765E2" w:rsidP="00FF7796">
      <w:pPr>
        <w:pStyle w:val="Listaszerbekezds"/>
        <w:jc w:val="both"/>
        <w:rPr>
          <w:b/>
          <w:bCs/>
          <w:sz w:val="16"/>
          <w:szCs w:val="16"/>
        </w:rPr>
      </w:pPr>
    </w:p>
    <w:p w:rsidR="00C765E2" w:rsidRDefault="00C765E2" w:rsidP="00CD356E">
      <w:pPr>
        <w:jc w:val="both"/>
        <w:rPr>
          <w:b/>
          <w:bCs/>
          <w:sz w:val="16"/>
          <w:szCs w:val="16"/>
        </w:rPr>
      </w:pPr>
    </w:p>
    <w:p w:rsidR="00FF7796" w:rsidRPr="0058080D" w:rsidRDefault="00FF7796" w:rsidP="00CD356E">
      <w:pPr>
        <w:jc w:val="both"/>
        <w:rPr>
          <w:b/>
          <w:bCs/>
          <w:sz w:val="16"/>
          <w:szCs w:val="16"/>
        </w:rPr>
      </w:pPr>
    </w:p>
    <w:p w:rsidR="00E516BD" w:rsidRPr="00E516BD" w:rsidRDefault="009812CA" w:rsidP="00E516BD">
      <w:pPr>
        <w:pStyle w:val="Listaszerbekezds"/>
        <w:numPr>
          <w:ilvl w:val="1"/>
          <w:numId w:val="33"/>
        </w:numPr>
        <w:jc w:val="both"/>
        <w:rPr>
          <w:b/>
          <w:bCs/>
          <w:sz w:val="28"/>
          <w:szCs w:val="28"/>
        </w:rPr>
      </w:pPr>
      <w:r w:rsidRPr="00E516BD">
        <w:rPr>
          <w:b/>
          <w:bCs/>
          <w:sz w:val="28"/>
          <w:szCs w:val="28"/>
        </w:rPr>
        <w:t xml:space="preserve">Alapdokumentumok módosításai, törvényi változások, fenntartói </w:t>
      </w:r>
      <w:r w:rsidR="00E516BD" w:rsidRPr="00E516BD">
        <w:rPr>
          <w:b/>
          <w:bCs/>
          <w:sz w:val="28"/>
          <w:szCs w:val="28"/>
        </w:rPr>
        <w:t xml:space="preserve">  </w:t>
      </w:r>
    </w:p>
    <w:p w:rsidR="00CD356E" w:rsidRPr="00E516BD" w:rsidRDefault="009812CA" w:rsidP="00E516BD">
      <w:pPr>
        <w:pStyle w:val="Listaszerbekezds"/>
        <w:ind w:left="1288"/>
        <w:jc w:val="both"/>
        <w:rPr>
          <w:b/>
          <w:sz w:val="28"/>
          <w:szCs w:val="28"/>
        </w:rPr>
      </w:pPr>
      <w:r w:rsidRPr="00E516BD">
        <w:rPr>
          <w:b/>
          <w:bCs/>
          <w:sz w:val="28"/>
          <w:szCs w:val="28"/>
        </w:rPr>
        <w:t>elvárások követése</w:t>
      </w:r>
    </w:p>
    <w:p w:rsidR="00C765E2" w:rsidRPr="00F80308" w:rsidRDefault="00C765E2" w:rsidP="00C765E2">
      <w:pPr>
        <w:pStyle w:val="Listaszerbekezds"/>
        <w:ind w:left="1000"/>
        <w:rPr>
          <w:b/>
          <w:sz w:val="28"/>
          <w:szCs w:val="28"/>
        </w:rPr>
      </w:pPr>
    </w:p>
    <w:p w:rsidR="00CD356E" w:rsidRPr="00E53506" w:rsidRDefault="00CD356E" w:rsidP="00CD356E">
      <w:pPr>
        <w:jc w:val="both"/>
        <w:rPr>
          <w:b/>
        </w:rPr>
      </w:pPr>
      <w:r w:rsidRPr="007E704F">
        <w:t>Az intézményi struktúra (telephely megszűnések, változások), az oladi, Nyitra utcai feladatellátási helyszínek, az MMIK épület üzemeltetése, a</w:t>
      </w:r>
      <w:r w:rsidR="00736C07">
        <w:t xml:space="preserve">z AGORA-Jegyiroda új helyszínre (MSH) költözése, az AGORA-LOGO Ifjúsági Szolgálat belépése, a </w:t>
      </w:r>
      <w:r w:rsidRPr="007E704F">
        <w:t xml:space="preserve">GESZ rendszer működéséből adódó teendők alapján </w:t>
      </w:r>
      <w:r w:rsidRPr="00E53506">
        <w:rPr>
          <w:b/>
        </w:rPr>
        <w:t xml:space="preserve">további módosítások szükségesek az Alapító Okiratban és az intézményi SZMSZ-ben. </w:t>
      </w:r>
      <w:r w:rsidR="00736C07">
        <w:t xml:space="preserve"> Ennek véglegesítése </w:t>
      </w:r>
      <w:r w:rsidR="00736C07">
        <w:rPr>
          <w:b/>
        </w:rPr>
        <w:t>2016. I. félévben</w:t>
      </w:r>
      <w:r w:rsidRPr="00E53506">
        <w:rPr>
          <w:b/>
        </w:rPr>
        <w:t xml:space="preserve"> aktuális.</w:t>
      </w:r>
    </w:p>
    <w:p w:rsidR="00B653FB" w:rsidRDefault="00B653FB" w:rsidP="00EB12B9">
      <w:pPr>
        <w:pStyle w:val="Listaszerbekezds"/>
        <w:jc w:val="both"/>
        <w:rPr>
          <w:b/>
          <w:i/>
        </w:rPr>
      </w:pPr>
    </w:p>
    <w:p w:rsidR="00FF7796" w:rsidRPr="00E55498" w:rsidRDefault="00FF7796" w:rsidP="00EB12B9">
      <w:pPr>
        <w:pStyle w:val="Listaszerbekezds"/>
        <w:jc w:val="both"/>
        <w:rPr>
          <w:b/>
          <w:i/>
        </w:rPr>
      </w:pPr>
    </w:p>
    <w:p w:rsidR="00936925" w:rsidRPr="008A3B78" w:rsidRDefault="007B5330" w:rsidP="00E516BD">
      <w:pPr>
        <w:pStyle w:val="Listaszerbekezds"/>
        <w:ind w:left="567"/>
        <w:rPr>
          <w:b/>
          <w:sz w:val="28"/>
          <w:szCs w:val="28"/>
        </w:rPr>
      </w:pPr>
      <w:r>
        <w:rPr>
          <w:b/>
          <w:bCs/>
          <w:sz w:val="28"/>
          <w:szCs w:val="28"/>
        </w:rPr>
        <w:t>1.</w:t>
      </w:r>
      <w:r w:rsidR="00D31CA7">
        <w:rPr>
          <w:b/>
          <w:bCs/>
          <w:sz w:val="28"/>
          <w:szCs w:val="28"/>
        </w:rPr>
        <w:t>5</w:t>
      </w:r>
      <w:r>
        <w:rPr>
          <w:b/>
          <w:bCs/>
          <w:sz w:val="28"/>
          <w:szCs w:val="28"/>
        </w:rPr>
        <w:t>.</w:t>
      </w:r>
      <w:r w:rsidR="00052025">
        <w:rPr>
          <w:b/>
          <w:bCs/>
          <w:sz w:val="28"/>
          <w:szCs w:val="28"/>
        </w:rPr>
        <w:t xml:space="preserve">  TIOP-AGORA, AGORA-MSH</w:t>
      </w:r>
      <w:r w:rsidR="009F54AE" w:rsidRPr="008A3B78">
        <w:rPr>
          <w:b/>
          <w:bCs/>
          <w:sz w:val="28"/>
          <w:szCs w:val="28"/>
        </w:rPr>
        <w:t xml:space="preserve"> strukturális változások</w:t>
      </w:r>
      <w:r w:rsidR="00936925" w:rsidRPr="008A3B78">
        <w:rPr>
          <w:b/>
          <w:bCs/>
          <w:sz w:val="28"/>
          <w:szCs w:val="28"/>
        </w:rPr>
        <w:t xml:space="preserve"> </w:t>
      </w:r>
    </w:p>
    <w:p w:rsidR="009F54AE" w:rsidRPr="00E55498" w:rsidRDefault="009F54AE" w:rsidP="009F54AE">
      <w:pPr>
        <w:pStyle w:val="Listaszerbekezds"/>
        <w:ind w:left="1000"/>
        <w:rPr>
          <w:b/>
        </w:rPr>
      </w:pPr>
    </w:p>
    <w:p w:rsidR="00936925" w:rsidRPr="00E55498" w:rsidRDefault="00F3628F" w:rsidP="00CD11FD">
      <w:pPr>
        <w:jc w:val="both"/>
        <w:rPr>
          <w:rFonts w:cs="Times New Roman"/>
        </w:rPr>
      </w:pPr>
      <w:r w:rsidRPr="00E55498">
        <w:rPr>
          <w:rFonts w:cs="Times New Roman"/>
        </w:rPr>
        <w:t xml:space="preserve">Az </w:t>
      </w:r>
      <w:r w:rsidR="00FF7DE6" w:rsidRPr="00E55498">
        <w:rPr>
          <w:rFonts w:cs="Times New Roman"/>
        </w:rPr>
        <w:t xml:space="preserve">AGORA </w:t>
      </w:r>
      <w:r w:rsidRPr="00E55498">
        <w:rPr>
          <w:rFonts w:cs="Times New Roman"/>
        </w:rPr>
        <w:t>intézmény 2007. évi alapításától kezdve önkormányzati intézményként folyamatosan a közművelődési, közkulturális ágazathoz kapcsolódó rendezvényi, nagyrendezvényi, turisztikai feladatokat látott el. Intézményi struktúráját működési helyszínei, telephelyei határoztá</w:t>
      </w:r>
      <w:r w:rsidR="009F54AE">
        <w:rPr>
          <w:rFonts w:cs="Times New Roman"/>
        </w:rPr>
        <w:t xml:space="preserve">k meg: Művelődési és Sportház, </w:t>
      </w:r>
      <w:r w:rsidRPr="00E55498">
        <w:rPr>
          <w:rFonts w:cs="Times New Roman"/>
        </w:rPr>
        <w:t>Művészetek Háza (később AGORA Központ), Gyermekek Háza, Savaria Filmszínház, külső perifériaként (időszaki jelleggel azonban fontos helyszínként) KRESZ-park, Felsőcsatári Gyermeküdülő.</w:t>
      </w:r>
    </w:p>
    <w:p w:rsidR="00F3628F" w:rsidRPr="00E55498" w:rsidRDefault="00F3628F" w:rsidP="00936925">
      <w:pPr>
        <w:rPr>
          <w:rFonts w:cs="Times New Roman"/>
        </w:rPr>
      </w:pPr>
    </w:p>
    <w:p w:rsidR="00955ECC" w:rsidRPr="00E55498" w:rsidRDefault="00F3628F" w:rsidP="00CD11FD">
      <w:pPr>
        <w:jc w:val="both"/>
        <w:rPr>
          <w:rFonts w:cs="Times New Roman"/>
        </w:rPr>
      </w:pPr>
      <w:r w:rsidRPr="00E55498">
        <w:rPr>
          <w:rFonts w:cs="Times New Roman"/>
        </w:rPr>
        <w:lastRenderedPageBreak/>
        <w:t>A fenntartó önkormányzat kulturális, közművelődési feladatellátásár</w:t>
      </w:r>
      <w:r w:rsidR="00FF7DE6" w:rsidRPr="00E55498">
        <w:rPr>
          <w:rFonts w:cs="Times New Roman"/>
        </w:rPr>
        <w:t>a</w:t>
      </w:r>
      <w:r w:rsidRPr="00E55498">
        <w:rPr>
          <w:rFonts w:cs="Times New Roman"/>
        </w:rPr>
        <w:t xml:space="preserve"> fordítható</w:t>
      </w:r>
      <w:r w:rsidR="00E63D11" w:rsidRPr="00E55498">
        <w:rPr>
          <w:rFonts w:cs="Times New Roman"/>
        </w:rPr>
        <w:t xml:space="preserve"> központi források</w:t>
      </w:r>
      <w:r w:rsidR="00CD11FD" w:rsidRPr="00E55498">
        <w:rPr>
          <w:rFonts w:cs="Times New Roman"/>
        </w:rPr>
        <w:t xml:space="preserve"> csökkentek, a</w:t>
      </w:r>
      <w:r w:rsidR="00E63D11" w:rsidRPr="00E55498">
        <w:rPr>
          <w:rFonts w:cs="Times New Roman"/>
        </w:rPr>
        <w:t xml:space="preserve"> helyi költségvetési realitások, </w:t>
      </w:r>
      <w:r w:rsidR="00FF7DE6" w:rsidRPr="00E55498">
        <w:rPr>
          <w:rFonts w:cs="Times New Roman"/>
        </w:rPr>
        <w:t xml:space="preserve">az új kulturális intézmények belépésével (Bábszínház, Színház), intézmények önkormányzati átvállalásával (Múzeum, Könyvtár), </w:t>
      </w:r>
      <w:r w:rsidR="00E63D11" w:rsidRPr="00E55498">
        <w:rPr>
          <w:rFonts w:cs="Times New Roman"/>
        </w:rPr>
        <w:t>időszaki pályázati l</w:t>
      </w:r>
      <w:r w:rsidR="001E3AA5" w:rsidRPr="00E55498">
        <w:rPr>
          <w:rFonts w:cs="Times New Roman"/>
        </w:rPr>
        <w:t>ehetőségek figyelembe vételével is</w:t>
      </w:r>
      <w:r w:rsidR="00E63D11" w:rsidRPr="00E55498">
        <w:rPr>
          <w:rFonts w:cs="Times New Roman"/>
        </w:rPr>
        <w:t xml:space="preserve"> az ágazat finanszírozása</w:t>
      </w:r>
      <w:r w:rsidR="00FF7DE6" w:rsidRPr="00E55498">
        <w:rPr>
          <w:rFonts w:cs="Times New Roman"/>
        </w:rPr>
        <w:t xml:space="preserve"> egyre nehezebbé vált. Az intézmény önkormányzati finanszírozása e</w:t>
      </w:r>
      <w:r w:rsidR="00E516BD">
        <w:rPr>
          <w:rFonts w:cs="Times New Roman"/>
        </w:rPr>
        <w:t>rősen csökkenő tendenciát mutat (teljes évi mutatók):</w:t>
      </w:r>
    </w:p>
    <w:p w:rsidR="00CB0D6C" w:rsidRPr="009A2F47" w:rsidRDefault="00CB0D6C" w:rsidP="00CD11FD">
      <w:pPr>
        <w:jc w:val="both"/>
        <w:rPr>
          <w:rFonts w:cs="Times New Roman"/>
        </w:rPr>
      </w:pPr>
      <w:r w:rsidRPr="009A2F47">
        <w:rPr>
          <w:rFonts w:cs="Times New Roman"/>
        </w:rPr>
        <w:t>2013. intézményi ktgv. 197 M Ft, önkor</w:t>
      </w:r>
      <w:r w:rsidR="00B653FB" w:rsidRPr="009A2F47">
        <w:rPr>
          <w:rFonts w:cs="Times New Roman"/>
        </w:rPr>
        <w:t>mányzati támogatás 108 M Ft (54%os finanszírozás</w:t>
      </w:r>
      <w:r w:rsidRPr="009A2F47">
        <w:rPr>
          <w:rFonts w:cs="Times New Roman"/>
        </w:rPr>
        <w:t xml:space="preserve">), </w:t>
      </w:r>
    </w:p>
    <w:p w:rsidR="00E516BD" w:rsidRPr="009A2F47" w:rsidRDefault="00CB0D6C" w:rsidP="00CD11FD">
      <w:pPr>
        <w:jc w:val="both"/>
        <w:rPr>
          <w:rFonts w:cs="Times New Roman"/>
        </w:rPr>
      </w:pPr>
      <w:r w:rsidRPr="009A2F47">
        <w:rPr>
          <w:rFonts w:cs="Times New Roman"/>
        </w:rPr>
        <w:t>2014. intézményi ktgv. 262 M Ft, önkor</w:t>
      </w:r>
      <w:r w:rsidR="00B653FB" w:rsidRPr="009A2F47">
        <w:rPr>
          <w:rFonts w:cs="Times New Roman"/>
        </w:rPr>
        <w:t>mányzati támogatás 133 M Ft (50%-os finanszírozás</w:t>
      </w:r>
      <w:r w:rsidRPr="009A2F47">
        <w:rPr>
          <w:rFonts w:cs="Times New Roman"/>
        </w:rPr>
        <w:t>).</w:t>
      </w:r>
    </w:p>
    <w:p w:rsidR="00CB0D6C" w:rsidRPr="009A2F47" w:rsidRDefault="006D6DF5" w:rsidP="00CD11FD">
      <w:pPr>
        <w:jc w:val="both"/>
        <w:rPr>
          <w:rFonts w:cs="Times New Roman"/>
        </w:rPr>
      </w:pPr>
      <w:r w:rsidRPr="009A2F47">
        <w:rPr>
          <w:rFonts w:cs="Times New Roman"/>
        </w:rPr>
        <w:t>2015. intézményi ktgv. 272 M Ft önkormányzati támogatás</w:t>
      </w:r>
      <w:r w:rsidR="00CE0E30" w:rsidRPr="009A2F47">
        <w:rPr>
          <w:rFonts w:cs="Times New Roman"/>
        </w:rPr>
        <w:t xml:space="preserve"> 91 M Ft (33,24</w:t>
      </w:r>
      <w:r w:rsidR="00FF7DE6" w:rsidRPr="009A2F47">
        <w:rPr>
          <w:rFonts w:cs="Times New Roman"/>
        </w:rPr>
        <w:t xml:space="preserve"> </w:t>
      </w:r>
      <w:r w:rsidR="008C28D9" w:rsidRPr="009A2F47">
        <w:rPr>
          <w:rFonts w:cs="Times New Roman"/>
        </w:rPr>
        <w:t>(%-os finanszírozás)</w:t>
      </w:r>
    </w:p>
    <w:p w:rsidR="00550D6F" w:rsidRPr="00795D26" w:rsidRDefault="009F54AE" w:rsidP="00CD11FD">
      <w:pPr>
        <w:jc w:val="both"/>
        <w:rPr>
          <w:rFonts w:cs="Times New Roman"/>
          <w:b/>
        </w:rPr>
      </w:pPr>
      <w:r w:rsidRPr="00795D26">
        <w:rPr>
          <w:rFonts w:cs="Times New Roman"/>
          <w:b/>
        </w:rPr>
        <w:t>Az AGORA 2016</w:t>
      </w:r>
      <w:r w:rsidR="00FF7DE6" w:rsidRPr="00795D26">
        <w:rPr>
          <w:rFonts w:cs="Times New Roman"/>
          <w:b/>
        </w:rPr>
        <w:t xml:space="preserve">. évi költségvetésének arányai: </w:t>
      </w:r>
      <w:r w:rsidR="006531E1" w:rsidRPr="00795D26">
        <w:rPr>
          <w:rFonts w:cs="Times New Roman"/>
          <w:b/>
        </w:rPr>
        <w:t xml:space="preserve">354 M Ft </w:t>
      </w:r>
      <w:r w:rsidR="00CE0E30" w:rsidRPr="00795D26">
        <w:rPr>
          <w:rFonts w:cs="Times New Roman"/>
          <w:b/>
        </w:rPr>
        <w:t>intézményi ktgv.</w:t>
      </w:r>
      <w:r w:rsidR="00795D26">
        <w:rPr>
          <w:rFonts w:cs="Times New Roman"/>
          <w:b/>
        </w:rPr>
        <w:t xml:space="preserve">, </w:t>
      </w:r>
      <w:r w:rsidR="006531E1" w:rsidRPr="00795D26">
        <w:rPr>
          <w:rFonts w:cs="Times New Roman"/>
          <w:b/>
        </w:rPr>
        <w:t>87</w:t>
      </w:r>
      <w:r w:rsidR="00CE0E30" w:rsidRPr="00795D26">
        <w:rPr>
          <w:rFonts w:cs="Times New Roman"/>
          <w:b/>
        </w:rPr>
        <w:t xml:space="preserve"> M F</w:t>
      </w:r>
      <w:r w:rsidR="006531E1" w:rsidRPr="00795D26">
        <w:rPr>
          <w:rFonts w:cs="Times New Roman"/>
          <w:b/>
        </w:rPr>
        <w:t xml:space="preserve">t </w:t>
      </w:r>
      <w:r w:rsidR="00FF7DE6" w:rsidRPr="00795D26">
        <w:rPr>
          <w:rFonts w:cs="Times New Roman"/>
          <w:b/>
        </w:rPr>
        <w:t>önkormányzati támogatás</w:t>
      </w:r>
      <w:r w:rsidR="004F1B18" w:rsidRPr="00795D26">
        <w:rPr>
          <w:rFonts w:cs="Times New Roman"/>
          <w:b/>
        </w:rPr>
        <w:t xml:space="preserve"> </w:t>
      </w:r>
      <w:r w:rsidR="006531E1" w:rsidRPr="00795D26">
        <w:rPr>
          <w:rFonts w:cs="Times New Roman"/>
          <w:b/>
        </w:rPr>
        <w:t>(</w:t>
      </w:r>
      <w:r w:rsidR="00CE0E30" w:rsidRPr="00795D26">
        <w:rPr>
          <w:rFonts w:cs="Times New Roman"/>
          <w:b/>
        </w:rPr>
        <w:t xml:space="preserve">24,47 </w:t>
      </w:r>
      <w:r w:rsidR="00550D6F" w:rsidRPr="00795D26">
        <w:rPr>
          <w:rFonts w:cs="Times New Roman"/>
          <w:b/>
        </w:rPr>
        <w:t xml:space="preserve">%-os finanszírozás). </w:t>
      </w:r>
    </w:p>
    <w:p w:rsidR="00EB12B9" w:rsidRDefault="00CD11FD" w:rsidP="00CD11FD">
      <w:pPr>
        <w:jc w:val="both"/>
        <w:rPr>
          <w:rFonts w:cs="Times New Roman"/>
        </w:rPr>
      </w:pPr>
      <w:r w:rsidRPr="009F54AE">
        <w:rPr>
          <w:rFonts w:cs="Times New Roman"/>
          <w:color w:val="FF0000"/>
        </w:rPr>
        <w:t xml:space="preserve"> </w:t>
      </w:r>
      <w:r w:rsidR="00CB0D6C" w:rsidRPr="00E55498">
        <w:rPr>
          <w:rFonts w:cs="Times New Roman"/>
        </w:rPr>
        <w:t>A 2014. júniustól 2015. október elejéig tartó MSH épület felújítása során működési helyszín nélkül maradt intézményben a</w:t>
      </w:r>
      <w:r w:rsidRPr="00E55498">
        <w:rPr>
          <w:rFonts w:cs="Times New Roman"/>
        </w:rPr>
        <w:t xml:space="preserve"> fenntartó önkormányzat által elvárt szakmai teljesítések (és azok min</w:t>
      </w:r>
      <w:r w:rsidR="00CB0D6C" w:rsidRPr="00E55498">
        <w:rPr>
          <w:rFonts w:cs="Times New Roman"/>
        </w:rPr>
        <w:t xml:space="preserve">ősége) </w:t>
      </w:r>
      <w:r w:rsidRPr="00E55498">
        <w:rPr>
          <w:rFonts w:cs="Times New Roman"/>
        </w:rPr>
        <w:t>nehezen teljesíthető, csökkenő spirálba kerültek.</w:t>
      </w:r>
      <w:r w:rsidR="004E311A" w:rsidRPr="00E55498">
        <w:rPr>
          <w:rFonts w:cs="Times New Roman"/>
        </w:rPr>
        <w:t xml:space="preserve"> </w:t>
      </w:r>
      <w:r w:rsidR="00CB0D6C" w:rsidRPr="00E55498">
        <w:rPr>
          <w:rFonts w:cs="Times New Roman"/>
        </w:rPr>
        <w:t xml:space="preserve">Ennek csak egy csekély részét tudta pótolni </w:t>
      </w:r>
      <w:r w:rsidR="004E311A" w:rsidRPr="00E55498">
        <w:rPr>
          <w:rFonts w:cs="Times New Roman"/>
        </w:rPr>
        <w:t>a fenntartó önkormányzat kultúra erősítő, közművelődési hely</w:t>
      </w:r>
      <w:r w:rsidR="00CB0D6C" w:rsidRPr="00E55498">
        <w:rPr>
          <w:rFonts w:cs="Times New Roman"/>
        </w:rPr>
        <w:t>színt növelő törekvése:</w:t>
      </w:r>
      <w:r w:rsidR="004E311A" w:rsidRPr="00E55498">
        <w:rPr>
          <w:rFonts w:cs="Times New Roman"/>
        </w:rPr>
        <w:t xml:space="preserve"> az MMIK épület </w:t>
      </w:r>
      <w:r w:rsidR="00CB0D6C" w:rsidRPr="00E55498">
        <w:rPr>
          <w:rFonts w:cs="Times New Roman"/>
        </w:rPr>
        <w:t>önkormányzati hatáskörbe vonása.</w:t>
      </w:r>
      <w:r w:rsidR="004E311A" w:rsidRPr="00E55498">
        <w:rPr>
          <w:rFonts w:cs="Times New Roman"/>
        </w:rPr>
        <w:t xml:space="preserve"> 2014-től </w:t>
      </w:r>
      <w:r w:rsidR="00CB0D6C" w:rsidRPr="00E55498">
        <w:rPr>
          <w:rFonts w:cs="Times New Roman"/>
        </w:rPr>
        <w:t xml:space="preserve">nem intézményként, hanem épületként az AGORA üzemelteti </w:t>
      </w:r>
      <w:r w:rsidR="004E311A" w:rsidRPr="00E55498">
        <w:rPr>
          <w:rFonts w:cs="Times New Roman"/>
        </w:rPr>
        <w:t>az MMIK épületét.</w:t>
      </w:r>
    </w:p>
    <w:p w:rsidR="004E311A" w:rsidRPr="00E55498" w:rsidRDefault="004E311A" w:rsidP="00CD11FD">
      <w:pPr>
        <w:jc w:val="both"/>
        <w:rPr>
          <w:rFonts w:cs="Times New Roman"/>
        </w:rPr>
      </w:pPr>
    </w:p>
    <w:p w:rsidR="004E311A" w:rsidRPr="00E55498" w:rsidRDefault="004E311A" w:rsidP="00CD11FD">
      <w:pPr>
        <w:jc w:val="both"/>
        <w:rPr>
          <w:rFonts w:cs="Times New Roman"/>
        </w:rPr>
      </w:pPr>
      <w:r w:rsidRPr="00E55498">
        <w:rPr>
          <w:rFonts w:cs="Times New Roman"/>
        </w:rPr>
        <w:t>További probléma forrásként jelentkezik a párhuzamos művészeti, kulturális feladat ellátás, programkínálat: színház, bábszí</w:t>
      </w:r>
      <w:r w:rsidR="00955ECC" w:rsidRPr="00E55498">
        <w:rPr>
          <w:rFonts w:cs="Times New Roman"/>
        </w:rPr>
        <w:t>nház, könyvtár, múzeum, AGORA (részben az új</w:t>
      </w:r>
      <w:r w:rsidRPr="00E55498">
        <w:rPr>
          <w:rFonts w:cs="Times New Roman"/>
        </w:rPr>
        <w:t xml:space="preserve"> </w:t>
      </w:r>
      <w:r w:rsidR="00955ECC" w:rsidRPr="00E55498">
        <w:rPr>
          <w:rFonts w:cs="Times New Roman"/>
        </w:rPr>
        <w:t>kulturális törvény lehetőségeit kihasználva).</w:t>
      </w:r>
    </w:p>
    <w:p w:rsidR="00CB0D6C" w:rsidRPr="00E55498" w:rsidRDefault="00CB0D6C" w:rsidP="00CD11FD">
      <w:pPr>
        <w:jc w:val="both"/>
        <w:rPr>
          <w:rFonts w:cs="Times New Roman"/>
        </w:rPr>
      </w:pPr>
    </w:p>
    <w:p w:rsidR="00CB0D6C" w:rsidRPr="00E55498" w:rsidRDefault="00CB0D6C" w:rsidP="00CD11FD">
      <w:pPr>
        <w:jc w:val="both"/>
        <w:rPr>
          <w:rFonts w:cs="Times New Roman"/>
          <w:b/>
        </w:rPr>
      </w:pPr>
      <w:r w:rsidRPr="00E55498">
        <w:rPr>
          <w:rFonts w:cs="Times New Roman"/>
          <w:b/>
        </w:rPr>
        <w:t>Ezen a kulturális-közművelődési</w:t>
      </w:r>
      <w:r w:rsidR="00966367">
        <w:rPr>
          <w:rFonts w:cs="Times New Roman"/>
          <w:b/>
        </w:rPr>
        <w:t xml:space="preserve"> feladat ellátó palettán jelenik</w:t>
      </w:r>
      <w:r w:rsidRPr="00E55498">
        <w:rPr>
          <w:rFonts w:cs="Times New Roman"/>
          <w:b/>
        </w:rPr>
        <w:t xml:space="preserve"> meg az új</w:t>
      </w:r>
      <w:r w:rsidR="001E3AA5" w:rsidRPr="00E55498">
        <w:rPr>
          <w:rFonts w:cs="Times New Roman"/>
          <w:b/>
        </w:rPr>
        <w:t xml:space="preserve"> </w:t>
      </w:r>
      <w:r w:rsidR="00064494">
        <w:rPr>
          <w:rFonts w:cs="Times New Roman"/>
          <w:b/>
        </w:rPr>
        <w:t>AGORA-</w:t>
      </w:r>
      <w:r w:rsidR="001E3AA5" w:rsidRPr="00E55498">
        <w:rPr>
          <w:rFonts w:cs="Times New Roman"/>
          <w:b/>
        </w:rPr>
        <w:t xml:space="preserve">Művelődési és Sportház. </w:t>
      </w:r>
    </w:p>
    <w:p w:rsidR="00CD11FD" w:rsidRPr="00E55498" w:rsidRDefault="00CD11FD" w:rsidP="00CD11FD">
      <w:pPr>
        <w:rPr>
          <w:rFonts w:cs="Times New Roman"/>
          <w:b/>
        </w:rPr>
      </w:pPr>
    </w:p>
    <w:p w:rsidR="00EB12B9" w:rsidRPr="00E55498" w:rsidRDefault="00EB12B9" w:rsidP="00EB12B9">
      <w:pPr>
        <w:jc w:val="both"/>
        <w:rPr>
          <w:rFonts w:eastAsia="Calibri" w:cs="Times New Roman"/>
        </w:rPr>
      </w:pPr>
      <w:r w:rsidRPr="00E55498">
        <w:rPr>
          <w:rFonts w:eastAsia="Calibri" w:cs="Times New Roman"/>
        </w:rPr>
        <w:t xml:space="preserve">A Művelődési és Sportház 1963 óta a szombathelyi kulturális élet fellegvára, meghatározó közösségi, társadalmi, társasági és sportesemények helyszíne. </w:t>
      </w:r>
    </w:p>
    <w:p w:rsidR="001E3AA5" w:rsidRPr="00E55498" w:rsidRDefault="00EB12B9" w:rsidP="001E3AA5">
      <w:pPr>
        <w:jc w:val="both"/>
        <w:rPr>
          <w:rFonts w:eastAsia="Calibri" w:cs="Times New Roman"/>
          <w:b/>
          <w:bCs/>
        </w:rPr>
      </w:pPr>
      <w:r w:rsidRPr="00E55498">
        <w:rPr>
          <w:rFonts w:eastAsia="Calibri" w:cs="Times New Roman"/>
          <w:b/>
        </w:rPr>
        <w:t>Az</w:t>
      </w:r>
      <w:r w:rsidR="009F54AE">
        <w:rPr>
          <w:rFonts w:cs="Times New Roman"/>
          <w:b/>
        </w:rPr>
        <w:t xml:space="preserve"> </w:t>
      </w:r>
      <w:r w:rsidRPr="00E55498">
        <w:rPr>
          <w:rFonts w:cs="Times New Roman"/>
          <w:b/>
        </w:rPr>
        <w:t xml:space="preserve">1963-ban átadott, </w:t>
      </w:r>
      <w:r w:rsidRPr="00E55498">
        <w:rPr>
          <w:rFonts w:eastAsia="Calibri" w:cs="Times New Roman"/>
          <w:b/>
        </w:rPr>
        <w:t>50 éves épület rekonstrukciójára az Új Széchenyi Terv keretein belül nyílt lehetőség. S</w:t>
      </w:r>
      <w:r w:rsidRPr="00E55498">
        <w:rPr>
          <w:rFonts w:eastAsia="Calibri" w:cs="Times New Roman"/>
        </w:rPr>
        <w:t>zombathely Megyei Jogú Város Önkormányzata "</w:t>
      </w:r>
      <w:r w:rsidRPr="00E55498">
        <w:rPr>
          <w:rFonts w:eastAsia="Calibri" w:cs="Times New Roman"/>
          <w:i/>
          <w:iCs/>
        </w:rPr>
        <w:t>A szombathelyi AGORA - Művelődési és Sportház területi multifunkcionális közösségi közművelődési központtá történő fejlesztése, átalakítása”</w:t>
      </w:r>
      <w:r w:rsidRPr="00E55498">
        <w:rPr>
          <w:rFonts w:eastAsia="Calibri" w:cs="Times New Roman"/>
        </w:rPr>
        <w:t xml:space="preserve"> című TIOP-1.2.1.A-12/1-2013-0005 azonosítószámú pályázat keretében valósította meg az épület átépítését. </w:t>
      </w:r>
      <w:r w:rsidRPr="00E55498">
        <w:rPr>
          <w:rFonts w:eastAsia="Calibri" w:cs="Times New Roman"/>
          <w:b/>
          <w:bCs/>
        </w:rPr>
        <w:t>Az Európai Unió és a Magyar Állam által nyújtott támogatás összege 685 millió forint, mely 329 271 405 forint saját erővel is kiegészült, így a teljes költség 1 014</w:t>
      </w:r>
      <w:r w:rsidR="00530547">
        <w:rPr>
          <w:rFonts w:eastAsia="Calibri" w:cs="Times New Roman"/>
          <w:b/>
          <w:bCs/>
        </w:rPr>
        <w:t> </w:t>
      </w:r>
      <w:r w:rsidRPr="00E55498">
        <w:rPr>
          <w:rFonts w:eastAsia="Calibri" w:cs="Times New Roman"/>
          <w:b/>
          <w:bCs/>
        </w:rPr>
        <w:t>271</w:t>
      </w:r>
      <w:r w:rsidR="00530547">
        <w:rPr>
          <w:rFonts w:eastAsia="Calibri" w:cs="Times New Roman"/>
          <w:b/>
          <w:bCs/>
        </w:rPr>
        <w:t xml:space="preserve"> </w:t>
      </w:r>
      <w:r w:rsidRPr="00E55498">
        <w:rPr>
          <w:rFonts w:eastAsia="Calibri" w:cs="Times New Roman"/>
          <w:b/>
          <w:bCs/>
        </w:rPr>
        <w:t>405 forint.</w:t>
      </w:r>
    </w:p>
    <w:p w:rsidR="001E3AA5" w:rsidRPr="00E55498" w:rsidRDefault="001E3AA5" w:rsidP="001E3AA5">
      <w:pPr>
        <w:jc w:val="both"/>
        <w:rPr>
          <w:rFonts w:eastAsia="Calibri" w:cs="Times New Roman"/>
          <w:b/>
          <w:bCs/>
        </w:rPr>
      </w:pPr>
    </w:p>
    <w:p w:rsidR="00EB12B9" w:rsidRPr="00E55498" w:rsidRDefault="009F54AE" w:rsidP="001E3AA5">
      <w:pPr>
        <w:jc w:val="both"/>
        <w:rPr>
          <w:rFonts w:eastAsia="Calibri" w:cs="Times New Roman"/>
          <w:b/>
        </w:rPr>
      </w:pPr>
      <w:r>
        <w:rPr>
          <w:rFonts w:cs="Times New Roman"/>
        </w:rPr>
        <w:t xml:space="preserve">A pályázat 2013 júniusában </w:t>
      </w:r>
      <w:r w:rsidR="00EB12B9" w:rsidRPr="00E55498">
        <w:rPr>
          <w:rFonts w:cs="Times New Roman"/>
        </w:rPr>
        <w:t xml:space="preserve">nyert, a beruházási munkálatok 2014 júniusában indultak meg. Az Önkormányzattal, kivitelezőkkel és a KSZ-szel történt egyeztetés alapján </w:t>
      </w:r>
      <w:r w:rsidR="00EB12B9" w:rsidRPr="00E55498">
        <w:rPr>
          <w:rFonts w:cs="Times New Roman"/>
          <w:b/>
        </w:rPr>
        <w:t>az átadás időpontja 2015</w:t>
      </w:r>
      <w:r w:rsidR="00CB0D6C" w:rsidRPr="00E55498">
        <w:rPr>
          <w:rFonts w:cs="Times New Roman"/>
          <w:b/>
        </w:rPr>
        <w:t>. augusztus</w:t>
      </w:r>
      <w:r w:rsidR="00EB12B9" w:rsidRPr="00E55498">
        <w:rPr>
          <w:rFonts w:cs="Times New Roman"/>
          <w:b/>
        </w:rPr>
        <w:t xml:space="preserve"> 27-én volt.</w:t>
      </w:r>
      <w:r w:rsidR="00EB12B9" w:rsidRPr="00E55498">
        <w:rPr>
          <w:rFonts w:cs="Times New Roman"/>
        </w:rPr>
        <w:t xml:space="preserve">  </w:t>
      </w:r>
      <w:r w:rsidR="00EB12B9" w:rsidRPr="00E55498">
        <w:rPr>
          <w:rFonts w:cs="Times New Roman"/>
          <w:b/>
        </w:rPr>
        <w:t>Önkormányzati kiegészítő támogatásból az eredeti pályázatban nem szereplő nézőtéri lelátói székcserére, a színpadi előfüggöny és</w:t>
      </w:r>
      <w:r w:rsidR="00E55498">
        <w:rPr>
          <w:rFonts w:cs="Times New Roman"/>
          <w:b/>
        </w:rPr>
        <w:t xml:space="preserve"> előszínpad felújítására, az ago</w:t>
      </w:r>
      <w:r w:rsidR="00EB12B9" w:rsidRPr="00E55498">
        <w:rPr>
          <w:rFonts w:cs="Times New Roman"/>
          <w:b/>
        </w:rPr>
        <w:t>ratér (aula) lépcsőfeljáró felújítására, kiegészítő technikai munkálatokra is sor kerülhetett, mely</w:t>
      </w:r>
      <w:r>
        <w:rPr>
          <w:rFonts w:cs="Times New Roman"/>
          <w:b/>
        </w:rPr>
        <w:t>ek</w:t>
      </w:r>
      <w:r w:rsidR="00EB12B9" w:rsidRPr="00E55498">
        <w:rPr>
          <w:rFonts w:cs="Times New Roman"/>
          <w:b/>
        </w:rPr>
        <w:t xml:space="preserve"> a ház használati, funkcionális értékét növel</w:t>
      </w:r>
      <w:r w:rsidR="00621929" w:rsidRPr="00E55498">
        <w:rPr>
          <w:rFonts w:cs="Times New Roman"/>
          <w:b/>
        </w:rPr>
        <w:t>ték.</w:t>
      </w:r>
    </w:p>
    <w:p w:rsidR="00EB12B9" w:rsidRPr="00E55498" w:rsidRDefault="00EB12B9" w:rsidP="00EB12B9">
      <w:pPr>
        <w:pStyle w:val="Cmsor1"/>
        <w:shd w:val="clear" w:color="auto" w:fill="FFFFFF"/>
        <w:spacing w:before="0"/>
        <w:jc w:val="both"/>
        <w:textAlignment w:val="baseline"/>
        <w:rPr>
          <w:rFonts w:ascii="Times New Roman" w:hAnsi="Times New Roman"/>
          <w:b w:val="0"/>
          <w:sz w:val="24"/>
          <w:szCs w:val="24"/>
        </w:rPr>
      </w:pPr>
    </w:p>
    <w:p w:rsidR="00EB12B9" w:rsidRPr="00E55498" w:rsidRDefault="00EB12B9" w:rsidP="00EB12B9">
      <w:pPr>
        <w:pStyle w:val="Cmsor1"/>
        <w:shd w:val="clear" w:color="auto" w:fill="FFFFFF"/>
        <w:spacing w:before="0"/>
        <w:jc w:val="both"/>
        <w:textAlignment w:val="baseline"/>
        <w:rPr>
          <w:rFonts w:ascii="Times New Roman" w:hAnsi="Times New Roman"/>
          <w:b w:val="0"/>
          <w:sz w:val="24"/>
          <w:szCs w:val="24"/>
        </w:rPr>
      </w:pPr>
      <w:r w:rsidRPr="00E55498">
        <w:rPr>
          <w:rFonts w:ascii="Times New Roman" w:hAnsi="Times New Roman"/>
          <w:b w:val="0"/>
          <w:color w:val="auto"/>
          <w:sz w:val="24"/>
          <w:szCs w:val="24"/>
        </w:rPr>
        <w:t xml:space="preserve">Az épület nem csak új arculatot kapott, de energetikailag is korszerűvé vált, funkciójában is megújult, alkalmazkodva a kor igényeihez. </w:t>
      </w:r>
    </w:p>
    <w:p w:rsidR="00EB12B9" w:rsidRPr="00E55498" w:rsidRDefault="00EB12B9" w:rsidP="00EB12B9">
      <w:pPr>
        <w:jc w:val="both"/>
        <w:rPr>
          <w:rFonts w:eastAsia="Calibri" w:cs="Times New Roman"/>
          <w:b/>
        </w:rPr>
      </w:pPr>
      <w:r w:rsidRPr="00E55498">
        <w:rPr>
          <w:rFonts w:eastAsia="Calibri" w:cs="Times New Roman"/>
          <w:b/>
        </w:rPr>
        <w:t>Az új AGORA a megyeszékhely és a régió egyik legmeghatározóbb komplex közművelődési és kulturális feladatokat ellátó intézményeként negyven településsel tart napi kapcsolatot, befogadja programjaikat, és segíti a közművelődési hálózatuk fejlődését.</w:t>
      </w:r>
    </w:p>
    <w:p w:rsidR="00621929" w:rsidRPr="00E55498" w:rsidRDefault="00621929" w:rsidP="00EB12B9">
      <w:pPr>
        <w:jc w:val="both"/>
        <w:rPr>
          <w:rFonts w:cs="Times New Roman"/>
          <w:b/>
        </w:rPr>
      </w:pPr>
    </w:p>
    <w:p w:rsidR="00EB12B9" w:rsidRPr="00E55498" w:rsidRDefault="00EB12B9" w:rsidP="00EB12B9">
      <w:pPr>
        <w:jc w:val="both"/>
        <w:rPr>
          <w:rFonts w:eastAsia="Calibri" w:cs="Times New Roman"/>
          <w:sz w:val="28"/>
          <w:szCs w:val="28"/>
        </w:rPr>
      </w:pPr>
      <w:r w:rsidRPr="00E55498">
        <w:rPr>
          <w:rFonts w:eastAsia="Calibri" w:cs="Times New Roman"/>
          <w:b/>
          <w:sz w:val="28"/>
          <w:szCs w:val="28"/>
        </w:rPr>
        <w:t>Tereink, termeink</w:t>
      </w:r>
    </w:p>
    <w:p w:rsidR="001E3AA5" w:rsidRPr="00E55498" w:rsidRDefault="00EB12B9" w:rsidP="00EB12B9">
      <w:pPr>
        <w:jc w:val="both"/>
        <w:rPr>
          <w:rFonts w:eastAsia="Calibri" w:cs="Times New Roman"/>
        </w:rPr>
      </w:pPr>
      <w:r w:rsidRPr="00E55498">
        <w:rPr>
          <w:rFonts w:eastAsia="Calibri" w:cs="Times New Roman"/>
        </w:rPr>
        <w:lastRenderedPageBreak/>
        <w:t xml:space="preserve">Az új AGORA – Művelődési és Sportház az eddigi nagy </w:t>
      </w:r>
      <w:r w:rsidRPr="00E55498">
        <w:rPr>
          <w:rFonts w:eastAsia="Calibri" w:cs="Times New Roman"/>
          <w:b/>
        </w:rPr>
        <w:t>létszámú közösségi, szórakoztató- és élményfunkciók kiszolgálása mellett a gyermek- és ifjúsági közművelődési feladatok ellátására,</w:t>
      </w:r>
      <w:r w:rsidRPr="00E55498">
        <w:rPr>
          <w:rFonts w:eastAsia="Calibri" w:cs="Times New Roman"/>
        </w:rPr>
        <w:t xml:space="preserve"> a helyi </w:t>
      </w:r>
      <w:r w:rsidRPr="00E55498">
        <w:rPr>
          <w:rFonts w:eastAsia="Calibri" w:cs="Times New Roman"/>
          <w:b/>
        </w:rPr>
        <w:t>civil közösségek kisebb létszámú eseményei, kamarajellegű előadások, könyvbemutatók és koncertek befogadására is alkalmas.</w:t>
      </w:r>
      <w:r w:rsidRPr="00E55498">
        <w:rPr>
          <w:rFonts w:eastAsia="Calibri" w:cs="Times New Roman"/>
        </w:rPr>
        <w:t xml:space="preserve">  </w:t>
      </w:r>
    </w:p>
    <w:p w:rsidR="001E3AA5" w:rsidRPr="004035FF" w:rsidRDefault="001E3AA5" w:rsidP="00EB12B9">
      <w:pPr>
        <w:jc w:val="both"/>
        <w:rPr>
          <w:rFonts w:eastAsia="Calibri" w:cs="Times New Roman"/>
          <w:sz w:val="16"/>
          <w:szCs w:val="16"/>
        </w:rPr>
      </w:pPr>
    </w:p>
    <w:p w:rsidR="00EB12B9" w:rsidRPr="00E55498" w:rsidRDefault="00EB12B9" w:rsidP="00EB12B9">
      <w:pPr>
        <w:jc w:val="both"/>
        <w:rPr>
          <w:rFonts w:eastAsia="Calibri" w:cs="Times New Roman"/>
        </w:rPr>
      </w:pPr>
      <w:r w:rsidRPr="00E55498">
        <w:rPr>
          <w:rFonts w:eastAsia="Calibri" w:cs="Times New Roman"/>
        </w:rPr>
        <w:t xml:space="preserve">A projekt eredményeként létrejött </w:t>
      </w:r>
      <w:r w:rsidRPr="00E55498">
        <w:rPr>
          <w:rFonts w:eastAsia="Calibri" w:cs="Times New Roman"/>
          <w:b/>
        </w:rPr>
        <w:t xml:space="preserve">új multifunkcionális központ változatos tértípusai lehetővé teszik, hogy az eddig három ingatlanban megvalósítható közművelődési funkciók egy térben, párhuzamosan, egy időben is működhessenek egymás mellett. </w:t>
      </w:r>
    </w:p>
    <w:p w:rsidR="001E3AA5" w:rsidRPr="00E55498" w:rsidRDefault="001E3AA5" w:rsidP="00EB12B9">
      <w:pPr>
        <w:pStyle w:val="Default"/>
        <w:rPr>
          <w:rFonts w:ascii="Times New Roman" w:hAnsi="Times New Roman" w:cs="Times New Roman"/>
          <w:b/>
          <w:color w:val="auto"/>
          <w:u w:val="single"/>
        </w:rPr>
      </w:pPr>
    </w:p>
    <w:p w:rsidR="00EB12B9" w:rsidRPr="00E55498" w:rsidRDefault="00EB12B9" w:rsidP="00EB12B9">
      <w:pPr>
        <w:pStyle w:val="Default"/>
        <w:rPr>
          <w:rFonts w:ascii="Times New Roman" w:hAnsi="Times New Roman" w:cs="Times New Roman"/>
          <w:color w:val="auto"/>
        </w:rPr>
      </w:pPr>
      <w:r w:rsidRPr="00E55498">
        <w:rPr>
          <w:rFonts w:ascii="Times New Roman" w:hAnsi="Times New Roman" w:cs="Times New Roman"/>
          <w:b/>
          <w:color w:val="auto"/>
          <w:u w:val="single"/>
        </w:rPr>
        <w:t>AGORA-tér</w:t>
      </w:r>
      <w:r w:rsidRPr="00E55498">
        <w:rPr>
          <w:rFonts w:ascii="Times New Roman" w:hAnsi="Times New Roman" w:cs="Times New Roman"/>
          <w:b/>
          <w:color w:val="auto"/>
        </w:rPr>
        <w:t xml:space="preserve"> </w:t>
      </w:r>
      <w:r w:rsidRPr="00E55498">
        <w:rPr>
          <w:rFonts w:ascii="Times New Roman" w:hAnsi="Times New Roman" w:cs="Times New Roman"/>
          <w:color w:val="auto"/>
        </w:rPr>
        <w:t>(440 m</w:t>
      </w:r>
      <w:r w:rsidRPr="00E55498">
        <w:rPr>
          <w:rFonts w:ascii="Times New Roman" w:hAnsi="Times New Roman" w:cs="Times New Roman"/>
          <w:color w:val="auto"/>
          <w:vertAlign w:val="superscript"/>
        </w:rPr>
        <w:t>2</w:t>
      </w:r>
      <w:r w:rsidRPr="00E55498">
        <w:rPr>
          <w:rFonts w:ascii="Times New Roman" w:hAnsi="Times New Roman" w:cs="Times New Roman"/>
          <w:color w:val="auto"/>
        </w:rPr>
        <w:t>)</w:t>
      </w:r>
      <w:r w:rsidRPr="00E55498">
        <w:rPr>
          <w:rFonts w:ascii="Times New Roman" w:hAnsi="Times New Roman" w:cs="Times New Roman"/>
          <w:b/>
          <w:color w:val="auto"/>
        </w:rPr>
        <w:t xml:space="preserve"> </w:t>
      </w:r>
    </w:p>
    <w:p w:rsidR="00EB12B9" w:rsidRPr="00E55498" w:rsidRDefault="00EB12B9" w:rsidP="00EB12B9">
      <w:pPr>
        <w:pStyle w:val="Default"/>
        <w:ind w:left="360"/>
        <w:rPr>
          <w:rFonts w:ascii="Times New Roman" w:hAnsi="Times New Roman" w:cs="Times New Roman"/>
          <w:color w:val="auto"/>
        </w:rPr>
      </w:pPr>
      <w:r w:rsidRPr="00E55498">
        <w:rPr>
          <w:rFonts w:ascii="Times New Roman" w:hAnsi="Times New Roman" w:cs="Times New Roman"/>
          <w:color w:val="auto"/>
        </w:rPr>
        <w:t>Az építészetileg két részre osztott „</w:t>
      </w:r>
      <w:r w:rsidRPr="00E55498">
        <w:rPr>
          <w:rFonts w:ascii="Times New Roman" w:hAnsi="Times New Roman" w:cs="Times New Roman"/>
          <w:b/>
          <w:bCs/>
          <w:color w:val="auto"/>
        </w:rPr>
        <w:t xml:space="preserve">központi térben” </w:t>
      </w:r>
      <w:r w:rsidRPr="00E55498">
        <w:rPr>
          <w:rFonts w:ascii="Times New Roman" w:hAnsi="Times New Roman" w:cs="Times New Roman"/>
          <w:color w:val="auto"/>
        </w:rPr>
        <w:t xml:space="preserve">az alsó szinten helyezkednek el a mobil információs pontok, valamint az irodák, a büfé, az oktatótermek, ruhatárak. A felső szinten, a galérián a </w:t>
      </w:r>
      <w:r w:rsidRPr="00E55498">
        <w:rPr>
          <w:rFonts w:ascii="Times New Roman" w:hAnsi="Times New Roman" w:cs="Times New Roman"/>
          <w:b/>
          <w:bCs/>
          <w:color w:val="auto"/>
        </w:rPr>
        <w:t xml:space="preserve">kiállítótér </w:t>
      </w:r>
      <w:r w:rsidRPr="00E55498">
        <w:rPr>
          <w:rFonts w:ascii="Times New Roman" w:hAnsi="Times New Roman" w:cs="Times New Roman"/>
          <w:color w:val="auto"/>
        </w:rPr>
        <w:t xml:space="preserve">mellett </w:t>
      </w:r>
      <w:r w:rsidRPr="00E55498">
        <w:rPr>
          <w:rFonts w:ascii="Times New Roman" w:hAnsi="Times New Roman" w:cs="Times New Roman"/>
          <w:b/>
          <w:bCs/>
          <w:color w:val="auto"/>
        </w:rPr>
        <w:t>internet kapcsolattal ellátott terminálok</w:t>
      </w:r>
      <w:r w:rsidRPr="00E55498">
        <w:rPr>
          <w:rFonts w:ascii="Times New Roman" w:hAnsi="Times New Roman" w:cs="Times New Roman"/>
          <w:color w:val="auto"/>
        </w:rPr>
        <w:t xml:space="preserve">, illetve a közösségi internet hozzáférés biztosítása érdekében </w:t>
      </w:r>
      <w:r w:rsidRPr="00E55498">
        <w:rPr>
          <w:rFonts w:ascii="Times New Roman" w:hAnsi="Times New Roman" w:cs="Times New Roman"/>
          <w:b/>
          <w:bCs/>
          <w:color w:val="auto"/>
        </w:rPr>
        <w:t xml:space="preserve">8 db számítógépes munkahely </w:t>
      </w:r>
      <w:r w:rsidRPr="00E55498">
        <w:rPr>
          <w:rFonts w:ascii="Times New Roman" w:hAnsi="Times New Roman" w:cs="Times New Roman"/>
          <w:color w:val="auto"/>
        </w:rPr>
        <w:t xml:space="preserve">került kialakításra. Az egész épületben elérhető a wi-fi. Az agorateret mind a földszinten, mind az emeleten kisebb közösségi helyiségek gyűrűje veszi körül: </w:t>
      </w:r>
    </w:p>
    <w:p w:rsidR="00EB12B9" w:rsidRPr="00E55498" w:rsidRDefault="00EB12B9" w:rsidP="00EB12B9">
      <w:pPr>
        <w:autoSpaceDE w:val="0"/>
        <w:autoSpaceDN w:val="0"/>
        <w:adjustRightInd w:val="0"/>
        <w:rPr>
          <w:rFonts w:eastAsia="Calibri" w:cs="Times New Roman"/>
          <w:bCs/>
          <w:iCs/>
          <w:lang w:eastAsia="hu-HU"/>
        </w:rPr>
      </w:pPr>
    </w:p>
    <w:p w:rsidR="00EB12B9" w:rsidRPr="00E55498" w:rsidRDefault="00EB12B9" w:rsidP="00EB12B9">
      <w:pPr>
        <w:pStyle w:val="Default"/>
        <w:rPr>
          <w:rFonts w:ascii="Times New Roman" w:hAnsi="Times New Roman" w:cs="Times New Roman"/>
          <w:b/>
          <w:color w:val="auto"/>
        </w:rPr>
      </w:pPr>
      <w:r w:rsidRPr="00E55498">
        <w:rPr>
          <w:rFonts w:ascii="Times New Roman" w:hAnsi="Times New Roman" w:cs="Times New Roman"/>
          <w:b/>
          <w:color w:val="auto"/>
          <w:u w:val="single"/>
        </w:rPr>
        <w:t>AGORA-Galéria/Kiállítótér</w:t>
      </w:r>
      <w:r w:rsidRPr="00E55498">
        <w:rPr>
          <w:rFonts w:ascii="Times New Roman" w:hAnsi="Times New Roman" w:cs="Times New Roman"/>
          <w:b/>
          <w:color w:val="auto"/>
        </w:rPr>
        <w:t xml:space="preserve"> </w:t>
      </w:r>
      <w:r w:rsidRPr="00E55498">
        <w:rPr>
          <w:rFonts w:ascii="Times New Roman" w:hAnsi="Times New Roman" w:cs="Times New Roman"/>
          <w:color w:val="auto"/>
        </w:rPr>
        <w:t>(</w:t>
      </w:r>
      <w:r w:rsidRPr="00E55498">
        <w:rPr>
          <w:rFonts w:ascii="Times New Roman" w:hAnsi="Times New Roman" w:cs="Times New Roman"/>
          <w:bCs/>
          <w:iCs/>
          <w:color w:val="auto"/>
        </w:rPr>
        <w:t>140 m</w:t>
      </w:r>
      <w:r w:rsidRPr="00E55498">
        <w:rPr>
          <w:rFonts w:ascii="Times New Roman" w:hAnsi="Times New Roman" w:cs="Times New Roman"/>
          <w:bCs/>
          <w:iCs/>
          <w:color w:val="auto"/>
          <w:vertAlign w:val="superscript"/>
        </w:rPr>
        <w:t xml:space="preserve">2 </w:t>
      </w:r>
      <w:r w:rsidRPr="00E55498">
        <w:rPr>
          <w:rFonts w:ascii="Times New Roman" w:hAnsi="Times New Roman" w:cs="Times New Roman"/>
          <w:bCs/>
          <w:iCs/>
          <w:color w:val="auto"/>
        </w:rPr>
        <w:t xml:space="preserve"> )</w:t>
      </w:r>
    </w:p>
    <w:p w:rsidR="00EB12B9" w:rsidRPr="00E55498" w:rsidRDefault="00EB12B9" w:rsidP="00EB12B9">
      <w:pPr>
        <w:pStyle w:val="Default"/>
        <w:rPr>
          <w:rFonts w:ascii="Times New Roman" w:hAnsi="Times New Roman" w:cs="Times New Roman"/>
          <w:color w:val="auto"/>
        </w:rPr>
      </w:pPr>
      <w:r w:rsidRPr="00E55498">
        <w:rPr>
          <w:rFonts w:ascii="Times New Roman" w:hAnsi="Times New Roman" w:cs="Times New Roman"/>
          <w:color w:val="auto"/>
        </w:rPr>
        <w:t>A galérián a mobil válaszfalakkal kettéosztott, fali és mennyezeti installációval ellátott, fogadó szerkezetekkel felszerelt tér kiállítások</w:t>
      </w:r>
      <w:r w:rsidR="003C3E01" w:rsidRPr="00E55498">
        <w:rPr>
          <w:rFonts w:ascii="Times New Roman" w:hAnsi="Times New Roman" w:cs="Times New Roman"/>
          <w:color w:val="auto"/>
        </w:rPr>
        <w:t xml:space="preserve"> és fogadások</w:t>
      </w:r>
      <w:r w:rsidRPr="00E55498">
        <w:rPr>
          <w:rFonts w:ascii="Times New Roman" w:hAnsi="Times New Roman" w:cs="Times New Roman"/>
          <w:color w:val="auto"/>
        </w:rPr>
        <w:t xml:space="preserve"> kiváló helyszíne lehet. </w:t>
      </w:r>
    </w:p>
    <w:p w:rsidR="00EB12B9" w:rsidRPr="00E55498" w:rsidRDefault="00EB12B9" w:rsidP="00EB12B9">
      <w:pPr>
        <w:pStyle w:val="Default"/>
        <w:rPr>
          <w:rFonts w:ascii="Times New Roman" w:hAnsi="Times New Roman" w:cs="Times New Roman"/>
          <w:b/>
          <w:color w:val="auto"/>
        </w:rPr>
      </w:pPr>
    </w:p>
    <w:p w:rsidR="00EB12B9" w:rsidRPr="00E55498" w:rsidRDefault="00EB12B9" w:rsidP="003C3E01">
      <w:pPr>
        <w:pStyle w:val="Default"/>
        <w:jc w:val="both"/>
        <w:rPr>
          <w:rFonts w:ascii="Times New Roman" w:hAnsi="Times New Roman" w:cs="Times New Roman"/>
          <w:b/>
          <w:color w:val="auto"/>
          <w:u w:val="single"/>
        </w:rPr>
      </w:pPr>
      <w:r w:rsidRPr="00E55498">
        <w:rPr>
          <w:rFonts w:ascii="Times New Roman" w:hAnsi="Times New Roman" w:cs="Times New Roman"/>
          <w:b/>
          <w:color w:val="auto"/>
          <w:u w:val="single"/>
        </w:rPr>
        <w:t xml:space="preserve">Irodák, tárgyalók, klubhelyiségek: </w:t>
      </w:r>
    </w:p>
    <w:p w:rsidR="00EB12B9" w:rsidRPr="00E55498" w:rsidRDefault="00EB12B9" w:rsidP="003C3E01">
      <w:pPr>
        <w:pStyle w:val="Default"/>
        <w:jc w:val="both"/>
        <w:rPr>
          <w:rFonts w:ascii="Times New Roman" w:hAnsi="Times New Roman" w:cs="Times New Roman"/>
          <w:color w:val="auto"/>
        </w:rPr>
      </w:pPr>
      <w:r w:rsidRPr="00E55498">
        <w:rPr>
          <w:rFonts w:ascii="Times New Roman" w:hAnsi="Times New Roman" w:cs="Times New Roman"/>
          <w:color w:val="auto"/>
        </w:rPr>
        <w:t>Társadalmi szervezetek (nemzetiségi valamint egyéb társadalmi szervezetek) befogadására alkalmas terek</w:t>
      </w:r>
    </w:p>
    <w:p w:rsidR="00EB12B9" w:rsidRPr="00E55498" w:rsidRDefault="00EB12B9" w:rsidP="00EB12B9">
      <w:pPr>
        <w:pStyle w:val="Default"/>
        <w:numPr>
          <w:ilvl w:val="0"/>
          <w:numId w:val="19"/>
        </w:numPr>
        <w:ind w:left="720"/>
        <w:rPr>
          <w:rFonts w:ascii="Times New Roman" w:hAnsi="Times New Roman" w:cs="Times New Roman"/>
          <w:color w:val="auto"/>
        </w:rPr>
      </w:pPr>
      <w:r w:rsidRPr="00E55498">
        <w:rPr>
          <w:rFonts w:ascii="Times New Roman" w:hAnsi="Times New Roman" w:cs="Times New Roman"/>
          <w:b/>
          <w:bCs/>
          <w:iCs/>
          <w:color w:val="auto"/>
        </w:rPr>
        <w:t>2 db 25 m</w:t>
      </w:r>
      <w:r w:rsidRPr="00E55498">
        <w:rPr>
          <w:rFonts w:ascii="Times New Roman" w:hAnsi="Times New Roman" w:cs="Times New Roman"/>
          <w:b/>
          <w:bCs/>
          <w:iCs/>
          <w:color w:val="auto"/>
          <w:vertAlign w:val="superscript"/>
        </w:rPr>
        <w:t>2</w:t>
      </w:r>
      <w:r w:rsidRPr="00E55498">
        <w:rPr>
          <w:rFonts w:ascii="Times New Roman" w:hAnsi="Times New Roman" w:cs="Times New Roman"/>
          <w:b/>
          <w:bCs/>
          <w:iCs/>
          <w:color w:val="auto"/>
        </w:rPr>
        <w:t xml:space="preserve">-es 4 férőhelyes iroda, </w:t>
      </w:r>
      <w:r w:rsidRPr="00E55498">
        <w:rPr>
          <w:rFonts w:ascii="Times New Roman" w:hAnsi="Times New Roman" w:cs="Times New Roman"/>
          <w:bCs/>
          <w:iCs/>
          <w:color w:val="auto"/>
        </w:rPr>
        <w:t>melynek felszereltségéhez tartozik</w:t>
      </w:r>
      <w:r w:rsidRPr="00E55498">
        <w:rPr>
          <w:rFonts w:ascii="Times New Roman" w:hAnsi="Times New Roman" w:cs="Times New Roman"/>
          <w:color w:val="auto"/>
        </w:rPr>
        <w:t xml:space="preserve"> </w:t>
      </w:r>
      <w:r w:rsidRPr="00E55498">
        <w:rPr>
          <w:rFonts w:ascii="Times New Roman" w:hAnsi="Times New Roman" w:cs="Times New Roman"/>
          <w:bCs/>
          <w:iCs/>
          <w:color w:val="auto"/>
        </w:rPr>
        <w:t>8 db számítógép, internetkapcsolattal ellátott terminál, wi-fi, blu-ray lejátszó, projektor, illetve vetítővászon (földszint)</w:t>
      </w:r>
    </w:p>
    <w:p w:rsidR="00EB12B9" w:rsidRPr="00E55498" w:rsidRDefault="00EB12B9" w:rsidP="00EB12B9">
      <w:pPr>
        <w:pStyle w:val="Default"/>
        <w:numPr>
          <w:ilvl w:val="0"/>
          <w:numId w:val="19"/>
        </w:numPr>
        <w:ind w:left="708"/>
        <w:rPr>
          <w:rFonts w:ascii="Times New Roman" w:hAnsi="Times New Roman" w:cs="Times New Roman"/>
          <w:b/>
          <w:bCs/>
          <w:i/>
          <w:iCs/>
          <w:color w:val="auto"/>
        </w:rPr>
      </w:pPr>
      <w:r w:rsidRPr="00E55498">
        <w:rPr>
          <w:rFonts w:ascii="Times New Roman" w:hAnsi="Times New Roman" w:cs="Times New Roman"/>
          <w:b/>
          <w:bCs/>
          <w:iCs/>
          <w:color w:val="auto"/>
        </w:rPr>
        <w:t>tárgyaló, klub, prezentációs helyiség</w:t>
      </w:r>
      <w:r w:rsidRPr="00E55498">
        <w:rPr>
          <w:rFonts w:ascii="Times New Roman" w:hAnsi="Times New Roman" w:cs="Times New Roman"/>
          <w:color w:val="auto"/>
        </w:rPr>
        <w:t xml:space="preserve"> – 30 fő befogadására alkalmas terem, mely mobil válaszfallal leválasztva 10 fős </w:t>
      </w:r>
      <w:r w:rsidRPr="00E55498">
        <w:rPr>
          <w:rFonts w:ascii="Times New Roman" w:hAnsi="Times New Roman" w:cs="Times New Roman"/>
          <w:b/>
          <w:color w:val="auto"/>
        </w:rPr>
        <w:t>közművelődési tanácsadó helyiség</w:t>
      </w:r>
      <w:r w:rsidRPr="00E55498">
        <w:rPr>
          <w:rFonts w:ascii="Times New Roman" w:hAnsi="Times New Roman" w:cs="Times New Roman"/>
          <w:color w:val="auto"/>
        </w:rPr>
        <w:t xml:space="preserve">ként is funkcionálhat (földszint, </w:t>
      </w:r>
      <w:r w:rsidRPr="00E55498">
        <w:rPr>
          <w:rFonts w:ascii="Times New Roman" w:hAnsi="Times New Roman" w:cs="Times New Roman"/>
          <w:bCs/>
          <w:iCs/>
          <w:color w:val="auto"/>
        </w:rPr>
        <w:t>42 m</w:t>
      </w:r>
      <w:r w:rsidRPr="00E55498">
        <w:rPr>
          <w:rFonts w:ascii="Times New Roman" w:hAnsi="Times New Roman" w:cs="Times New Roman"/>
          <w:bCs/>
          <w:iCs/>
          <w:color w:val="auto"/>
          <w:vertAlign w:val="superscript"/>
        </w:rPr>
        <w:t>2</w:t>
      </w:r>
      <w:r w:rsidRPr="00E55498">
        <w:rPr>
          <w:rFonts w:ascii="Times New Roman" w:hAnsi="Times New Roman" w:cs="Times New Roman"/>
          <w:bCs/>
          <w:iCs/>
          <w:color w:val="auto"/>
        </w:rPr>
        <w:t>)</w:t>
      </w:r>
    </w:p>
    <w:p w:rsidR="00C93FB3" w:rsidRPr="00966367" w:rsidRDefault="00EB12B9" w:rsidP="00EB12B9">
      <w:pPr>
        <w:pStyle w:val="Default"/>
        <w:numPr>
          <w:ilvl w:val="0"/>
          <w:numId w:val="19"/>
        </w:numPr>
        <w:ind w:left="708"/>
        <w:rPr>
          <w:rFonts w:ascii="Times New Roman" w:hAnsi="Times New Roman" w:cs="Times New Roman"/>
          <w:color w:val="auto"/>
        </w:rPr>
      </w:pPr>
      <w:r w:rsidRPr="00E55498">
        <w:rPr>
          <w:rFonts w:ascii="Times New Roman" w:hAnsi="Times New Roman" w:cs="Times New Roman"/>
          <w:b/>
          <w:color w:val="auto"/>
        </w:rPr>
        <w:t xml:space="preserve">közművelődési </w:t>
      </w:r>
      <w:r w:rsidRPr="00E55498">
        <w:rPr>
          <w:rFonts w:ascii="Times New Roman" w:hAnsi="Times New Roman" w:cs="Times New Roman"/>
          <w:b/>
          <w:bCs/>
          <w:iCs/>
          <w:color w:val="auto"/>
        </w:rPr>
        <w:t>tanácsadó</w:t>
      </w:r>
      <w:r w:rsidRPr="00E55498">
        <w:rPr>
          <w:rFonts w:ascii="Times New Roman" w:hAnsi="Times New Roman" w:cs="Times New Roman"/>
          <w:b/>
          <w:color w:val="auto"/>
        </w:rPr>
        <w:t xml:space="preserve"> iroda </w:t>
      </w:r>
      <w:r w:rsidRPr="00E55498">
        <w:rPr>
          <w:rFonts w:ascii="Times New Roman" w:hAnsi="Times New Roman" w:cs="Times New Roman"/>
          <w:color w:val="auto"/>
        </w:rPr>
        <w:t>– 1 db 2 férőhelyes iroda (földszint, 16</w:t>
      </w:r>
      <w:r w:rsidRPr="00E55498">
        <w:rPr>
          <w:rFonts w:ascii="Times New Roman" w:hAnsi="Times New Roman" w:cs="Times New Roman"/>
          <w:b/>
          <w:bCs/>
          <w:i/>
          <w:iCs/>
          <w:color w:val="auto"/>
        </w:rPr>
        <w:t xml:space="preserve"> </w:t>
      </w:r>
      <w:r w:rsidRPr="00E55498">
        <w:rPr>
          <w:rFonts w:ascii="Times New Roman" w:hAnsi="Times New Roman" w:cs="Times New Roman"/>
          <w:color w:val="auto"/>
        </w:rPr>
        <w:t>m</w:t>
      </w:r>
      <w:r w:rsidRPr="00E55498">
        <w:rPr>
          <w:rFonts w:ascii="Times New Roman" w:hAnsi="Times New Roman" w:cs="Times New Roman"/>
          <w:color w:val="auto"/>
          <w:vertAlign w:val="superscript"/>
        </w:rPr>
        <w:t>2</w:t>
      </w:r>
      <w:r w:rsidRPr="00E55498">
        <w:rPr>
          <w:rFonts w:ascii="Times New Roman" w:hAnsi="Times New Roman" w:cs="Times New Roman"/>
          <w:color w:val="auto"/>
        </w:rPr>
        <w:t>)</w:t>
      </w:r>
    </w:p>
    <w:p w:rsidR="00C93FB3" w:rsidRDefault="00C93FB3" w:rsidP="00EB12B9">
      <w:pPr>
        <w:pStyle w:val="Default"/>
        <w:rPr>
          <w:rFonts w:ascii="Times New Roman" w:hAnsi="Times New Roman" w:cs="Times New Roman"/>
          <w:b/>
          <w:color w:val="auto"/>
          <w:u w:val="single"/>
        </w:rPr>
      </w:pPr>
    </w:p>
    <w:p w:rsidR="00EB12B9" w:rsidRPr="00E55498" w:rsidRDefault="00EB12B9" w:rsidP="00EB12B9">
      <w:pPr>
        <w:pStyle w:val="Default"/>
        <w:rPr>
          <w:rFonts w:ascii="Times New Roman" w:hAnsi="Times New Roman" w:cs="Times New Roman"/>
          <w:b/>
          <w:color w:val="auto"/>
          <w:u w:val="single"/>
        </w:rPr>
      </w:pPr>
      <w:r w:rsidRPr="00E55498">
        <w:rPr>
          <w:rFonts w:ascii="Times New Roman" w:hAnsi="Times New Roman" w:cs="Times New Roman"/>
          <w:b/>
          <w:color w:val="auto"/>
          <w:u w:val="single"/>
        </w:rPr>
        <w:t>Információs tér/pont</w:t>
      </w:r>
    </w:p>
    <w:p w:rsidR="00EB12B9" w:rsidRPr="00E55498" w:rsidRDefault="00EB12B9" w:rsidP="003C3E01">
      <w:pPr>
        <w:pStyle w:val="Default"/>
        <w:numPr>
          <w:ilvl w:val="0"/>
          <w:numId w:val="19"/>
        </w:numPr>
        <w:ind w:left="720"/>
        <w:jc w:val="both"/>
        <w:rPr>
          <w:rFonts w:ascii="Times New Roman" w:hAnsi="Times New Roman" w:cs="Times New Roman"/>
          <w:color w:val="auto"/>
        </w:rPr>
      </w:pPr>
      <w:r w:rsidRPr="00E55498">
        <w:rPr>
          <w:rFonts w:ascii="Times New Roman" w:hAnsi="Times New Roman" w:cs="Times New Roman"/>
          <w:b/>
          <w:color w:val="auto"/>
        </w:rPr>
        <w:t xml:space="preserve">3 db </w:t>
      </w:r>
      <w:r w:rsidRPr="00E55498">
        <w:rPr>
          <w:rFonts w:ascii="Times New Roman" w:hAnsi="Times New Roman" w:cs="Times New Roman"/>
          <w:b/>
          <w:bCs/>
          <w:iCs/>
          <w:color w:val="auto"/>
        </w:rPr>
        <w:t xml:space="preserve">munkaerő-piaci, ifjúsági és más </w:t>
      </w:r>
      <w:r w:rsidRPr="00E55498">
        <w:rPr>
          <w:rFonts w:ascii="Times New Roman" w:hAnsi="Times New Roman" w:cs="Times New Roman"/>
          <w:b/>
          <w:color w:val="auto"/>
        </w:rPr>
        <w:t>k</w:t>
      </w:r>
      <w:r w:rsidR="003C3E01" w:rsidRPr="00E55498">
        <w:rPr>
          <w:rFonts w:ascii="Times New Roman" w:hAnsi="Times New Roman" w:cs="Times New Roman"/>
          <w:b/>
          <w:color w:val="auto"/>
        </w:rPr>
        <w:t xml:space="preserve">özhasznú információs </w:t>
      </w:r>
      <w:r w:rsidRPr="00E55498">
        <w:rPr>
          <w:rFonts w:ascii="Times New Roman" w:hAnsi="Times New Roman" w:cs="Times New Roman"/>
          <w:b/>
          <w:color w:val="auto"/>
        </w:rPr>
        <w:t>pont</w:t>
      </w:r>
      <w:r w:rsidRPr="00E55498">
        <w:rPr>
          <w:rFonts w:ascii="Times New Roman" w:hAnsi="Times New Roman" w:cs="Times New Roman"/>
          <w:color w:val="auto"/>
        </w:rPr>
        <w:t xml:space="preserve"> mobil</w:t>
      </w:r>
      <w:r w:rsidRPr="00E55498">
        <w:rPr>
          <w:rFonts w:ascii="Times New Roman" w:hAnsi="Times New Roman" w:cs="Times New Roman"/>
          <w:b/>
          <w:bCs/>
          <w:iCs/>
          <w:color w:val="auto"/>
        </w:rPr>
        <w:t xml:space="preserve"> </w:t>
      </w:r>
      <w:r w:rsidRPr="00E55498">
        <w:rPr>
          <w:rFonts w:ascii="Times New Roman" w:hAnsi="Times New Roman" w:cs="Times New Roman"/>
          <w:bCs/>
          <w:iCs/>
          <w:color w:val="auto"/>
        </w:rPr>
        <w:t>pulttal, mobil térelhatárolókkal, paravánokkal és laptoppal felszerelve</w:t>
      </w:r>
    </w:p>
    <w:p w:rsidR="00EB12B9" w:rsidRPr="00E55498" w:rsidRDefault="00EB12B9" w:rsidP="00EB12B9">
      <w:pPr>
        <w:pStyle w:val="Default"/>
        <w:rPr>
          <w:rFonts w:ascii="Times New Roman" w:hAnsi="Times New Roman" w:cs="Times New Roman"/>
          <w:b/>
          <w:color w:val="auto"/>
        </w:rPr>
      </w:pPr>
    </w:p>
    <w:p w:rsidR="00EB12B9" w:rsidRPr="00E55498" w:rsidRDefault="00EB12B9" w:rsidP="00EB12B9">
      <w:pPr>
        <w:pStyle w:val="Default"/>
        <w:rPr>
          <w:rFonts w:ascii="Times New Roman" w:hAnsi="Times New Roman" w:cs="Times New Roman"/>
          <w:b/>
          <w:color w:val="auto"/>
          <w:u w:val="single"/>
        </w:rPr>
      </w:pPr>
      <w:r w:rsidRPr="00E55498">
        <w:rPr>
          <w:rFonts w:ascii="Times New Roman" w:hAnsi="Times New Roman" w:cs="Times New Roman"/>
          <w:b/>
          <w:color w:val="auto"/>
          <w:u w:val="single"/>
        </w:rPr>
        <w:t>Oktatóterek, -termek:</w:t>
      </w:r>
    </w:p>
    <w:p w:rsidR="00EB12B9" w:rsidRPr="00E55498" w:rsidRDefault="00EB12B9" w:rsidP="003C3E01">
      <w:pPr>
        <w:pStyle w:val="Default"/>
        <w:jc w:val="both"/>
        <w:rPr>
          <w:rFonts w:ascii="Times New Roman" w:hAnsi="Times New Roman" w:cs="Times New Roman"/>
        </w:rPr>
      </w:pPr>
      <w:r w:rsidRPr="00E55498">
        <w:rPr>
          <w:rFonts w:ascii="Times New Roman" w:hAnsi="Times New Roman" w:cs="Times New Roman"/>
        </w:rPr>
        <w:t>A közoktatási és a felnőttképzési programok, kiscsoportos képzések lebonyolítására alkalmas terek, tantermek, előadók a tevékenységhez szükséges IKT és demonstrációs eszközökkel felszereltek, továbbá széles sávú internetkapcsolattal rendelkeznek, az alábbiak szerint:</w:t>
      </w:r>
    </w:p>
    <w:p w:rsidR="00EB12B9" w:rsidRPr="004035FF" w:rsidRDefault="00EB12B9" w:rsidP="00EB12B9">
      <w:pPr>
        <w:pStyle w:val="Default"/>
        <w:rPr>
          <w:rFonts w:ascii="Times New Roman" w:hAnsi="Times New Roman" w:cs="Times New Roman"/>
          <w:b/>
          <w:color w:val="auto"/>
          <w:sz w:val="16"/>
          <w:szCs w:val="16"/>
          <w:u w:val="single"/>
        </w:rPr>
      </w:pPr>
    </w:p>
    <w:p w:rsidR="00EB12B9" w:rsidRPr="00E55498" w:rsidRDefault="00EB12B9" w:rsidP="00EB12B9">
      <w:pPr>
        <w:pStyle w:val="Default"/>
        <w:numPr>
          <w:ilvl w:val="0"/>
          <w:numId w:val="19"/>
        </w:numPr>
        <w:ind w:left="720"/>
        <w:rPr>
          <w:rFonts w:ascii="Times New Roman" w:hAnsi="Times New Roman" w:cs="Times New Roman"/>
          <w:color w:val="auto"/>
        </w:rPr>
      </w:pPr>
      <w:r w:rsidRPr="00E55498">
        <w:rPr>
          <w:rFonts w:ascii="Times New Roman" w:hAnsi="Times New Roman" w:cs="Times New Roman"/>
          <w:b/>
          <w:color w:val="auto"/>
        </w:rPr>
        <w:t>környezeti-nevelési interaktív oktatóterem</w:t>
      </w:r>
      <w:r w:rsidRPr="00E55498">
        <w:rPr>
          <w:rFonts w:ascii="Times New Roman" w:hAnsi="Times New Roman" w:cs="Times New Roman"/>
          <w:color w:val="auto"/>
        </w:rPr>
        <w:t xml:space="preserve">: a mobil válaszfallal leválasztható, 2 db oktatói asztallal, 2 tárolószekrénnyel és 1 interaktív táblával felszerelt oktatóterem 40 fő befogadására alkalmas (földszint, </w:t>
      </w:r>
      <w:r w:rsidRPr="00E55498">
        <w:rPr>
          <w:rFonts w:ascii="Times New Roman" w:hAnsi="Times New Roman" w:cs="Times New Roman"/>
          <w:bCs/>
          <w:iCs/>
          <w:color w:val="auto"/>
        </w:rPr>
        <w:t>65 m</w:t>
      </w:r>
      <w:r w:rsidRPr="00E55498">
        <w:rPr>
          <w:rFonts w:ascii="Times New Roman" w:hAnsi="Times New Roman" w:cs="Times New Roman"/>
          <w:bCs/>
          <w:iCs/>
          <w:color w:val="auto"/>
          <w:vertAlign w:val="superscript"/>
        </w:rPr>
        <w:t>2</w:t>
      </w:r>
      <w:r w:rsidRPr="00E55498">
        <w:rPr>
          <w:rFonts w:ascii="Times New Roman" w:hAnsi="Times New Roman" w:cs="Times New Roman"/>
          <w:bCs/>
          <w:iCs/>
          <w:color w:val="auto"/>
        </w:rPr>
        <w:t>)</w:t>
      </w:r>
      <w:r w:rsidRPr="00E55498">
        <w:rPr>
          <w:rFonts w:ascii="Times New Roman" w:hAnsi="Times New Roman" w:cs="Times New Roman"/>
          <w:b/>
          <w:bCs/>
          <w:i/>
          <w:iCs/>
          <w:color w:val="auto"/>
        </w:rPr>
        <w:t xml:space="preserve"> </w:t>
      </w:r>
    </w:p>
    <w:p w:rsidR="00EB12B9" w:rsidRPr="00E55498" w:rsidRDefault="00EB12B9" w:rsidP="00EB12B9">
      <w:pPr>
        <w:pStyle w:val="Default"/>
        <w:numPr>
          <w:ilvl w:val="0"/>
          <w:numId w:val="19"/>
        </w:numPr>
        <w:ind w:left="720"/>
        <w:rPr>
          <w:rFonts w:ascii="Times New Roman" w:hAnsi="Times New Roman" w:cs="Times New Roman"/>
          <w:color w:val="auto"/>
        </w:rPr>
      </w:pPr>
      <w:r w:rsidRPr="00E55498">
        <w:rPr>
          <w:rFonts w:ascii="Times New Roman" w:hAnsi="Times New Roman" w:cs="Times New Roman"/>
          <w:b/>
          <w:color w:val="auto"/>
        </w:rPr>
        <w:t>ifjúsági közösségi tér/klub:</w:t>
      </w:r>
      <w:r w:rsidRPr="00E55498">
        <w:rPr>
          <w:rFonts w:ascii="Times New Roman" w:hAnsi="Times New Roman" w:cs="Times New Roman"/>
          <w:color w:val="auto"/>
        </w:rPr>
        <w:t xml:space="preserve"> mobil/beépített árnyékoló eszközökkel, külső falon IKT csatlakozási lehetőséggel, szabadtéri kapcsolattal (fsz., külső bejárattal </w:t>
      </w:r>
      <w:r w:rsidRPr="00E55498">
        <w:rPr>
          <w:rFonts w:ascii="Times New Roman" w:hAnsi="Times New Roman" w:cs="Times New Roman"/>
          <w:bCs/>
          <w:iCs/>
          <w:color w:val="auto"/>
        </w:rPr>
        <w:t>36 m</w:t>
      </w:r>
      <w:r w:rsidRPr="00E55498">
        <w:rPr>
          <w:rFonts w:ascii="Times New Roman" w:hAnsi="Times New Roman" w:cs="Times New Roman"/>
          <w:bCs/>
          <w:iCs/>
          <w:color w:val="auto"/>
          <w:vertAlign w:val="superscript"/>
        </w:rPr>
        <w:t>2</w:t>
      </w:r>
      <w:r w:rsidRPr="00E55498">
        <w:rPr>
          <w:rFonts w:ascii="Times New Roman" w:hAnsi="Times New Roman" w:cs="Times New Roman"/>
          <w:bCs/>
          <w:iCs/>
          <w:color w:val="auto"/>
        </w:rPr>
        <w:t>)</w:t>
      </w:r>
    </w:p>
    <w:p w:rsidR="00EB12B9" w:rsidRPr="00E55498" w:rsidRDefault="00EB12B9" w:rsidP="00EB12B9">
      <w:pPr>
        <w:pStyle w:val="Default"/>
        <w:rPr>
          <w:rFonts w:ascii="Times New Roman" w:hAnsi="Times New Roman" w:cs="Times New Roman"/>
          <w:b/>
          <w:color w:val="auto"/>
        </w:rPr>
      </w:pPr>
    </w:p>
    <w:p w:rsidR="004035FF" w:rsidRDefault="004035FF" w:rsidP="00EB12B9">
      <w:pPr>
        <w:pStyle w:val="Default"/>
        <w:rPr>
          <w:rFonts w:ascii="Times New Roman" w:hAnsi="Times New Roman" w:cs="Times New Roman"/>
          <w:b/>
          <w:color w:val="auto"/>
          <w:u w:val="single"/>
        </w:rPr>
      </w:pPr>
    </w:p>
    <w:p w:rsidR="00E76A4B" w:rsidRDefault="00E76A4B" w:rsidP="00EB12B9">
      <w:pPr>
        <w:pStyle w:val="Default"/>
        <w:rPr>
          <w:rFonts w:ascii="Times New Roman" w:hAnsi="Times New Roman" w:cs="Times New Roman"/>
          <w:b/>
          <w:color w:val="auto"/>
          <w:u w:val="single"/>
        </w:rPr>
      </w:pPr>
    </w:p>
    <w:p w:rsidR="00EB12B9" w:rsidRPr="00E55498" w:rsidRDefault="00EB12B9" w:rsidP="00EB12B9">
      <w:pPr>
        <w:pStyle w:val="Default"/>
        <w:rPr>
          <w:rFonts w:ascii="Times New Roman" w:hAnsi="Times New Roman" w:cs="Times New Roman"/>
          <w:b/>
          <w:color w:val="auto"/>
          <w:u w:val="single"/>
        </w:rPr>
      </w:pPr>
      <w:r w:rsidRPr="00E55498">
        <w:rPr>
          <w:rFonts w:ascii="Times New Roman" w:hAnsi="Times New Roman" w:cs="Times New Roman"/>
          <w:b/>
          <w:color w:val="auto"/>
          <w:u w:val="single"/>
        </w:rPr>
        <w:t>Gyakorlótermek, alkotóműhelyek:</w:t>
      </w:r>
    </w:p>
    <w:p w:rsidR="00EB12B9" w:rsidRPr="00E55498" w:rsidRDefault="00EB12B9" w:rsidP="00EB12B9">
      <w:pPr>
        <w:pStyle w:val="Default"/>
        <w:rPr>
          <w:rFonts w:ascii="Times New Roman" w:hAnsi="Times New Roman" w:cs="Times New Roman"/>
          <w:b/>
          <w:color w:val="auto"/>
          <w:u w:val="single"/>
        </w:rPr>
      </w:pPr>
      <w:r w:rsidRPr="00E55498">
        <w:rPr>
          <w:rFonts w:ascii="Times New Roman" w:hAnsi="Times New Roman" w:cs="Times New Roman"/>
          <w:color w:val="auto"/>
        </w:rPr>
        <w:lastRenderedPageBreak/>
        <w:t>Színjátszás, zenei vagy mozgásművészeti tevékenységek gyakorlására, hagyományápoló és művészeti csoportok működtetésére, szakkörök, klub-foglalkozások megtartására alkalmas termek intézményi infrastruktúrával és a szükséges technikai feltételekkel ellátva.</w:t>
      </w:r>
    </w:p>
    <w:p w:rsidR="00EB12B9" w:rsidRPr="00E55498" w:rsidRDefault="00EB12B9" w:rsidP="00EB12B9">
      <w:pPr>
        <w:pStyle w:val="Default"/>
        <w:rPr>
          <w:rFonts w:ascii="Times New Roman" w:hAnsi="Times New Roman" w:cs="Times New Roman"/>
          <w:b/>
          <w:i/>
          <w:color w:val="auto"/>
        </w:rPr>
      </w:pPr>
    </w:p>
    <w:p w:rsidR="00EB12B9" w:rsidRPr="00E55498" w:rsidRDefault="00EB12B9" w:rsidP="00EB12B9">
      <w:pPr>
        <w:pStyle w:val="Default"/>
        <w:numPr>
          <w:ilvl w:val="0"/>
          <w:numId w:val="19"/>
        </w:numPr>
        <w:ind w:left="720"/>
        <w:rPr>
          <w:rFonts w:ascii="Times New Roman" w:hAnsi="Times New Roman" w:cs="Times New Roman"/>
          <w:b/>
          <w:color w:val="auto"/>
        </w:rPr>
      </w:pPr>
      <w:r w:rsidRPr="00E55498">
        <w:rPr>
          <w:rFonts w:ascii="Times New Roman" w:hAnsi="Times New Roman" w:cs="Times New Roman"/>
          <w:b/>
          <w:color w:val="auto"/>
        </w:rPr>
        <w:t>Szín- és/vagy zene- és/vagy mozgásművészeti gyakorlótermek</w:t>
      </w:r>
      <w:r w:rsidRPr="00E55498">
        <w:rPr>
          <w:rFonts w:ascii="Times New Roman" w:hAnsi="Times New Roman" w:cs="Times New Roman"/>
          <w:b/>
          <w:color w:val="auto"/>
        </w:rPr>
        <w:tab/>
      </w:r>
      <w:r w:rsidRPr="00E55498">
        <w:rPr>
          <w:rFonts w:ascii="Times New Roman" w:hAnsi="Times New Roman" w:cs="Times New Roman"/>
          <w:b/>
          <w:color w:val="auto"/>
        </w:rPr>
        <w:tab/>
      </w:r>
    </w:p>
    <w:p w:rsidR="00EB12B9" w:rsidRPr="00E55498" w:rsidRDefault="00EB12B9" w:rsidP="00EB12B9">
      <w:pPr>
        <w:pStyle w:val="Default"/>
        <w:numPr>
          <w:ilvl w:val="2"/>
          <w:numId w:val="22"/>
        </w:numPr>
        <w:rPr>
          <w:rFonts w:ascii="Times New Roman" w:hAnsi="Times New Roman" w:cs="Times New Roman"/>
          <w:color w:val="auto"/>
        </w:rPr>
      </w:pPr>
      <w:r w:rsidRPr="00E55498">
        <w:rPr>
          <w:rFonts w:ascii="Times New Roman" w:hAnsi="Times New Roman" w:cs="Times New Roman"/>
          <w:b/>
          <w:color w:val="auto"/>
        </w:rPr>
        <w:t xml:space="preserve">2 db egyenként 15 fős próbaterem </w:t>
      </w:r>
      <w:r w:rsidRPr="00E55498">
        <w:rPr>
          <w:rFonts w:ascii="Times New Roman" w:hAnsi="Times New Roman" w:cs="Times New Roman"/>
          <w:color w:val="auto"/>
        </w:rPr>
        <w:t xml:space="preserve">(földszint, </w:t>
      </w:r>
      <w:r w:rsidRPr="00E55498">
        <w:rPr>
          <w:rFonts w:ascii="Times New Roman" w:hAnsi="Times New Roman" w:cs="Times New Roman"/>
          <w:bCs/>
          <w:iCs/>
          <w:color w:val="auto"/>
        </w:rPr>
        <w:t>31 m</w:t>
      </w:r>
      <w:r w:rsidRPr="00E55498">
        <w:rPr>
          <w:rFonts w:ascii="Times New Roman" w:hAnsi="Times New Roman" w:cs="Times New Roman"/>
          <w:bCs/>
          <w:iCs/>
          <w:color w:val="auto"/>
          <w:vertAlign w:val="superscript"/>
        </w:rPr>
        <w:t>2</w:t>
      </w:r>
      <w:r w:rsidRPr="00E55498">
        <w:rPr>
          <w:rFonts w:ascii="Times New Roman" w:hAnsi="Times New Roman" w:cs="Times New Roman"/>
          <w:bCs/>
          <w:iCs/>
          <w:color w:val="auto"/>
        </w:rPr>
        <w:t>)</w:t>
      </w:r>
      <w:r w:rsidRPr="00E55498">
        <w:rPr>
          <w:rFonts w:ascii="Times New Roman" w:hAnsi="Times New Roman" w:cs="Times New Roman"/>
          <w:b/>
          <w:bCs/>
          <w:i/>
          <w:iCs/>
          <w:color w:val="auto"/>
        </w:rPr>
        <w:t xml:space="preserve"> </w:t>
      </w:r>
    </w:p>
    <w:p w:rsidR="00EB12B9" w:rsidRPr="00E55498" w:rsidRDefault="00EB12B9" w:rsidP="00EB12B9">
      <w:pPr>
        <w:pStyle w:val="Default"/>
        <w:numPr>
          <w:ilvl w:val="2"/>
          <w:numId w:val="22"/>
        </w:numPr>
        <w:rPr>
          <w:rFonts w:ascii="Times New Roman" w:hAnsi="Times New Roman" w:cs="Times New Roman"/>
          <w:color w:val="auto"/>
        </w:rPr>
      </w:pPr>
      <w:r w:rsidRPr="00E55498">
        <w:rPr>
          <w:rFonts w:ascii="Times New Roman" w:hAnsi="Times New Roman" w:cs="Times New Roman"/>
          <w:b/>
          <w:color w:val="auto"/>
        </w:rPr>
        <w:t>1 db 48m</w:t>
      </w:r>
      <w:r w:rsidRPr="00E55498">
        <w:rPr>
          <w:rFonts w:ascii="Times New Roman" w:hAnsi="Times New Roman" w:cs="Times New Roman"/>
          <w:b/>
          <w:color w:val="auto"/>
          <w:vertAlign w:val="superscript"/>
        </w:rPr>
        <w:t>2</w:t>
      </w:r>
      <w:r w:rsidRPr="00E55498">
        <w:rPr>
          <w:rFonts w:ascii="Times New Roman" w:hAnsi="Times New Roman" w:cs="Times New Roman"/>
          <w:b/>
          <w:color w:val="auto"/>
        </w:rPr>
        <w:t>-es multifunkcionális próbahelyiség</w:t>
      </w:r>
      <w:r w:rsidRPr="00E55498">
        <w:rPr>
          <w:rFonts w:ascii="Times New Roman" w:hAnsi="Times New Roman" w:cs="Times New Roman"/>
          <w:color w:val="auto"/>
        </w:rPr>
        <w:t xml:space="preserve"> 16 m</w:t>
      </w:r>
      <w:r w:rsidRPr="00E55498">
        <w:rPr>
          <w:rFonts w:ascii="Times New Roman" w:hAnsi="Times New Roman" w:cs="Times New Roman"/>
          <w:color w:val="auto"/>
          <w:vertAlign w:val="superscript"/>
        </w:rPr>
        <w:t>2</w:t>
      </w:r>
      <w:r w:rsidRPr="00E55498">
        <w:rPr>
          <w:rFonts w:ascii="Times New Roman" w:hAnsi="Times New Roman" w:cs="Times New Roman"/>
          <w:color w:val="auto"/>
        </w:rPr>
        <w:t xml:space="preserve">-es szociális vizesblokkal (öltöző, wc, vizesblokk, zárható szekrények) </w:t>
      </w:r>
    </w:p>
    <w:p w:rsidR="00EB12B9" w:rsidRPr="00E55498" w:rsidRDefault="00EB12B9" w:rsidP="00EB12B9">
      <w:pPr>
        <w:pStyle w:val="Default"/>
        <w:ind w:left="720"/>
        <w:rPr>
          <w:rFonts w:ascii="Times New Roman" w:hAnsi="Times New Roman" w:cs="Times New Roman"/>
          <w:color w:val="auto"/>
        </w:rPr>
      </w:pPr>
      <w:r w:rsidRPr="00E55498">
        <w:rPr>
          <w:rFonts w:ascii="Times New Roman" w:hAnsi="Times New Roman" w:cs="Times New Roman"/>
          <w:color w:val="auto"/>
        </w:rPr>
        <w:t xml:space="preserve">Felszereltségének köszönhetően (mobil hangtechnika, Lucas-Smart </w:t>
      </w:r>
      <w:r w:rsidRPr="00CE7320">
        <w:rPr>
          <w:rFonts w:ascii="Times New Roman" w:hAnsi="Times New Roman" w:cs="Times New Roman"/>
          <w:color w:val="auto"/>
        </w:rPr>
        <w:t>balett</w:t>
      </w:r>
      <w:r w:rsidRPr="00E55498">
        <w:rPr>
          <w:rFonts w:ascii="Times New Roman" w:hAnsi="Times New Roman" w:cs="Times New Roman"/>
          <w:color w:val="auto"/>
        </w:rPr>
        <w:t xml:space="preserve"> rúd, tükör) a terem egészségnevelési célzattal is használható és akár 20 fős csoportos mozgásfoglalkozásra is alkalmas.</w:t>
      </w:r>
    </w:p>
    <w:p w:rsidR="00EB12B9" w:rsidRPr="00E55498" w:rsidRDefault="00EB12B9" w:rsidP="00EB12B9">
      <w:pPr>
        <w:pStyle w:val="Default"/>
        <w:rPr>
          <w:rFonts w:ascii="Times New Roman" w:hAnsi="Times New Roman" w:cs="Times New Roman"/>
          <w:b/>
          <w:i/>
          <w:color w:val="auto"/>
        </w:rPr>
      </w:pPr>
    </w:p>
    <w:p w:rsidR="00EB12B9" w:rsidRPr="00E55498" w:rsidRDefault="00EB12B9" w:rsidP="00EB12B9">
      <w:pPr>
        <w:pStyle w:val="Default"/>
        <w:numPr>
          <w:ilvl w:val="0"/>
          <w:numId w:val="19"/>
        </w:numPr>
        <w:ind w:left="720"/>
        <w:rPr>
          <w:rFonts w:ascii="Times New Roman" w:hAnsi="Times New Roman" w:cs="Times New Roman"/>
          <w:b/>
          <w:color w:val="auto"/>
        </w:rPr>
      </w:pPr>
      <w:r w:rsidRPr="00E55498">
        <w:rPr>
          <w:rFonts w:ascii="Times New Roman" w:hAnsi="Times New Roman" w:cs="Times New Roman"/>
          <w:b/>
          <w:color w:val="auto"/>
        </w:rPr>
        <w:t>Kismesterségek és képzőművészeti tevékenységek gyakorlására alkalmas alkotóműhely</w:t>
      </w:r>
    </w:p>
    <w:p w:rsidR="00EB12B9" w:rsidRPr="00E55498" w:rsidRDefault="00EB12B9" w:rsidP="00EB12B9">
      <w:pPr>
        <w:pStyle w:val="Default"/>
        <w:numPr>
          <w:ilvl w:val="0"/>
          <w:numId w:val="18"/>
        </w:numPr>
        <w:rPr>
          <w:rFonts w:ascii="Times New Roman" w:hAnsi="Times New Roman" w:cs="Times New Roman"/>
          <w:color w:val="auto"/>
        </w:rPr>
      </w:pPr>
      <w:r w:rsidRPr="00E55498">
        <w:rPr>
          <w:rFonts w:ascii="Times New Roman" w:hAnsi="Times New Roman" w:cs="Times New Roman"/>
          <w:b/>
          <w:color w:val="auto"/>
        </w:rPr>
        <w:t>kézműves alkotóműhely</w:t>
      </w:r>
      <w:r w:rsidRPr="00E55498">
        <w:rPr>
          <w:rFonts w:ascii="Times New Roman" w:hAnsi="Times New Roman" w:cs="Times New Roman"/>
          <w:color w:val="auto"/>
        </w:rPr>
        <w:t xml:space="preserve"> interaktív táblával (emelet, 51 m</w:t>
      </w:r>
      <w:r w:rsidRPr="00E55498">
        <w:rPr>
          <w:rFonts w:ascii="Times New Roman" w:hAnsi="Times New Roman" w:cs="Times New Roman"/>
          <w:color w:val="auto"/>
          <w:vertAlign w:val="superscript"/>
        </w:rPr>
        <w:t>2</w:t>
      </w:r>
      <w:r w:rsidRPr="00E55498">
        <w:rPr>
          <w:rFonts w:ascii="Times New Roman" w:hAnsi="Times New Roman" w:cs="Times New Roman"/>
          <w:color w:val="auto"/>
        </w:rPr>
        <w:t>)</w:t>
      </w:r>
      <w:r w:rsidRPr="00E55498">
        <w:rPr>
          <w:rFonts w:ascii="Times New Roman" w:hAnsi="Times New Roman" w:cs="Times New Roman"/>
          <w:bCs/>
          <w:i/>
          <w:iCs/>
          <w:color w:val="auto"/>
        </w:rPr>
        <w:t xml:space="preserve"> </w:t>
      </w:r>
    </w:p>
    <w:p w:rsidR="00EB12B9" w:rsidRPr="00E55498" w:rsidRDefault="00EB12B9" w:rsidP="00EB12B9">
      <w:pPr>
        <w:pStyle w:val="Default"/>
        <w:numPr>
          <w:ilvl w:val="0"/>
          <w:numId w:val="18"/>
        </w:numPr>
        <w:rPr>
          <w:rFonts w:ascii="Times New Roman" w:hAnsi="Times New Roman" w:cs="Times New Roman"/>
          <w:color w:val="auto"/>
        </w:rPr>
      </w:pPr>
      <w:r w:rsidRPr="00E55498">
        <w:rPr>
          <w:rFonts w:ascii="Times New Roman" w:hAnsi="Times New Roman" w:cs="Times New Roman"/>
          <w:b/>
          <w:color w:val="auto"/>
        </w:rPr>
        <w:t>bemutatókonyha, süti-lak műhely</w:t>
      </w:r>
      <w:r w:rsidRPr="00E55498">
        <w:rPr>
          <w:rFonts w:ascii="Times New Roman" w:hAnsi="Times New Roman" w:cs="Times New Roman"/>
          <w:color w:val="auto"/>
        </w:rPr>
        <w:t xml:space="preserve"> konyhai eszközökkel és berendezéssel (emelet, 51 m</w:t>
      </w:r>
      <w:r w:rsidRPr="00E55498">
        <w:rPr>
          <w:rFonts w:ascii="Times New Roman" w:hAnsi="Times New Roman" w:cs="Times New Roman"/>
          <w:color w:val="auto"/>
          <w:vertAlign w:val="superscript"/>
        </w:rPr>
        <w:t>2</w:t>
      </w:r>
      <w:r w:rsidRPr="00E55498">
        <w:rPr>
          <w:rFonts w:ascii="Times New Roman" w:hAnsi="Times New Roman" w:cs="Times New Roman"/>
          <w:color w:val="auto"/>
        </w:rPr>
        <w:t>)</w:t>
      </w:r>
      <w:r w:rsidRPr="00E55498">
        <w:rPr>
          <w:rFonts w:ascii="Times New Roman" w:hAnsi="Times New Roman" w:cs="Times New Roman"/>
          <w:bCs/>
          <w:color w:val="auto"/>
        </w:rPr>
        <w:t xml:space="preserve"> </w:t>
      </w:r>
    </w:p>
    <w:p w:rsidR="00EB12B9" w:rsidRPr="00E55498" w:rsidRDefault="00EB12B9" w:rsidP="00EB12B9">
      <w:pPr>
        <w:pStyle w:val="Default"/>
        <w:numPr>
          <w:ilvl w:val="0"/>
          <w:numId w:val="18"/>
        </w:numPr>
        <w:rPr>
          <w:rFonts w:ascii="Times New Roman" w:hAnsi="Times New Roman" w:cs="Times New Roman"/>
          <w:color w:val="auto"/>
        </w:rPr>
      </w:pPr>
      <w:r w:rsidRPr="00E55498">
        <w:rPr>
          <w:rFonts w:ascii="Times New Roman" w:hAnsi="Times New Roman" w:cs="Times New Roman"/>
          <w:b/>
          <w:color w:val="auto"/>
        </w:rPr>
        <w:t>kerámia-modellező műhely</w:t>
      </w:r>
      <w:r w:rsidRPr="00E55498">
        <w:rPr>
          <w:rFonts w:ascii="Times New Roman" w:hAnsi="Times New Roman" w:cs="Times New Roman"/>
          <w:color w:val="auto"/>
        </w:rPr>
        <w:t xml:space="preserve"> (emelet, 42 m</w:t>
      </w:r>
      <w:r w:rsidRPr="00E55498">
        <w:rPr>
          <w:rFonts w:ascii="Times New Roman" w:hAnsi="Times New Roman" w:cs="Times New Roman"/>
          <w:color w:val="auto"/>
          <w:vertAlign w:val="superscript"/>
        </w:rPr>
        <w:t>2</w:t>
      </w:r>
      <w:r w:rsidRPr="00E55498">
        <w:rPr>
          <w:rFonts w:ascii="Times New Roman" w:hAnsi="Times New Roman" w:cs="Times New Roman"/>
          <w:color w:val="auto"/>
        </w:rPr>
        <w:t>)</w:t>
      </w:r>
      <w:r w:rsidRPr="00E55498">
        <w:rPr>
          <w:rFonts w:ascii="Times New Roman" w:hAnsi="Times New Roman" w:cs="Times New Roman"/>
          <w:color w:val="auto"/>
        </w:rPr>
        <w:tab/>
      </w:r>
      <w:r w:rsidRPr="00E55498">
        <w:rPr>
          <w:rFonts w:ascii="Times New Roman" w:hAnsi="Times New Roman" w:cs="Times New Roman"/>
          <w:color w:val="auto"/>
        </w:rPr>
        <w:tab/>
      </w:r>
    </w:p>
    <w:p w:rsidR="00EB12B9" w:rsidRPr="00E55498" w:rsidRDefault="00EB12B9" w:rsidP="00EB12B9">
      <w:pPr>
        <w:pStyle w:val="Default"/>
        <w:rPr>
          <w:rFonts w:ascii="Times New Roman" w:hAnsi="Times New Roman" w:cs="Times New Roman"/>
          <w:b/>
          <w:bCs/>
          <w:color w:val="auto"/>
        </w:rPr>
      </w:pPr>
    </w:p>
    <w:p w:rsidR="00EB12B9" w:rsidRPr="00E55498" w:rsidRDefault="00EB12B9" w:rsidP="003C3E01">
      <w:pPr>
        <w:pStyle w:val="Default"/>
        <w:jc w:val="both"/>
        <w:rPr>
          <w:rFonts w:ascii="Times New Roman" w:hAnsi="Times New Roman" w:cs="Times New Roman"/>
          <w:b/>
          <w:color w:val="auto"/>
          <w:u w:val="single"/>
        </w:rPr>
      </w:pPr>
      <w:r w:rsidRPr="00E55498">
        <w:rPr>
          <w:rFonts w:ascii="Times New Roman" w:hAnsi="Times New Roman" w:cs="Times New Roman"/>
          <w:b/>
          <w:color w:val="auto"/>
          <w:u w:val="single"/>
        </w:rPr>
        <w:t>Kiscsoportos képzésre alkalmas tantermek, előadók:</w:t>
      </w:r>
    </w:p>
    <w:p w:rsidR="00EB12B9" w:rsidRPr="00E55498" w:rsidRDefault="00EB12B9" w:rsidP="003C3E01">
      <w:pPr>
        <w:pStyle w:val="Default"/>
        <w:jc w:val="both"/>
        <w:rPr>
          <w:rFonts w:ascii="Times New Roman" w:hAnsi="Times New Roman" w:cs="Times New Roman"/>
          <w:color w:val="auto"/>
        </w:rPr>
      </w:pPr>
      <w:r w:rsidRPr="00E55498">
        <w:rPr>
          <w:rFonts w:ascii="Times New Roman" w:hAnsi="Times New Roman" w:cs="Times New Roman"/>
          <w:color w:val="auto"/>
        </w:rPr>
        <w:t>A közoktatási és felnőttképzési programok lebonyolítására alkalmas terek a tevékenységhez szükséges IKT és demonstrációs eszközökkel felszereltek, továbbá széles sávú internetkapcsolattal rendelkeznek.</w:t>
      </w:r>
    </w:p>
    <w:p w:rsidR="00EB12B9" w:rsidRPr="004035FF" w:rsidRDefault="00EB12B9" w:rsidP="00EB12B9">
      <w:pPr>
        <w:pStyle w:val="Default"/>
        <w:rPr>
          <w:rFonts w:ascii="Times New Roman" w:hAnsi="Times New Roman" w:cs="Times New Roman"/>
          <w:color w:val="auto"/>
          <w:sz w:val="16"/>
          <w:szCs w:val="16"/>
        </w:rPr>
      </w:pPr>
    </w:p>
    <w:p w:rsidR="00EB12B9" w:rsidRPr="00E55498" w:rsidRDefault="00EB12B9" w:rsidP="00EB12B9">
      <w:pPr>
        <w:pStyle w:val="Default"/>
        <w:numPr>
          <w:ilvl w:val="0"/>
          <w:numId w:val="17"/>
        </w:numPr>
        <w:rPr>
          <w:rFonts w:ascii="Times New Roman" w:hAnsi="Times New Roman" w:cs="Times New Roman"/>
          <w:color w:val="auto"/>
        </w:rPr>
      </w:pPr>
      <w:r w:rsidRPr="00E55498">
        <w:rPr>
          <w:rFonts w:ascii="Times New Roman" w:hAnsi="Times New Roman" w:cs="Times New Roman"/>
          <w:color w:val="auto"/>
        </w:rPr>
        <w:t xml:space="preserve">1 db 30 fő befogadására alkalmas </w:t>
      </w:r>
      <w:r w:rsidRPr="00E55498">
        <w:rPr>
          <w:rFonts w:ascii="Times New Roman" w:hAnsi="Times New Roman" w:cs="Times New Roman"/>
          <w:b/>
          <w:color w:val="auto"/>
        </w:rPr>
        <w:t>oktatási/képzési helyiség</w:t>
      </w:r>
      <w:r w:rsidRPr="00E55498">
        <w:rPr>
          <w:rFonts w:ascii="Times New Roman" w:hAnsi="Times New Roman" w:cs="Times New Roman"/>
          <w:color w:val="auto"/>
        </w:rPr>
        <w:t>, mely egyben egészségnevelési kiselőadóként is funkcionál (földszint, 40 m</w:t>
      </w:r>
      <w:r w:rsidRPr="00E55498">
        <w:rPr>
          <w:rFonts w:ascii="Times New Roman" w:hAnsi="Times New Roman" w:cs="Times New Roman"/>
          <w:color w:val="auto"/>
          <w:vertAlign w:val="superscript"/>
        </w:rPr>
        <w:t>2</w:t>
      </w:r>
      <w:r w:rsidRPr="00E55498">
        <w:rPr>
          <w:rFonts w:ascii="Times New Roman" w:hAnsi="Times New Roman" w:cs="Times New Roman"/>
          <w:color w:val="auto"/>
        </w:rPr>
        <w:t>)</w:t>
      </w:r>
      <w:r w:rsidRPr="00E55498">
        <w:rPr>
          <w:rFonts w:ascii="Times New Roman" w:hAnsi="Times New Roman" w:cs="Times New Roman"/>
          <w:b/>
          <w:bCs/>
          <w:i/>
          <w:iCs/>
          <w:color w:val="auto"/>
        </w:rPr>
        <w:t xml:space="preserve"> </w:t>
      </w:r>
    </w:p>
    <w:p w:rsidR="00EB12B9" w:rsidRPr="00E55498" w:rsidRDefault="00EB12B9" w:rsidP="00EB12B9">
      <w:pPr>
        <w:pStyle w:val="Default"/>
        <w:numPr>
          <w:ilvl w:val="0"/>
          <w:numId w:val="17"/>
        </w:numPr>
        <w:rPr>
          <w:rFonts w:ascii="Times New Roman" w:hAnsi="Times New Roman" w:cs="Times New Roman"/>
          <w:color w:val="auto"/>
        </w:rPr>
      </w:pPr>
      <w:r w:rsidRPr="00E55498">
        <w:rPr>
          <w:rFonts w:ascii="Times New Roman" w:hAnsi="Times New Roman" w:cs="Times New Roman"/>
          <w:color w:val="auto"/>
        </w:rPr>
        <w:t xml:space="preserve">1 db 30 fős </w:t>
      </w:r>
      <w:r w:rsidRPr="00E55498">
        <w:rPr>
          <w:rFonts w:ascii="Times New Roman" w:hAnsi="Times New Roman" w:cs="Times New Roman"/>
          <w:b/>
          <w:color w:val="auto"/>
        </w:rPr>
        <w:t>oktatási/képzési helyiség</w:t>
      </w:r>
      <w:r w:rsidRPr="00E55498">
        <w:rPr>
          <w:rFonts w:ascii="Times New Roman" w:hAnsi="Times New Roman" w:cs="Times New Roman"/>
          <w:color w:val="auto"/>
        </w:rPr>
        <w:t xml:space="preserve"> (emelet, 40 m</w:t>
      </w:r>
      <w:r w:rsidRPr="00E55498">
        <w:rPr>
          <w:rFonts w:ascii="Times New Roman" w:hAnsi="Times New Roman" w:cs="Times New Roman"/>
          <w:color w:val="auto"/>
          <w:vertAlign w:val="superscript"/>
        </w:rPr>
        <w:t>2</w:t>
      </w:r>
      <w:r w:rsidRPr="00E55498">
        <w:rPr>
          <w:rFonts w:ascii="Times New Roman" w:hAnsi="Times New Roman" w:cs="Times New Roman"/>
          <w:color w:val="auto"/>
        </w:rPr>
        <w:t>)</w:t>
      </w:r>
      <w:r w:rsidRPr="00E55498">
        <w:rPr>
          <w:rFonts w:ascii="Times New Roman" w:hAnsi="Times New Roman" w:cs="Times New Roman"/>
          <w:color w:val="auto"/>
        </w:rPr>
        <w:tab/>
      </w:r>
      <w:r w:rsidRPr="00E55498">
        <w:rPr>
          <w:rFonts w:ascii="Times New Roman" w:hAnsi="Times New Roman" w:cs="Times New Roman"/>
          <w:color w:val="auto"/>
        </w:rPr>
        <w:tab/>
      </w:r>
    </w:p>
    <w:p w:rsidR="00EB12B9" w:rsidRPr="00E55498" w:rsidRDefault="00EB12B9" w:rsidP="00EB12B9">
      <w:pPr>
        <w:pStyle w:val="Default"/>
        <w:numPr>
          <w:ilvl w:val="0"/>
          <w:numId w:val="17"/>
        </w:numPr>
        <w:rPr>
          <w:rFonts w:ascii="Times New Roman" w:hAnsi="Times New Roman" w:cs="Times New Roman"/>
          <w:color w:val="auto"/>
        </w:rPr>
      </w:pPr>
      <w:r w:rsidRPr="00E55498">
        <w:rPr>
          <w:rFonts w:ascii="Times New Roman" w:hAnsi="Times New Roman" w:cs="Times New Roman"/>
          <w:color w:val="auto"/>
        </w:rPr>
        <w:t xml:space="preserve">1 db 60 fő befogadására alkalmas, mobil válaszfallal osztható </w:t>
      </w:r>
      <w:r w:rsidRPr="00E55498">
        <w:rPr>
          <w:rFonts w:ascii="Times New Roman" w:hAnsi="Times New Roman" w:cs="Times New Roman"/>
          <w:b/>
          <w:color w:val="auto"/>
        </w:rPr>
        <w:t>oktatási/képzési helyiség</w:t>
      </w:r>
      <w:r w:rsidRPr="00E55498">
        <w:rPr>
          <w:rFonts w:ascii="Times New Roman" w:hAnsi="Times New Roman" w:cs="Times New Roman"/>
          <w:color w:val="auto"/>
        </w:rPr>
        <w:t xml:space="preserve"> (emelet, </w:t>
      </w:r>
      <w:r w:rsidRPr="00E55498">
        <w:rPr>
          <w:rFonts w:ascii="Times New Roman" w:hAnsi="Times New Roman" w:cs="Times New Roman"/>
          <w:bCs/>
          <w:iCs/>
          <w:color w:val="auto"/>
        </w:rPr>
        <w:t>75</w:t>
      </w:r>
      <w:r w:rsidRPr="00E55498">
        <w:rPr>
          <w:rFonts w:ascii="Times New Roman" w:hAnsi="Times New Roman" w:cs="Times New Roman"/>
          <w:b/>
          <w:bCs/>
          <w:i/>
          <w:iCs/>
          <w:color w:val="auto"/>
        </w:rPr>
        <w:t xml:space="preserve"> </w:t>
      </w:r>
      <w:r w:rsidRPr="00E55498">
        <w:rPr>
          <w:rFonts w:ascii="Times New Roman" w:hAnsi="Times New Roman" w:cs="Times New Roman"/>
          <w:color w:val="auto"/>
        </w:rPr>
        <w:t>m</w:t>
      </w:r>
      <w:r w:rsidRPr="00E55498">
        <w:rPr>
          <w:rFonts w:ascii="Times New Roman" w:hAnsi="Times New Roman" w:cs="Times New Roman"/>
          <w:color w:val="auto"/>
          <w:vertAlign w:val="superscript"/>
        </w:rPr>
        <w:t>2</w:t>
      </w:r>
      <w:r w:rsidRPr="00E55498">
        <w:rPr>
          <w:rFonts w:ascii="Times New Roman" w:hAnsi="Times New Roman" w:cs="Times New Roman"/>
          <w:color w:val="auto"/>
        </w:rPr>
        <w:t>)</w:t>
      </w:r>
    </w:p>
    <w:p w:rsidR="00EB12B9" w:rsidRPr="00E55498" w:rsidRDefault="00EB12B9" w:rsidP="00EB12B9">
      <w:pPr>
        <w:pStyle w:val="Default"/>
        <w:numPr>
          <w:ilvl w:val="0"/>
          <w:numId w:val="17"/>
        </w:numPr>
        <w:rPr>
          <w:rFonts w:ascii="Times New Roman" w:hAnsi="Times New Roman" w:cs="Times New Roman"/>
          <w:color w:val="auto"/>
        </w:rPr>
      </w:pPr>
      <w:r w:rsidRPr="00E55498">
        <w:rPr>
          <w:rFonts w:ascii="Times New Roman" w:hAnsi="Times New Roman" w:cs="Times New Roman"/>
          <w:color w:val="auto"/>
        </w:rPr>
        <w:t xml:space="preserve">1 db </w:t>
      </w:r>
      <w:r w:rsidRPr="00E55498">
        <w:rPr>
          <w:rFonts w:ascii="Times New Roman" w:hAnsi="Times New Roman" w:cs="Times New Roman"/>
          <w:b/>
          <w:color w:val="auto"/>
        </w:rPr>
        <w:t>10 fős nyelvi labor</w:t>
      </w:r>
      <w:r w:rsidRPr="00E55498">
        <w:rPr>
          <w:rFonts w:ascii="Times New Roman" w:hAnsi="Times New Roman" w:cs="Times New Roman"/>
          <w:color w:val="auto"/>
        </w:rPr>
        <w:t xml:space="preserve"> IKT eszközökkel, demonstrációs eszközökkel, széles sávú internetkapcsolattal (emelet, 18 m</w:t>
      </w:r>
      <w:r w:rsidRPr="00E55498">
        <w:rPr>
          <w:rFonts w:ascii="Times New Roman" w:hAnsi="Times New Roman" w:cs="Times New Roman"/>
          <w:color w:val="auto"/>
          <w:vertAlign w:val="superscript"/>
        </w:rPr>
        <w:t>2</w:t>
      </w:r>
      <w:r w:rsidRPr="00E55498">
        <w:rPr>
          <w:rFonts w:ascii="Times New Roman" w:hAnsi="Times New Roman" w:cs="Times New Roman"/>
          <w:color w:val="auto"/>
        </w:rPr>
        <w:t>)</w:t>
      </w:r>
      <w:r w:rsidRPr="00E55498">
        <w:rPr>
          <w:rFonts w:ascii="Times New Roman" w:hAnsi="Times New Roman" w:cs="Times New Roman"/>
          <w:b/>
          <w:bCs/>
          <w:i/>
          <w:iCs/>
          <w:color w:val="auto"/>
        </w:rPr>
        <w:t xml:space="preserve"> </w:t>
      </w:r>
    </w:p>
    <w:p w:rsidR="00CD333F" w:rsidRDefault="00CD333F" w:rsidP="00EB12B9">
      <w:pPr>
        <w:pStyle w:val="Default"/>
        <w:rPr>
          <w:rFonts w:ascii="Times New Roman" w:hAnsi="Times New Roman" w:cs="Times New Roman"/>
          <w:b/>
          <w:color w:val="auto"/>
          <w:u w:val="single"/>
        </w:rPr>
      </w:pPr>
    </w:p>
    <w:p w:rsidR="00EB12B9" w:rsidRPr="00E55498" w:rsidRDefault="00EB12B9" w:rsidP="00EB12B9">
      <w:pPr>
        <w:pStyle w:val="Default"/>
        <w:rPr>
          <w:rFonts w:ascii="Times New Roman" w:hAnsi="Times New Roman" w:cs="Times New Roman"/>
          <w:color w:val="auto"/>
          <w:u w:val="single"/>
        </w:rPr>
      </w:pPr>
      <w:r w:rsidRPr="00E55498">
        <w:rPr>
          <w:rFonts w:ascii="Times New Roman" w:hAnsi="Times New Roman" w:cs="Times New Roman"/>
          <w:b/>
          <w:color w:val="auto"/>
          <w:u w:val="single"/>
        </w:rPr>
        <w:t>Színházterem</w:t>
      </w:r>
      <w:r w:rsidRPr="00E55498">
        <w:rPr>
          <w:rFonts w:ascii="Times New Roman" w:hAnsi="Times New Roman" w:cs="Times New Roman"/>
          <w:color w:val="auto"/>
        </w:rPr>
        <w:t xml:space="preserve"> (1524 m</w:t>
      </w:r>
      <w:r w:rsidRPr="00E55498">
        <w:rPr>
          <w:rFonts w:ascii="Times New Roman" w:hAnsi="Times New Roman" w:cs="Times New Roman"/>
          <w:color w:val="auto"/>
          <w:vertAlign w:val="superscript"/>
        </w:rPr>
        <w:t>2</w:t>
      </w:r>
      <w:r w:rsidRPr="00E55498">
        <w:rPr>
          <w:rFonts w:ascii="Times New Roman" w:hAnsi="Times New Roman" w:cs="Times New Roman"/>
          <w:color w:val="auto"/>
        </w:rPr>
        <w:t>)</w:t>
      </w:r>
    </w:p>
    <w:p w:rsidR="00EB12B9" w:rsidRPr="00E55498" w:rsidRDefault="00EB12B9" w:rsidP="00EB12B9">
      <w:pPr>
        <w:pStyle w:val="Default"/>
        <w:rPr>
          <w:rFonts w:ascii="Times New Roman" w:hAnsi="Times New Roman" w:cs="Times New Roman"/>
          <w:color w:val="auto"/>
        </w:rPr>
      </w:pPr>
      <w:r w:rsidRPr="00E55498">
        <w:rPr>
          <w:rFonts w:ascii="Times New Roman" w:hAnsi="Times New Roman" w:cs="Times New Roman"/>
          <w:color w:val="auto"/>
        </w:rPr>
        <w:t xml:space="preserve">A többcélú nagyterem a város legnagyobb befogadóképességű klasszikus rendezvényterme, mely az osztható térnek köszönhetően – az egyes rendezvényekhez igazíthatóan – álló rendezvények esetén legalább 1000 fő befogadására képes. </w:t>
      </w:r>
    </w:p>
    <w:p w:rsidR="00EB12B9" w:rsidRPr="00E55498" w:rsidRDefault="00EB12B9" w:rsidP="00EB12B9">
      <w:pPr>
        <w:pStyle w:val="Default"/>
        <w:rPr>
          <w:rFonts w:ascii="Times New Roman" w:hAnsi="Times New Roman" w:cs="Times New Roman"/>
          <w:lang w:eastAsia="hu-HU"/>
        </w:rPr>
      </w:pPr>
      <w:r w:rsidRPr="00E55498">
        <w:rPr>
          <w:rFonts w:ascii="Times New Roman" w:hAnsi="Times New Roman" w:cs="Times New Roman"/>
          <w:color w:val="auto"/>
        </w:rPr>
        <w:t>A multifunkcionális</w:t>
      </w:r>
      <w:r w:rsidRPr="00E55498">
        <w:rPr>
          <w:rFonts w:ascii="Times New Roman" w:hAnsi="Times New Roman" w:cs="Times New Roman"/>
          <w:lang w:eastAsia="hu-HU"/>
        </w:rPr>
        <w:t xml:space="preserve"> rendezvénytér a legkülönbözőbb események helyszínéül szolgálhat:</w:t>
      </w:r>
    </w:p>
    <w:p w:rsidR="00EB12B9" w:rsidRPr="00E55498" w:rsidRDefault="00EB12B9" w:rsidP="00EB12B9">
      <w:pPr>
        <w:numPr>
          <w:ilvl w:val="1"/>
          <w:numId w:val="20"/>
        </w:numPr>
        <w:suppressAutoHyphens w:val="0"/>
        <w:autoSpaceDE w:val="0"/>
        <w:autoSpaceDN w:val="0"/>
        <w:adjustRightInd w:val="0"/>
        <w:rPr>
          <w:rFonts w:eastAsia="Calibri" w:cs="Times New Roman"/>
          <w:bCs/>
          <w:iCs/>
          <w:lang w:eastAsia="hu-HU"/>
        </w:rPr>
      </w:pPr>
      <w:r w:rsidRPr="00E55498">
        <w:rPr>
          <w:rFonts w:eastAsia="Calibri" w:cs="Times New Roman"/>
          <w:bCs/>
          <w:iCs/>
          <w:lang w:eastAsia="hu-HU"/>
        </w:rPr>
        <w:t>Nagygyűlés, iskolai ünnepségek, konferenciák plenáris ülései</w:t>
      </w:r>
    </w:p>
    <w:p w:rsidR="00EB12B9" w:rsidRPr="00E55498" w:rsidRDefault="00EB12B9" w:rsidP="00EB12B9">
      <w:pPr>
        <w:numPr>
          <w:ilvl w:val="1"/>
          <w:numId w:val="20"/>
        </w:numPr>
        <w:suppressAutoHyphens w:val="0"/>
        <w:autoSpaceDE w:val="0"/>
        <w:autoSpaceDN w:val="0"/>
        <w:adjustRightInd w:val="0"/>
        <w:rPr>
          <w:rFonts w:eastAsia="Calibri" w:cs="Times New Roman"/>
          <w:bCs/>
          <w:iCs/>
          <w:lang w:eastAsia="hu-HU"/>
        </w:rPr>
      </w:pPr>
      <w:r w:rsidRPr="00E55498">
        <w:rPr>
          <w:rFonts w:eastAsia="Calibri" w:cs="Times New Roman"/>
          <w:bCs/>
          <w:iCs/>
          <w:lang w:eastAsia="hu-HU"/>
        </w:rPr>
        <w:t>Bálok, táncestek, bankettek lebonyolítása vendéglátással (meleg étel felszolgálással)</w:t>
      </w:r>
    </w:p>
    <w:p w:rsidR="00EB12B9" w:rsidRPr="00E55498" w:rsidRDefault="00EB12B9" w:rsidP="00EB12B9">
      <w:pPr>
        <w:numPr>
          <w:ilvl w:val="1"/>
          <w:numId w:val="20"/>
        </w:numPr>
        <w:suppressAutoHyphens w:val="0"/>
        <w:autoSpaceDE w:val="0"/>
        <w:autoSpaceDN w:val="0"/>
        <w:adjustRightInd w:val="0"/>
        <w:rPr>
          <w:rFonts w:eastAsia="Calibri" w:cs="Times New Roman"/>
          <w:bCs/>
          <w:iCs/>
          <w:lang w:eastAsia="hu-HU"/>
        </w:rPr>
      </w:pPr>
      <w:r w:rsidRPr="00E55498">
        <w:rPr>
          <w:rFonts w:eastAsia="Calibri" w:cs="Times New Roman"/>
          <w:bCs/>
          <w:iCs/>
          <w:lang w:eastAsia="hu-HU"/>
        </w:rPr>
        <w:t xml:space="preserve">Színházi előadások </w:t>
      </w:r>
    </w:p>
    <w:p w:rsidR="00EB12B9" w:rsidRPr="00E55498" w:rsidRDefault="00EB12B9" w:rsidP="00EB12B9">
      <w:pPr>
        <w:numPr>
          <w:ilvl w:val="1"/>
          <w:numId w:val="20"/>
        </w:numPr>
        <w:suppressAutoHyphens w:val="0"/>
        <w:autoSpaceDE w:val="0"/>
        <w:autoSpaceDN w:val="0"/>
        <w:adjustRightInd w:val="0"/>
        <w:rPr>
          <w:rFonts w:eastAsia="Calibri" w:cs="Times New Roman"/>
          <w:bCs/>
          <w:iCs/>
          <w:lang w:eastAsia="hu-HU"/>
        </w:rPr>
      </w:pPr>
      <w:r w:rsidRPr="00E55498">
        <w:rPr>
          <w:rFonts w:eastAsia="Calibri" w:cs="Times New Roman"/>
          <w:bCs/>
          <w:iCs/>
          <w:lang w:eastAsia="hu-HU"/>
        </w:rPr>
        <w:t xml:space="preserve">Hangversenyek, könnyűzenei koncertek </w:t>
      </w:r>
    </w:p>
    <w:p w:rsidR="00EB12B9" w:rsidRPr="00E55498" w:rsidRDefault="00EB12B9" w:rsidP="00EB12B9">
      <w:pPr>
        <w:numPr>
          <w:ilvl w:val="1"/>
          <w:numId w:val="20"/>
        </w:numPr>
        <w:suppressAutoHyphens w:val="0"/>
        <w:autoSpaceDE w:val="0"/>
        <w:autoSpaceDN w:val="0"/>
        <w:adjustRightInd w:val="0"/>
        <w:rPr>
          <w:rFonts w:eastAsia="Calibri" w:cs="Times New Roman"/>
          <w:bCs/>
          <w:iCs/>
          <w:lang w:eastAsia="hu-HU"/>
        </w:rPr>
      </w:pPr>
      <w:r w:rsidRPr="00E55498">
        <w:rPr>
          <w:rFonts w:eastAsia="Calibri" w:cs="Times New Roman"/>
          <w:bCs/>
          <w:iCs/>
          <w:lang w:eastAsia="hu-HU"/>
        </w:rPr>
        <w:t xml:space="preserve">Táncversenyek, táncbemutatók </w:t>
      </w:r>
    </w:p>
    <w:p w:rsidR="00EB12B9" w:rsidRPr="00E55498" w:rsidRDefault="00EB12B9" w:rsidP="00EB12B9">
      <w:pPr>
        <w:numPr>
          <w:ilvl w:val="1"/>
          <w:numId w:val="20"/>
        </w:numPr>
        <w:suppressAutoHyphens w:val="0"/>
        <w:autoSpaceDE w:val="0"/>
        <w:autoSpaceDN w:val="0"/>
        <w:adjustRightInd w:val="0"/>
        <w:rPr>
          <w:rFonts w:eastAsia="Calibri" w:cs="Times New Roman"/>
          <w:bCs/>
          <w:iCs/>
          <w:lang w:eastAsia="hu-HU"/>
        </w:rPr>
      </w:pPr>
      <w:r w:rsidRPr="00E55498">
        <w:rPr>
          <w:rFonts w:eastAsia="Calibri" w:cs="Times New Roman"/>
          <w:bCs/>
          <w:iCs/>
          <w:lang w:eastAsia="hu-HU"/>
        </w:rPr>
        <w:t xml:space="preserve">Kiállítások, vásárok </w:t>
      </w:r>
    </w:p>
    <w:p w:rsidR="00EB12B9" w:rsidRPr="00E55498" w:rsidRDefault="00EB12B9" w:rsidP="00EB12B9">
      <w:pPr>
        <w:numPr>
          <w:ilvl w:val="1"/>
          <w:numId w:val="20"/>
        </w:numPr>
        <w:suppressAutoHyphens w:val="0"/>
        <w:autoSpaceDE w:val="0"/>
        <w:autoSpaceDN w:val="0"/>
        <w:adjustRightInd w:val="0"/>
        <w:rPr>
          <w:rFonts w:eastAsia="Calibri" w:cs="Times New Roman"/>
          <w:bCs/>
          <w:iCs/>
          <w:lang w:eastAsia="hu-HU"/>
        </w:rPr>
      </w:pPr>
      <w:r w:rsidRPr="00E55498">
        <w:rPr>
          <w:rFonts w:eastAsia="Calibri" w:cs="Times New Roman"/>
          <w:bCs/>
          <w:iCs/>
          <w:lang w:eastAsia="hu-HU"/>
        </w:rPr>
        <w:t>Próba és gyakorlási lehetőség a multifunkcionális közösségi központban gyakorolt – nagyobb térigényű – tevékenységekhez. A mobil válaszfalelemekkel a teret kisebb egységekre lehet tagolni, ezeket egymástól vizuálisan lehatárolni.</w:t>
      </w:r>
    </w:p>
    <w:p w:rsidR="00EB12B9" w:rsidRPr="00E55498" w:rsidRDefault="00EB12B9" w:rsidP="00EB12B9">
      <w:pPr>
        <w:autoSpaceDE w:val="0"/>
        <w:autoSpaceDN w:val="0"/>
        <w:adjustRightInd w:val="0"/>
        <w:ind w:left="1440"/>
        <w:rPr>
          <w:rFonts w:eastAsia="Calibri" w:cs="Times New Roman"/>
          <w:bCs/>
          <w:iCs/>
          <w:lang w:eastAsia="hu-HU"/>
        </w:rPr>
      </w:pPr>
    </w:p>
    <w:p w:rsidR="00EB12B9" w:rsidRPr="00E55498" w:rsidRDefault="00EB12B9" w:rsidP="00EB12B9">
      <w:pPr>
        <w:pStyle w:val="Default"/>
        <w:rPr>
          <w:rFonts w:ascii="Times New Roman" w:hAnsi="Times New Roman" w:cs="Times New Roman"/>
          <w:b/>
          <w:color w:val="auto"/>
          <w:u w:val="single"/>
        </w:rPr>
      </w:pPr>
      <w:r w:rsidRPr="00E55498">
        <w:rPr>
          <w:rFonts w:ascii="Times New Roman" w:hAnsi="Times New Roman" w:cs="Times New Roman"/>
          <w:b/>
          <w:color w:val="auto"/>
          <w:u w:val="single"/>
        </w:rPr>
        <w:t xml:space="preserve">Színház-, zene- és mozgásművészeti kamaraterem </w:t>
      </w:r>
    </w:p>
    <w:p w:rsidR="00EB12B9" w:rsidRPr="00E55498" w:rsidRDefault="00EB12B9" w:rsidP="00EB12B9">
      <w:pPr>
        <w:pStyle w:val="Default"/>
        <w:rPr>
          <w:rFonts w:ascii="Times New Roman" w:hAnsi="Times New Roman" w:cs="Times New Roman"/>
          <w:color w:val="auto"/>
        </w:rPr>
      </w:pPr>
      <w:r w:rsidRPr="00E55498">
        <w:rPr>
          <w:rFonts w:ascii="Times New Roman" w:hAnsi="Times New Roman" w:cs="Times New Roman"/>
          <w:color w:val="auto"/>
          <w:lang w:eastAsia="hu-HU"/>
        </w:rPr>
        <w:lastRenderedPageBreak/>
        <w:t>A nagyteremben mobil válaszfalakkal lehatárolt kamaraterem nézőtéri székekkel, mobil dobogókkal és mobil lelátóval ideális</w:t>
      </w:r>
      <w:r w:rsidRPr="00E55498">
        <w:rPr>
          <w:rFonts w:ascii="Times New Roman" w:hAnsi="Times New Roman" w:cs="Times New Roman"/>
          <w:color w:val="auto"/>
        </w:rPr>
        <w:t xml:space="preserve"> helyszín kisebb előadások, kamaraszínházi produkciók számára. (</w:t>
      </w:r>
      <w:r w:rsidRPr="00E55498">
        <w:rPr>
          <w:rFonts w:ascii="Times New Roman" w:hAnsi="Times New Roman" w:cs="Times New Roman"/>
          <w:bCs/>
          <w:iCs/>
          <w:color w:val="auto"/>
        </w:rPr>
        <w:t>400 m</w:t>
      </w:r>
      <w:r w:rsidRPr="00E55498">
        <w:rPr>
          <w:rFonts w:ascii="Times New Roman" w:hAnsi="Times New Roman" w:cs="Times New Roman"/>
          <w:bCs/>
          <w:iCs/>
          <w:color w:val="auto"/>
          <w:vertAlign w:val="superscript"/>
        </w:rPr>
        <w:t>2</w:t>
      </w:r>
      <w:r w:rsidRPr="00E55498">
        <w:rPr>
          <w:rFonts w:ascii="Times New Roman" w:hAnsi="Times New Roman" w:cs="Times New Roman"/>
          <w:bCs/>
          <w:iCs/>
          <w:color w:val="auto"/>
        </w:rPr>
        <w:t>)</w:t>
      </w:r>
    </w:p>
    <w:p w:rsidR="00EB12B9" w:rsidRPr="00E55498" w:rsidRDefault="00EB12B9" w:rsidP="00EB12B9">
      <w:pPr>
        <w:pStyle w:val="Default"/>
        <w:rPr>
          <w:rFonts w:ascii="Times New Roman" w:hAnsi="Times New Roman" w:cs="Times New Roman"/>
          <w:b/>
          <w:bCs/>
          <w:i/>
          <w:iCs/>
          <w:color w:val="auto"/>
        </w:rPr>
      </w:pPr>
    </w:p>
    <w:p w:rsidR="00EB12B9" w:rsidRPr="00E55498" w:rsidRDefault="00EB12B9" w:rsidP="00EB12B9">
      <w:pPr>
        <w:pStyle w:val="Default"/>
        <w:rPr>
          <w:rFonts w:ascii="Times New Roman" w:hAnsi="Times New Roman" w:cs="Times New Roman"/>
          <w:b/>
          <w:bCs/>
          <w:color w:val="auto"/>
          <w:u w:val="single"/>
        </w:rPr>
      </w:pPr>
      <w:r w:rsidRPr="00E55498">
        <w:rPr>
          <w:rFonts w:ascii="Times New Roman" w:hAnsi="Times New Roman" w:cs="Times New Roman"/>
          <w:b/>
          <w:bCs/>
          <w:color w:val="auto"/>
          <w:u w:val="single"/>
        </w:rPr>
        <w:t>Egyéb kiszolgáló helyiségek, felszereltség:</w:t>
      </w:r>
    </w:p>
    <w:p w:rsidR="00EB12B9" w:rsidRPr="00E55498" w:rsidRDefault="00EB12B9" w:rsidP="00EB12B9">
      <w:pPr>
        <w:numPr>
          <w:ilvl w:val="0"/>
          <w:numId w:val="21"/>
        </w:numPr>
        <w:suppressAutoHyphens w:val="0"/>
        <w:autoSpaceDE w:val="0"/>
        <w:autoSpaceDN w:val="0"/>
        <w:adjustRightInd w:val="0"/>
        <w:rPr>
          <w:rFonts w:eastAsia="Calibri" w:cs="Times New Roman"/>
          <w:b/>
          <w:lang w:eastAsia="hu-HU"/>
        </w:rPr>
      </w:pPr>
      <w:r w:rsidRPr="00E55498">
        <w:rPr>
          <w:rFonts w:eastAsia="Calibri" w:cs="Times New Roman"/>
          <w:b/>
          <w:lang w:eastAsia="hu-HU"/>
        </w:rPr>
        <w:t>Büfé, fogyasztótérrel</w:t>
      </w:r>
      <w:r w:rsidRPr="00E55498">
        <w:rPr>
          <w:rFonts w:cs="Times New Roman"/>
          <w:b/>
          <w:lang w:eastAsia="hu-HU"/>
        </w:rPr>
        <w:t xml:space="preserve"> (27 m2 + 50 m2+ terasz lehetőség)</w:t>
      </w:r>
    </w:p>
    <w:p w:rsidR="00EB12B9" w:rsidRPr="00E55498" w:rsidRDefault="00EB12B9" w:rsidP="00EB12B9">
      <w:pPr>
        <w:numPr>
          <w:ilvl w:val="0"/>
          <w:numId w:val="21"/>
        </w:numPr>
        <w:suppressAutoHyphens w:val="0"/>
        <w:autoSpaceDE w:val="0"/>
        <w:autoSpaceDN w:val="0"/>
        <w:adjustRightInd w:val="0"/>
        <w:rPr>
          <w:rFonts w:eastAsia="Calibri" w:cs="Times New Roman"/>
          <w:lang w:eastAsia="hu-HU"/>
        </w:rPr>
      </w:pPr>
      <w:r w:rsidRPr="00E55498">
        <w:rPr>
          <w:rFonts w:eastAsia="Calibri" w:cs="Times New Roman"/>
          <w:lang w:eastAsia="hu-HU"/>
        </w:rPr>
        <w:t>Ruhatár</w:t>
      </w:r>
    </w:p>
    <w:p w:rsidR="00EB12B9" w:rsidRPr="00E55498" w:rsidRDefault="00EB12B9" w:rsidP="00EB12B9">
      <w:pPr>
        <w:numPr>
          <w:ilvl w:val="0"/>
          <w:numId w:val="21"/>
        </w:numPr>
        <w:suppressAutoHyphens w:val="0"/>
        <w:autoSpaceDE w:val="0"/>
        <w:autoSpaceDN w:val="0"/>
        <w:adjustRightInd w:val="0"/>
        <w:rPr>
          <w:rFonts w:eastAsia="Calibri" w:cs="Times New Roman"/>
          <w:lang w:eastAsia="hu-HU"/>
        </w:rPr>
      </w:pPr>
      <w:r w:rsidRPr="00E55498">
        <w:rPr>
          <w:rFonts w:eastAsia="Calibri" w:cs="Times New Roman"/>
          <w:lang w:eastAsia="hu-HU"/>
        </w:rPr>
        <w:t>Mosdó-vizes blokkok, mozgássérült wc</w:t>
      </w:r>
    </w:p>
    <w:p w:rsidR="00EB12B9" w:rsidRPr="00E55498" w:rsidRDefault="00EB12B9" w:rsidP="00EB12B9">
      <w:pPr>
        <w:numPr>
          <w:ilvl w:val="0"/>
          <w:numId w:val="21"/>
        </w:numPr>
        <w:suppressAutoHyphens w:val="0"/>
        <w:autoSpaceDE w:val="0"/>
        <w:autoSpaceDN w:val="0"/>
        <w:adjustRightInd w:val="0"/>
        <w:rPr>
          <w:rFonts w:eastAsia="Calibri" w:cs="Times New Roman"/>
          <w:lang w:eastAsia="hu-HU"/>
        </w:rPr>
      </w:pPr>
      <w:r w:rsidRPr="00E55498">
        <w:rPr>
          <w:rFonts w:eastAsia="Calibri" w:cs="Times New Roman"/>
          <w:lang w:eastAsia="hu-HU"/>
        </w:rPr>
        <w:t>Közlekedők</w:t>
      </w:r>
    </w:p>
    <w:p w:rsidR="00EB12B9" w:rsidRPr="00E55498" w:rsidRDefault="00EB12B9" w:rsidP="00EB12B9">
      <w:pPr>
        <w:numPr>
          <w:ilvl w:val="0"/>
          <w:numId w:val="21"/>
        </w:numPr>
        <w:suppressAutoHyphens w:val="0"/>
        <w:autoSpaceDE w:val="0"/>
        <w:autoSpaceDN w:val="0"/>
        <w:adjustRightInd w:val="0"/>
        <w:rPr>
          <w:rFonts w:eastAsia="Calibri" w:cs="Times New Roman"/>
          <w:lang w:eastAsia="hu-HU"/>
        </w:rPr>
      </w:pPr>
      <w:r w:rsidRPr="00E55498">
        <w:rPr>
          <w:rFonts w:eastAsia="Calibri" w:cs="Times New Roman"/>
          <w:lang w:eastAsia="hu-HU"/>
        </w:rPr>
        <w:t>Gépészeti helyiségek</w:t>
      </w:r>
    </w:p>
    <w:p w:rsidR="00EB12B9" w:rsidRPr="00E55498" w:rsidRDefault="00EB12B9" w:rsidP="00EB12B9">
      <w:pPr>
        <w:numPr>
          <w:ilvl w:val="0"/>
          <w:numId w:val="21"/>
        </w:numPr>
        <w:suppressAutoHyphens w:val="0"/>
        <w:autoSpaceDE w:val="0"/>
        <w:autoSpaceDN w:val="0"/>
        <w:adjustRightInd w:val="0"/>
        <w:rPr>
          <w:rFonts w:eastAsia="Calibri" w:cs="Times New Roman"/>
          <w:lang w:eastAsia="hu-HU"/>
        </w:rPr>
      </w:pPr>
      <w:r w:rsidRPr="00E55498">
        <w:rPr>
          <w:rFonts w:eastAsia="Calibri" w:cs="Times New Roman"/>
          <w:lang w:eastAsia="hu-HU"/>
        </w:rPr>
        <w:t>Elektromos helyiségek</w:t>
      </w:r>
    </w:p>
    <w:p w:rsidR="00EB12B9" w:rsidRPr="00E55498" w:rsidRDefault="00EB12B9" w:rsidP="00EB12B9">
      <w:pPr>
        <w:numPr>
          <w:ilvl w:val="0"/>
          <w:numId w:val="21"/>
        </w:numPr>
        <w:suppressAutoHyphens w:val="0"/>
        <w:autoSpaceDE w:val="0"/>
        <w:autoSpaceDN w:val="0"/>
        <w:adjustRightInd w:val="0"/>
        <w:rPr>
          <w:rFonts w:eastAsia="Calibri" w:cs="Times New Roman"/>
          <w:lang w:eastAsia="hu-HU"/>
        </w:rPr>
      </w:pPr>
      <w:r w:rsidRPr="00E55498">
        <w:rPr>
          <w:rFonts w:eastAsia="Calibri" w:cs="Times New Roman"/>
          <w:lang w:eastAsia="hu-HU"/>
        </w:rPr>
        <w:t>Wi-fi: nyilvános, vezeték nélküli internet-hozzáférés biztosítása a közösségi terekben</w:t>
      </w:r>
    </w:p>
    <w:p w:rsidR="00EB12B9" w:rsidRPr="00E55498" w:rsidRDefault="00EB12B9" w:rsidP="00EB12B9">
      <w:pPr>
        <w:numPr>
          <w:ilvl w:val="0"/>
          <w:numId w:val="21"/>
        </w:numPr>
        <w:suppressAutoHyphens w:val="0"/>
        <w:autoSpaceDE w:val="0"/>
        <w:autoSpaceDN w:val="0"/>
        <w:adjustRightInd w:val="0"/>
        <w:rPr>
          <w:rFonts w:eastAsia="Calibri" w:cs="Times New Roman"/>
          <w:lang w:eastAsia="hu-HU"/>
        </w:rPr>
      </w:pPr>
      <w:r w:rsidRPr="00E55498">
        <w:rPr>
          <w:rFonts w:eastAsia="Calibri" w:cs="Times New Roman"/>
          <w:lang w:eastAsia="hu-HU"/>
        </w:rPr>
        <w:t>Családbarát képzési, művelődési, szórakozási környezet kialakítását célzó tértípusok, melynek keretében egy gyermekfoglalkoztató és egy ifjúsági klub került kialakítása</w:t>
      </w:r>
    </w:p>
    <w:p w:rsidR="00EB12B9" w:rsidRPr="00E55498" w:rsidRDefault="00EB12B9" w:rsidP="00EB12B9">
      <w:pPr>
        <w:numPr>
          <w:ilvl w:val="0"/>
          <w:numId w:val="21"/>
        </w:numPr>
        <w:suppressAutoHyphens w:val="0"/>
        <w:autoSpaceDE w:val="0"/>
        <w:autoSpaceDN w:val="0"/>
        <w:adjustRightInd w:val="0"/>
        <w:rPr>
          <w:rFonts w:eastAsia="Calibri" w:cs="Times New Roman"/>
          <w:lang w:eastAsia="hu-HU"/>
        </w:rPr>
      </w:pPr>
      <w:r w:rsidRPr="00E55498">
        <w:rPr>
          <w:rFonts w:eastAsia="Calibri" w:cs="Times New Roman"/>
          <w:lang w:eastAsia="hu-HU"/>
        </w:rPr>
        <w:t>Gyermekmegőrző (16 m</w:t>
      </w:r>
      <w:r w:rsidRPr="00E55498">
        <w:rPr>
          <w:rFonts w:eastAsia="Calibri" w:cs="Times New Roman"/>
          <w:vertAlign w:val="superscript"/>
          <w:lang w:eastAsia="hu-HU"/>
        </w:rPr>
        <w:t>2</w:t>
      </w:r>
      <w:r w:rsidRPr="00E55498">
        <w:rPr>
          <w:rFonts w:eastAsia="Calibri" w:cs="Times New Roman"/>
          <w:lang w:eastAsia="hu-HU"/>
        </w:rPr>
        <w:t>)</w:t>
      </w:r>
    </w:p>
    <w:p w:rsidR="00EB12B9" w:rsidRPr="00E55498" w:rsidRDefault="00EB12B9" w:rsidP="00EB12B9">
      <w:pPr>
        <w:numPr>
          <w:ilvl w:val="0"/>
          <w:numId w:val="21"/>
        </w:numPr>
        <w:suppressAutoHyphens w:val="0"/>
        <w:autoSpaceDE w:val="0"/>
        <w:autoSpaceDN w:val="0"/>
        <w:adjustRightInd w:val="0"/>
        <w:rPr>
          <w:rFonts w:eastAsia="Calibri" w:cs="Times New Roman"/>
          <w:lang w:eastAsia="hu-HU"/>
        </w:rPr>
      </w:pPr>
      <w:r w:rsidRPr="00E55498">
        <w:rPr>
          <w:rFonts w:eastAsia="Calibri" w:cs="Times New Roman"/>
          <w:lang w:eastAsia="hu-HU"/>
        </w:rPr>
        <w:t>Kerékpártároló (3 db)</w:t>
      </w:r>
    </w:p>
    <w:p w:rsidR="00EB12B9" w:rsidRPr="00E55498" w:rsidRDefault="00EB12B9" w:rsidP="00EB12B9">
      <w:pPr>
        <w:pStyle w:val="Default"/>
        <w:numPr>
          <w:ilvl w:val="0"/>
          <w:numId w:val="21"/>
        </w:numPr>
        <w:rPr>
          <w:rFonts w:ascii="Times New Roman" w:hAnsi="Times New Roman" w:cs="Times New Roman"/>
          <w:color w:val="auto"/>
        </w:rPr>
      </w:pPr>
      <w:r w:rsidRPr="00E55498">
        <w:rPr>
          <w:rFonts w:ascii="Times New Roman" w:hAnsi="Times New Roman" w:cs="Times New Roman"/>
          <w:color w:val="auto"/>
        </w:rPr>
        <w:t>Állandó információs pont (</w:t>
      </w:r>
      <w:r w:rsidRPr="00E55498">
        <w:rPr>
          <w:rFonts w:ascii="Times New Roman" w:hAnsi="Times New Roman" w:cs="Times New Roman"/>
          <w:bCs/>
          <w:iCs/>
          <w:color w:val="auto"/>
        </w:rPr>
        <w:t>12 m</w:t>
      </w:r>
      <w:r w:rsidRPr="00E55498">
        <w:rPr>
          <w:rFonts w:ascii="Times New Roman" w:hAnsi="Times New Roman" w:cs="Times New Roman"/>
          <w:bCs/>
          <w:iCs/>
          <w:color w:val="auto"/>
          <w:vertAlign w:val="superscript"/>
        </w:rPr>
        <w:t>2</w:t>
      </w:r>
      <w:r w:rsidRPr="00E55498">
        <w:rPr>
          <w:rFonts w:ascii="Times New Roman" w:hAnsi="Times New Roman" w:cs="Times New Roman"/>
          <w:bCs/>
          <w:iCs/>
          <w:color w:val="auto"/>
        </w:rPr>
        <w:t>)</w:t>
      </w:r>
    </w:p>
    <w:p w:rsidR="00EB12B9" w:rsidRPr="00E55498" w:rsidRDefault="00EB12B9" w:rsidP="00EB12B9">
      <w:pPr>
        <w:pStyle w:val="Default"/>
        <w:rPr>
          <w:rFonts w:ascii="Times New Roman" w:hAnsi="Times New Roman" w:cs="Times New Roman"/>
          <w:b/>
          <w:bCs/>
          <w:i/>
          <w:iCs/>
          <w:color w:val="auto"/>
        </w:rPr>
      </w:pPr>
    </w:p>
    <w:p w:rsidR="00EB12B9" w:rsidRPr="00E55498" w:rsidRDefault="00EB12B9" w:rsidP="00EB12B9">
      <w:pPr>
        <w:rPr>
          <w:rFonts w:cs="Times New Roman"/>
          <w:b/>
        </w:rPr>
      </w:pPr>
    </w:p>
    <w:p w:rsidR="00EB12B9" w:rsidRPr="00550D6F" w:rsidRDefault="00EB12B9" w:rsidP="00EB12B9">
      <w:pPr>
        <w:rPr>
          <w:rFonts w:cs="Times New Roman"/>
          <w:b/>
          <w:sz w:val="28"/>
          <w:szCs w:val="28"/>
        </w:rPr>
      </w:pPr>
      <w:r w:rsidRPr="00550D6F">
        <w:rPr>
          <w:rFonts w:cs="Times New Roman"/>
          <w:b/>
          <w:sz w:val="28"/>
          <w:szCs w:val="28"/>
        </w:rPr>
        <w:t xml:space="preserve">Látogatottsági adatok </w:t>
      </w:r>
      <w:r w:rsidR="001B409C">
        <w:rPr>
          <w:rFonts w:cs="Times New Roman"/>
          <w:b/>
          <w:sz w:val="28"/>
          <w:szCs w:val="28"/>
        </w:rPr>
        <w:t>MSH</w:t>
      </w:r>
    </w:p>
    <w:p w:rsidR="00EB12B9" w:rsidRPr="00E55498" w:rsidRDefault="00EB12B9" w:rsidP="00EB12B9">
      <w:pPr>
        <w:rPr>
          <w:rFonts w:cs="Times New Roman"/>
          <w:b/>
        </w:rPr>
      </w:pPr>
      <w:r w:rsidRPr="00E55498">
        <w:rPr>
          <w:rFonts w:cs="Times New Roman"/>
          <w:b/>
        </w:rPr>
        <w:t xml:space="preserve">Összes látogató száma, teljes évre vonatkozóan: </w:t>
      </w:r>
    </w:p>
    <w:p w:rsidR="00EB12B9" w:rsidRPr="00E55498" w:rsidRDefault="00EB12B9" w:rsidP="00EB12B9">
      <w:pPr>
        <w:rPr>
          <w:rFonts w:cs="Times New Roman"/>
          <w:b/>
        </w:rPr>
      </w:pPr>
      <w:r w:rsidRPr="00E55498">
        <w:rPr>
          <w:rFonts w:cs="Times New Roman"/>
          <w:b/>
        </w:rPr>
        <w:t>2011.   321 000 fő</w:t>
      </w:r>
    </w:p>
    <w:p w:rsidR="00EB12B9" w:rsidRPr="00E55498" w:rsidRDefault="00EB12B9" w:rsidP="00EB12B9">
      <w:pPr>
        <w:rPr>
          <w:rFonts w:cs="Times New Roman"/>
          <w:b/>
        </w:rPr>
      </w:pPr>
      <w:r w:rsidRPr="00E55498">
        <w:rPr>
          <w:rFonts w:cs="Times New Roman"/>
          <w:b/>
        </w:rPr>
        <w:t>2012.   314 000 fő</w:t>
      </w:r>
    </w:p>
    <w:p w:rsidR="00EB12B9" w:rsidRPr="00E55498" w:rsidRDefault="00EB12B9" w:rsidP="00EB12B9">
      <w:pPr>
        <w:rPr>
          <w:rFonts w:cs="Times New Roman"/>
          <w:b/>
        </w:rPr>
      </w:pPr>
      <w:r w:rsidRPr="00E55498">
        <w:rPr>
          <w:rFonts w:cs="Times New Roman"/>
          <w:b/>
        </w:rPr>
        <w:t>2013.   320 000 fő</w:t>
      </w:r>
    </w:p>
    <w:p w:rsidR="00EB12B9" w:rsidRPr="00E55498" w:rsidRDefault="00EB12B9" w:rsidP="00EB12B9">
      <w:pPr>
        <w:rPr>
          <w:rFonts w:cs="Times New Roman"/>
        </w:rPr>
      </w:pPr>
      <w:r w:rsidRPr="00E55498">
        <w:rPr>
          <w:rFonts w:cs="Times New Roman"/>
        </w:rPr>
        <w:t>Ebből nagyrendezvények, színházi előadások, koncertek éves átlaga  80 - 120 000 fő</w:t>
      </w:r>
      <w:r w:rsidR="003C3E01" w:rsidRPr="00E55498">
        <w:rPr>
          <w:rFonts w:cs="Times New Roman"/>
        </w:rPr>
        <w:t>.</w:t>
      </w:r>
    </w:p>
    <w:p w:rsidR="00EB12B9" w:rsidRPr="00E55498" w:rsidRDefault="00EB12B9" w:rsidP="00EB12B9">
      <w:pPr>
        <w:rPr>
          <w:rFonts w:cs="Times New Roman"/>
        </w:rPr>
      </w:pPr>
      <w:r w:rsidRPr="00E55498">
        <w:rPr>
          <w:rFonts w:cs="Times New Roman"/>
        </w:rPr>
        <w:t>Szalagavató rendezvények: 10 - 12 000 fő</w:t>
      </w:r>
    </w:p>
    <w:p w:rsidR="00EB12B9" w:rsidRPr="00E55498" w:rsidRDefault="00EB12B9" w:rsidP="00EB12B9">
      <w:pPr>
        <w:rPr>
          <w:rFonts w:cs="Times New Roman"/>
        </w:rPr>
      </w:pPr>
      <w:r w:rsidRPr="00E55498">
        <w:rPr>
          <w:rFonts w:cs="Times New Roman"/>
        </w:rPr>
        <w:t>Egyéb művelődési formák: 60 - 80 000 fő</w:t>
      </w:r>
    </w:p>
    <w:p w:rsidR="00EB12B9" w:rsidRPr="00E55498" w:rsidRDefault="00EB12B9" w:rsidP="00EB12B9">
      <w:pPr>
        <w:rPr>
          <w:rFonts w:cs="Times New Roman"/>
        </w:rPr>
      </w:pPr>
      <w:r w:rsidRPr="00E55498">
        <w:rPr>
          <w:rFonts w:cs="Times New Roman"/>
        </w:rPr>
        <w:t>Szolgáltatások, külső szervezetek tevékenysége. 90 - 100 000 fő</w:t>
      </w:r>
    </w:p>
    <w:p w:rsidR="00E55498" w:rsidRDefault="00EB12B9" w:rsidP="00EB12B9">
      <w:pPr>
        <w:rPr>
          <w:rFonts w:cs="Times New Roman"/>
        </w:rPr>
      </w:pPr>
      <w:r w:rsidRPr="00E55498">
        <w:rPr>
          <w:rFonts w:cs="Times New Roman"/>
        </w:rPr>
        <w:t>Egyéb ismeretterjesztés: 2 – 3 000 fő</w:t>
      </w:r>
      <w:r w:rsidR="00E55498">
        <w:rPr>
          <w:rFonts w:cs="Times New Roman"/>
        </w:rPr>
        <w:t xml:space="preserve">. </w:t>
      </w:r>
    </w:p>
    <w:p w:rsidR="003B1610" w:rsidRDefault="003B1610" w:rsidP="00CA195D">
      <w:pPr>
        <w:rPr>
          <w:rFonts w:cs="Times New Roman"/>
          <w:b/>
        </w:rPr>
      </w:pPr>
    </w:p>
    <w:p w:rsidR="009F54AE" w:rsidRPr="00E72627" w:rsidRDefault="00282F00" w:rsidP="00CA195D">
      <w:pPr>
        <w:rPr>
          <w:rFonts w:cs="Times New Roman"/>
          <w:b/>
        </w:rPr>
      </w:pPr>
      <w:r>
        <w:rPr>
          <w:rFonts w:cs="Times New Roman"/>
          <w:b/>
        </w:rPr>
        <w:t>2015.  látogatottsági, negyedévi adat</w:t>
      </w:r>
      <w:r w:rsidR="009F54AE" w:rsidRPr="00CA195D">
        <w:rPr>
          <w:rFonts w:cs="Times New Roman"/>
          <w:b/>
        </w:rPr>
        <w:t xml:space="preserve"> </w:t>
      </w:r>
      <w:r w:rsidR="009F54AE" w:rsidRPr="00CA195D">
        <w:rPr>
          <w:rFonts w:cs="Times New Roman"/>
        </w:rPr>
        <w:t>(2015. október 3. épület nyitó ünnepségtől 2015. december 31-ig):</w:t>
      </w:r>
      <w:r w:rsidR="00550D6F" w:rsidRPr="00CA195D">
        <w:rPr>
          <w:rFonts w:cs="Times New Roman"/>
        </w:rPr>
        <w:t xml:space="preserve">  </w:t>
      </w:r>
      <w:r w:rsidR="001B409C" w:rsidRPr="00E72627">
        <w:rPr>
          <w:rFonts w:cs="Times New Roman"/>
          <w:b/>
        </w:rPr>
        <w:t xml:space="preserve">60 000 </w:t>
      </w:r>
      <w:r w:rsidR="009F54AE" w:rsidRPr="00E72627">
        <w:rPr>
          <w:rFonts w:cs="Times New Roman"/>
          <w:b/>
        </w:rPr>
        <w:t xml:space="preserve"> fő</w:t>
      </w:r>
      <w:r w:rsidR="001B409C" w:rsidRPr="00E72627">
        <w:rPr>
          <w:rFonts w:cs="Times New Roman"/>
          <w:b/>
        </w:rPr>
        <w:t>.</w:t>
      </w:r>
    </w:p>
    <w:p w:rsidR="009F54AE" w:rsidRPr="009F54AE" w:rsidRDefault="009F54AE" w:rsidP="00CA195D">
      <w:pPr>
        <w:rPr>
          <w:rFonts w:cs="Times New Roman"/>
        </w:rPr>
      </w:pPr>
    </w:p>
    <w:p w:rsidR="00F0515F" w:rsidRPr="00F0515F" w:rsidRDefault="00F0515F" w:rsidP="00EB12B9">
      <w:pPr>
        <w:rPr>
          <w:rFonts w:cs="Times New Roman"/>
          <w:b/>
        </w:rPr>
      </w:pPr>
      <w:r w:rsidRPr="00F0515F">
        <w:rPr>
          <w:rFonts w:cs="Times New Roman"/>
          <w:b/>
        </w:rPr>
        <w:t>Nyitva tartás</w:t>
      </w:r>
    </w:p>
    <w:p w:rsidR="00F0515F" w:rsidRPr="00966367" w:rsidRDefault="00E55498" w:rsidP="009F54AE">
      <w:pPr>
        <w:jc w:val="both"/>
        <w:rPr>
          <w:rFonts w:cs="Times New Roman"/>
        </w:rPr>
      </w:pPr>
      <w:r>
        <w:rPr>
          <w:rFonts w:cs="Times New Roman"/>
        </w:rPr>
        <w:t>Az AGORA- Művelődési és Sportház a nyitott közösségi tér funkcióbó</w:t>
      </w:r>
      <w:r w:rsidR="00F0515F">
        <w:rPr>
          <w:rFonts w:cs="Times New Roman"/>
        </w:rPr>
        <w:t>l és az ellátandó tevékenységi körökből adódóan egész napos nyitva tartási renddel működik.</w:t>
      </w:r>
      <w:r w:rsidR="00966367">
        <w:rPr>
          <w:rFonts w:cs="Times New Roman"/>
        </w:rPr>
        <w:t xml:space="preserve"> </w:t>
      </w:r>
      <w:r w:rsidR="009F54AE" w:rsidRPr="009F54AE">
        <w:rPr>
          <w:rFonts w:eastAsia="Calibri" w:cs="Times New Roman"/>
        </w:rPr>
        <w:t>A</w:t>
      </w:r>
      <w:r w:rsidR="009F54AE">
        <w:rPr>
          <w:rFonts w:eastAsia="Calibri" w:cs="Times New Roman"/>
        </w:rPr>
        <w:t xml:space="preserve"> 2015. IV. negyedév tapasztala</w:t>
      </w:r>
      <w:r w:rsidR="00AC02F5">
        <w:rPr>
          <w:rFonts w:eastAsia="Calibri" w:cs="Times New Roman"/>
        </w:rPr>
        <w:t>ta</w:t>
      </w:r>
      <w:r w:rsidR="009F54AE">
        <w:rPr>
          <w:rFonts w:eastAsia="Calibri" w:cs="Times New Roman"/>
        </w:rPr>
        <w:t>it, az épület üzemeltetésének</w:t>
      </w:r>
      <w:r w:rsidR="00AC02F5">
        <w:rPr>
          <w:rFonts w:eastAsia="Calibri" w:cs="Times New Roman"/>
        </w:rPr>
        <w:t xml:space="preserve"> </w:t>
      </w:r>
      <w:r w:rsidR="009F54AE">
        <w:rPr>
          <w:rFonts w:eastAsia="Calibri" w:cs="Times New Roman"/>
        </w:rPr>
        <w:t>gazdaságosságát,</w:t>
      </w:r>
      <w:r w:rsidR="00AC02F5">
        <w:rPr>
          <w:rFonts w:eastAsia="Calibri" w:cs="Times New Roman"/>
        </w:rPr>
        <w:t xml:space="preserve"> az ellátandó közművelődési-közösségi funkciókat tekintve </w:t>
      </w:r>
      <w:r w:rsidR="009F54AE" w:rsidRPr="00AC02F5">
        <w:rPr>
          <w:rFonts w:eastAsia="Calibri" w:cs="Times New Roman"/>
          <w:b/>
        </w:rPr>
        <w:t>2016</w:t>
      </w:r>
      <w:r w:rsidR="009F54AE">
        <w:rPr>
          <w:rFonts w:eastAsia="Calibri" w:cs="Times New Roman"/>
          <w:b/>
        </w:rPr>
        <w:t xml:space="preserve"> évre </w:t>
      </w:r>
      <w:r w:rsidR="00AC02F5">
        <w:rPr>
          <w:rFonts w:eastAsia="Calibri" w:cs="Times New Roman"/>
          <w:b/>
        </w:rPr>
        <w:t>t</w:t>
      </w:r>
      <w:r w:rsidR="00F0515F" w:rsidRPr="00F0515F">
        <w:rPr>
          <w:rFonts w:eastAsia="Calibri" w:cs="Times New Roman"/>
          <w:b/>
        </w:rPr>
        <w:t>ervezett nyitva tartás: hétfőtől szombatig 09</w:t>
      </w:r>
      <w:r w:rsidR="00AC02F5">
        <w:rPr>
          <w:rFonts w:eastAsia="Calibri" w:cs="Times New Roman"/>
          <w:b/>
        </w:rPr>
        <w:t>.00 – 19</w:t>
      </w:r>
      <w:r w:rsidR="00F0515F" w:rsidRPr="00F0515F">
        <w:rPr>
          <w:rFonts w:eastAsia="Calibri" w:cs="Times New Roman"/>
          <w:b/>
        </w:rPr>
        <w:t>.00 óra, vasárnap zárva</w:t>
      </w:r>
      <w:r w:rsidR="00F0515F" w:rsidRPr="00F0515F">
        <w:rPr>
          <w:rFonts w:eastAsia="Calibri" w:cs="Times New Roman"/>
        </w:rPr>
        <w:t xml:space="preserve"> (műszaki, ügyeleti ny</w:t>
      </w:r>
      <w:r w:rsidR="00AC02F5">
        <w:rPr>
          <w:rFonts w:eastAsia="Calibri" w:cs="Times New Roman"/>
        </w:rPr>
        <w:t>itás 08.00 óra, műszaki zárás 20</w:t>
      </w:r>
      <w:r w:rsidR="00F0515F" w:rsidRPr="00F0515F">
        <w:rPr>
          <w:rFonts w:eastAsia="Calibri" w:cs="Times New Roman"/>
        </w:rPr>
        <w:t>.00</w:t>
      </w:r>
      <w:r w:rsidR="00AC02F5">
        <w:rPr>
          <w:rFonts w:eastAsia="Calibri" w:cs="Times New Roman"/>
        </w:rPr>
        <w:t>-21.00</w:t>
      </w:r>
      <w:r w:rsidR="00F0515F" w:rsidRPr="00F0515F">
        <w:rPr>
          <w:rFonts w:eastAsia="Calibri" w:cs="Times New Roman"/>
        </w:rPr>
        <w:t xml:space="preserve"> óra)</w:t>
      </w:r>
      <w:r w:rsidR="00AC02F5">
        <w:rPr>
          <w:rFonts w:eastAsia="Calibri" w:cs="Times New Roman"/>
        </w:rPr>
        <w:t>.</w:t>
      </w:r>
    </w:p>
    <w:p w:rsidR="00F0515F" w:rsidRPr="00AC02F5" w:rsidRDefault="00F0515F" w:rsidP="00F0515F">
      <w:pPr>
        <w:rPr>
          <w:rFonts w:eastAsia="Calibri" w:cs="Times New Roman"/>
        </w:rPr>
      </w:pPr>
      <w:r w:rsidRPr="00AC02F5">
        <w:rPr>
          <w:rFonts w:eastAsia="Calibri" w:cs="Times New Roman"/>
          <w:b/>
        </w:rPr>
        <w:t>Egyéb nyitva tartás</w:t>
      </w:r>
      <w:r w:rsidR="00AC02F5">
        <w:rPr>
          <w:rFonts w:eastAsia="Calibri" w:cs="Times New Roman"/>
          <w:b/>
        </w:rPr>
        <w:t>:</w:t>
      </w:r>
      <w:r w:rsidRPr="00AC02F5">
        <w:rPr>
          <w:rFonts w:eastAsia="Calibri" w:cs="Times New Roman"/>
        </w:rPr>
        <w:t xml:space="preserve"> a rendezvényekhez igazod</w:t>
      </w:r>
      <w:r w:rsidR="001B409C">
        <w:rPr>
          <w:rFonts w:eastAsia="Calibri" w:cs="Times New Roman"/>
        </w:rPr>
        <w:t>va (esti és éjszakai, hétvégi</w:t>
      </w:r>
      <w:r w:rsidR="00AC02F5" w:rsidRPr="00AC02F5">
        <w:rPr>
          <w:rFonts w:eastAsia="Calibri" w:cs="Times New Roman"/>
        </w:rPr>
        <w:t xml:space="preserve"> </w:t>
      </w:r>
      <w:r w:rsidRPr="00AC02F5">
        <w:rPr>
          <w:rFonts w:eastAsia="Calibri" w:cs="Times New Roman"/>
        </w:rPr>
        <w:t>programok).</w:t>
      </w:r>
    </w:p>
    <w:p w:rsidR="00AC02F5" w:rsidRPr="00AC02F5" w:rsidRDefault="00F0515F" w:rsidP="00966367">
      <w:pPr>
        <w:jc w:val="both"/>
        <w:rPr>
          <w:rFonts w:eastAsia="Calibri" w:cs="Times New Roman"/>
        </w:rPr>
      </w:pPr>
      <w:r>
        <w:rPr>
          <w:rFonts w:eastAsia="Calibri" w:cs="Times New Roman"/>
          <w:b/>
        </w:rPr>
        <w:t xml:space="preserve">AGORA-Jegyiroda nyitva tartás: </w:t>
      </w:r>
      <w:r w:rsidRPr="00AC02F5">
        <w:rPr>
          <w:rFonts w:eastAsia="Calibri" w:cs="Times New Roman"/>
        </w:rPr>
        <w:t xml:space="preserve">hétfőtől péntekig 09.00 – 17.00 óra, </w:t>
      </w:r>
      <w:r w:rsidR="00AC02F5">
        <w:rPr>
          <w:rFonts w:eastAsia="Calibri" w:cs="Times New Roman"/>
        </w:rPr>
        <w:t xml:space="preserve"> </w:t>
      </w:r>
      <w:r w:rsidRPr="00AC02F5">
        <w:rPr>
          <w:rFonts w:eastAsia="Calibri" w:cs="Times New Roman"/>
        </w:rPr>
        <w:t>szombaton 09.00 – 13.00 óra.</w:t>
      </w:r>
      <w:r w:rsidR="00966367">
        <w:rPr>
          <w:rFonts w:eastAsia="Calibri" w:cs="Times New Roman"/>
        </w:rPr>
        <w:t xml:space="preserve"> </w:t>
      </w:r>
      <w:r w:rsidR="00AC02F5" w:rsidRPr="00966367">
        <w:rPr>
          <w:rFonts w:eastAsia="Calibri" w:cs="Times New Roman"/>
          <w:b/>
        </w:rPr>
        <w:t xml:space="preserve">Az AGORA-MSH </w:t>
      </w:r>
      <w:r w:rsidR="00052025" w:rsidRPr="00966367">
        <w:rPr>
          <w:rFonts w:eastAsia="Calibri" w:cs="Times New Roman"/>
          <w:b/>
        </w:rPr>
        <w:t xml:space="preserve">2015-höz viszonyított </w:t>
      </w:r>
      <w:r w:rsidR="00AC02F5" w:rsidRPr="00966367">
        <w:rPr>
          <w:rFonts w:eastAsia="Calibri" w:cs="Times New Roman"/>
          <w:b/>
        </w:rPr>
        <w:t>össz nyitva tartási ideje így nem csökken,</w:t>
      </w:r>
      <w:r w:rsidR="00AC02F5">
        <w:rPr>
          <w:rFonts w:eastAsia="Calibri" w:cs="Times New Roman"/>
        </w:rPr>
        <w:t xml:space="preserve"> mert a rendszeres esti és hétvégi plusz nyitva tartási idők ezt az óraszámot még növelik i</w:t>
      </w:r>
      <w:r w:rsidR="00AE5241">
        <w:rPr>
          <w:rFonts w:eastAsia="Calibri" w:cs="Times New Roman"/>
        </w:rPr>
        <w:t xml:space="preserve">s. </w:t>
      </w:r>
      <w:r w:rsidR="00052025" w:rsidRPr="00AE5241">
        <w:rPr>
          <w:rFonts w:eastAsia="Calibri" w:cs="Times New Roman"/>
          <w:b/>
        </w:rPr>
        <w:t>Összességében heti átlagban</w:t>
      </w:r>
      <w:r w:rsidR="00AE5241" w:rsidRPr="00AE5241">
        <w:rPr>
          <w:rFonts w:eastAsia="Calibri" w:cs="Times New Roman"/>
          <w:b/>
        </w:rPr>
        <w:t xml:space="preserve"> </w:t>
      </w:r>
      <w:r w:rsidR="00AE5241">
        <w:rPr>
          <w:rFonts w:eastAsia="Calibri" w:cs="Times New Roman"/>
          <w:b/>
        </w:rPr>
        <w:t>7</w:t>
      </w:r>
      <w:r w:rsidR="00AE5241" w:rsidRPr="00AE5241">
        <w:rPr>
          <w:rFonts w:eastAsia="Calibri" w:cs="Times New Roman"/>
          <w:b/>
        </w:rPr>
        <w:t>0 órás</w:t>
      </w:r>
      <w:r w:rsidR="00AE5241">
        <w:rPr>
          <w:rFonts w:eastAsia="Calibri" w:cs="Times New Roman"/>
        </w:rPr>
        <w:t xml:space="preserve"> (6 x 10 órás alap nyitva tartással és rendezvény</w:t>
      </w:r>
      <w:r w:rsidR="001B409C">
        <w:rPr>
          <w:rFonts w:eastAsia="Calibri" w:cs="Times New Roman"/>
        </w:rPr>
        <w:t>ek</w:t>
      </w:r>
      <w:r w:rsidR="00AE5241">
        <w:rPr>
          <w:rFonts w:eastAsia="Calibri" w:cs="Times New Roman"/>
        </w:rPr>
        <w:t xml:space="preserve">hez kapcsolódó heti 10 órás esti, hétvégi) </w:t>
      </w:r>
      <w:r w:rsidR="00AE5241" w:rsidRPr="00AE5241">
        <w:rPr>
          <w:rFonts w:eastAsia="Calibri" w:cs="Times New Roman"/>
          <w:b/>
        </w:rPr>
        <w:t>nyitva tartási idővel számolhatunk</w:t>
      </w:r>
      <w:r w:rsidR="00AE5241">
        <w:rPr>
          <w:rFonts w:eastAsia="Calibri" w:cs="Times New Roman"/>
        </w:rPr>
        <w:t>.</w:t>
      </w:r>
    </w:p>
    <w:p w:rsidR="00F0515F" w:rsidRPr="00F0515F" w:rsidRDefault="00F0515F" w:rsidP="00F0515F">
      <w:pPr>
        <w:rPr>
          <w:rFonts w:eastAsia="Calibri" w:cs="Times New Roman"/>
          <w:b/>
        </w:rPr>
      </w:pPr>
    </w:p>
    <w:p w:rsidR="00EB12B9" w:rsidRPr="00E55498" w:rsidRDefault="00EB12B9" w:rsidP="00EB12B9">
      <w:pPr>
        <w:rPr>
          <w:rFonts w:cs="Times New Roman"/>
          <w:b/>
        </w:rPr>
      </w:pPr>
      <w:r w:rsidRPr="00E55498">
        <w:rPr>
          <w:rFonts w:cs="Times New Roman"/>
          <w:b/>
        </w:rPr>
        <w:t>Pályázat fenntartási időszakban, éves átlagban megvalósítandó funkciók, indikátor</w:t>
      </w:r>
      <w:r w:rsidR="00966367">
        <w:rPr>
          <w:rFonts w:cs="Times New Roman"/>
          <w:b/>
        </w:rPr>
        <w:t>-</w:t>
      </w:r>
      <w:r w:rsidRPr="00E55498">
        <w:rPr>
          <w:rFonts w:cs="Times New Roman"/>
          <w:b/>
        </w:rPr>
        <w:t>számok</w:t>
      </w:r>
      <w:r w:rsidR="00C93FB3">
        <w:rPr>
          <w:rFonts w:cs="Times New Roman"/>
          <w:b/>
        </w:rPr>
        <w:t xml:space="preserve"> (</w:t>
      </w:r>
      <w:r w:rsidR="00F0515F">
        <w:rPr>
          <w:rFonts w:cs="Times New Roman"/>
          <w:b/>
        </w:rPr>
        <w:t>5 év, 2020-ig)</w:t>
      </w:r>
      <w:r w:rsidR="00966367">
        <w:rPr>
          <w:rFonts w:cs="Times New Roman"/>
          <w:b/>
        </w:rPr>
        <w:t>:</w:t>
      </w:r>
    </w:p>
    <w:p w:rsidR="00EB12B9" w:rsidRPr="00E55498" w:rsidRDefault="00EB12B9" w:rsidP="00EB12B9">
      <w:pPr>
        <w:rPr>
          <w:rFonts w:cs="Times New Roman"/>
          <w:b/>
        </w:rPr>
      </w:pPr>
    </w:p>
    <w:p w:rsidR="00EB12B9" w:rsidRPr="00E55498" w:rsidRDefault="00EB12B9" w:rsidP="00EB12B9">
      <w:pPr>
        <w:rPr>
          <w:rFonts w:cs="Times New Roman"/>
          <w:b/>
        </w:rPr>
      </w:pPr>
      <w:r w:rsidRPr="00E55498">
        <w:rPr>
          <w:rFonts w:cs="Times New Roman"/>
          <w:b/>
        </w:rPr>
        <w:t>Tervezett érték: 450</w:t>
      </w:r>
      <w:r w:rsidR="00C93FB3">
        <w:rPr>
          <w:rFonts w:cs="Times New Roman"/>
          <w:b/>
        </w:rPr>
        <w:t xml:space="preserve"> 000 </w:t>
      </w:r>
      <w:r w:rsidRPr="00E55498">
        <w:rPr>
          <w:rFonts w:cs="Times New Roman"/>
          <w:b/>
        </w:rPr>
        <w:t>– 500 000 fő/év</w:t>
      </w:r>
    </w:p>
    <w:p w:rsidR="00EB12B9" w:rsidRPr="00E55498" w:rsidRDefault="00EB12B9" w:rsidP="00621929">
      <w:pPr>
        <w:autoSpaceDE w:val="0"/>
        <w:autoSpaceDN w:val="0"/>
        <w:adjustRightInd w:val="0"/>
        <w:jc w:val="both"/>
        <w:rPr>
          <w:rFonts w:cs="Times New Roman"/>
          <w:color w:val="000000"/>
        </w:rPr>
      </w:pPr>
      <w:r w:rsidRPr="00E55498">
        <w:rPr>
          <w:rFonts w:cs="Times New Roman"/>
          <w:color w:val="000000"/>
        </w:rPr>
        <w:t xml:space="preserve">A </w:t>
      </w:r>
      <w:r w:rsidRPr="00E55498">
        <w:rPr>
          <w:rFonts w:cs="Times New Roman"/>
          <w:i/>
          <w:iCs/>
          <w:color w:val="000000"/>
        </w:rPr>
        <w:t xml:space="preserve">multifunkcionális közösségi központ </w:t>
      </w:r>
      <w:r w:rsidRPr="00E55498">
        <w:rPr>
          <w:rFonts w:cs="Times New Roman"/>
          <w:color w:val="000000"/>
        </w:rPr>
        <w:t xml:space="preserve">integrált működésével, funkcióinak komplexitásával a város szocio-kulturális szolgáltatásainak központja lesz. Egyben a </w:t>
      </w:r>
      <w:r w:rsidRPr="00E55498">
        <w:rPr>
          <w:rFonts w:cs="Times New Roman"/>
          <w:b/>
          <w:bCs/>
          <w:color w:val="000000"/>
        </w:rPr>
        <w:t xml:space="preserve">formális, iskolarendszerű és az egész életen át tartó tanulás informális, nem formális felnőttképzési formáinak kitüntetett helyszíne </w:t>
      </w:r>
      <w:r w:rsidRPr="00E55498">
        <w:rPr>
          <w:rFonts w:cs="Times New Roman"/>
          <w:b/>
          <w:bCs/>
          <w:i/>
          <w:iCs/>
          <w:color w:val="000000"/>
        </w:rPr>
        <w:t xml:space="preserve">(funkcióbővülés). </w:t>
      </w:r>
      <w:r w:rsidRPr="00E55498">
        <w:rPr>
          <w:rFonts w:cs="Times New Roman"/>
          <w:color w:val="000000"/>
        </w:rPr>
        <w:t xml:space="preserve">A területi multifunkcionális közösségi központ működése közvetlenül illetve közvetve (mintákat kínálva) kihat majd a környék (így kiemelten a kistérség) közművelődésére, </w:t>
      </w:r>
      <w:r w:rsidRPr="00E55498">
        <w:rPr>
          <w:rFonts w:cs="Times New Roman"/>
          <w:i/>
          <w:iCs/>
          <w:color w:val="000000"/>
        </w:rPr>
        <w:t>magas színvonalú programokat nyújtva a város közönségének és szolgáltatási segítséget a környező települések közművelődési intézményeinek</w:t>
      </w:r>
      <w:r w:rsidRPr="00E55498">
        <w:rPr>
          <w:rFonts w:cs="Times New Roman"/>
          <w:color w:val="000000"/>
        </w:rPr>
        <w:t xml:space="preserve">. </w:t>
      </w:r>
    </w:p>
    <w:p w:rsidR="00EB12B9" w:rsidRPr="00E55498" w:rsidRDefault="00EB12B9" w:rsidP="00EB12B9">
      <w:pPr>
        <w:autoSpaceDE w:val="0"/>
        <w:autoSpaceDN w:val="0"/>
        <w:adjustRightInd w:val="0"/>
        <w:rPr>
          <w:rFonts w:cs="Times New Roman"/>
          <w:color w:val="000000"/>
        </w:rPr>
      </w:pPr>
    </w:p>
    <w:p w:rsidR="00EB12B9" w:rsidRPr="00E55498" w:rsidRDefault="00EB12B9" w:rsidP="00621929">
      <w:pPr>
        <w:autoSpaceDE w:val="0"/>
        <w:autoSpaceDN w:val="0"/>
        <w:adjustRightInd w:val="0"/>
        <w:jc w:val="both"/>
        <w:rPr>
          <w:rFonts w:cs="Times New Roman"/>
          <w:color w:val="000000"/>
        </w:rPr>
      </w:pPr>
      <w:r w:rsidRPr="00E55498">
        <w:rPr>
          <w:rFonts w:cs="Times New Roman"/>
          <w:color w:val="000000"/>
        </w:rPr>
        <w:t xml:space="preserve">A program révén </w:t>
      </w:r>
      <w:r w:rsidRPr="00E55498">
        <w:rPr>
          <w:rFonts w:cs="Times New Roman"/>
          <w:b/>
          <w:bCs/>
          <w:color w:val="000000"/>
        </w:rPr>
        <w:t>fejlesztéssel, felújítással érintett hasznos alapterület mintegy nettó 2993,33 m2</w:t>
      </w:r>
      <w:r w:rsidRPr="00E55498">
        <w:rPr>
          <w:rFonts w:cs="Times New Roman"/>
          <w:color w:val="000000"/>
        </w:rPr>
        <w:t xml:space="preserve">, amely az egyes funkciók között az alábbiak szerint oszlik meg: </w:t>
      </w:r>
    </w:p>
    <w:p w:rsidR="00EB12B9" w:rsidRPr="00E55498" w:rsidRDefault="00EB12B9" w:rsidP="00621929">
      <w:pPr>
        <w:autoSpaceDE w:val="0"/>
        <w:autoSpaceDN w:val="0"/>
        <w:adjustRightInd w:val="0"/>
        <w:jc w:val="both"/>
        <w:rPr>
          <w:rFonts w:cs="Times New Roman"/>
          <w:color w:val="000000"/>
        </w:rPr>
      </w:pPr>
      <w:r w:rsidRPr="00E55498">
        <w:rPr>
          <w:rFonts w:cs="Times New Roman"/>
          <w:color w:val="000000"/>
        </w:rPr>
        <w:t xml:space="preserve">- közösségi terek: 1427 m2 </w:t>
      </w:r>
    </w:p>
    <w:p w:rsidR="00EB12B9" w:rsidRPr="00E55498" w:rsidRDefault="00EB12B9" w:rsidP="00621929">
      <w:pPr>
        <w:autoSpaceDE w:val="0"/>
        <w:autoSpaceDN w:val="0"/>
        <w:adjustRightInd w:val="0"/>
        <w:jc w:val="both"/>
        <w:rPr>
          <w:rFonts w:cs="Times New Roman"/>
          <w:color w:val="000000"/>
        </w:rPr>
      </w:pPr>
      <w:r w:rsidRPr="00E55498">
        <w:rPr>
          <w:rFonts w:cs="Times New Roman"/>
          <w:color w:val="000000"/>
        </w:rPr>
        <w:t xml:space="preserve">- képzési terek: 151 m2 </w:t>
      </w:r>
    </w:p>
    <w:p w:rsidR="00EB12B9" w:rsidRPr="00E55498" w:rsidRDefault="00EB12B9" w:rsidP="00621929">
      <w:pPr>
        <w:autoSpaceDE w:val="0"/>
        <w:autoSpaceDN w:val="0"/>
        <w:adjustRightInd w:val="0"/>
        <w:jc w:val="both"/>
        <w:rPr>
          <w:rFonts w:cs="Times New Roman"/>
          <w:color w:val="000000"/>
        </w:rPr>
      </w:pPr>
      <w:r w:rsidRPr="00E55498">
        <w:rPr>
          <w:rFonts w:cs="Times New Roman"/>
          <w:color w:val="000000"/>
        </w:rPr>
        <w:t xml:space="preserve">- rendezvényterek: 1036 m2 </w:t>
      </w:r>
    </w:p>
    <w:p w:rsidR="00EB12B9" w:rsidRPr="00E55498" w:rsidRDefault="00EB12B9" w:rsidP="00621929">
      <w:pPr>
        <w:autoSpaceDE w:val="0"/>
        <w:autoSpaceDN w:val="0"/>
        <w:adjustRightInd w:val="0"/>
        <w:jc w:val="both"/>
        <w:rPr>
          <w:rFonts w:cs="Times New Roman"/>
          <w:color w:val="000000"/>
        </w:rPr>
      </w:pPr>
      <w:r w:rsidRPr="00E55498">
        <w:rPr>
          <w:rFonts w:cs="Times New Roman"/>
          <w:color w:val="000000"/>
        </w:rPr>
        <w:t xml:space="preserve">- közművelődési szolgáltató terek: 37 m2 </w:t>
      </w:r>
    </w:p>
    <w:p w:rsidR="00EB12B9" w:rsidRPr="00E55498" w:rsidRDefault="00EB12B9" w:rsidP="00621929">
      <w:pPr>
        <w:autoSpaceDE w:val="0"/>
        <w:autoSpaceDN w:val="0"/>
        <w:adjustRightInd w:val="0"/>
        <w:jc w:val="both"/>
        <w:rPr>
          <w:rFonts w:cs="Times New Roman"/>
          <w:color w:val="000000"/>
        </w:rPr>
      </w:pPr>
    </w:p>
    <w:p w:rsidR="00EB12B9" w:rsidRPr="00E55498" w:rsidRDefault="00EB12B9" w:rsidP="00621929">
      <w:pPr>
        <w:autoSpaceDE w:val="0"/>
        <w:autoSpaceDN w:val="0"/>
        <w:adjustRightInd w:val="0"/>
        <w:jc w:val="both"/>
        <w:rPr>
          <w:rFonts w:cs="Times New Roman"/>
          <w:color w:val="000000"/>
        </w:rPr>
      </w:pPr>
      <w:r w:rsidRPr="00E55498">
        <w:rPr>
          <w:rFonts w:cs="Times New Roman"/>
          <w:color w:val="000000"/>
        </w:rPr>
        <w:t xml:space="preserve">Az átépítéssel a nagyterem befogadóképessége 1000-re csökken, de </w:t>
      </w:r>
      <w:r w:rsidRPr="00E55498">
        <w:rPr>
          <w:rFonts w:cs="Times New Roman"/>
          <w:b/>
          <w:bCs/>
          <w:color w:val="000000"/>
        </w:rPr>
        <w:t xml:space="preserve">az épület befogadóképessége változatlan, 1200 fő marad. </w:t>
      </w:r>
    </w:p>
    <w:p w:rsidR="00EB12B9" w:rsidRPr="00E55498" w:rsidRDefault="00EB12B9" w:rsidP="00621929">
      <w:pPr>
        <w:autoSpaceDE w:val="0"/>
        <w:autoSpaceDN w:val="0"/>
        <w:adjustRightInd w:val="0"/>
        <w:jc w:val="both"/>
        <w:rPr>
          <w:rFonts w:cs="Times New Roman"/>
          <w:b/>
          <w:bCs/>
          <w:color w:val="000000"/>
        </w:rPr>
      </w:pPr>
      <w:r w:rsidRPr="00E55498">
        <w:rPr>
          <w:rFonts w:cs="Times New Roman"/>
          <w:color w:val="000000"/>
        </w:rPr>
        <w:t xml:space="preserve">Az Intézmény által nyújtott </w:t>
      </w:r>
      <w:r w:rsidRPr="00E55498">
        <w:rPr>
          <w:rFonts w:cs="Times New Roman"/>
          <w:b/>
          <w:bCs/>
          <w:color w:val="000000"/>
        </w:rPr>
        <w:t>állandó szolgáltatások száma jelentősen, 33 új szolgáltatással bővül, melynek következtében 21-ről 54-re (33-al) nő, amely az intézmény működési területét és funkcióit – fennállása óta a leg</w:t>
      </w:r>
      <w:r w:rsidR="003C3E01" w:rsidRPr="00E55498">
        <w:rPr>
          <w:rFonts w:cs="Times New Roman"/>
          <w:b/>
          <w:bCs/>
          <w:color w:val="000000"/>
        </w:rPr>
        <w:t>jelentősebb mértékben – bővíti.</w:t>
      </w:r>
    </w:p>
    <w:p w:rsidR="003C3E01" w:rsidRPr="00E55498" w:rsidRDefault="003C3E01" w:rsidP="00621929">
      <w:pPr>
        <w:autoSpaceDE w:val="0"/>
        <w:autoSpaceDN w:val="0"/>
        <w:adjustRightInd w:val="0"/>
        <w:jc w:val="both"/>
        <w:rPr>
          <w:rFonts w:cs="Times New Roman"/>
          <w:b/>
          <w:bCs/>
          <w:color w:val="000000"/>
        </w:rPr>
      </w:pPr>
    </w:p>
    <w:p w:rsidR="003C3E01" w:rsidRPr="00E55498" w:rsidRDefault="003C3E01" w:rsidP="00621929">
      <w:pPr>
        <w:autoSpaceDE w:val="0"/>
        <w:autoSpaceDN w:val="0"/>
        <w:adjustRightInd w:val="0"/>
        <w:jc w:val="both"/>
        <w:rPr>
          <w:rFonts w:cs="Times New Roman"/>
          <w:color w:val="000000"/>
        </w:rPr>
      </w:pPr>
      <w:r w:rsidRPr="00E55498">
        <w:rPr>
          <w:rFonts w:cs="Times New Roman"/>
          <w:b/>
          <w:bCs/>
          <w:color w:val="000000"/>
        </w:rPr>
        <w:t>A pályázatban rögzített, elvárt, teljesítendő funkciók:</w:t>
      </w:r>
    </w:p>
    <w:p w:rsidR="00EB12B9" w:rsidRPr="00E55498" w:rsidRDefault="00EB12B9" w:rsidP="00621929">
      <w:pPr>
        <w:autoSpaceDE w:val="0"/>
        <w:autoSpaceDN w:val="0"/>
        <w:adjustRightInd w:val="0"/>
        <w:jc w:val="both"/>
        <w:rPr>
          <w:rFonts w:cs="Times New Roman"/>
          <w:i/>
          <w:iCs/>
          <w:color w:val="000000"/>
        </w:rPr>
      </w:pPr>
    </w:p>
    <w:p w:rsidR="00EB12B9" w:rsidRPr="00E55498" w:rsidRDefault="00EB12B9" w:rsidP="00621929">
      <w:pPr>
        <w:autoSpaceDE w:val="0"/>
        <w:autoSpaceDN w:val="0"/>
        <w:adjustRightInd w:val="0"/>
        <w:jc w:val="both"/>
        <w:rPr>
          <w:rFonts w:cs="Times New Roman"/>
          <w:color w:val="000000"/>
        </w:rPr>
      </w:pPr>
      <w:r w:rsidRPr="00E55498">
        <w:rPr>
          <w:rFonts w:cs="Times New Roman"/>
          <w:i/>
          <w:iCs/>
          <w:color w:val="000000"/>
        </w:rPr>
        <w:t xml:space="preserve">A </w:t>
      </w:r>
      <w:r w:rsidRPr="00E55498">
        <w:rPr>
          <w:rFonts w:cs="Times New Roman"/>
          <w:b/>
          <w:bCs/>
          <w:i/>
          <w:iCs/>
          <w:color w:val="000000"/>
        </w:rPr>
        <w:t xml:space="preserve">bővülő közösségi funkciók </w:t>
      </w:r>
      <w:r w:rsidRPr="00E55498">
        <w:rPr>
          <w:rFonts w:cs="Times New Roman"/>
          <w:color w:val="000000"/>
        </w:rPr>
        <w:t xml:space="preserve">lehetőséget biztosítanak a </w:t>
      </w:r>
      <w:r w:rsidRPr="00E55498">
        <w:rPr>
          <w:rFonts w:cs="Times New Roman"/>
          <w:i/>
          <w:iCs/>
          <w:color w:val="000000"/>
        </w:rPr>
        <w:t>művelődő közösségek működésére</w:t>
      </w:r>
      <w:r w:rsidRPr="00E55498">
        <w:rPr>
          <w:rFonts w:cs="Times New Roman"/>
          <w:color w:val="000000"/>
        </w:rPr>
        <w:t xml:space="preserve">, </w:t>
      </w:r>
      <w:r w:rsidRPr="00E55498">
        <w:rPr>
          <w:rFonts w:cs="Times New Roman"/>
          <w:i/>
          <w:iCs/>
          <w:color w:val="000000"/>
        </w:rPr>
        <w:t xml:space="preserve">új közművelődési terek létrehozásával a művelődő közösségek, civil szervezetek befogadására, </w:t>
      </w:r>
      <w:r w:rsidRPr="00E55498">
        <w:rPr>
          <w:rFonts w:cs="Times New Roman"/>
          <w:color w:val="000000"/>
        </w:rPr>
        <w:t xml:space="preserve">az át- és továbbképzésekre, a humánerőforrás-fejlesztéssel kapcsolatos információs rendszerek működtetésére, valamint a közösségi tömegkommunikáció intézményeinek a korszerű elhelyezésére, a civil társadalom helyi formációinak befogadására, a közszolgáltatások minőségét javító </w:t>
      </w:r>
      <w:r w:rsidRPr="00E55498">
        <w:rPr>
          <w:rFonts w:cs="Times New Roman"/>
          <w:i/>
          <w:iCs/>
          <w:color w:val="000000"/>
        </w:rPr>
        <w:t xml:space="preserve">vállalkozások </w:t>
      </w:r>
      <w:r w:rsidRPr="00E55498">
        <w:rPr>
          <w:rFonts w:cs="Times New Roman"/>
          <w:color w:val="000000"/>
        </w:rPr>
        <w:t xml:space="preserve">elhelyezésére. </w:t>
      </w:r>
    </w:p>
    <w:p w:rsidR="00621929" w:rsidRPr="00E55498" w:rsidRDefault="00621929" w:rsidP="00621929">
      <w:pPr>
        <w:autoSpaceDE w:val="0"/>
        <w:autoSpaceDN w:val="0"/>
        <w:adjustRightInd w:val="0"/>
        <w:jc w:val="both"/>
        <w:rPr>
          <w:rFonts w:cs="Times New Roman"/>
          <w:color w:val="000000"/>
        </w:rPr>
      </w:pPr>
    </w:p>
    <w:p w:rsidR="00EB12B9" w:rsidRPr="00AC02F5" w:rsidRDefault="003C3E01" w:rsidP="00621929">
      <w:pPr>
        <w:autoSpaceDE w:val="0"/>
        <w:autoSpaceDN w:val="0"/>
        <w:adjustRightInd w:val="0"/>
        <w:jc w:val="both"/>
        <w:rPr>
          <w:rFonts w:cs="Times New Roman"/>
          <w:b/>
          <w:color w:val="000000"/>
        </w:rPr>
      </w:pPr>
      <w:r w:rsidRPr="00E55498">
        <w:rPr>
          <w:rFonts w:cs="Times New Roman"/>
          <w:color w:val="000000"/>
        </w:rPr>
        <w:t>Az AGORA</w:t>
      </w:r>
      <w:r w:rsidR="00EB12B9" w:rsidRPr="00E55498">
        <w:rPr>
          <w:rFonts w:cs="Times New Roman"/>
          <w:color w:val="000000"/>
        </w:rPr>
        <w:t xml:space="preserve"> Szombathelyi Kulturális Központ jelenlegi tevékenységei között kizárólag </w:t>
      </w:r>
      <w:r w:rsidR="00EB12B9" w:rsidRPr="00AC02F5">
        <w:rPr>
          <w:rFonts w:cs="Times New Roman"/>
          <w:b/>
          <w:color w:val="000000"/>
        </w:rPr>
        <w:t>nonformális, illetve informális képzések</w:t>
      </w:r>
      <w:r w:rsidR="00EB12B9" w:rsidRPr="00E55498">
        <w:rPr>
          <w:rFonts w:cs="Times New Roman"/>
          <w:color w:val="000000"/>
        </w:rPr>
        <w:t xml:space="preserve"> szervezése szerepel. Az új multifunkciós központ együttműködési megállapodást köt a </w:t>
      </w:r>
      <w:r w:rsidRPr="00E55498">
        <w:rPr>
          <w:rFonts w:cs="Times New Roman"/>
          <w:color w:val="000000"/>
        </w:rPr>
        <w:t xml:space="preserve">pályázatban még </w:t>
      </w:r>
      <w:r w:rsidR="00EB12B9" w:rsidRPr="00E55498">
        <w:rPr>
          <w:rFonts w:cs="Times New Roman"/>
          <w:color w:val="000000"/>
        </w:rPr>
        <w:t>Savaria TISZK Szak</w:t>
      </w:r>
      <w:r w:rsidR="00C93FB3">
        <w:rPr>
          <w:rFonts w:cs="Times New Roman"/>
          <w:color w:val="000000"/>
        </w:rPr>
        <w:t>képzés Szervezési Kiemelkedően K</w:t>
      </w:r>
      <w:r w:rsidR="00EB12B9" w:rsidRPr="00E55498">
        <w:rPr>
          <w:rFonts w:cs="Times New Roman"/>
          <w:color w:val="000000"/>
        </w:rPr>
        <w:t xml:space="preserve">özhasznú Nonprofit Kft.-vel </w:t>
      </w:r>
      <w:r w:rsidRPr="00E55498">
        <w:rPr>
          <w:rFonts w:cs="Times New Roman"/>
          <w:color w:val="000000"/>
        </w:rPr>
        <w:t>ill. annak jogutódjával</w:t>
      </w:r>
      <w:r w:rsidR="00AC02F5">
        <w:rPr>
          <w:rFonts w:cs="Times New Roman"/>
          <w:color w:val="000000"/>
        </w:rPr>
        <w:t xml:space="preserve"> és a város felnőttképzéssel foglalkozó intézményeivel, szervezeteivel </w:t>
      </w:r>
      <w:r w:rsidR="00EB12B9" w:rsidRPr="00E55498">
        <w:rPr>
          <w:rFonts w:cs="Times New Roman"/>
          <w:color w:val="000000"/>
        </w:rPr>
        <w:t xml:space="preserve">annak érdekében, hogy </w:t>
      </w:r>
      <w:r w:rsidR="00EB12B9" w:rsidRPr="00AC02F5">
        <w:rPr>
          <w:rFonts w:cs="Times New Roman"/>
          <w:b/>
          <w:color w:val="000000"/>
        </w:rPr>
        <w:t xml:space="preserve">az intézményi akkreditáció megszerzéséig alkalmassá váljon akkreditált felnőttképzési tevékenység folytatására. Így az intézmény tevékenysége a képzési funkció tekintetében jelentősen bővül. </w:t>
      </w:r>
    </w:p>
    <w:p w:rsidR="00EB12B9" w:rsidRPr="00E55498" w:rsidRDefault="00EB12B9" w:rsidP="00EB12B9">
      <w:pPr>
        <w:autoSpaceDE w:val="0"/>
        <w:autoSpaceDN w:val="0"/>
        <w:adjustRightInd w:val="0"/>
        <w:rPr>
          <w:rFonts w:cs="Times New Roman"/>
          <w:b/>
          <w:bCs/>
          <w:color w:val="000000"/>
        </w:rPr>
      </w:pPr>
    </w:p>
    <w:p w:rsidR="00EB12B9" w:rsidRPr="00E55498" w:rsidRDefault="00EB12B9" w:rsidP="00621929">
      <w:pPr>
        <w:autoSpaceDE w:val="0"/>
        <w:autoSpaceDN w:val="0"/>
        <w:adjustRightInd w:val="0"/>
        <w:jc w:val="both"/>
        <w:rPr>
          <w:rFonts w:cs="Times New Roman"/>
          <w:color w:val="000000"/>
        </w:rPr>
      </w:pPr>
      <w:r w:rsidRPr="00F0515F">
        <w:rPr>
          <w:rFonts w:cs="Times New Roman"/>
          <w:bCs/>
          <w:color w:val="000000"/>
        </w:rPr>
        <w:t>A</w:t>
      </w:r>
      <w:r w:rsidRPr="00E55498">
        <w:rPr>
          <w:rFonts w:cs="Times New Roman"/>
          <w:b/>
          <w:bCs/>
          <w:color w:val="000000"/>
        </w:rPr>
        <w:t xml:space="preserve"> </w:t>
      </w:r>
      <w:r w:rsidRPr="00F0515F">
        <w:rPr>
          <w:rFonts w:cs="Times New Roman"/>
          <w:b/>
          <w:bCs/>
          <w:i/>
          <w:color w:val="000000"/>
        </w:rPr>
        <w:t>képzési funkcióhoz</w:t>
      </w:r>
      <w:r w:rsidRPr="00E55498">
        <w:rPr>
          <w:rFonts w:cs="Times New Roman"/>
          <w:b/>
          <w:bCs/>
          <w:color w:val="000000"/>
        </w:rPr>
        <w:t xml:space="preserve"> </w:t>
      </w:r>
      <w:r w:rsidRPr="00F0515F">
        <w:rPr>
          <w:rFonts w:cs="Times New Roman"/>
          <w:bCs/>
          <w:color w:val="000000"/>
        </w:rPr>
        <w:t>kapcsolódó szolgáltatások gyakorlatilag új funkcióként jelentkeznek (funkcióbővülés) a fejlesztéssel érintett intézmény működésében.</w:t>
      </w:r>
      <w:r w:rsidRPr="00E55498">
        <w:rPr>
          <w:rFonts w:cs="Times New Roman"/>
          <w:b/>
          <w:bCs/>
          <w:color w:val="000000"/>
        </w:rPr>
        <w:t xml:space="preserve"> </w:t>
      </w:r>
    </w:p>
    <w:p w:rsidR="003C3E01" w:rsidRPr="00E55498" w:rsidRDefault="003C3E01" w:rsidP="00621929">
      <w:pPr>
        <w:autoSpaceDE w:val="0"/>
        <w:autoSpaceDN w:val="0"/>
        <w:adjustRightInd w:val="0"/>
        <w:jc w:val="both"/>
        <w:rPr>
          <w:rFonts w:cs="Times New Roman"/>
          <w:iCs/>
          <w:color w:val="000000"/>
        </w:rPr>
      </w:pPr>
    </w:p>
    <w:p w:rsidR="00EB12B9" w:rsidRPr="00E55498" w:rsidRDefault="00EB12B9" w:rsidP="00621929">
      <w:pPr>
        <w:autoSpaceDE w:val="0"/>
        <w:autoSpaceDN w:val="0"/>
        <w:adjustRightInd w:val="0"/>
        <w:jc w:val="both"/>
        <w:rPr>
          <w:rFonts w:cs="Times New Roman"/>
          <w:color w:val="000000"/>
        </w:rPr>
      </w:pPr>
      <w:r w:rsidRPr="00E55498">
        <w:rPr>
          <w:rFonts w:cs="Times New Roman"/>
          <w:iCs/>
          <w:color w:val="000000"/>
        </w:rPr>
        <w:t>Az</w:t>
      </w:r>
      <w:r w:rsidRPr="00E55498">
        <w:rPr>
          <w:rFonts w:cs="Times New Roman"/>
          <w:i/>
          <w:iCs/>
          <w:color w:val="000000"/>
        </w:rPr>
        <w:t xml:space="preserve"> </w:t>
      </w:r>
      <w:r w:rsidRPr="00E55498">
        <w:rPr>
          <w:rFonts w:cs="Times New Roman"/>
          <w:b/>
          <w:i/>
          <w:iCs/>
          <w:color w:val="000000"/>
        </w:rPr>
        <w:t>élményfunkciók</w:t>
      </w:r>
      <w:r w:rsidRPr="00E55498">
        <w:rPr>
          <w:rFonts w:cs="Times New Roman"/>
          <w:i/>
          <w:iCs/>
          <w:color w:val="000000"/>
        </w:rPr>
        <w:t xml:space="preserve"> </w:t>
      </w:r>
      <w:r w:rsidRPr="00E55498">
        <w:rPr>
          <w:rFonts w:cs="Times New Roman"/>
          <w:color w:val="000000"/>
        </w:rPr>
        <w:t xml:space="preserve">révén továbbra is megvalósulnak azok a reprezentatív események – művészeti alkalmak, kiállítások, konferenciák, vásárok és bemutatók –, amelyek a legszélesebb közönség számára biztosítják az igényes együttléteket. </w:t>
      </w:r>
    </w:p>
    <w:p w:rsidR="00EB12B9" w:rsidRPr="00E55498" w:rsidRDefault="00EB12B9" w:rsidP="00621929">
      <w:pPr>
        <w:autoSpaceDE w:val="0"/>
        <w:autoSpaceDN w:val="0"/>
        <w:adjustRightInd w:val="0"/>
        <w:jc w:val="both"/>
        <w:rPr>
          <w:rFonts w:cs="Times New Roman"/>
          <w:color w:val="000000"/>
        </w:rPr>
      </w:pPr>
      <w:r w:rsidRPr="00E55498">
        <w:rPr>
          <w:rFonts w:cs="Times New Roman"/>
          <w:color w:val="000000"/>
        </w:rPr>
        <w:t xml:space="preserve">Mivel az intézmény jelenleg városi fenntartással, Szombathely területére kiterjedő szolgáltatói körrel működik, a területi tanácsadó funkciót </w:t>
      </w:r>
      <w:r w:rsidR="00AC02F5">
        <w:rPr>
          <w:rFonts w:cs="Times New Roman"/>
          <w:color w:val="000000"/>
        </w:rPr>
        <w:t>igénybe vevők számát növelni kívánjuk.</w:t>
      </w:r>
      <w:r w:rsidRPr="00E55498">
        <w:rPr>
          <w:rFonts w:cs="Times New Roman"/>
          <w:color w:val="000000"/>
        </w:rPr>
        <w:t xml:space="preserve"> A projekt megvalósítása során jelentősen megnövekszik a hatókör (szombathelyi kistérség települései, </w:t>
      </w:r>
      <w:r w:rsidRPr="00E55498">
        <w:rPr>
          <w:rFonts w:cs="Times New Roman"/>
          <w:color w:val="000000"/>
        </w:rPr>
        <w:lastRenderedPageBreak/>
        <w:t xml:space="preserve">Vép és Csepreg városok), ezzel párhuzamosan a kínált és igénybevett szolgáltatások, valamint a szolgáltatásokat elérők létszáma is. </w:t>
      </w:r>
    </w:p>
    <w:p w:rsidR="00EB12B9" w:rsidRPr="00E55498" w:rsidRDefault="00EB12B9" w:rsidP="00EB12B9">
      <w:pPr>
        <w:autoSpaceDE w:val="0"/>
        <w:autoSpaceDN w:val="0"/>
        <w:adjustRightInd w:val="0"/>
        <w:rPr>
          <w:rFonts w:cs="Times New Roman"/>
          <w:i/>
          <w:iCs/>
          <w:color w:val="000000"/>
        </w:rPr>
      </w:pPr>
    </w:p>
    <w:p w:rsidR="00621929" w:rsidRDefault="003C3E01" w:rsidP="00621929">
      <w:pPr>
        <w:autoSpaceDE w:val="0"/>
        <w:autoSpaceDN w:val="0"/>
        <w:adjustRightInd w:val="0"/>
        <w:jc w:val="both"/>
        <w:rPr>
          <w:rFonts w:cs="Times New Roman"/>
          <w:b/>
          <w:color w:val="000000"/>
        </w:rPr>
      </w:pPr>
      <w:r w:rsidRPr="00E55498">
        <w:rPr>
          <w:rFonts w:cs="Times New Roman"/>
          <w:iCs/>
          <w:color w:val="000000"/>
        </w:rPr>
        <w:t>A</w:t>
      </w:r>
      <w:r w:rsidR="00EB12B9" w:rsidRPr="00E55498">
        <w:rPr>
          <w:rFonts w:cs="Times New Roman"/>
          <w:i/>
          <w:iCs/>
          <w:color w:val="000000"/>
        </w:rPr>
        <w:t xml:space="preserve"> </w:t>
      </w:r>
      <w:r w:rsidR="00EB12B9" w:rsidRPr="00E55498">
        <w:rPr>
          <w:rFonts w:cs="Times New Roman"/>
          <w:b/>
          <w:bCs/>
          <w:i/>
          <w:iCs/>
          <w:color w:val="000000"/>
        </w:rPr>
        <w:t xml:space="preserve">területi közművelődési tanácsadó szolgálathoz, mint új funkcióihoz (funkcióbővülés) </w:t>
      </w:r>
      <w:r w:rsidR="00EB12B9" w:rsidRPr="00E55498">
        <w:rPr>
          <w:rFonts w:cs="Times New Roman"/>
          <w:color w:val="000000"/>
        </w:rPr>
        <w:t xml:space="preserve">kapcsolódó szolgáltatások nem csupán a város kulturális intézményeinek minőségi fejlesztésére, a városkép „javítására”, a helyi szolgáltatások minőségének javítására irányulnak tehát, hiszen az intézmény erős területi hatással bír majd. </w:t>
      </w:r>
      <w:r w:rsidR="00AC02F5" w:rsidRPr="00A67673">
        <w:rPr>
          <w:rFonts w:cs="Times New Roman"/>
          <w:b/>
          <w:color w:val="000000"/>
        </w:rPr>
        <w:t>A feladat megvalósításában aktív szerepet kap</w:t>
      </w:r>
      <w:r w:rsidR="00A67673">
        <w:rPr>
          <w:rFonts w:cs="Times New Roman"/>
          <w:b/>
          <w:color w:val="000000"/>
        </w:rPr>
        <w:t xml:space="preserve"> a 2016. </w:t>
      </w:r>
      <w:r w:rsidR="00AC02F5" w:rsidRPr="00A67673">
        <w:rPr>
          <w:rFonts w:cs="Times New Roman"/>
          <w:b/>
          <w:color w:val="000000"/>
        </w:rPr>
        <w:t>január 1-től az AGORA intézményi keretben működő AGORA-LOGO Ifjúsági Szolgálat, mely jelentős területi-módszertani tapasztalatokkal rendelkezik.</w:t>
      </w:r>
    </w:p>
    <w:p w:rsidR="00A67673" w:rsidRPr="00A67673" w:rsidRDefault="00A67673" w:rsidP="00621929">
      <w:pPr>
        <w:autoSpaceDE w:val="0"/>
        <w:autoSpaceDN w:val="0"/>
        <w:adjustRightInd w:val="0"/>
        <w:jc w:val="both"/>
        <w:rPr>
          <w:rFonts w:cs="Times New Roman"/>
          <w:b/>
          <w:color w:val="000000"/>
        </w:rPr>
      </w:pPr>
    </w:p>
    <w:p w:rsidR="00EB12B9" w:rsidRPr="00E55498" w:rsidRDefault="00EB12B9" w:rsidP="00621929">
      <w:pPr>
        <w:jc w:val="both"/>
        <w:rPr>
          <w:rFonts w:cs="Times New Roman"/>
          <w:b/>
        </w:rPr>
      </w:pPr>
      <w:r w:rsidRPr="00E55498">
        <w:rPr>
          <w:rFonts w:cs="Times New Roman"/>
          <w:iCs/>
          <w:color w:val="000000"/>
        </w:rPr>
        <w:t>A projekt eredményeként számottevően</w:t>
      </w:r>
      <w:r w:rsidRPr="00E55498">
        <w:rPr>
          <w:rFonts w:cs="Times New Roman"/>
          <w:i/>
          <w:iCs/>
          <w:color w:val="000000"/>
        </w:rPr>
        <w:t xml:space="preserve"> </w:t>
      </w:r>
      <w:r w:rsidRPr="00F0515F">
        <w:rPr>
          <w:rFonts w:cs="Times New Roman"/>
          <w:b/>
          <w:iCs/>
          <w:color w:val="000000"/>
        </w:rPr>
        <w:t>e</w:t>
      </w:r>
      <w:r w:rsidRPr="00E55498">
        <w:rPr>
          <w:rFonts w:cs="Times New Roman"/>
          <w:b/>
          <w:color w:val="000000"/>
        </w:rPr>
        <w:t>rősödik a helyi társadalom kohéziója, bővül a munkaerő adaptivitását szolgáló információs rendszerek, kompetencia-fejlesztést szolgáló feltételek köre.</w:t>
      </w:r>
      <w:r w:rsidRPr="00E55498">
        <w:rPr>
          <w:rFonts w:cs="Times New Roman"/>
          <w:color w:val="000000"/>
        </w:rPr>
        <w:t xml:space="preserve"> A funkciók valódi komplexitása jelentős hozzáadott értéket biztosít a használóknak; hozzájárul a város funkciószegény települések reaktivizálódásához, az életminőség javulásához, a helyben maradás feltételrendszerének megteremtéséhez, a területi hátrányokból adódó esélyegyenlőtlenség csökkentéséhez.</w:t>
      </w:r>
    </w:p>
    <w:p w:rsidR="00621929" w:rsidRPr="00E55498" w:rsidRDefault="00621929" w:rsidP="00EB12B9">
      <w:pPr>
        <w:autoSpaceDE w:val="0"/>
        <w:autoSpaceDN w:val="0"/>
        <w:adjustRightInd w:val="0"/>
        <w:rPr>
          <w:rFonts w:cs="Times New Roman"/>
          <w:color w:val="000000"/>
        </w:rPr>
      </w:pPr>
    </w:p>
    <w:p w:rsidR="00EB12B9" w:rsidRPr="00E55498" w:rsidRDefault="00EB12B9" w:rsidP="003C3E01">
      <w:pPr>
        <w:autoSpaceDE w:val="0"/>
        <w:autoSpaceDN w:val="0"/>
        <w:adjustRightInd w:val="0"/>
        <w:jc w:val="both"/>
        <w:rPr>
          <w:rFonts w:cs="Times New Roman"/>
          <w:color w:val="000000"/>
        </w:rPr>
      </w:pPr>
      <w:r w:rsidRPr="00E55498">
        <w:rPr>
          <w:rFonts w:cs="Times New Roman"/>
          <w:color w:val="000000"/>
        </w:rPr>
        <w:t xml:space="preserve">A közművelődési intézmény </w:t>
      </w:r>
      <w:r w:rsidRPr="00E55498">
        <w:rPr>
          <w:rFonts w:cs="Times New Roman"/>
          <w:b/>
          <w:bCs/>
          <w:color w:val="000000"/>
        </w:rPr>
        <w:t xml:space="preserve">komplex, funkcióbővítő felújításának </w:t>
      </w:r>
      <w:r w:rsidRPr="00E55498">
        <w:rPr>
          <w:rFonts w:cs="Times New Roman"/>
          <w:color w:val="000000"/>
        </w:rPr>
        <w:t xml:space="preserve">következményeként összességében: </w:t>
      </w:r>
    </w:p>
    <w:p w:rsidR="00EB12B9" w:rsidRPr="00E55498" w:rsidRDefault="00EB12B9" w:rsidP="003C3E01">
      <w:pPr>
        <w:autoSpaceDE w:val="0"/>
        <w:autoSpaceDN w:val="0"/>
        <w:adjustRightInd w:val="0"/>
        <w:spacing w:after="13"/>
        <w:jc w:val="both"/>
        <w:rPr>
          <w:rFonts w:cs="Times New Roman"/>
          <w:color w:val="000000"/>
        </w:rPr>
      </w:pPr>
      <w:r w:rsidRPr="00E55498">
        <w:rPr>
          <w:rFonts w:cs="Times New Roman"/>
          <w:color w:val="000000"/>
        </w:rPr>
        <w:t xml:space="preserve">- </w:t>
      </w:r>
      <w:r w:rsidRPr="00E55498">
        <w:rPr>
          <w:rFonts w:cs="Times New Roman"/>
          <w:b/>
          <w:bCs/>
          <w:i/>
          <w:iCs/>
          <w:color w:val="000000"/>
        </w:rPr>
        <w:t>az intézmény (egyben az épület) korábban el nem látott s</w:t>
      </w:r>
      <w:r w:rsidR="00F0515F">
        <w:rPr>
          <w:rFonts w:cs="Times New Roman"/>
          <w:b/>
          <w:bCs/>
          <w:i/>
          <w:iCs/>
          <w:color w:val="000000"/>
        </w:rPr>
        <w:t xml:space="preserve">zakmai funkciók ellátására </w:t>
      </w:r>
      <w:r w:rsidRPr="00E55498">
        <w:rPr>
          <w:rFonts w:cs="Times New Roman"/>
          <w:b/>
          <w:bCs/>
          <w:i/>
          <w:iCs/>
          <w:color w:val="000000"/>
        </w:rPr>
        <w:t xml:space="preserve">képes; </w:t>
      </w:r>
    </w:p>
    <w:p w:rsidR="00EB12B9" w:rsidRPr="00E55498" w:rsidRDefault="00EB12B9" w:rsidP="003C3E01">
      <w:pPr>
        <w:autoSpaceDE w:val="0"/>
        <w:autoSpaceDN w:val="0"/>
        <w:adjustRightInd w:val="0"/>
        <w:jc w:val="both"/>
        <w:rPr>
          <w:rFonts w:cs="Times New Roman"/>
          <w:color w:val="000000"/>
        </w:rPr>
      </w:pPr>
      <w:r w:rsidRPr="00E55498">
        <w:rPr>
          <w:rFonts w:cs="Times New Roman"/>
          <w:color w:val="000000"/>
        </w:rPr>
        <w:t xml:space="preserve">- </w:t>
      </w:r>
      <w:r w:rsidRPr="00E55498">
        <w:rPr>
          <w:rFonts w:cs="Times New Roman"/>
          <w:b/>
          <w:bCs/>
          <w:i/>
          <w:iCs/>
          <w:color w:val="000000"/>
        </w:rPr>
        <w:t xml:space="preserve">megvalósul a jelenleg ellátott szakmai funkciók teljessé tétele, jelentős mértékű bővítése - olyan, az egyes szakmai funkciókon belül meghatározott tértípusok kialakításával, melyek korábban nem kaptak helyet az épületben. </w:t>
      </w:r>
    </w:p>
    <w:p w:rsidR="00EB12B9" w:rsidRPr="00E55498" w:rsidRDefault="00EB12B9" w:rsidP="00EB12B9">
      <w:pPr>
        <w:autoSpaceDE w:val="0"/>
        <w:autoSpaceDN w:val="0"/>
        <w:adjustRightInd w:val="0"/>
        <w:rPr>
          <w:rFonts w:cs="Times New Roman"/>
          <w:color w:val="000000"/>
        </w:rPr>
      </w:pPr>
    </w:p>
    <w:p w:rsidR="00621929" w:rsidRPr="00E55498" w:rsidRDefault="00EB12B9" w:rsidP="003C3E01">
      <w:pPr>
        <w:autoSpaceDE w:val="0"/>
        <w:autoSpaceDN w:val="0"/>
        <w:adjustRightInd w:val="0"/>
        <w:jc w:val="both"/>
        <w:rPr>
          <w:rFonts w:cs="Times New Roman"/>
          <w:b/>
          <w:bCs/>
          <w:iCs/>
          <w:color w:val="000000"/>
        </w:rPr>
      </w:pPr>
      <w:r w:rsidRPr="00E55498">
        <w:rPr>
          <w:rFonts w:cs="Times New Roman"/>
          <w:b/>
          <w:bCs/>
          <w:iCs/>
          <w:color w:val="000000"/>
        </w:rPr>
        <w:t>A kialakított szolgáltatásokat igénybe vevők száma a kiinduláskori értékhez viszonyítva számottevően emelkedik.</w:t>
      </w:r>
    </w:p>
    <w:p w:rsidR="00EB12B9" w:rsidRPr="00E55498" w:rsidRDefault="00EB12B9" w:rsidP="00EB12B9">
      <w:pPr>
        <w:autoSpaceDE w:val="0"/>
        <w:autoSpaceDN w:val="0"/>
        <w:adjustRightInd w:val="0"/>
        <w:rPr>
          <w:rFonts w:cs="Times New Roman"/>
          <w:color w:val="000000"/>
        </w:rPr>
      </w:pPr>
      <w:r w:rsidRPr="00E55498">
        <w:rPr>
          <w:rFonts w:cs="Times New Roman"/>
          <w:b/>
          <w:bCs/>
          <w:i/>
          <w:iCs/>
          <w:color w:val="000000"/>
        </w:rPr>
        <w:t xml:space="preserve"> </w:t>
      </w:r>
    </w:p>
    <w:p w:rsidR="00EB12B9" w:rsidRPr="00E55498" w:rsidRDefault="00EB12B9" w:rsidP="00621929">
      <w:pPr>
        <w:autoSpaceDE w:val="0"/>
        <w:autoSpaceDN w:val="0"/>
        <w:adjustRightInd w:val="0"/>
        <w:jc w:val="both"/>
        <w:rPr>
          <w:rFonts w:cs="Times New Roman"/>
          <w:color w:val="000000"/>
        </w:rPr>
      </w:pPr>
      <w:r w:rsidRPr="00E55498">
        <w:rPr>
          <w:rFonts w:cs="Times New Roman"/>
          <w:color w:val="000000"/>
        </w:rPr>
        <w:t>Az igénybevevői létszám prognosztizálása során figyelembe vettük az épület befogadó kapacitásának változásait (pl. nagyteremben egyidejűleg le</w:t>
      </w:r>
      <w:r w:rsidR="003C3E01" w:rsidRPr="00E55498">
        <w:rPr>
          <w:rFonts w:cs="Times New Roman"/>
          <w:color w:val="000000"/>
        </w:rPr>
        <w:t>ültethető nézők száma</w:t>
      </w:r>
      <w:r w:rsidR="00550D6F">
        <w:rPr>
          <w:rFonts w:cs="Times New Roman"/>
          <w:color w:val="000000"/>
        </w:rPr>
        <w:t>, amely 200 fővel csökkent</w:t>
      </w:r>
      <w:r w:rsidR="003C3E01" w:rsidRPr="00E55498">
        <w:rPr>
          <w:rFonts w:cs="Times New Roman"/>
          <w:color w:val="000000"/>
        </w:rPr>
        <w:t>), az AGORA</w:t>
      </w:r>
      <w:r w:rsidRPr="00E55498">
        <w:rPr>
          <w:rFonts w:cs="Times New Roman"/>
          <w:color w:val="000000"/>
        </w:rPr>
        <w:t xml:space="preserve"> S</w:t>
      </w:r>
      <w:r w:rsidR="00F0515F">
        <w:rPr>
          <w:rFonts w:cs="Times New Roman"/>
          <w:color w:val="000000"/>
        </w:rPr>
        <w:t>zombathelyi Kulturális Központ k</w:t>
      </w:r>
      <w:r w:rsidRPr="00E55498">
        <w:rPr>
          <w:rFonts w:cs="Times New Roman"/>
          <w:color w:val="000000"/>
        </w:rPr>
        <w:t xml:space="preserve">özművelődési statisztikáiban nyomon követhető látogatói tendenciákat, valamint a város demográfiai prognózisát. </w:t>
      </w:r>
    </w:p>
    <w:p w:rsidR="00EB12B9" w:rsidRPr="00E55498" w:rsidRDefault="00F0515F" w:rsidP="00621929">
      <w:pPr>
        <w:autoSpaceDE w:val="0"/>
        <w:autoSpaceDN w:val="0"/>
        <w:adjustRightInd w:val="0"/>
        <w:jc w:val="both"/>
        <w:rPr>
          <w:rFonts w:cs="Times New Roman"/>
          <w:color w:val="000000"/>
        </w:rPr>
      </w:pPr>
      <w:r>
        <w:rPr>
          <w:rFonts w:cs="Times New Roman"/>
          <w:color w:val="000000"/>
        </w:rPr>
        <w:t>E</w:t>
      </w:r>
      <w:r w:rsidR="00EB12B9" w:rsidRPr="00E55498">
        <w:rPr>
          <w:rFonts w:cs="Times New Roman"/>
          <w:color w:val="000000"/>
        </w:rPr>
        <w:t>melkedik az oktatás szolgáltatásait, a területi közművelődési tanácsadói szolgáltatásokat, valamint az épületet használó civil szervezetek, közösségi funkció szolgáltatásait igénybe vevők száma. Növekedő prognózis vonatkozik a közösségi információszolgáltatás területére a kö</w:t>
      </w:r>
      <w:r w:rsidR="00A67673">
        <w:rPr>
          <w:rFonts w:cs="Times New Roman"/>
          <w:color w:val="000000"/>
        </w:rPr>
        <w:t>vetkező években. E</w:t>
      </w:r>
      <w:r w:rsidR="00EB12B9" w:rsidRPr="00E55498">
        <w:rPr>
          <w:rFonts w:cs="Times New Roman"/>
          <w:color w:val="000000"/>
        </w:rPr>
        <w:t>nyhén emelkedő tendencia figyelhető meg a szórakoztatási és élményfunkciókat látogatók körében: ez elsősorban a</w:t>
      </w:r>
      <w:r w:rsidR="00A67673">
        <w:rPr>
          <w:rFonts w:cs="Times New Roman"/>
          <w:color w:val="000000"/>
        </w:rPr>
        <w:t xml:space="preserve">z épület exkluzivitásának köszönhető, de érzékelhető a </w:t>
      </w:r>
      <w:r w:rsidR="00EB12B9" w:rsidRPr="00E55498">
        <w:rPr>
          <w:rFonts w:cs="Times New Roman"/>
          <w:color w:val="000000"/>
        </w:rPr>
        <w:t xml:space="preserve">nagyterem </w:t>
      </w:r>
      <w:r w:rsidR="00A67673">
        <w:rPr>
          <w:rFonts w:cs="Times New Roman"/>
          <w:color w:val="000000"/>
        </w:rPr>
        <w:t>befogadóképességének csökkenése (200 fő nézőtéri létszám kiesése),</w:t>
      </w:r>
      <w:r w:rsidR="00EB12B9" w:rsidRPr="00E55498">
        <w:rPr>
          <w:rFonts w:cs="Times New Roman"/>
          <w:color w:val="000000"/>
        </w:rPr>
        <w:t xml:space="preserve"> másodsorban a térítés ellenében látogatható események nézőszám visszaesése miatt várható. </w:t>
      </w:r>
    </w:p>
    <w:p w:rsidR="003C3E01" w:rsidRPr="00E55498" w:rsidRDefault="003C3E01" w:rsidP="00621929">
      <w:pPr>
        <w:autoSpaceDE w:val="0"/>
        <w:autoSpaceDN w:val="0"/>
        <w:adjustRightInd w:val="0"/>
        <w:jc w:val="both"/>
        <w:rPr>
          <w:rFonts w:cs="Times New Roman"/>
          <w:color w:val="000000"/>
        </w:rPr>
      </w:pPr>
    </w:p>
    <w:p w:rsidR="00EB12B9" w:rsidRPr="00E55498" w:rsidRDefault="00EB12B9" w:rsidP="00621929">
      <w:pPr>
        <w:autoSpaceDE w:val="0"/>
        <w:autoSpaceDN w:val="0"/>
        <w:adjustRightInd w:val="0"/>
        <w:jc w:val="both"/>
        <w:rPr>
          <w:rFonts w:cs="Times New Roman"/>
          <w:color w:val="000000"/>
        </w:rPr>
      </w:pPr>
      <w:r w:rsidRPr="00E55498">
        <w:rPr>
          <w:rFonts w:cs="Times New Roman"/>
          <w:color w:val="000000"/>
        </w:rPr>
        <w:t>A színházi funkciók csökkenése a városi színházi feladatellátás változása miatt érhető tetten: az MSH épülete – a Weöres Sándor Színház életre hívása előtt jelentős színházi forgalmat bonyolított. A WSSZ adottságai a legmagasabb színháztechnikai igényeket is kielégítik, így a felnőtt és ifjúsági bérletsoroza</w:t>
      </w:r>
      <w:r w:rsidR="006009D8" w:rsidRPr="00E55498">
        <w:rPr>
          <w:rFonts w:cs="Times New Roman"/>
          <w:color w:val="000000"/>
        </w:rPr>
        <w:t>toknak hosszú távon nem az AGORA</w:t>
      </w:r>
      <w:r w:rsidRPr="00E55498">
        <w:rPr>
          <w:rFonts w:cs="Times New Roman"/>
          <w:color w:val="000000"/>
        </w:rPr>
        <w:t xml:space="preserve"> épülete biztosít majd teret. Növekedhet viszont a táncszínházi produkciók</w:t>
      </w:r>
      <w:r w:rsidR="006009D8" w:rsidRPr="00E55498">
        <w:rPr>
          <w:rFonts w:cs="Times New Roman"/>
          <w:color w:val="000000"/>
        </w:rPr>
        <w:t>, egyedi kurrens színházi produkciók,</w:t>
      </w:r>
      <w:r w:rsidRPr="00E55498">
        <w:rPr>
          <w:rFonts w:cs="Times New Roman"/>
          <w:color w:val="000000"/>
        </w:rPr>
        <w:t xml:space="preserve"> és a könnyűzenei koncertek részaránya. Emellett hangsúlyosabb szerepet kapnak a kiemelt nagyrendezvények, s növekedhet az ifjúsági terület programjaira látogatók száma. </w:t>
      </w:r>
    </w:p>
    <w:p w:rsidR="00621929" w:rsidRPr="00E55498" w:rsidRDefault="00621929" w:rsidP="00621929">
      <w:pPr>
        <w:autoSpaceDE w:val="0"/>
        <w:autoSpaceDN w:val="0"/>
        <w:adjustRightInd w:val="0"/>
        <w:jc w:val="both"/>
        <w:rPr>
          <w:rFonts w:cs="Times New Roman"/>
          <w:i/>
          <w:iCs/>
          <w:color w:val="000000"/>
        </w:rPr>
      </w:pPr>
    </w:p>
    <w:p w:rsidR="00EB12B9" w:rsidRPr="00E55498" w:rsidRDefault="00EB12B9" w:rsidP="00621929">
      <w:pPr>
        <w:autoSpaceDE w:val="0"/>
        <w:autoSpaceDN w:val="0"/>
        <w:adjustRightInd w:val="0"/>
        <w:jc w:val="both"/>
        <w:rPr>
          <w:rFonts w:cs="Times New Roman"/>
          <w:color w:val="000000"/>
        </w:rPr>
      </w:pPr>
      <w:r w:rsidRPr="00E55498">
        <w:rPr>
          <w:rFonts w:cs="Times New Roman"/>
          <w:i/>
          <w:iCs/>
          <w:color w:val="000000"/>
        </w:rPr>
        <w:t xml:space="preserve">Az egyes tevékenység formák / megújuló, létrejövő szolgáltatások esetében várhatóan az alábbi tendenciák következnek be: </w:t>
      </w:r>
    </w:p>
    <w:tbl>
      <w:tblPr>
        <w:tblW w:w="0" w:type="auto"/>
        <w:tblBorders>
          <w:top w:val="nil"/>
          <w:left w:val="nil"/>
          <w:bottom w:val="nil"/>
          <w:right w:val="nil"/>
        </w:tblBorders>
        <w:tblLayout w:type="fixed"/>
        <w:tblLook w:val="0000" w:firstRow="0" w:lastRow="0" w:firstColumn="0" w:lastColumn="0" w:noHBand="0" w:noVBand="0"/>
      </w:tblPr>
      <w:tblGrid>
        <w:gridCol w:w="9270"/>
      </w:tblGrid>
      <w:tr w:rsidR="00EB12B9" w:rsidRPr="00E55498" w:rsidTr="00EB12B9">
        <w:trPr>
          <w:trHeight w:val="196"/>
        </w:trPr>
        <w:tc>
          <w:tcPr>
            <w:tcW w:w="9270" w:type="dxa"/>
          </w:tcPr>
          <w:p w:rsidR="00621929" w:rsidRPr="00E55498" w:rsidRDefault="00621929" w:rsidP="00621929">
            <w:pPr>
              <w:autoSpaceDE w:val="0"/>
              <w:autoSpaceDN w:val="0"/>
              <w:adjustRightInd w:val="0"/>
              <w:jc w:val="both"/>
              <w:rPr>
                <w:rFonts w:cs="Times New Roman"/>
                <w:b/>
                <w:bCs/>
                <w:i/>
                <w:iCs/>
                <w:color w:val="000000"/>
              </w:rPr>
            </w:pPr>
          </w:p>
          <w:p w:rsidR="00EB12B9" w:rsidRPr="00F0515F" w:rsidRDefault="000B2E73" w:rsidP="00621929">
            <w:pPr>
              <w:autoSpaceDE w:val="0"/>
              <w:autoSpaceDN w:val="0"/>
              <w:adjustRightInd w:val="0"/>
              <w:jc w:val="both"/>
              <w:rPr>
                <w:rFonts w:cs="Times New Roman"/>
                <w:b/>
                <w:bCs/>
                <w:color w:val="000000"/>
                <w:sz w:val="28"/>
                <w:szCs w:val="28"/>
              </w:rPr>
            </w:pPr>
            <w:r w:rsidRPr="00F0515F">
              <w:rPr>
                <w:rFonts w:cs="Times New Roman"/>
                <w:b/>
                <w:bCs/>
                <w:iCs/>
                <w:color w:val="000000"/>
                <w:sz w:val="28"/>
                <w:szCs w:val="28"/>
              </w:rPr>
              <w:t>Közösségi funkciók</w:t>
            </w:r>
            <w:r w:rsidR="00EB12B9" w:rsidRPr="00F0515F">
              <w:rPr>
                <w:rFonts w:cs="Times New Roman"/>
                <w:b/>
                <w:bCs/>
                <w:color w:val="000000"/>
                <w:sz w:val="28"/>
                <w:szCs w:val="28"/>
              </w:rPr>
              <w:t xml:space="preserve"> </w:t>
            </w:r>
          </w:p>
          <w:p w:rsidR="00EB12B9" w:rsidRPr="00E55498" w:rsidRDefault="00EB12B9" w:rsidP="00621929">
            <w:pPr>
              <w:autoSpaceDE w:val="0"/>
              <w:autoSpaceDN w:val="0"/>
              <w:adjustRightInd w:val="0"/>
              <w:jc w:val="both"/>
              <w:rPr>
                <w:rFonts w:cs="Times New Roman"/>
                <w:color w:val="000000"/>
              </w:rPr>
            </w:pPr>
            <w:r w:rsidRPr="00E55498">
              <w:rPr>
                <w:rFonts w:cs="Times New Roman"/>
                <w:b/>
                <w:bCs/>
                <w:color w:val="000000"/>
              </w:rPr>
              <w:t xml:space="preserve">Kulturális információs szolgáltatás, digitális kultúra: </w:t>
            </w:r>
            <w:r w:rsidRPr="00E55498">
              <w:rPr>
                <w:rFonts w:cs="Times New Roman"/>
                <w:color w:val="000000"/>
              </w:rPr>
              <w:t xml:space="preserve">A leginkább emelkedő jelleget mutató terület. A digitális kultúra folyamatos fejlődése felgyorsítja az információáramlást. </w:t>
            </w:r>
          </w:p>
        </w:tc>
      </w:tr>
      <w:tr w:rsidR="00EB12B9" w:rsidRPr="00E55498" w:rsidTr="00EB12B9">
        <w:trPr>
          <w:trHeight w:val="196"/>
        </w:trPr>
        <w:tc>
          <w:tcPr>
            <w:tcW w:w="9270" w:type="dxa"/>
          </w:tcPr>
          <w:p w:rsidR="00621929" w:rsidRPr="00E55498" w:rsidRDefault="00621929" w:rsidP="00621929">
            <w:pPr>
              <w:autoSpaceDE w:val="0"/>
              <w:autoSpaceDN w:val="0"/>
              <w:adjustRightInd w:val="0"/>
              <w:jc w:val="both"/>
              <w:rPr>
                <w:rFonts w:cs="Times New Roman"/>
                <w:b/>
                <w:bCs/>
                <w:color w:val="000000"/>
              </w:rPr>
            </w:pPr>
          </w:p>
          <w:p w:rsidR="00EB12B9" w:rsidRPr="00E55498" w:rsidRDefault="00EB12B9" w:rsidP="00621929">
            <w:pPr>
              <w:autoSpaceDE w:val="0"/>
              <w:autoSpaceDN w:val="0"/>
              <w:adjustRightInd w:val="0"/>
              <w:jc w:val="both"/>
              <w:rPr>
                <w:rFonts w:cs="Times New Roman"/>
                <w:color w:val="000000"/>
              </w:rPr>
            </w:pPr>
            <w:r w:rsidRPr="00E55498">
              <w:rPr>
                <w:rFonts w:cs="Times New Roman"/>
                <w:b/>
                <w:bCs/>
                <w:color w:val="000000"/>
              </w:rPr>
              <w:t xml:space="preserve">Jegyértékesítés: </w:t>
            </w:r>
            <w:r w:rsidRPr="00E55498">
              <w:rPr>
                <w:rFonts w:cs="Times New Roman"/>
                <w:color w:val="000000"/>
              </w:rPr>
              <w:t xml:space="preserve">A racionalizált és központosított AGORA jegyirodájában növekedhet a vásárlók aránya mind a saját, mind a külső jegyértékesítés esetében. </w:t>
            </w:r>
          </w:p>
        </w:tc>
      </w:tr>
      <w:tr w:rsidR="00EB12B9" w:rsidRPr="00E55498" w:rsidTr="00EB12B9">
        <w:trPr>
          <w:trHeight w:val="305"/>
        </w:trPr>
        <w:tc>
          <w:tcPr>
            <w:tcW w:w="9270" w:type="dxa"/>
          </w:tcPr>
          <w:p w:rsidR="00621929" w:rsidRPr="00E55498" w:rsidRDefault="00621929" w:rsidP="00621929">
            <w:pPr>
              <w:autoSpaceDE w:val="0"/>
              <w:autoSpaceDN w:val="0"/>
              <w:adjustRightInd w:val="0"/>
              <w:jc w:val="both"/>
              <w:rPr>
                <w:rFonts w:cs="Times New Roman"/>
                <w:b/>
                <w:bCs/>
                <w:color w:val="000000"/>
              </w:rPr>
            </w:pPr>
          </w:p>
          <w:p w:rsidR="00EB12B9" w:rsidRPr="00E55498" w:rsidRDefault="00EB12B9" w:rsidP="00621929">
            <w:pPr>
              <w:autoSpaceDE w:val="0"/>
              <w:autoSpaceDN w:val="0"/>
              <w:adjustRightInd w:val="0"/>
              <w:jc w:val="both"/>
              <w:rPr>
                <w:rFonts w:cs="Times New Roman"/>
                <w:color w:val="000000"/>
              </w:rPr>
            </w:pPr>
            <w:r w:rsidRPr="00E55498">
              <w:rPr>
                <w:rFonts w:cs="Times New Roman"/>
                <w:b/>
                <w:bCs/>
                <w:color w:val="000000"/>
              </w:rPr>
              <w:t xml:space="preserve">Közösségi internet hozzáférés biztosítása: </w:t>
            </w:r>
            <w:r w:rsidRPr="00E55498">
              <w:rPr>
                <w:rFonts w:cs="Times New Roman"/>
                <w:color w:val="000000"/>
              </w:rPr>
              <w:t xml:space="preserve">Napjaink leginkább felgyorsult területe a világháló különböző funkcióinak felhasználása. A közösségi háló elterjedése növeli a közösségi internet felhasználást. Várhatóan látványosan emelkedő tendencia. </w:t>
            </w:r>
          </w:p>
        </w:tc>
      </w:tr>
      <w:tr w:rsidR="00EB12B9" w:rsidRPr="00E55498" w:rsidTr="00EB12B9">
        <w:trPr>
          <w:trHeight w:val="196"/>
        </w:trPr>
        <w:tc>
          <w:tcPr>
            <w:tcW w:w="9270" w:type="dxa"/>
          </w:tcPr>
          <w:p w:rsidR="00621929" w:rsidRPr="00E55498" w:rsidRDefault="00621929" w:rsidP="00621929">
            <w:pPr>
              <w:autoSpaceDE w:val="0"/>
              <w:autoSpaceDN w:val="0"/>
              <w:adjustRightInd w:val="0"/>
              <w:jc w:val="both"/>
              <w:rPr>
                <w:rFonts w:cs="Times New Roman"/>
                <w:b/>
                <w:bCs/>
                <w:color w:val="000000"/>
              </w:rPr>
            </w:pPr>
          </w:p>
          <w:p w:rsidR="00EB12B9" w:rsidRPr="00E55498" w:rsidRDefault="00EB12B9" w:rsidP="00621929">
            <w:pPr>
              <w:autoSpaceDE w:val="0"/>
              <w:autoSpaceDN w:val="0"/>
              <w:adjustRightInd w:val="0"/>
              <w:jc w:val="both"/>
              <w:rPr>
                <w:rFonts w:cs="Times New Roman"/>
                <w:color w:val="000000"/>
              </w:rPr>
            </w:pPr>
            <w:r w:rsidRPr="00E55498">
              <w:rPr>
                <w:rFonts w:cs="Times New Roman"/>
                <w:b/>
                <w:bCs/>
                <w:color w:val="000000"/>
              </w:rPr>
              <w:t xml:space="preserve">Civil szervezetek programjai: </w:t>
            </w:r>
            <w:r w:rsidRPr="00E55498">
              <w:rPr>
                <w:rFonts w:cs="Times New Roman"/>
                <w:color w:val="000000"/>
              </w:rPr>
              <w:t>A intézményben újonnan megjelenő civil szervezetek új programelemeket hoznak létre</w:t>
            </w:r>
            <w:r w:rsidR="00B31425" w:rsidRPr="00E55498">
              <w:rPr>
                <w:rFonts w:cs="Times New Roman"/>
                <w:color w:val="000000"/>
              </w:rPr>
              <w:t>, ezzel erősítik a váro</w:t>
            </w:r>
            <w:r w:rsidR="00A67673">
              <w:rPr>
                <w:rFonts w:cs="Times New Roman"/>
                <w:color w:val="000000"/>
              </w:rPr>
              <w:t>sban jelentős ci</w:t>
            </w:r>
            <w:r w:rsidR="00B31425" w:rsidRPr="00E55498">
              <w:rPr>
                <w:rFonts w:cs="Times New Roman"/>
                <w:color w:val="000000"/>
              </w:rPr>
              <w:t>vil, egyesületi életet.</w:t>
            </w:r>
          </w:p>
        </w:tc>
      </w:tr>
      <w:tr w:rsidR="00EB12B9" w:rsidRPr="00E55498" w:rsidTr="00EB12B9">
        <w:trPr>
          <w:trHeight w:val="196"/>
        </w:trPr>
        <w:tc>
          <w:tcPr>
            <w:tcW w:w="9270" w:type="dxa"/>
          </w:tcPr>
          <w:p w:rsidR="00621929" w:rsidRPr="00E55498" w:rsidRDefault="00621929" w:rsidP="00621929">
            <w:pPr>
              <w:autoSpaceDE w:val="0"/>
              <w:autoSpaceDN w:val="0"/>
              <w:adjustRightInd w:val="0"/>
              <w:jc w:val="both"/>
              <w:rPr>
                <w:rFonts w:cs="Times New Roman"/>
                <w:b/>
                <w:bCs/>
                <w:color w:val="000000"/>
              </w:rPr>
            </w:pPr>
          </w:p>
          <w:p w:rsidR="00EB12B9" w:rsidRPr="00E55498" w:rsidRDefault="00EB12B9" w:rsidP="00621929">
            <w:pPr>
              <w:autoSpaceDE w:val="0"/>
              <w:autoSpaceDN w:val="0"/>
              <w:adjustRightInd w:val="0"/>
              <w:jc w:val="both"/>
              <w:rPr>
                <w:rFonts w:cs="Times New Roman"/>
                <w:color w:val="000000"/>
              </w:rPr>
            </w:pPr>
            <w:r w:rsidRPr="00E55498">
              <w:rPr>
                <w:rFonts w:cs="Times New Roman"/>
                <w:b/>
                <w:bCs/>
                <w:color w:val="000000"/>
              </w:rPr>
              <w:t xml:space="preserve">Nemzetiségi és etnikai szervezetek programjai: </w:t>
            </w:r>
            <w:r w:rsidR="00B31425" w:rsidRPr="00E55498">
              <w:rPr>
                <w:rFonts w:cs="Times New Roman"/>
                <w:color w:val="000000"/>
              </w:rPr>
              <w:t>Friss elem az AGO</w:t>
            </w:r>
            <w:r w:rsidRPr="00E55498">
              <w:rPr>
                <w:rFonts w:cs="Times New Roman"/>
                <w:color w:val="000000"/>
              </w:rPr>
              <w:t>RA koncepcióban. A kisebbségi önkormányzatok megjelenés</w:t>
            </w:r>
            <w:r w:rsidR="00B31425" w:rsidRPr="00E55498">
              <w:rPr>
                <w:rFonts w:cs="Times New Roman"/>
                <w:color w:val="000000"/>
              </w:rPr>
              <w:t>e</w:t>
            </w:r>
            <w:r w:rsidRPr="00E55498">
              <w:rPr>
                <w:rFonts w:cs="Times New Roman"/>
                <w:color w:val="000000"/>
              </w:rPr>
              <w:t xml:space="preserve"> és szerepvállalása új látogatói kört generál. </w:t>
            </w:r>
          </w:p>
        </w:tc>
      </w:tr>
      <w:tr w:rsidR="00EB12B9" w:rsidRPr="00E55498" w:rsidTr="00EB12B9">
        <w:trPr>
          <w:trHeight w:val="307"/>
        </w:trPr>
        <w:tc>
          <w:tcPr>
            <w:tcW w:w="9270" w:type="dxa"/>
          </w:tcPr>
          <w:p w:rsidR="00621929" w:rsidRPr="00E55498" w:rsidRDefault="00621929" w:rsidP="00621929">
            <w:pPr>
              <w:autoSpaceDE w:val="0"/>
              <w:autoSpaceDN w:val="0"/>
              <w:adjustRightInd w:val="0"/>
              <w:jc w:val="both"/>
              <w:rPr>
                <w:rFonts w:cs="Times New Roman"/>
                <w:b/>
                <w:bCs/>
                <w:color w:val="000000"/>
              </w:rPr>
            </w:pPr>
          </w:p>
          <w:p w:rsidR="00EB12B9" w:rsidRPr="00E55498" w:rsidRDefault="00EB12B9" w:rsidP="00A67673">
            <w:pPr>
              <w:autoSpaceDE w:val="0"/>
              <w:autoSpaceDN w:val="0"/>
              <w:adjustRightInd w:val="0"/>
              <w:jc w:val="both"/>
              <w:rPr>
                <w:rFonts w:cs="Times New Roman"/>
                <w:color w:val="000000"/>
              </w:rPr>
            </w:pPr>
            <w:r w:rsidRPr="00E55498">
              <w:rPr>
                <w:rFonts w:cs="Times New Roman"/>
                <w:b/>
                <w:bCs/>
                <w:color w:val="000000"/>
              </w:rPr>
              <w:t xml:space="preserve">Társadalmi (állami, városi) rendezvények, ünnepek: </w:t>
            </w:r>
            <w:r w:rsidRPr="00E55498">
              <w:rPr>
                <w:rFonts w:cs="Times New Roman"/>
                <w:color w:val="000000"/>
              </w:rPr>
              <w:t xml:space="preserve">Az állami és városi ünnepekben </w:t>
            </w:r>
            <w:r w:rsidR="00B31425" w:rsidRPr="00E55498">
              <w:rPr>
                <w:rFonts w:cs="Times New Roman"/>
                <w:color w:val="000000"/>
              </w:rPr>
              <w:t xml:space="preserve">lényegesen </w:t>
            </w:r>
            <w:r w:rsidRPr="00E55498">
              <w:rPr>
                <w:rFonts w:cs="Times New Roman"/>
                <w:color w:val="000000"/>
              </w:rPr>
              <w:t xml:space="preserve">új elem nem várható. Az eddigi bevált formák alkalmazása mellett </w:t>
            </w:r>
            <w:r w:rsidR="00A67673">
              <w:rPr>
                <w:rFonts w:cs="Times New Roman"/>
                <w:color w:val="000000"/>
              </w:rPr>
              <w:t xml:space="preserve">új formákat, alkalmakat is keresünk. </w:t>
            </w:r>
          </w:p>
        </w:tc>
      </w:tr>
      <w:tr w:rsidR="00EB12B9" w:rsidRPr="00E55498" w:rsidTr="00EB12B9">
        <w:trPr>
          <w:trHeight w:val="306"/>
        </w:trPr>
        <w:tc>
          <w:tcPr>
            <w:tcW w:w="9270" w:type="dxa"/>
          </w:tcPr>
          <w:p w:rsidR="00621929" w:rsidRPr="00E55498" w:rsidRDefault="00621929" w:rsidP="00621929">
            <w:pPr>
              <w:autoSpaceDE w:val="0"/>
              <w:autoSpaceDN w:val="0"/>
              <w:adjustRightInd w:val="0"/>
              <w:jc w:val="both"/>
              <w:rPr>
                <w:rFonts w:cs="Times New Roman"/>
                <w:b/>
                <w:bCs/>
                <w:color w:val="000000"/>
              </w:rPr>
            </w:pPr>
          </w:p>
          <w:p w:rsidR="00EB12B9" w:rsidRPr="00E55498" w:rsidRDefault="00EB12B9" w:rsidP="00621929">
            <w:pPr>
              <w:autoSpaceDE w:val="0"/>
              <w:autoSpaceDN w:val="0"/>
              <w:adjustRightInd w:val="0"/>
              <w:jc w:val="both"/>
              <w:rPr>
                <w:rFonts w:cs="Times New Roman"/>
                <w:color w:val="000000"/>
              </w:rPr>
            </w:pPr>
            <w:r w:rsidRPr="00E55498">
              <w:rPr>
                <w:rFonts w:cs="Times New Roman"/>
                <w:b/>
                <w:bCs/>
                <w:color w:val="000000"/>
              </w:rPr>
              <w:t xml:space="preserve">Családi játszóházak, szabadidős játékprogramok: </w:t>
            </w:r>
            <w:r w:rsidRPr="00E55498">
              <w:rPr>
                <w:rFonts w:cs="Times New Roman"/>
                <w:color w:val="000000"/>
              </w:rPr>
              <w:t xml:space="preserve">A tematikus játszóházak egyre népszerűbb hétvégi elfoglaltságot jelentenek a szombathelyi és vonzáskörzetében élő családok számára. </w:t>
            </w:r>
            <w:r w:rsidR="00A67673">
              <w:rPr>
                <w:rFonts w:cs="Times New Roman"/>
                <w:color w:val="000000"/>
              </w:rPr>
              <w:t>A felmerülő igények miatt</w:t>
            </w:r>
            <w:r w:rsidRPr="00E55498">
              <w:rPr>
                <w:rFonts w:cs="Times New Roman"/>
                <w:color w:val="000000"/>
              </w:rPr>
              <w:t xml:space="preserve"> emelkedő tendenciával számolunk. </w:t>
            </w:r>
          </w:p>
        </w:tc>
      </w:tr>
      <w:tr w:rsidR="00EB12B9" w:rsidRPr="00E55498" w:rsidTr="00EB12B9">
        <w:trPr>
          <w:trHeight w:val="306"/>
        </w:trPr>
        <w:tc>
          <w:tcPr>
            <w:tcW w:w="9270" w:type="dxa"/>
            <w:tcBorders>
              <w:left w:val="nil"/>
              <w:right w:val="nil"/>
            </w:tcBorders>
          </w:tcPr>
          <w:p w:rsidR="00A67673" w:rsidRPr="00A8780A" w:rsidRDefault="00A67673" w:rsidP="00621929">
            <w:pPr>
              <w:autoSpaceDE w:val="0"/>
              <w:autoSpaceDN w:val="0"/>
              <w:adjustRightInd w:val="0"/>
              <w:jc w:val="both"/>
              <w:rPr>
                <w:rFonts w:cs="Times New Roman"/>
                <w:b/>
                <w:bCs/>
                <w:color w:val="000000"/>
              </w:rPr>
            </w:pPr>
          </w:p>
          <w:p w:rsidR="00EB12B9" w:rsidRPr="00A8780A" w:rsidRDefault="00EB12B9" w:rsidP="00621929">
            <w:pPr>
              <w:autoSpaceDE w:val="0"/>
              <w:autoSpaceDN w:val="0"/>
              <w:adjustRightInd w:val="0"/>
              <w:jc w:val="both"/>
              <w:rPr>
                <w:rFonts w:cs="Times New Roman"/>
                <w:b/>
                <w:bCs/>
                <w:color w:val="000000"/>
              </w:rPr>
            </w:pPr>
            <w:r w:rsidRPr="00A8780A">
              <w:rPr>
                <w:rFonts w:cs="Times New Roman"/>
                <w:b/>
                <w:bCs/>
                <w:color w:val="000000"/>
              </w:rPr>
              <w:t xml:space="preserve">Környezeti nevelési programok, akciók, foglalkozások: </w:t>
            </w:r>
            <w:r w:rsidRPr="00A8780A">
              <w:rPr>
                <w:rFonts w:cs="Times New Roman"/>
                <w:bCs/>
                <w:color w:val="000000"/>
              </w:rPr>
              <w:t>A környezeti nevelés napjaink egyik legfontosabb területe. Az öko-környezet megőrzése egyre fontosabb, s ez a programok, foglalkozások számában is megnyilvánul.</w:t>
            </w:r>
            <w:r w:rsidRPr="00A8780A">
              <w:rPr>
                <w:rFonts w:cs="Times New Roman"/>
                <w:b/>
                <w:bCs/>
                <w:color w:val="000000"/>
              </w:rPr>
              <w:t xml:space="preserve"> </w:t>
            </w:r>
          </w:p>
        </w:tc>
      </w:tr>
      <w:tr w:rsidR="00EB12B9" w:rsidRPr="00E55498" w:rsidTr="00EB12B9">
        <w:trPr>
          <w:trHeight w:val="306"/>
        </w:trPr>
        <w:tc>
          <w:tcPr>
            <w:tcW w:w="9270" w:type="dxa"/>
            <w:tcBorders>
              <w:left w:val="nil"/>
              <w:right w:val="nil"/>
            </w:tcBorders>
          </w:tcPr>
          <w:p w:rsidR="00621929" w:rsidRPr="00E55498" w:rsidRDefault="00621929" w:rsidP="00621929">
            <w:pPr>
              <w:autoSpaceDE w:val="0"/>
              <w:autoSpaceDN w:val="0"/>
              <w:adjustRightInd w:val="0"/>
              <w:jc w:val="both"/>
              <w:rPr>
                <w:rFonts w:cs="Times New Roman"/>
                <w:b/>
                <w:bCs/>
                <w:color w:val="000000"/>
              </w:rPr>
            </w:pPr>
          </w:p>
          <w:p w:rsidR="00EB12B9" w:rsidRPr="00E55498" w:rsidRDefault="00EB12B9" w:rsidP="00621929">
            <w:pPr>
              <w:autoSpaceDE w:val="0"/>
              <w:autoSpaceDN w:val="0"/>
              <w:adjustRightInd w:val="0"/>
              <w:jc w:val="both"/>
              <w:rPr>
                <w:rFonts w:cs="Times New Roman"/>
                <w:b/>
                <w:bCs/>
                <w:color w:val="000000"/>
              </w:rPr>
            </w:pPr>
            <w:r w:rsidRPr="00E55498">
              <w:rPr>
                <w:rFonts w:cs="Times New Roman"/>
                <w:b/>
                <w:bCs/>
                <w:color w:val="000000"/>
              </w:rPr>
              <w:t xml:space="preserve">Tematikus hetek (művészet, hagyományőrzés, anyanyelv, stb.): </w:t>
            </w:r>
            <w:r w:rsidRPr="00E55498">
              <w:rPr>
                <w:rFonts w:cs="Times New Roman"/>
                <w:bCs/>
                <w:color w:val="000000"/>
              </w:rPr>
              <w:t>A hagyományőrzés és magyar kulturális örökség védelme a következő évek meghatározó felada</w:t>
            </w:r>
            <w:r w:rsidR="00A67673">
              <w:rPr>
                <w:rFonts w:cs="Times New Roman"/>
                <w:bCs/>
                <w:color w:val="000000"/>
              </w:rPr>
              <w:t>ta. Növekvő látogatói tendenciával számolunk.</w:t>
            </w:r>
            <w:r w:rsidRPr="00E55498">
              <w:rPr>
                <w:rFonts w:cs="Times New Roman"/>
                <w:bCs/>
                <w:color w:val="000000"/>
              </w:rPr>
              <w:t xml:space="preserve"> </w:t>
            </w:r>
          </w:p>
        </w:tc>
      </w:tr>
      <w:tr w:rsidR="00EB12B9" w:rsidRPr="00E55498" w:rsidTr="00EB12B9">
        <w:trPr>
          <w:trHeight w:val="306"/>
        </w:trPr>
        <w:tc>
          <w:tcPr>
            <w:tcW w:w="9270" w:type="dxa"/>
            <w:tcBorders>
              <w:left w:val="nil"/>
              <w:right w:val="nil"/>
            </w:tcBorders>
          </w:tcPr>
          <w:p w:rsidR="00C93FB3" w:rsidRDefault="00C93FB3" w:rsidP="00621929">
            <w:pPr>
              <w:autoSpaceDE w:val="0"/>
              <w:autoSpaceDN w:val="0"/>
              <w:adjustRightInd w:val="0"/>
              <w:jc w:val="both"/>
              <w:rPr>
                <w:rFonts w:cs="Times New Roman"/>
                <w:b/>
                <w:bCs/>
                <w:color w:val="000000"/>
              </w:rPr>
            </w:pPr>
          </w:p>
          <w:p w:rsidR="00EB12B9" w:rsidRPr="00E55498" w:rsidRDefault="00EB12B9" w:rsidP="00621929">
            <w:pPr>
              <w:autoSpaceDE w:val="0"/>
              <w:autoSpaceDN w:val="0"/>
              <w:adjustRightInd w:val="0"/>
              <w:jc w:val="both"/>
              <w:rPr>
                <w:rFonts w:cs="Times New Roman"/>
                <w:b/>
                <w:bCs/>
                <w:color w:val="000000"/>
              </w:rPr>
            </w:pPr>
            <w:r w:rsidRPr="00E55498">
              <w:rPr>
                <w:rFonts w:cs="Times New Roman"/>
                <w:b/>
                <w:bCs/>
                <w:color w:val="000000"/>
              </w:rPr>
              <w:t xml:space="preserve">Egészségfejlesztési programok, akciók: </w:t>
            </w:r>
            <w:r w:rsidRPr="00E55498">
              <w:rPr>
                <w:rFonts w:cs="Times New Roman"/>
                <w:bCs/>
                <w:color w:val="000000"/>
              </w:rPr>
              <w:t>A fiatalok egészséges életmódra nevelése, a felnőttkori egészségmegőrzés fontos közösségi prioritás- növekvő látogatói tendenci</w:t>
            </w:r>
            <w:r w:rsidR="00A67673">
              <w:rPr>
                <w:rFonts w:cs="Times New Roman"/>
                <w:bCs/>
                <w:color w:val="000000"/>
              </w:rPr>
              <w:t>át eredményez.</w:t>
            </w:r>
            <w:r w:rsidRPr="00E55498">
              <w:rPr>
                <w:rFonts w:cs="Times New Roman"/>
                <w:b/>
                <w:bCs/>
                <w:color w:val="000000"/>
              </w:rPr>
              <w:t xml:space="preserve"> </w:t>
            </w:r>
          </w:p>
        </w:tc>
      </w:tr>
      <w:tr w:rsidR="00EB12B9" w:rsidRPr="00E55498" w:rsidTr="00EB12B9">
        <w:trPr>
          <w:trHeight w:val="306"/>
        </w:trPr>
        <w:tc>
          <w:tcPr>
            <w:tcW w:w="9270" w:type="dxa"/>
            <w:tcBorders>
              <w:left w:val="nil"/>
              <w:right w:val="nil"/>
            </w:tcBorders>
          </w:tcPr>
          <w:p w:rsidR="00621929" w:rsidRPr="00E55498" w:rsidRDefault="00621929" w:rsidP="004F6806">
            <w:pPr>
              <w:autoSpaceDE w:val="0"/>
              <w:autoSpaceDN w:val="0"/>
              <w:adjustRightInd w:val="0"/>
              <w:jc w:val="both"/>
              <w:rPr>
                <w:rFonts w:cs="Times New Roman"/>
                <w:b/>
                <w:bCs/>
                <w:color w:val="000000"/>
              </w:rPr>
            </w:pPr>
          </w:p>
          <w:p w:rsidR="004F6806" w:rsidRPr="00E55498" w:rsidRDefault="00EB12B9" w:rsidP="004F6806">
            <w:pPr>
              <w:autoSpaceDE w:val="0"/>
              <w:autoSpaceDN w:val="0"/>
              <w:adjustRightInd w:val="0"/>
              <w:jc w:val="both"/>
              <w:rPr>
                <w:rFonts w:cs="Times New Roman"/>
                <w:b/>
                <w:bCs/>
                <w:color w:val="000000"/>
              </w:rPr>
            </w:pPr>
            <w:r w:rsidRPr="00E55498">
              <w:rPr>
                <w:rFonts w:cs="Times New Roman"/>
                <w:b/>
                <w:bCs/>
                <w:color w:val="000000"/>
              </w:rPr>
              <w:t xml:space="preserve">Gyermek szünidei táboroztatás: </w:t>
            </w:r>
            <w:r w:rsidRPr="00E55498">
              <w:rPr>
                <w:rFonts w:cs="Times New Roman"/>
                <w:bCs/>
                <w:color w:val="000000"/>
              </w:rPr>
              <w:t>Az elmúlt évek gyakorlata, a szülői elfoglaltság növekedése, az elérhető árú táboroztatás enyhén növekvő látogató számra utal.</w:t>
            </w:r>
            <w:r w:rsidRPr="00E55498">
              <w:rPr>
                <w:rFonts w:cs="Times New Roman"/>
                <w:b/>
                <w:bCs/>
                <w:color w:val="000000"/>
              </w:rPr>
              <w:t xml:space="preserve"> </w:t>
            </w:r>
          </w:p>
          <w:p w:rsidR="004F6806" w:rsidRPr="00E55498" w:rsidRDefault="00B31425" w:rsidP="004F6806">
            <w:pPr>
              <w:autoSpaceDE w:val="0"/>
              <w:autoSpaceDN w:val="0"/>
              <w:adjustRightInd w:val="0"/>
              <w:jc w:val="both"/>
              <w:rPr>
                <w:rFonts w:cs="Times New Roman"/>
                <w:b/>
                <w:bCs/>
                <w:color w:val="000000"/>
              </w:rPr>
            </w:pPr>
            <w:r w:rsidRPr="00E55498">
              <w:rPr>
                <w:rFonts w:cs="Times New Roman"/>
                <w:b/>
                <w:bCs/>
                <w:color w:val="000000"/>
              </w:rPr>
              <w:t>A Gyermekek Háza tevékenységi kör, funkciók az új AGORA-MSH épületbe költözésével ezen funkció</w:t>
            </w:r>
            <w:r w:rsidR="004F6806" w:rsidRPr="00E55498">
              <w:rPr>
                <w:rFonts w:cs="Times New Roman"/>
                <w:b/>
                <w:bCs/>
                <w:color w:val="000000"/>
              </w:rPr>
              <w:t xml:space="preserve"> teljesítése, indikátorszámok tartása problémássá válik, hiszen nem áll rendelkezésünkre saját, körülhatárolt szabadtéri terület.</w:t>
            </w:r>
            <w:r w:rsidR="004348C1">
              <w:rPr>
                <w:rFonts w:cs="Times New Roman"/>
                <w:b/>
                <w:bCs/>
                <w:color w:val="000000"/>
              </w:rPr>
              <w:t xml:space="preserve"> </w:t>
            </w:r>
            <w:r w:rsidR="004348C1" w:rsidRPr="004348C1">
              <w:rPr>
                <w:rFonts w:cs="Times New Roman"/>
                <w:bCs/>
                <w:color w:val="000000"/>
              </w:rPr>
              <w:t>Az épüle</w:t>
            </w:r>
            <w:r w:rsidR="004348C1">
              <w:rPr>
                <w:rFonts w:cs="Times New Roman"/>
                <w:bCs/>
                <w:color w:val="000000"/>
              </w:rPr>
              <w:t>t adottságainak kihasználásával, új, időszakos (városi) területek bevonásával, más intézményekkel való kooperációval ezen feladatok új struktúrában jelennek meg.</w:t>
            </w:r>
          </w:p>
          <w:p w:rsidR="00EB12B9" w:rsidRPr="00E55498" w:rsidRDefault="00EB12B9" w:rsidP="004F6806">
            <w:pPr>
              <w:autoSpaceDE w:val="0"/>
              <w:autoSpaceDN w:val="0"/>
              <w:adjustRightInd w:val="0"/>
              <w:jc w:val="both"/>
              <w:rPr>
                <w:rFonts w:cs="Times New Roman"/>
                <w:b/>
                <w:bCs/>
                <w:color w:val="000000"/>
              </w:rPr>
            </w:pPr>
          </w:p>
        </w:tc>
      </w:tr>
      <w:tr w:rsidR="00EB12B9" w:rsidRPr="00E55498" w:rsidTr="00EB12B9">
        <w:trPr>
          <w:trHeight w:val="306"/>
        </w:trPr>
        <w:tc>
          <w:tcPr>
            <w:tcW w:w="9270" w:type="dxa"/>
            <w:tcBorders>
              <w:left w:val="nil"/>
              <w:right w:val="nil"/>
            </w:tcBorders>
          </w:tcPr>
          <w:p w:rsidR="00EB12B9" w:rsidRPr="00E55498" w:rsidRDefault="00EB12B9" w:rsidP="004F6806">
            <w:pPr>
              <w:autoSpaceDE w:val="0"/>
              <w:autoSpaceDN w:val="0"/>
              <w:adjustRightInd w:val="0"/>
              <w:rPr>
                <w:rFonts w:cs="Times New Roman"/>
                <w:b/>
                <w:bCs/>
                <w:color w:val="000000"/>
              </w:rPr>
            </w:pPr>
            <w:r w:rsidRPr="00E55498">
              <w:rPr>
                <w:rFonts w:cs="Times New Roman"/>
                <w:b/>
                <w:bCs/>
                <w:color w:val="000000"/>
              </w:rPr>
              <w:t xml:space="preserve">Amatőr színházművészeti és táncművészeti csoportok működésének támogatása: </w:t>
            </w:r>
          </w:p>
          <w:p w:rsidR="00EB12B9" w:rsidRPr="00E55498" w:rsidRDefault="00EB12B9" w:rsidP="004F6806">
            <w:pPr>
              <w:autoSpaceDE w:val="0"/>
              <w:autoSpaceDN w:val="0"/>
              <w:adjustRightInd w:val="0"/>
              <w:rPr>
                <w:rFonts w:cs="Times New Roman"/>
                <w:bCs/>
                <w:color w:val="000000"/>
              </w:rPr>
            </w:pPr>
            <w:r w:rsidRPr="00E55498">
              <w:rPr>
                <w:rFonts w:cs="Times New Roman"/>
                <w:bCs/>
                <w:color w:val="000000"/>
              </w:rPr>
              <w:t>Speciális új infrastruktúra, nagyobb létszám, új próbatermek biztosítása- növekvő tendencia</w:t>
            </w:r>
            <w:r w:rsidR="004F6806" w:rsidRPr="00E55498">
              <w:rPr>
                <w:rFonts w:cs="Times New Roman"/>
                <w:bCs/>
                <w:color w:val="000000"/>
              </w:rPr>
              <w:t xml:space="preserve">. Az eddigiekben az MMIK épületben működő csoportok egy részét tudja fogadni az új MSH </w:t>
            </w:r>
            <w:r w:rsidR="004F6806" w:rsidRPr="00E55498">
              <w:rPr>
                <w:rFonts w:cs="Times New Roman"/>
                <w:bCs/>
                <w:color w:val="000000"/>
              </w:rPr>
              <w:lastRenderedPageBreak/>
              <w:t>épület: Ferrum Színpad, rekreációs-mozgásos klubok.</w:t>
            </w:r>
            <w:r w:rsidRPr="00E55498">
              <w:rPr>
                <w:rFonts w:cs="Times New Roman"/>
                <w:bCs/>
                <w:color w:val="000000"/>
              </w:rPr>
              <w:t xml:space="preserve"> </w:t>
            </w:r>
            <w:r w:rsidR="004F6806" w:rsidRPr="00E55498">
              <w:rPr>
                <w:rFonts w:cs="Times New Roman"/>
                <w:bCs/>
                <w:color w:val="000000"/>
              </w:rPr>
              <w:t>A mozgásos termek kis mérete viszont behatárolja a már működő nagyobb létszámú csoportok befogadását.</w:t>
            </w:r>
          </w:p>
        </w:tc>
      </w:tr>
      <w:tr w:rsidR="00EB12B9" w:rsidRPr="00E55498" w:rsidTr="00EB12B9">
        <w:trPr>
          <w:trHeight w:val="306"/>
        </w:trPr>
        <w:tc>
          <w:tcPr>
            <w:tcW w:w="9270" w:type="dxa"/>
            <w:tcBorders>
              <w:left w:val="nil"/>
              <w:right w:val="nil"/>
            </w:tcBorders>
          </w:tcPr>
          <w:p w:rsidR="00621929" w:rsidRPr="00E55498" w:rsidRDefault="00621929" w:rsidP="00621929">
            <w:pPr>
              <w:autoSpaceDE w:val="0"/>
              <w:autoSpaceDN w:val="0"/>
              <w:adjustRightInd w:val="0"/>
              <w:jc w:val="both"/>
              <w:rPr>
                <w:rFonts w:cs="Times New Roman"/>
                <w:b/>
                <w:bCs/>
                <w:color w:val="000000"/>
              </w:rPr>
            </w:pPr>
          </w:p>
          <w:p w:rsidR="00EB12B9" w:rsidRPr="00E55498" w:rsidRDefault="00EB12B9" w:rsidP="004348C1">
            <w:pPr>
              <w:autoSpaceDE w:val="0"/>
              <w:autoSpaceDN w:val="0"/>
              <w:adjustRightInd w:val="0"/>
              <w:rPr>
                <w:rFonts w:cs="Times New Roman"/>
                <w:bCs/>
                <w:color w:val="000000"/>
              </w:rPr>
            </w:pPr>
            <w:r w:rsidRPr="00E55498">
              <w:rPr>
                <w:rFonts w:cs="Times New Roman"/>
                <w:b/>
                <w:bCs/>
                <w:color w:val="000000"/>
              </w:rPr>
              <w:t xml:space="preserve">Gyermek-és ifjúsági táncművészeti tanfolyamok, zenei képességfejlesztő tanfolyamok, mozgásos képességfejlesztő tanfolyamok: </w:t>
            </w:r>
            <w:r w:rsidRPr="00E55498">
              <w:rPr>
                <w:rFonts w:cs="Times New Roman"/>
                <w:bCs/>
                <w:color w:val="000000"/>
              </w:rPr>
              <w:t xml:space="preserve">A belvárosi infrastruktúra és a peremkerületi </w:t>
            </w:r>
          </w:p>
          <w:p w:rsidR="00EB12B9" w:rsidRPr="00E55498" w:rsidRDefault="00EB12B9" w:rsidP="004348C1">
            <w:pPr>
              <w:autoSpaceDE w:val="0"/>
              <w:autoSpaceDN w:val="0"/>
              <w:adjustRightInd w:val="0"/>
              <w:rPr>
                <w:rFonts w:cs="Times New Roman"/>
                <w:b/>
                <w:bCs/>
                <w:color w:val="000000"/>
              </w:rPr>
            </w:pPr>
            <w:r w:rsidRPr="00E55498">
              <w:rPr>
                <w:rFonts w:cs="Times New Roman"/>
                <w:bCs/>
                <w:color w:val="000000"/>
              </w:rPr>
              <w:t>csoportok bekerülésével várhatóan nagyobb létszám jelentkezik.</w:t>
            </w:r>
            <w:r w:rsidRPr="00E55498">
              <w:rPr>
                <w:rFonts w:cs="Times New Roman"/>
                <w:b/>
                <w:bCs/>
                <w:color w:val="000000"/>
              </w:rPr>
              <w:t xml:space="preserve"> </w:t>
            </w:r>
            <w:r w:rsidR="004348C1">
              <w:rPr>
                <w:rFonts w:cs="Times New Roman"/>
                <w:b/>
                <w:bCs/>
                <w:color w:val="000000"/>
              </w:rPr>
              <w:t xml:space="preserve">Problémaként jelentkezik a mozgásos termek kis mérete </w:t>
            </w:r>
            <w:r w:rsidR="004348C1" w:rsidRPr="00383D2B">
              <w:rPr>
                <w:rFonts w:cs="Times New Roman"/>
                <w:bCs/>
                <w:color w:val="000000"/>
              </w:rPr>
              <w:t>(funkcionális gát).</w:t>
            </w:r>
          </w:p>
        </w:tc>
      </w:tr>
      <w:tr w:rsidR="00EB12B9" w:rsidRPr="00E55498" w:rsidTr="00EB12B9">
        <w:trPr>
          <w:trHeight w:val="306"/>
        </w:trPr>
        <w:tc>
          <w:tcPr>
            <w:tcW w:w="9270" w:type="dxa"/>
            <w:tcBorders>
              <w:left w:val="nil"/>
              <w:right w:val="nil"/>
            </w:tcBorders>
          </w:tcPr>
          <w:p w:rsidR="00621929" w:rsidRPr="00E55498" w:rsidRDefault="00621929" w:rsidP="00621929">
            <w:pPr>
              <w:autoSpaceDE w:val="0"/>
              <w:autoSpaceDN w:val="0"/>
              <w:adjustRightInd w:val="0"/>
              <w:jc w:val="both"/>
              <w:rPr>
                <w:rFonts w:cs="Times New Roman"/>
                <w:b/>
                <w:bCs/>
                <w:color w:val="000000"/>
              </w:rPr>
            </w:pPr>
          </w:p>
          <w:p w:rsidR="00EB12B9" w:rsidRPr="00E55498" w:rsidRDefault="00EB12B9" w:rsidP="00621929">
            <w:pPr>
              <w:autoSpaceDE w:val="0"/>
              <w:autoSpaceDN w:val="0"/>
              <w:adjustRightInd w:val="0"/>
              <w:jc w:val="both"/>
              <w:rPr>
                <w:rFonts w:cs="Times New Roman"/>
                <w:b/>
                <w:bCs/>
                <w:color w:val="000000"/>
              </w:rPr>
            </w:pPr>
            <w:r w:rsidRPr="00E55498">
              <w:rPr>
                <w:rFonts w:cs="Times New Roman"/>
                <w:b/>
                <w:bCs/>
                <w:color w:val="000000"/>
              </w:rPr>
              <w:t>Képző- és iparművészeti, hagyományápoló és tárgyalkotó szakkörök:</w:t>
            </w:r>
            <w:r w:rsidR="00383D2B">
              <w:rPr>
                <w:rFonts w:cs="Times New Roman"/>
                <w:b/>
                <w:bCs/>
                <w:color w:val="000000"/>
              </w:rPr>
              <w:t xml:space="preserve"> </w:t>
            </w:r>
            <w:r w:rsidR="00383D2B" w:rsidRPr="00383D2B">
              <w:rPr>
                <w:rFonts w:cs="Times New Roman"/>
                <w:bCs/>
                <w:color w:val="000000"/>
              </w:rPr>
              <w:t>a</w:t>
            </w:r>
            <w:r w:rsidRPr="00E55498">
              <w:rPr>
                <w:rFonts w:cs="Times New Roman"/>
                <w:bCs/>
                <w:color w:val="000000"/>
              </w:rPr>
              <w:t xml:space="preserve">z új célcsoport bevonása, az új terek és műhelyekben folyó szakmai munka látogatói létszámot is növel. </w:t>
            </w:r>
          </w:p>
        </w:tc>
      </w:tr>
      <w:tr w:rsidR="00EB12B9" w:rsidRPr="00E55498" w:rsidTr="00EB12B9">
        <w:trPr>
          <w:trHeight w:val="306"/>
        </w:trPr>
        <w:tc>
          <w:tcPr>
            <w:tcW w:w="9270" w:type="dxa"/>
            <w:tcBorders>
              <w:left w:val="nil"/>
              <w:right w:val="nil"/>
            </w:tcBorders>
          </w:tcPr>
          <w:p w:rsidR="00621929" w:rsidRPr="00E55498" w:rsidRDefault="00621929" w:rsidP="00621929">
            <w:pPr>
              <w:autoSpaceDE w:val="0"/>
              <w:autoSpaceDN w:val="0"/>
              <w:adjustRightInd w:val="0"/>
              <w:jc w:val="both"/>
              <w:rPr>
                <w:rFonts w:cs="Times New Roman"/>
                <w:b/>
                <w:bCs/>
                <w:color w:val="000000"/>
              </w:rPr>
            </w:pPr>
          </w:p>
          <w:p w:rsidR="00EB12B9" w:rsidRPr="00E55498" w:rsidRDefault="00EB12B9" w:rsidP="00621929">
            <w:pPr>
              <w:autoSpaceDE w:val="0"/>
              <w:autoSpaceDN w:val="0"/>
              <w:adjustRightInd w:val="0"/>
              <w:jc w:val="both"/>
              <w:rPr>
                <w:rFonts w:cs="Times New Roman"/>
                <w:b/>
                <w:bCs/>
                <w:color w:val="000000"/>
              </w:rPr>
            </w:pPr>
            <w:r w:rsidRPr="00E55498">
              <w:rPr>
                <w:rFonts w:cs="Times New Roman"/>
                <w:b/>
                <w:bCs/>
                <w:color w:val="000000"/>
              </w:rPr>
              <w:t xml:space="preserve">Társadalmi integrációt segítő komplex művészeti program: </w:t>
            </w:r>
            <w:r w:rsidRPr="00E55498">
              <w:rPr>
                <w:rFonts w:cs="Times New Roman"/>
                <w:bCs/>
                <w:color w:val="000000"/>
              </w:rPr>
              <w:t xml:space="preserve">A fogyatékos esélyegyenlőség biztosítása, új szolgáltatáselemként jelenik meg. Az új célcsoport bevonása, új látogatókat is jelent. </w:t>
            </w:r>
          </w:p>
        </w:tc>
      </w:tr>
      <w:tr w:rsidR="00EB12B9" w:rsidRPr="00E55498" w:rsidTr="00EB12B9">
        <w:trPr>
          <w:trHeight w:val="306"/>
        </w:trPr>
        <w:tc>
          <w:tcPr>
            <w:tcW w:w="9270" w:type="dxa"/>
            <w:tcBorders>
              <w:left w:val="nil"/>
              <w:right w:val="nil"/>
            </w:tcBorders>
          </w:tcPr>
          <w:p w:rsidR="00621929" w:rsidRPr="00E55498" w:rsidRDefault="00621929" w:rsidP="00621929">
            <w:pPr>
              <w:autoSpaceDE w:val="0"/>
              <w:autoSpaceDN w:val="0"/>
              <w:adjustRightInd w:val="0"/>
              <w:jc w:val="both"/>
              <w:rPr>
                <w:rFonts w:cs="Times New Roman"/>
                <w:b/>
                <w:bCs/>
                <w:color w:val="000000"/>
              </w:rPr>
            </w:pPr>
          </w:p>
          <w:p w:rsidR="00EB12B9" w:rsidRPr="00E55498" w:rsidRDefault="00EB12B9" w:rsidP="00621929">
            <w:pPr>
              <w:autoSpaceDE w:val="0"/>
              <w:autoSpaceDN w:val="0"/>
              <w:adjustRightInd w:val="0"/>
              <w:jc w:val="both"/>
              <w:rPr>
                <w:rFonts w:cs="Times New Roman"/>
                <w:b/>
                <w:bCs/>
                <w:color w:val="000000"/>
              </w:rPr>
            </w:pPr>
            <w:r w:rsidRPr="00E55498">
              <w:rPr>
                <w:rFonts w:cs="Times New Roman"/>
                <w:b/>
                <w:bCs/>
                <w:color w:val="000000"/>
              </w:rPr>
              <w:t xml:space="preserve">Hagyományőrző és tárgyalkotó kézműves foglalkozássorozatok: </w:t>
            </w:r>
            <w:r w:rsidRPr="00E55498">
              <w:rPr>
                <w:rFonts w:cs="Times New Roman"/>
                <w:bCs/>
                <w:color w:val="000000"/>
              </w:rPr>
              <w:t>Az új intézmény technikai infrastruktúrájának fejlettsége növelheti az érdeklődést a foglalkozások iránt. A kistérségi oktatási intézmények bevonása is létszám növekedést eredményez.</w:t>
            </w:r>
            <w:r w:rsidRPr="00E55498">
              <w:rPr>
                <w:rFonts w:cs="Times New Roman"/>
                <w:b/>
                <w:bCs/>
                <w:color w:val="000000"/>
              </w:rPr>
              <w:t xml:space="preserve"> </w:t>
            </w:r>
          </w:p>
        </w:tc>
      </w:tr>
      <w:tr w:rsidR="00EB12B9" w:rsidRPr="00E55498" w:rsidTr="00EB12B9">
        <w:trPr>
          <w:trHeight w:val="306"/>
        </w:trPr>
        <w:tc>
          <w:tcPr>
            <w:tcW w:w="9270" w:type="dxa"/>
            <w:tcBorders>
              <w:left w:val="nil"/>
              <w:right w:val="nil"/>
            </w:tcBorders>
          </w:tcPr>
          <w:p w:rsidR="00621929" w:rsidRPr="00E55498" w:rsidRDefault="00621929" w:rsidP="00621929">
            <w:pPr>
              <w:autoSpaceDE w:val="0"/>
              <w:autoSpaceDN w:val="0"/>
              <w:adjustRightInd w:val="0"/>
              <w:jc w:val="both"/>
              <w:rPr>
                <w:rFonts w:cs="Times New Roman"/>
                <w:b/>
                <w:bCs/>
                <w:color w:val="000000"/>
              </w:rPr>
            </w:pPr>
          </w:p>
          <w:p w:rsidR="00EB12B9" w:rsidRPr="00E55498" w:rsidRDefault="00EB12B9" w:rsidP="00383D2B">
            <w:pPr>
              <w:autoSpaceDE w:val="0"/>
              <w:autoSpaceDN w:val="0"/>
              <w:adjustRightInd w:val="0"/>
              <w:jc w:val="both"/>
              <w:rPr>
                <w:rFonts w:cs="Times New Roman"/>
                <w:bCs/>
                <w:color w:val="000000"/>
              </w:rPr>
            </w:pPr>
            <w:r w:rsidRPr="00E55498">
              <w:rPr>
                <w:rFonts w:cs="Times New Roman"/>
                <w:b/>
                <w:bCs/>
                <w:color w:val="000000"/>
              </w:rPr>
              <w:t xml:space="preserve">Ifjúsági Információs Pont és Közösségi </w:t>
            </w:r>
            <w:r w:rsidR="004F6806" w:rsidRPr="00E55498">
              <w:rPr>
                <w:rFonts w:cs="Times New Roman"/>
                <w:b/>
                <w:bCs/>
                <w:color w:val="000000"/>
              </w:rPr>
              <w:t xml:space="preserve">Tér </w:t>
            </w:r>
            <w:r w:rsidRPr="00E55498">
              <w:rPr>
                <w:rFonts w:cs="Times New Roman"/>
                <w:b/>
                <w:bCs/>
                <w:color w:val="000000"/>
              </w:rPr>
              <w:t xml:space="preserve">működtetése: </w:t>
            </w:r>
            <w:r w:rsidRPr="00E55498">
              <w:rPr>
                <w:rFonts w:cs="Times New Roman"/>
                <w:bCs/>
                <w:color w:val="000000"/>
              </w:rPr>
              <w:t>Folyamatos, egész napos nyitva tartás és működtetés, nagyobb látogatószámot eredményez</w:t>
            </w:r>
            <w:r w:rsidRPr="00E55498">
              <w:rPr>
                <w:rFonts w:cs="Times New Roman"/>
                <w:b/>
                <w:bCs/>
                <w:color w:val="000000"/>
              </w:rPr>
              <w:t xml:space="preserve">. </w:t>
            </w:r>
            <w:r w:rsidR="004F6806" w:rsidRPr="00E55498">
              <w:rPr>
                <w:rFonts w:cs="Times New Roman"/>
                <w:b/>
                <w:bCs/>
                <w:color w:val="000000"/>
              </w:rPr>
              <w:t>Ezen tevékenység szakmai</w:t>
            </w:r>
            <w:r w:rsidR="00383D2B">
              <w:rPr>
                <w:rFonts w:cs="Times New Roman"/>
                <w:b/>
                <w:bCs/>
                <w:color w:val="000000"/>
              </w:rPr>
              <w:t xml:space="preserve"> megvalósításának legfontosabb szereplője </w:t>
            </w:r>
            <w:r w:rsidR="004F6806" w:rsidRPr="00E55498">
              <w:rPr>
                <w:rFonts w:cs="Times New Roman"/>
                <w:b/>
                <w:bCs/>
                <w:color w:val="000000"/>
              </w:rPr>
              <w:t>a LOGO Ifjúsági Szolgálat</w:t>
            </w:r>
            <w:r w:rsidR="00383D2B">
              <w:rPr>
                <w:rFonts w:cs="Times New Roman"/>
                <w:b/>
                <w:bCs/>
                <w:color w:val="000000"/>
              </w:rPr>
              <w:t xml:space="preserve">, melynek belépésével belépésével intézményünk szakmai létszáma </w:t>
            </w:r>
            <w:r w:rsidR="004F6806" w:rsidRPr="00E55498">
              <w:rPr>
                <w:rFonts w:cs="Times New Roman"/>
                <w:b/>
                <w:bCs/>
                <w:color w:val="000000"/>
              </w:rPr>
              <w:t>2 fő</w:t>
            </w:r>
            <w:r w:rsidR="00383D2B">
              <w:rPr>
                <w:rFonts w:cs="Times New Roman"/>
                <w:b/>
                <w:bCs/>
                <w:color w:val="000000"/>
              </w:rPr>
              <w:t xml:space="preserve">vel növekedett. </w:t>
            </w:r>
          </w:p>
        </w:tc>
      </w:tr>
      <w:tr w:rsidR="00EB12B9" w:rsidRPr="00E55498" w:rsidTr="00EB12B9">
        <w:trPr>
          <w:trHeight w:val="306"/>
        </w:trPr>
        <w:tc>
          <w:tcPr>
            <w:tcW w:w="9270" w:type="dxa"/>
            <w:tcBorders>
              <w:left w:val="nil"/>
              <w:right w:val="nil"/>
            </w:tcBorders>
          </w:tcPr>
          <w:p w:rsidR="00621929" w:rsidRPr="00E55498" w:rsidRDefault="00621929" w:rsidP="00621929">
            <w:pPr>
              <w:autoSpaceDE w:val="0"/>
              <w:autoSpaceDN w:val="0"/>
              <w:adjustRightInd w:val="0"/>
              <w:jc w:val="both"/>
              <w:rPr>
                <w:rFonts w:cs="Times New Roman"/>
                <w:b/>
                <w:bCs/>
                <w:color w:val="000000"/>
              </w:rPr>
            </w:pPr>
          </w:p>
          <w:p w:rsidR="00EB12B9" w:rsidRPr="00E55498" w:rsidRDefault="00EB12B9" w:rsidP="00621929">
            <w:pPr>
              <w:autoSpaceDE w:val="0"/>
              <w:autoSpaceDN w:val="0"/>
              <w:adjustRightInd w:val="0"/>
              <w:jc w:val="both"/>
              <w:rPr>
                <w:rFonts w:cs="Times New Roman"/>
                <w:b/>
                <w:bCs/>
                <w:color w:val="000000"/>
              </w:rPr>
            </w:pPr>
            <w:r w:rsidRPr="00E55498">
              <w:rPr>
                <w:rFonts w:cs="Times New Roman"/>
                <w:b/>
                <w:bCs/>
                <w:color w:val="000000"/>
              </w:rPr>
              <w:t xml:space="preserve">Gyermekjátszó és gyermekfoglalkoztató közösségi tér működtetése: </w:t>
            </w:r>
            <w:r w:rsidRPr="00E55498">
              <w:rPr>
                <w:rFonts w:cs="Times New Roman"/>
                <w:bCs/>
                <w:color w:val="000000"/>
              </w:rPr>
              <w:t>Újszerű hiánypótló szolgáltatás, folyamatos működés, családos látogatók számarányának enyhe emelkedése várható.</w:t>
            </w:r>
            <w:r w:rsidRPr="00E55498">
              <w:rPr>
                <w:rFonts w:cs="Times New Roman"/>
                <w:b/>
                <w:bCs/>
                <w:color w:val="000000"/>
              </w:rPr>
              <w:t xml:space="preserve"> </w:t>
            </w:r>
          </w:p>
        </w:tc>
      </w:tr>
      <w:tr w:rsidR="00EB12B9" w:rsidRPr="00E55498" w:rsidTr="00EB12B9">
        <w:trPr>
          <w:trHeight w:val="306"/>
        </w:trPr>
        <w:tc>
          <w:tcPr>
            <w:tcW w:w="9270" w:type="dxa"/>
            <w:tcBorders>
              <w:left w:val="nil"/>
              <w:right w:val="nil"/>
            </w:tcBorders>
          </w:tcPr>
          <w:p w:rsidR="00EB12B9" w:rsidRPr="00E55498" w:rsidRDefault="00EB12B9" w:rsidP="00621929">
            <w:pPr>
              <w:autoSpaceDE w:val="0"/>
              <w:autoSpaceDN w:val="0"/>
              <w:adjustRightInd w:val="0"/>
              <w:jc w:val="both"/>
              <w:rPr>
                <w:rFonts w:cs="Times New Roman"/>
                <w:b/>
                <w:bCs/>
                <w:color w:val="000000"/>
              </w:rPr>
            </w:pPr>
          </w:p>
          <w:p w:rsidR="00EB12B9" w:rsidRPr="00F0515F" w:rsidRDefault="000B2E73" w:rsidP="00621929">
            <w:pPr>
              <w:autoSpaceDE w:val="0"/>
              <w:autoSpaceDN w:val="0"/>
              <w:adjustRightInd w:val="0"/>
              <w:jc w:val="both"/>
              <w:rPr>
                <w:rFonts w:cs="Times New Roman"/>
                <w:b/>
                <w:bCs/>
                <w:color w:val="000000"/>
                <w:sz w:val="28"/>
                <w:szCs w:val="28"/>
              </w:rPr>
            </w:pPr>
            <w:r w:rsidRPr="00F0515F">
              <w:rPr>
                <w:rFonts w:cs="Times New Roman"/>
                <w:b/>
                <w:bCs/>
                <w:color w:val="000000"/>
                <w:sz w:val="28"/>
                <w:szCs w:val="28"/>
              </w:rPr>
              <w:t>Képzési funkciók</w:t>
            </w:r>
          </w:p>
          <w:p w:rsidR="00EB12B9" w:rsidRPr="00E55498" w:rsidRDefault="00EB12B9" w:rsidP="00621929">
            <w:pPr>
              <w:autoSpaceDE w:val="0"/>
              <w:autoSpaceDN w:val="0"/>
              <w:adjustRightInd w:val="0"/>
              <w:jc w:val="both"/>
              <w:rPr>
                <w:rFonts w:cs="Times New Roman"/>
                <w:bCs/>
                <w:color w:val="000000"/>
              </w:rPr>
            </w:pPr>
            <w:r w:rsidRPr="00E55498">
              <w:rPr>
                <w:rFonts w:cs="Times New Roman"/>
                <w:bCs/>
                <w:color w:val="000000"/>
              </w:rPr>
              <w:t>Akkreditált felnőttképzési program bevezetése és megvalósítása: A XXI. századi képzési helyszín fejlett technikával, gyakoribb használatot feltételez. Együttműködés képző intézményekkel, hiánypótló tematikákkal. Funkcióbővülést megvalósító projektelem</w:t>
            </w:r>
            <w:r w:rsidR="004F6806" w:rsidRPr="00E55498">
              <w:rPr>
                <w:rFonts w:cs="Times New Roman"/>
                <w:bCs/>
                <w:color w:val="000000"/>
              </w:rPr>
              <w:t xml:space="preserve">, figyelembe véve a </w:t>
            </w:r>
            <w:r w:rsidR="000B2E73" w:rsidRPr="00E55498">
              <w:rPr>
                <w:rFonts w:cs="Times New Roman"/>
                <w:bCs/>
                <w:color w:val="000000"/>
              </w:rPr>
              <w:t>Szombathelyen és megyében jelen lévő professzionális képzési intézmények erőteljes piaci jelenlétét.</w:t>
            </w:r>
          </w:p>
          <w:p w:rsidR="000B2E73" w:rsidRPr="00E55498" w:rsidRDefault="000B2E73" w:rsidP="00621929">
            <w:pPr>
              <w:autoSpaceDE w:val="0"/>
              <w:autoSpaceDN w:val="0"/>
              <w:adjustRightInd w:val="0"/>
              <w:jc w:val="both"/>
              <w:rPr>
                <w:rFonts w:cs="Times New Roman"/>
                <w:bCs/>
                <w:color w:val="000000"/>
              </w:rPr>
            </w:pPr>
          </w:p>
        </w:tc>
      </w:tr>
      <w:tr w:rsidR="00EB12B9" w:rsidRPr="00E55498" w:rsidTr="00EB12B9">
        <w:trPr>
          <w:trHeight w:val="306"/>
        </w:trPr>
        <w:tc>
          <w:tcPr>
            <w:tcW w:w="9270" w:type="dxa"/>
            <w:tcBorders>
              <w:left w:val="nil"/>
              <w:right w:val="nil"/>
            </w:tcBorders>
          </w:tcPr>
          <w:p w:rsidR="000B2E73" w:rsidRPr="00E55498" w:rsidRDefault="00EB12B9" w:rsidP="00621929">
            <w:pPr>
              <w:autoSpaceDE w:val="0"/>
              <w:autoSpaceDN w:val="0"/>
              <w:adjustRightInd w:val="0"/>
              <w:jc w:val="both"/>
              <w:rPr>
                <w:rFonts w:cs="Times New Roman"/>
                <w:bCs/>
                <w:color w:val="000000"/>
              </w:rPr>
            </w:pPr>
            <w:r w:rsidRPr="00E55498">
              <w:rPr>
                <w:rFonts w:cs="Times New Roman"/>
                <w:b/>
                <w:bCs/>
                <w:color w:val="000000"/>
              </w:rPr>
              <w:t>Felnőtt, gyermek-és ifjúsági ismeretterjesztő programok</w:t>
            </w:r>
            <w:r w:rsidRPr="00E55498">
              <w:rPr>
                <w:rFonts w:cs="Times New Roman"/>
                <w:bCs/>
                <w:color w:val="000000"/>
              </w:rPr>
              <w:t xml:space="preserve">: Új célcsoport bevonása az ismeretterjesztő előadások sorozatába (felnőttek), korszerű audio-vizuális eszközök alkalmazása, a tematikák közönségvonzó hatásának erősítése. </w:t>
            </w:r>
          </w:p>
        </w:tc>
      </w:tr>
      <w:tr w:rsidR="00EB12B9" w:rsidRPr="00E55498" w:rsidTr="00EB12B9">
        <w:trPr>
          <w:trHeight w:val="306"/>
        </w:trPr>
        <w:tc>
          <w:tcPr>
            <w:tcW w:w="9270" w:type="dxa"/>
            <w:tcBorders>
              <w:left w:val="nil"/>
              <w:right w:val="nil"/>
            </w:tcBorders>
          </w:tcPr>
          <w:p w:rsidR="00EB12B9" w:rsidRPr="00E55498" w:rsidRDefault="00EB12B9" w:rsidP="00621929">
            <w:pPr>
              <w:autoSpaceDE w:val="0"/>
              <w:autoSpaceDN w:val="0"/>
              <w:adjustRightInd w:val="0"/>
              <w:jc w:val="both"/>
              <w:rPr>
                <w:rFonts w:cs="Times New Roman"/>
                <w:b/>
                <w:bCs/>
                <w:color w:val="000000"/>
              </w:rPr>
            </w:pPr>
            <w:r w:rsidRPr="00E55498">
              <w:rPr>
                <w:rFonts w:cs="Times New Roman"/>
                <w:b/>
                <w:bCs/>
                <w:color w:val="000000"/>
              </w:rPr>
              <w:t xml:space="preserve">Tanórán kívüli kompetenciafejlesztés, tehetséggondozás általános iskolásoknak és középiskolásoknak: </w:t>
            </w:r>
            <w:r w:rsidRPr="00E55498">
              <w:rPr>
                <w:rFonts w:cs="Times New Roman"/>
                <w:bCs/>
                <w:color w:val="000000"/>
              </w:rPr>
              <w:t>Olyan területek bevonása a kompetenciafejlesztésbe, amelyek a diákok iskolán kívüli érdeklődését elégítik ki. A kistérségi oktatási intézmények bevonása a programba. Emelkedő tendencia.</w:t>
            </w:r>
            <w:r w:rsidRPr="00E55498">
              <w:rPr>
                <w:rFonts w:cs="Times New Roman"/>
                <w:b/>
                <w:bCs/>
                <w:color w:val="000000"/>
              </w:rPr>
              <w:t xml:space="preserve"> </w:t>
            </w:r>
          </w:p>
        </w:tc>
      </w:tr>
      <w:tr w:rsidR="00EB12B9" w:rsidRPr="00E55498" w:rsidTr="00EB12B9">
        <w:trPr>
          <w:trHeight w:val="306"/>
        </w:trPr>
        <w:tc>
          <w:tcPr>
            <w:tcW w:w="9270" w:type="dxa"/>
            <w:tcBorders>
              <w:left w:val="nil"/>
              <w:right w:val="nil"/>
            </w:tcBorders>
          </w:tcPr>
          <w:p w:rsidR="00621929" w:rsidRPr="00E55498" w:rsidRDefault="00621929" w:rsidP="00621929">
            <w:pPr>
              <w:autoSpaceDE w:val="0"/>
              <w:autoSpaceDN w:val="0"/>
              <w:adjustRightInd w:val="0"/>
              <w:jc w:val="both"/>
              <w:rPr>
                <w:rFonts w:cs="Times New Roman"/>
                <w:b/>
                <w:bCs/>
                <w:color w:val="000000"/>
              </w:rPr>
            </w:pPr>
          </w:p>
          <w:p w:rsidR="00CA195D" w:rsidRDefault="00CA195D" w:rsidP="00621929">
            <w:pPr>
              <w:autoSpaceDE w:val="0"/>
              <w:autoSpaceDN w:val="0"/>
              <w:adjustRightInd w:val="0"/>
              <w:jc w:val="both"/>
              <w:rPr>
                <w:rFonts w:cs="Times New Roman"/>
                <w:b/>
                <w:bCs/>
                <w:color w:val="000000"/>
              </w:rPr>
            </w:pPr>
          </w:p>
          <w:p w:rsidR="00EB12B9" w:rsidRPr="00E55498" w:rsidRDefault="00EB12B9" w:rsidP="00621929">
            <w:pPr>
              <w:autoSpaceDE w:val="0"/>
              <w:autoSpaceDN w:val="0"/>
              <w:adjustRightInd w:val="0"/>
              <w:jc w:val="both"/>
              <w:rPr>
                <w:rFonts w:cs="Times New Roman"/>
                <w:b/>
                <w:bCs/>
                <w:color w:val="000000"/>
              </w:rPr>
            </w:pPr>
            <w:r w:rsidRPr="00E55498">
              <w:rPr>
                <w:rFonts w:cs="Times New Roman"/>
                <w:b/>
                <w:bCs/>
                <w:color w:val="000000"/>
              </w:rPr>
              <w:t xml:space="preserve">Nyelvi képzések: </w:t>
            </w:r>
            <w:r w:rsidR="00CA195D">
              <w:rPr>
                <w:rFonts w:cs="Times New Roman"/>
                <w:bCs/>
                <w:color w:val="000000"/>
              </w:rPr>
              <w:t xml:space="preserve">Mai világunkban </w:t>
            </w:r>
            <w:r w:rsidRPr="00E55498">
              <w:rPr>
                <w:rFonts w:cs="Times New Roman"/>
                <w:bCs/>
                <w:color w:val="000000"/>
              </w:rPr>
              <w:t xml:space="preserve"> a munkahely keresés első számú eleme a nyelvtudás elmélyítése. Új célcsoportok bevonása a programba.</w:t>
            </w:r>
            <w:r w:rsidRPr="00E55498">
              <w:rPr>
                <w:rFonts w:cs="Times New Roman"/>
                <w:b/>
                <w:bCs/>
                <w:color w:val="000000"/>
              </w:rPr>
              <w:t xml:space="preserve"> </w:t>
            </w:r>
          </w:p>
        </w:tc>
      </w:tr>
      <w:tr w:rsidR="00EB12B9" w:rsidRPr="00E55498" w:rsidTr="00EB12B9">
        <w:trPr>
          <w:trHeight w:val="306"/>
        </w:trPr>
        <w:tc>
          <w:tcPr>
            <w:tcW w:w="9270" w:type="dxa"/>
            <w:tcBorders>
              <w:left w:val="nil"/>
              <w:right w:val="nil"/>
            </w:tcBorders>
          </w:tcPr>
          <w:p w:rsidR="00EB12B9" w:rsidRPr="00E55498" w:rsidRDefault="00EB12B9" w:rsidP="00621929">
            <w:pPr>
              <w:autoSpaceDE w:val="0"/>
              <w:autoSpaceDN w:val="0"/>
              <w:adjustRightInd w:val="0"/>
              <w:jc w:val="both"/>
              <w:rPr>
                <w:rFonts w:cs="Times New Roman"/>
                <w:b/>
                <w:bCs/>
                <w:color w:val="000000"/>
              </w:rPr>
            </w:pPr>
            <w:r w:rsidRPr="00E55498">
              <w:rPr>
                <w:rFonts w:cs="Times New Roman"/>
                <w:b/>
                <w:bCs/>
                <w:color w:val="000000"/>
              </w:rPr>
              <w:t xml:space="preserve">Digitális kompetenciafejlesztő számítógépes alapképzés: </w:t>
            </w:r>
            <w:r w:rsidRPr="00E55498">
              <w:rPr>
                <w:rFonts w:cs="Times New Roman"/>
                <w:bCs/>
                <w:color w:val="000000"/>
              </w:rPr>
              <w:t>A modern digitális kultúra elsajátítása segít a munkahelykeresésben, az esélyegyenlőség biztosításában. Növekvő látogatói tendencia.</w:t>
            </w:r>
            <w:r w:rsidRPr="00E55498">
              <w:rPr>
                <w:rFonts w:cs="Times New Roman"/>
                <w:b/>
                <w:bCs/>
                <w:color w:val="000000"/>
              </w:rPr>
              <w:t xml:space="preserve"> </w:t>
            </w:r>
          </w:p>
        </w:tc>
      </w:tr>
      <w:tr w:rsidR="00EB12B9" w:rsidRPr="00E55498" w:rsidTr="00EB12B9">
        <w:trPr>
          <w:trHeight w:val="306"/>
        </w:trPr>
        <w:tc>
          <w:tcPr>
            <w:tcW w:w="9270" w:type="dxa"/>
            <w:tcBorders>
              <w:left w:val="nil"/>
              <w:bottom w:val="nil"/>
              <w:right w:val="nil"/>
            </w:tcBorders>
          </w:tcPr>
          <w:p w:rsidR="00621929" w:rsidRPr="00E55498" w:rsidRDefault="00621929" w:rsidP="00621929">
            <w:pPr>
              <w:autoSpaceDE w:val="0"/>
              <w:autoSpaceDN w:val="0"/>
              <w:adjustRightInd w:val="0"/>
              <w:jc w:val="both"/>
              <w:rPr>
                <w:rFonts w:cs="Times New Roman"/>
                <w:b/>
                <w:bCs/>
                <w:color w:val="000000"/>
              </w:rPr>
            </w:pPr>
          </w:p>
          <w:p w:rsidR="00EB12B9" w:rsidRPr="00E55498" w:rsidRDefault="00EB12B9" w:rsidP="00621929">
            <w:pPr>
              <w:autoSpaceDE w:val="0"/>
              <w:autoSpaceDN w:val="0"/>
              <w:adjustRightInd w:val="0"/>
              <w:jc w:val="both"/>
              <w:rPr>
                <w:rFonts w:cs="Times New Roman"/>
                <w:bCs/>
                <w:color w:val="000000"/>
              </w:rPr>
            </w:pPr>
            <w:r w:rsidRPr="00E55498">
              <w:rPr>
                <w:rFonts w:cs="Times New Roman"/>
                <w:b/>
                <w:bCs/>
                <w:color w:val="000000"/>
              </w:rPr>
              <w:lastRenderedPageBreak/>
              <w:t>Konferenciák megrendezése:</w:t>
            </w:r>
            <w:r w:rsidRPr="00E55498">
              <w:rPr>
                <w:rFonts w:cs="Times New Roman"/>
                <w:bCs/>
                <w:color w:val="000000"/>
              </w:rPr>
              <w:t xml:space="preserve"> A képzések konferencia rendszerű biztosítása a megújult nagyteremben. Az új technikai lehetőségek erősíthetik a helyi konferencia turizmust. </w:t>
            </w:r>
          </w:p>
        </w:tc>
      </w:tr>
    </w:tbl>
    <w:p w:rsidR="00EB12B9" w:rsidRPr="00E55498" w:rsidRDefault="00EB12B9" w:rsidP="00621929">
      <w:pPr>
        <w:jc w:val="both"/>
        <w:rPr>
          <w:rFonts w:eastAsia="Calibri" w:cs="Times New Roman"/>
        </w:rPr>
      </w:pPr>
    </w:p>
    <w:tbl>
      <w:tblPr>
        <w:tblW w:w="0" w:type="auto"/>
        <w:tblBorders>
          <w:top w:val="nil"/>
          <w:left w:val="nil"/>
          <w:bottom w:val="nil"/>
          <w:right w:val="nil"/>
        </w:tblBorders>
        <w:tblLayout w:type="fixed"/>
        <w:tblLook w:val="0000" w:firstRow="0" w:lastRow="0" w:firstColumn="0" w:lastColumn="0" w:noHBand="0" w:noVBand="0"/>
      </w:tblPr>
      <w:tblGrid>
        <w:gridCol w:w="9268"/>
      </w:tblGrid>
      <w:tr w:rsidR="00EB12B9" w:rsidRPr="00E55498" w:rsidTr="00EB12B9">
        <w:trPr>
          <w:trHeight w:val="525"/>
        </w:trPr>
        <w:tc>
          <w:tcPr>
            <w:tcW w:w="9268" w:type="dxa"/>
          </w:tcPr>
          <w:p w:rsidR="00EB12B9" w:rsidRPr="00F2337A" w:rsidRDefault="00EB12B9" w:rsidP="00621929">
            <w:pPr>
              <w:autoSpaceDE w:val="0"/>
              <w:autoSpaceDN w:val="0"/>
              <w:adjustRightInd w:val="0"/>
              <w:jc w:val="both"/>
              <w:rPr>
                <w:rFonts w:cs="Times New Roman"/>
                <w:color w:val="000000"/>
                <w:sz w:val="28"/>
                <w:szCs w:val="28"/>
              </w:rPr>
            </w:pPr>
            <w:r w:rsidRPr="00F2337A">
              <w:rPr>
                <w:rFonts w:cs="Times New Roman"/>
                <w:b/>
                <w:bCs/>
                <w:iCs/>
                <w:color w:val="000000"/>
                <w:sz w:val="28"/>
                <w:szCs w:val="28"/>
              </w:rPr>
              <w:t>Szórakozási és élményfunkciók</w:t>
            </w:r>
          </w:p>
          <w:p w:rsidR="00EB12B9" w:rsidRPr="00E55498" w:rsidRDefault="00EB12B9" w:rsidP="00621929">
            <w:pPr>
              <w:autoSpaceDE w:val="0"/>
              <w:autoSpaceDN w:val="0"/>
              <w:adjustRightInd w:val="0"/>
              <w:jc w:val="both"/>
              <w:rPr>
                <w:rFonts w:cs="Times New Roman"/>
                <w:color w:val="000000"/>
              </w:rPr>
            </w:pPr>
            <w:r w:rsidRPr="00E55498">
              <w:rPr>
                <w:rFonts w:cs="Times New Roman"/>
                <w:b/>
                <w:bCs/>
                <w:color w:val="000000"/>
              </w:rPr>
              <w:t>Bálok, szalagavatók</w:t>
            </w:r>
            <w:r w:rsidRPr="00E55498">
              <w:rPr>
                <w:rFonts w:cs="Times New Roman"/>
                <w:color w:val="000000"/>
              </w:rPr>
              <w:t>: Évi rendszerességgel megrendezett tematikus rendezvények. Számuk</w:t>
            </w:r>
            <w:r w:rsidR="000B2E73" w:rsidRPr="00E55498">
              <w:rPr>
                <w:rFonts w:cs="Times New Roman"/>
                <w:color w:val="000000"/>
              </w:rPr>
              <w:t xml:space="preserve"> a helyi  középiskolák </w:t>
            </w:r>
            <w:r w:rsidRPr="00E55498">
              <w:rPr>
                <w:rFonts w:cs="Times New Roman"/>
                <w:color w:val="000000"/>
              </w:rPr>
              <w:t xml:space="preserve"> </w:t>
            </w:r>
            <w:r w:rsidR="000B2E73" w:rsidRPr="00E55498">
              <w:rPr>
                <w:rFonts w:cs="Times New Roman"/>
                <w:color w:val="000000"/>
              </w:rPr>
              <w:t xml:space="preserve">számából adódóan </w:t>
            </w:r>
            <w:r w:rsidRPr="00E55498">
              <w:rPr>
                <w:rFonts w:cs="Times New Roman"/>
                <w:color w:val="000000"/>
              </w:rPr>
              <w:t xml:space="preserve">stagnáló, így közönségarányuk is. </w:t>
            </w:r>
          </w:p>
        </w:tc>
      </w:tr>
      <w:tr w:rsidR="00EB12B9" w:rsidRPr="00E55498" w:rsidTr="00EB12B9">
        <w:trPr>
          <w:trHeight w:val="196"/>
        </w:trPr>
        <w:tc>
          <w:tcPr>
            <w:tcW w:w="9268" w:type="dxa"/>
          </w:tcPr>
          <w:p w:rsidR="00621929" w:rsidRPr="00E55498" w:rsidRDefault="00621929" w:rsidP="00621929">
            <w:pPr>
              <w:autoSpaceDE w:val="0"/>
              <w:autoSpaceDN w:val="0"/>
              <w:adjustRightInd w:val="0"/>
              <w:jc w:val="both"/>
              <w:rPr>
                <w:rFonts w:cs="Times New Roman"/>
                <w:b/>
                <w:bCs/>
                <w:color w:val="000000"/>
              </w:rPr>
            </w:pPr>
          </w:p>
          <w:p w:rsidR="00EB12B9" w:rsidRPr="00E55498" w:rsidRDefault="00EB12B9" w:rsidP="00621929">
            <w:pPr>
              <w:autoSpaceDE w:val="0"/>
              <w:autoSpaceDN w:val="0"/>
              <w:adjustRightInd w:val="0"/>
              <w:jc w:val="both"/>
              <w:rPr>
                <w:rFonts w:cs="Times New Roman"/>
                <w:color w:val="000000"/>
              </w:rPr>
            </w:pPr>
            <w:r w:rsidRPr="00E55498">
              <w:rPr>
                <w:rFonts w:cs="Times New Roman"/>
                <w:b/>
                <w:bCs/>
                <w:color w:val="000000"/>
              </w:rPr>
              <w:t>Könnyűzenei koncertek és fesztiválok</w:t>
            </w:r>
            <w:r w:rsidRPr="00E55498">
              <w:rPr>
                <w:rFonts w:cs="Times New Roman"/>
                <w:color w:val="000000"/>
              </w:rPr>
              <w:t xml:space="preserve">: A nagyterem technikai lehetőségei új távlatokat nyitnak a hagyományos és kortárs könnyűzenei koncertek megrendezésében. Enyhén emelkedő tendencia. </w:t>
            </w:r>
          </w:p>
        </w:tc>
      </w:tr>
      <w:tr w:rsidR="00EB12B9" w:rsidRPr="00E55498" w:rsidTr="00EB12B9">
        <w:trPr>
          <w:trHeight w:val="415"/>
        </w:trPr>
        <w:tc>
          <w:tcPr>
            <w:tcW w:w="9268" w:type="dxa"/>
          </w:tcPr>
          <w:p w:rsidR="00621929" w:rsidRPr="00E55498" w:rsidRDefault="00621929" w:rsidP="00621929">
            <w:pPr>
              <w:autoSpaceDE w:val="0"/>
              <w:autoSpaceDN w:val="0"/>
              <w:adjustRightInd w:val="0"/>
              <w:jc w:val="both"/>
              <w:rPr>
                <w:rFonts w:cs="Times New Roman"/>
                <w:b/>
                <w:bCs/>
                <w:color w:val="000000"/>
              </w:rPr>
            </w:pPr>
          </w:p>
          <w:p w:rsidR="00EB12B9" w:rsidRPr="00E55498" w:rsidRDefault="00EB12B9" w:rsidP="000B2E73">
            <w:pPr>
              <w:autoSpaceDE w:val="0"/>
              <w:autoSpaceDN w:val="0"/>
              <w:adjustRightInd w:val="0"/>
              <w:jc w:val="both"/>
              <w:rPr>
                <w:rFonts w:cs="Times New Roman"/>
                <w:color w:val="000000"/>
              </w:rPr>
            </w:pPr>
            <w:r w:rsidRPr="00E55498">
              <w:rPr>
                <w:rFonts w:cs="Times New Roman"/>
                <w:b/>
                <w:bCs/>
                <w:color w:val="000000"/>
              </w:rPr>
              <w:t>Felnőtt színházi előadások, gyermek és ifjúsági színházi előadások, gyermek kamaraszínházi előadások</w:t>
            </w:r>
            <w:r w:rsidR="000B2E73" w:rsidRPr="00E55498">
              <w:rPr>
                <w:rFonts w:cs="Times New Roman"/>
                <w:color w:val="000000"/>
              </w:rPr>
              <w:t>: Az egyetlen terület</w:t>
            </w:r>
            <w:r w:rsidRPr="00E55498">
              <w:rPr>
                <w:rFonts w:cs="Times New Roman"/>
                <w:color w:val="000000"/>
              </w:rPr>
              <w:t>, ahol tervezett nézőszám csökkenés lesz. A színházzal kötött megállapodás</w:t>
            </w:r>
            <w:r w:rsidR="000B2E73" w:rsidRPr="00E55498">
              <w:rPr>
                <w:rFonts w:cs="Times New Roman"/>
                <w:color w:val="000000"/>
              </w:rPr>
              <w:t xml:space="preserve"> értelmében a bérletszervezés fe</w:t>
            </w:r>
            <w:r w:rsidRPr="00E55498">
              <w:rPr>
                <w:rFonts w:cs="Times New Roman"/>
                <w:color w:val="000000"/>
              </w:rPr>
              <w:t>lada</w:t>
            </w:r>
            <w:r w:rsidR="000B2E73" w:rsidRPr="00E55498">
              <w:rPr>
                <w:rFonts w:cs="Times New Roman"/>
                <w:color w:val="000000"/>
              </w:rPr>
              <w:t>ta és lehetősége a</w:t>
            </w:r>
            <w:r w:rsidR="00F2337A">
              <w:rPr>
                <w:rFonts w:cs="Times New Roman"/>
                <w:color w:val="000000"/>
              </w:rPr>
              <w:t xml:space="preserve"> Színházhoz és a Bábszínházhoz </w:t>
            </w:r>
            <w:r w:rsidR="000B2E73" w:rsidRPr="00E55498">
              <w:rPr>
                <w:rFonts w:cs="Times New Roman"/>
                <w:color w:val="000000"/>
              </w:rPr>
              <w:t xml:space="preserve">került, </w:t>
            </w:r>
            <w:r w:rsidRPr="00E55498">
              <w:rPr>
                <w:rFonts w:cs="Times New Roman"/>
                <w:color w:val="000000"/>
              </w:rPr>
              <w:t xml:space="preserve">az AGORA speciális színházi előadásokkal jelentkezik. </w:t>
            </w:r>
            <w:r w:rsidR="000B2E73" w:rsidRPr="00E55498">
              <w:rPr>
                <w:rFonts w:cs="Times New Roman"/>
                <w:b/>
                <w:color w:val="000000"/>
              </w:rPr>
              <w:t>Ezen helyzet felülvizsgálata szükséges, az eddigi közönség visszajelzések alapján indokolt tematikus, kurrens színházi sorozat indítása</w:t>
            </w:r>
            <w:r w:rsidR="00C93FB3">
              <w:rPr>
                <w:rFonts w:cs="Times New Roman"/>
                <w:b/>
                <w:color w:val="000000"/>
              </w:rPr>
              <w:t xml:space="preserve">, a fenntartó önkormányzattal és társintézményekkel való egyeztetés alapján. </w:t>
            </w:r>
          </w:p>
        </w:tc>
      </w:tr>
      <w:tr w:rsidR="00EB12B9" w:rsidRPr="00E55498" w:rsidTr="00EB12B9">
        <w:trPr>
          <w:trHeight w:val="196"/>
        </w:trPr>
        <w:tc>
          <w:tcPr>
            <w:tcW w:w="9268" w:type="dxa"/>
          </w:tcPr>
          <w:p w:rsidR="00621929" w:rsidRPr="00E55498" w:rsidRDefault="00621929" w:rsidP="00621929">
            <w:pPr>
              <w:autoSpaceDE w:val="0"/>
              <w:autoSpaceDN w:val="0"/>
              <w:adjustRightInd w:val="0"/>
              <w:jc w:val="both"/>
              <w:rPr>
                <w:rFonts w:cs="Times New Roman"/>
                <w:b/>
                <w:bCs/>
                <w:color w:val="000000"/>
              </w:rPr>
            </w:pPr>
          </w:p>
          <w:p w:rsidR="00EB12B9" w:rsidRPr="00E55498" w:rsidRDefault="00EB12B9" w:rsidP="00621929">
            <w:pPr>
              <w:autoSpaceDE w:val="0"/>
              <w:autoSpaceDN w:val="0"/>
              <w:adjustRightInd w:val="0"/>
              <w:jc w:val="both"/>
              <w:rPr>
                <w:rFonts w:cs="Times New Roman"/>
                <w:color w:val="000000"/>
              </w:rPr>
            </w:pPr>
            <w:r w:rsidRPr="00E55498">
              <w:rPr>
                <w:rFonts w:cs="Times New Roman"/>
                <w:b/>
                <w:bCs/>
                <w:color w:val="000000"/>
              </w:rPr>
              <w:t>Gyermek-és családi nagyrendezvények</w:t>
            </w:r>
            <w:r w:rsidRPr="00E55498">
              <w:rPr>
                <w:rFonts w:cs="Times New Roman"/>
                <w:color w:val="000000"/>
              </w:rPr>
              <w:t xml:space="preserve">: A </w:t>
            </w:r>
            <w:r w:rsidR="00E55498" w:rsidRPr="00E55498">
              <w:rPr>
                <w:rFonts w:cs="Times New Roman"/>
                <w:color w:val="000000"/>
              </w:rPr>
              <w:t xml:space="preserve">tervek szerint a </w:t>
            </w:r>
            <w:r w:rsidRPr="00E55498">
              <w:rPr>
                <w:rFonts w:cs="Times New Roman"/>
                <w:color w:val="000000"/>
              </w:rPr>
              <w:t>felújított</w:t>
            </w:r>
            <w:r w:rsidR="00E55498" w:rsidRPr="00E55498">
              <w:rPr>
                <w:rFonts w:cs="Times New Roman"/>
                <w:color w:val="000000"/>
              </w:rPr>
              <w:t xml:space="preserve"> Pelikán park kínálna remek lehetőséget </w:t>
            </w:r>
            <w:r w:rsidRPr="00E55498">
              <w:rPr>
                <w:rFonts w:cs="Times New Roman"/>
                <w:color w:val="000000"/>
              </w:rPr>
              <w:t>a megújuló családi nagyrendezvények</w:t>
            </w:r>
            <w:r w:rsidR="00E55498" w:rsidRPr="00E55498">
              <w:rPr>
                <w:rFonts w:cs="Times New Roman"/>
                <w:color w:val="000000"/>
              </w:rPr>
              <w:t>hez, de a várhatóan még hosszabb távon jelen lévő varjak (fészkelési hely) ezt a szabadtéri lehetőséget lehetetlenné teszik.</w:t>
            </w:r>
            <w:r w:rsidRPr="00E55498">
              <w:rPr>
                <w:rFonts w:cs="Times New Roman"/>
                <w:color w:val="000000"/>
              </w:rPr>
              <w:t xml:space="preserve"> </w:t>
            </w:r>
            <w:r w:rsidR="00E55498" w:rsidRPr="00E55498">
              <w:rPr>
                <w:rFonts w:cs="Times New Roman"/>
                <w:color w:val="000000"/>
              </w:rPr>
              <w:t>Az új AGORA terek aktív alkalmazásával azonban ez a feladat megoldható.</w:t>
            </w:r>
          </w:p>
        </w:tc>
      </w:tr>
      <w:tr w:rsidR="00EB12B9" w:rsidRPr="00E55498" w:rsidTr="00EB12B9">
        <w:trPr>
          <w:trHeight w:val="305"/>
        </w:trPr>
        <w:tc>
          <w:tcPr>
            <w:tcW w:w="9268" w:type="dxa"/>
          </w:tcPr>
          <w:p w:rsidR="00621929" w:rsidRPr="00E55498" w:rsidRDefault="00621929" w:rsidP="00621929">
            <w:pPr>
              <w:autoSpaceDE w:val="0"/>
              <w:autoSpaceDN w:val="0"/>
              <w:adjustRightInd w:val="0"/>
              <w:jc w:val="both"/>
              <w:rPr>
                <w:rFonts w:cs="Times New Roman"/>
                <w:b/>
                <w:bCs/>
                <w:color w:val="000000"/>
              </w:rPr>
            </w:pPr>
          </w:p>
          <w:p w:rsidR="00EB12B9" w:rsidRPr="00E55498" w:rsidRDefault="00EB12B9" w:rsidP="00621929">
            <w:pPr>
              <w:autoSpaceDE w:val="0"/>
              <w:autoSpaceDN w:val="0"/>
              <w:adjustRightInd w:val="0"/>
              <w:jc w:val="both"/>
              <w:rPr>
                <w:rFonts w:cs="Times New Roman"/>
                <w:color w:val="000000"/>
              </w:rPr>
            </w:pPr>
            <w:r w:rsidRPr="00E55498">
              <w:rPr>
                <w:rFonts w:cs="Times New Roman"/>
                <w:b/>
                <w:bCs/>
                <w:color w:val="000000"/>
              </w:rPr>
              <w:t xml:space="preserve">Gyermek-és ifjúsági művészeti találkozók: </w:t>
            </w:r>
            <w:r w:rsidRPr="00E55498">
              <w:rPr>
                <w:rFonts w:cs="Times New Roman"/>
                <w:color w:val="000000"/>
              </w:rPr>
              <w:t xml:space="preserve">A fiatalkori tehetségkutatás, bemutatkozás továbbra is prioritás marad. A kistérségi oktatási intézmények bevonás e tevékenységformába, látogatószám növekedést eredményez. </w:t>
            </w:r>
          </w:p>
        </w:tc>
      </w:tr>
      <w:tr w:rsidR="00EB12B9" w:rsidRPr="00E55498" w:rsidTr="00EB12B9">
        <w:trPr>
          <w:trHeight w:val="196"/>
        </w:trPr>
        <w:tc>
          <w:tcPr>
            <w:tcW w:w="9268" w:type="dxa"/>
          </w:tcPr>
          <w:p w:rsidR="00621929" w:rsidRPr="00E55498" w:rsidRDefault="00621929" w:rsidP="00621929">
            <w:pPr>
              <w:autoSpaceDE w:val="0"/>
              <w:autoSpaceDN w:val="0"/>
              <w:adjustRightInd w:val="0"/>
              <w:jc w:val="both"/>
              <w:rPr>
                <w:rFonts w:cs="Times New Roman"/>
                <w:b/>
                <w:bCs/>
                <w:color w:val="000000"/>
              </w:rPr>
            </w:pPr>
          </w:p>
          <w:p w:rsidR="00EB12B9" w:rsidRPr="00E55498" w:rsidRDefault="00EB12B9" w:rsidP="00621929">
            <w:pPr>
              <w:autoSpaceDE w:val="0"/>
              <w:autoSpaceDN w:val="0"/>
              <w:adjustRightInd w:val="0"/>
              <w:jc w:val="both"/>
              <w:rPr>
                <w:rFonts w:cs="Times New Roman"/>
                <w:color w:val="000000"/>
              </w:rPr>
            </w:pPr>
            <w:r w:rsidRPr="00E55498">
              <w:rPr>
                <w:rFonts w:cs="Times New Roman"/>
                <w:b/>
                <w:bCs/>
                <w:color w:val="000000"/>
              </w:rPr>
              <w:t>Táncművészeti rendezvények, tánciskolai gálák</w:t>
            </w:r>
            <w:r w:rsidRPr="00E55498">
              <w:rPr>
                <w:rFonts w:cs="Times New Roman"/>
                <w:color w:val="000000"/>
              </w:rPr>
              <w:t xml:space="preserve">: Az intézményben működő táncművészeti csoportok, civil kezdeményezések erősítik az AGORA táncos orientáltságát. Növekvő tendencia. </w:t>
            </w:r>
          </w:p>
        </w:tc>
      </w:tr>
      <w:tr w:rsidR="00EB12B9" w:rsidRPr="00E55498" w:rsidTr="00EB12B9">
        <w:trPr>
          <w:trHeight w:val="196"/>
        </w:trPr>
        <w:tc>
          <w:tcPr>
            <w:tcW w:w="9268" w:type="dxa"/>
          </w:tcPr>
          <w:p w:rsidR="00621929" w:rsidRPr="00E55498" w:rsidRDefault="00621929" w:rsidP="00621929">
            <w:pPr>
              <w:autoSpaceDE w:val="0"/>
              <w:autoSpaceDN w:val="0"/>
              <w:adjustRightInd w:val="0"/>
              <w:jc w:val="both"/>
              <w:rPr>
                <w:rFonts w:cs="Times New Roman"/>
                <w:b/>
                <w:bCs/>
                <w:color w:val="000000"/>
              </w:rPr>
            </w:pPr>
          </w:p>
          <w:p w:rsidR="00EB12B9" w:rsidRPr="00E55498" w:rsidRDefault="00EB12B9" w:rsidP="00621929">
            <w:pPr>
              <w:autoSpaceDE w:val="0"/>
              <w:autoSpaceDN w:val="0"/>
              <w:adjustRightInd w:val="0"/>
              <w:jc w:val="both"/>
              <w:rPr>
                <w:rFonts w:cs="Times New Roman"/>
                <w:color w:val="000000"/>
              </w:rPr>
            </w:pPr>
            <w:r w:rsidRPr="00E55498">
              <w:rPr>
                <w:rFonts w:cs="Times New Roman"/>
                <w:b/>
                <w:bCs/>
                <w:color w:val="000000"/>
              </w:rPr>
              <w:t xml:space="preserve">Díjkiosztó ünnepségek, gálaműsorok: </w:t>
            </w:r>
            <w:r w:rsidRPr="00E55498">
              <w:rPr>
                <w:rFonts w:cs="Times New Roman"/>
                <w:color w:val="000000"/>
              </w:rPr>
              <w:t xml:space="preserve">A hagyományos, a városi kulturális élet szerves részét képező ünnepségek kiváló helyszíneként szolgál a felújított épület. </w:t>
            </w:r>
          </w:p>
        </w:tc>
      </w:tr>
      <w:tr w:rsidR="00EB12B9" w:rsidRPr="00E55498" w:rsidTr="00EB12B9">
        <w:trPr>
          <w:trHeight w:val="306"/>
        </w:trPr>
        <w:tc>
          <w:tcPr>
            <w:tcW w:w="9268" w:type="dxa"/>
          </w:tcPr>
          <w:p w:rsidR="00621929" w:rsidRPr="00E55498" w:rsidRDefault="00621929" w:rsidP="00621929">
            <w:pPr>
              <w:autoSpaceDE w:val="0"/>
              <w:autoSpaceDN w:val="0"/>
              <w:adjustRightInd w:val="0"/>
              <w:jc w:val="both"/>
              <w:rPr>
                <w:rFonts w:cs="Times New Roman"/>
                <w:b/>
                <w:bCs/>
                <w:color w:val="000000"/>
              </w:rPr>
            </w:pPr>
          </w:p>
          <w:p w:rsidR="00E55498" w:rsidRPr="00E55498" w:rsidRDefault="00EB12B9" w:rsidP="00621929">
            <w:pPr>
              <w:autoSpaceDE w:val="0"/>
              <w:autoSpaceDN w:val="0"/>
              <w:adjustRightInd w:val="0"/>
              <w:jc w:val="both"/>
              <w:rPr>
                <w:rFonts w:cs="Times New Roman"/>
                <w:color w:val="000000"/>
              </w:rPr>
            </w:pPr>
            <w:r w:rsidRPr="00E55498">
              <w:rPr>
                <w:rFonts w:cs="Times New Roman"/>
                <w:b/>
                <w:bCs/>
                <w:color w:val="000000"/>
              </w:rPr>
              <w:t>Kiállítások (képző, ipar, fotó, népművészet, műszaki, egyéb)</w:t>
            </w:r>
            <w:r w:rsidRPr="00E55498">
              <w:rPr>
                <w:rFonts w:cs="Times New Roman"/>
                <w:color w:val="000000"/>
              </w:rPr>
              <w:t xml:space="preserve">: A megújult installálási technikával felszerelt kiállítótér, sokszínű kiállítási terv megvalósítását teszi lehetővé. A </w:t>
            </w:r>
            <w:r w:rsidR="00E55498" w:rsidRPr="00E55498">
              <w:rPr>
                <w:rFonts w:cs="Times New Roman"/>
                <w:color w:val="000000"/>
              </w:rPr>
              <w:t>látogatottsági mutatók növekedése várható.</w:t>
            </w:r>
          </w:p>
        </w:tc>
      </w:tr>
      <w:tr w:rsidR="00EB12B9" w:rsidRPr="00E55498" w:rsidTr="00EB12B9">
        <w:trPr>
          <w:trHeight w:val="307"/>
        </w:trPr>
        <w:tc>
          <w:tcPr>
            <w:tcW w:w="9268" w:type="dxa"/>
          </w:tcPr>
          <w:p w:rsidR="00EB12B9" w:rsidRPr="00E55498" w:rsidRDefault="00EB12B9" w:rsidP="00621929">
            <w:pPr>
              <w:autoSpaceDE w:val="0"/>
              <w:autoSpaceDN w:val="0"/>
              <w:adjustRightInd w:val="0"/>
              <w:jc w:val="both"/>
              <w:rPr>
                <w:rFonts w:cs="Times New Roman"/>
                <w:color w:val="000000"/>
              </w:rPr>
            </w:pPr>
            <w:r w:rsidRPr="00E55498">
              <w:rPr>
                <w:rFonts w:cs="Times New Roman"/>
                <w:b/>
                <w:bCs/>
                <w:color w:val="000000"/>
              </w:rPr>
              <w:t xml:space="preserve">Előadások, beszélgetések, könyvbemutatók: </w:t>
            </w:r>
            <w:r w:rsidRPr="00E55498">
              <w:rPr>
                <w:rFonts w:cs="Times New Roman"/>
                <w:color w:val="000000"/>
              </w:rPr>
              <w:t xml:space="preserve">A kisebb előadótermek remek helyszínként szolgálnak majd e tevékenységformához. Az audiovizuális berendezések magasabb minőséget hozhatnak a technikai kivitelezésben. </w:t>
            </w:r>
          </w:p>
        </w:tc>
      </w:tr>
      <w:tr w:rsidR="00EB12B9" w:rsidRPr="00E55498" w:rsidTr="00EB12B9">
        <w:trPr>
          <w:trHeight w:val="196"/>
        </w:trPr>
        <w:tc>
          <w:tcPr>
            <w:tcW w:w="9268" w:type="dxa"/>
          </w:tcPr>
          <w:p w:rsidR="00621929" w:rsidRPr="00E55498" w:rsidRDefault="00621929" w:rsidP="00621929">
            <w:pPr>
              <w:autoSpaceDE w:val="0"/>
              <w:autoSpaceDN w:val="0"/>
              <w:adjustRightInd w:val="0"/>
              <w:jc w:val="both"/>
              <w:rPr>
                <w:rFonts w:cs="Times New Roman"/>
                <w:b/>
                <w:bCs/>
                <w:color w:val="000000"/>
              </w:rPr>
            </w:pPr>
          </w:p>
          <w:p w:rsidR="00F12DE2" w:rsidRDefault="00F12DE2" w:rsidP="00621929">
            <w:pPr>
              <w:autoSpaceDE w:val="0"/>
              <w:autoSpaceDN w:val="0"/>
              <w:adjustRightInd w:val="0"/>
              <w:jc w:val="both"/>
              <w:rPr>
                <w:rFonts w:cs="Times New Roman"/>
                <w:b/>
                <w:bCs/>
                <w:color w:val="000000"/>
              </w:rPr>
            </w:pPr>
          </w:p>
          <w:p w:rsidR="00EB12B9" w:rsidRPr="00E55498" w:rsidRDefault="00EB12B9" w:rsidP="00621929">
            <w:pPr>
              <w:autoSpaceDE w:val="0"/>
              <w:autoSpaceDN w:val="0"/>
              <w:adjustRightInd w:val="0"/>
              <w:jc w:val="both"/>
              <w:rPr>
                <w:rFonts w:cs="Times New Roman"/>
                <w:color w:val="000000"/>
              </w:rPr>
            </w:pPr>
            <w:r w:rsidRPr="00E55498">
              <w:rPr>
                <w:rFonts w:cs="Times New Roman"/>
                <w:b/>
                <w:bCs/>
                <w:color w:val="000000"/>
              </w:rPr>
              <w:t>Sportrendezvények</w:t>
            </w:r>
            <w:r w:rsidRPr="00E55498">
              <w:rPr>
                <w:rFonts w:cs="Times New Roman"/>
                <w:color w:val="000000"/>
              </w:rPr>
              <w:t xml:space="preserve">: Az új intézmény csak speciális sport vagy sporthoz kapcsolódó rendezvényeket fogad be. Bizonyos küzdősportok és iskolai sportrendezvények kapnak teret. </w:t>
            </w:r>
          </w:p>
        </w:tc>
      </w:tr>
      <w:tr w:rsidR="00EB12B9" w:rsidRPr="00E55498" w:rsidTr="00EB12B9">
        <w:trPr>
          <w:trHeight w:val="305"/>
        </w:trPr>
        <w:tc>
          <w:tcPr>
            <w:tcW w:w="9268" w:type="dxa"/>
          </w:tcPr>
          <w:p w:rsidR="00621929" w:rsidRPr="00E55498" w:rsidRDefault="00621929" w:rsidP="00621929">
            <w:pPr>
              <w:autoSpaceDE w:val="0"/>
              <w:autoSpaceDN w:val="0"/>
              <w:adjustRightInd w:val="0"/>
              <w:jc w:val="both"/>
              <w:rPr>
                <w:rFonts w:cs="Times New Roman"/>
                <w:b/>
                <w:bCs/>
                <w:color w:val="000000"/>
              </w:rPr>
            </w:pPr>
          </w:p>
          <w:p w:rsidR="00EB12B9" w:rsidRPr="00E55498" w:rsidRDefault="00EB12B9" w:rsidP="00621929">
            <w:pPr>
              <w:autoSpaceDE w:val="0"/>
              <w:autoSpaceDN w:val="0"/>
              <w:adjustRightInd w:val="0"/>
              <w:jc w:val="both"/>
              <w:rPr>
                <w:rFonts w:cs="Times New Roman"/>
                <w:color w:val="000000"/>
              </w:rPr>
            </w:pPr>
            <w:r w:rsidRPr="00E55498">
              <w:rPr>
                <w:rFonts w:cs="Times New Roman"/>
                <w:b/>
                <w:bCs/>
                <w:color w:val="000000"/>
              </w:rPr>
              <w:t>Kiemelt nagyrendezvények</w:t>
            </w:r>
            <w:r w:rsidRPr="00E55498">
              <w:rPr>
                <w:rFonts w:cs="Times New Roman"/>
                <w:color w:val="000000"/>
              </w:rPr>
              <w:t xml:space="preserve">: Az AGORA legfontosabb tevékenységi területe a városi nagyrendezvények szervezése és lebonyolítása. Ebben nyújt kiváló technikai hátteret a megújult intézmény. </w:t>
            </w:r>
          </w:p>
        </w:tc>
      </w:tr>
      <w:tr w:rsidR="00EB12B9" w:rsidRPr="00E55498" w:rsidTr="00EB12B9">
        <w:trPr>
          <w:trHeight w:val="307"/>
        </w:trPr>
        <w:tc>
          <w:tcPr>
            <w:tcW w:w="9268" w:type="dxa"/>
          </w:tcPr>
          <w:p w:rsidR="00621929" w:rsidRPr="00E55498" w:rsidRDefault="00621929" w:rsidP="00621929">
            <w:pPr>
              <w:autoSpaceDE w:val="0"/>
              <w:autoSpaceDN w:val="0"/>
              <w:adjustRightInd w:val="0"/>
              <w:jc w:val="both"/>
              <w:rPr>
                <w:rFonts w:cs="Times New Roman"/>
                <w:b/>
                <w:bCs/>
                <w:color w:val="000000"/>
              </w:rPr>
            </w:pPr>
          </w:p>
          <w:p w:rsidR="00EB12B9" w:rsidRPr="00E55498" w:rsidRDefault="00EB12B9" w:rsidP="00621929">
            <w:pPr>
              <w:autoSpaceDE w:val="0"/>
              <w:autoSpaceDN w:val="0"/>
              <w:adjustRightInd w:val="0"/>
              <w:jc w:val="both"/>
              <w:rPr>
                <w:rFonts w:cs="Times New Roman"/>
                <w:color w:val="000000"/>
              </w:rPr>
            </w:pPr>
            <w:r w:rsidRPr="00E55498">
              <w:rPr>
                <w:rFonts w:cs="Times New Roman"/>
                <w:b/>
                <w:bCs/>
                <w:color w:val="000000"/>
              </w:rPr>
              <w:lastRenderedPageBreak/>
              <w:t xml:space="preserve">Termékbemutatók, vásárok: </w:t>
            </w:r>
            <w:r w:rsidRPr="00E55498">
              <w:rPr>
                <w:rFonts w:cs="Times New Roman"/>
                <w:color w:val="000000"/>
              </w:rPr>
              <w:t xml:space="preserve">A nyitott aulatér egyik fontos tevékenységi formája a lakossági igényeket kiszolgáló termékbemutató és vásár. A megújult épület komolyabb kiállítások megrendezésére is alkalmas. </w:t>
            </w:r>
          </w:p>
        </w:tc>
      </w:tr>
      <w:tr w:rsidR="00EB12B9" w:rsidRPr="00E55498" w:rsidTr="00EB12B9">
        <w:trPr>
          <w:trHeight w:val="305"/>
        </w:trPr>
        <w:tc>
          <w:tcPr>
            <w:tcW w:w="9268" w:type="dxa"/>
          </w:tcPr>
          <w:p w:rsidR="00621929" w:rsidRPr="00E55498" w:rsidRDefault="00621929" w:rsidP="00621929">
            <w:pPr>
              <w:autoSpaceDE w:val="0"/>
              <w:autoSpaceDN w:val="0"/>
              <w:adjustRightInd w:val="0"/>
              <w:jc w:val="both"/>
              <w:rPr>
                <w:rFonts w:cs="Times New Roman"/>
                <w:b/>
                <w:bCs/>
                <w:color w:val="000000"/>
              </w:rPr>
            </w:pPr>
          </w:p>
          <w:p w:rsidR="00EB12B9" w:rsidRPr="00E55498" w:rsidRDefault="00EB12B9" w:rsidP="00621929">
            <w:pPr>
              <w:autoSpaceDE w:val="0"/>
              <w:autoSpaceDN w:val="0"/>
              <w:adjustRightInd w:val="0"/>
              <w:jc w:val="both"/>
              <w:rPr>
                <w:rFonts w:cs="Times New Roman"/>
                <w:color w:val="000000"/>
              </w:rPr>
            </w:pPr>
            <w:r w:rsidRPr="00E55498">
              <w:rPr>
                <w:rFonts w:cs="Times New Roman"/>
                <w:b/>
                <w:bCs/>
                <w:color w:val="000000"/>
              </w:rPr>
              <w:t>Iskolai rendezvények, tanévnyitók</w:t>
            </w:r>
            <w:r w:rsidRPr="00E55498">
              <w:rPr>
                <w:rFonts w:cs="Times New Roman"/>
                <w:color w:val="000000"/>
              </w:rPr>
              <w:t xml:space="preserve">: A megújult terek kis és nagycsoportos iskolai </w:t>
            </w:r>
          </w:p>
          <w:p w:rsidR="00EB12B9" w:rsidRPr="00E55498" w:rsidRDefault="00EB12B9" w:rsidP="00621929">
            <w:pPr>
              <w:autoSpaceDE w:val="0"/>
              <w:autoSpaceDN w:val="0"/>
              <w:adjustRightInd w:val="0"/>
              <w:jc w:val="both"/>
              <w:rPr>
                <w:rFonts w:cs="Times New Roman"/>
                <w:color w:val="000000"/>
              </w:rPr>
            </w:pPr>
            <w:r w:rsidRPr="00E55498">
              <w:rPr>
                <w:rFonts w:cs="Times New Roman"/>
                <w:color w:val="000000"/>
              </w:rPr>
              <w:t xml:space="preserve">rendezvények lebonyolítását is lehetővé teszik. A megújult nagyterem kiváló helyszíne lehet iskolai </w:t>
            </w:r>
          </w:p>
          <w:p w:rsidR="00EB12B9" w:rsidRPr="00E55498" w:rsidRDefault="00EB12B9" w:rsidP="00621929">
            <w:pPr>
              <w:autoSpaceDE w:val="0"/>
              <w:autoSpaceDN w:val="0"/>
              <w:adjustRightInd w:val="0"/>
              <w:jc w:val="both"/>
              <w:rPr>
                <w:rFonts w:cs="Times New Roman"/>
                <w:color w:val="000000"/>
              </w:rPr>
            </w:pPr>
            <w:r w:rsidRPr="00E55498">
              <w:rPr>
                <w:rFonts w:cs="Times New Roman"/>
                <w:color w:val="000000"/>
              </w:rPr>
              <w:t xml:space="preserve">tanévnyitóknak és tanévzáróknak, egyetemi diplomaosztóknak </w:t>
            </w:r>
          </w:p>
        </w:tc>
      </w:tr>
    </w:tbl>
    <w:p w:rsidR="00EB12B9" w:rsidRPr="00E55498" w:rsidRDefault="00EB12B9" w:rsidP="00EB12B9">
      <w:pPr>
        <w:pStyle w:val="Nincstrkz"/>
        <w:rPr>
          <w:rFonts w:eastAsia="Calibri" w:cs="Times New Roman"/>
        </w:rPr>
      </w:pPr>
    </w:p>
    <w:p w:rsidR="00CD333F" w:rsidRPr="00FF7796" w:rsidRDefault="00582800" w:rsidP="007008A2">
      <w:pPr>
        <w:pStyle w:val="Listaszerbekezds"/>
        <w:numPr>
          <w:ilvl w:val="1"/>
          <w:numId w:val="34"/>
        </w:numPr>
        <w:ind w:left="1134"/>
        <w:jc w:val="both"/>
        <w:rPr>
          <w:b/>
          <w:sz w:val="28"/>
          <w:szCs w:val="28"/>
        </w:rPr>
      </w:pPr>
      <w:r>
        <w:rPr>
          <w:b/>
          <w:sz w:val="28"/>
          <w:szCs w:val="28"/>
        </w:rPr>
        <w:t>MMIK épület, i</w:t>
      </w:r>
      <w:r w:rsidRPr="00FF7796">
        <w:rPr>
          <w:b/>
          <w:sz w:val="28"/>
          <w:szCs w:val="28"/>
        </w:rPr>
        <w:t>ntézményi telephelyek üzemeltetése, fejlesztései igények</w:t>
      </w:r>
    </w:p>
    <w:p w:rsidR="00533008" w:rsidRPr="009A7457" w:rsidRDefault="00533008" w:rsidP="00533008">
      <w:pPr>
        <w:pStyle w:val="Listaszerbekezds"/>
        <w:ind w:left="1000"/>
        <w:rPr>
          <w:b/>
          <w:sz w:val="28"/>
          <w:szCs w:val="28"/>
        </w:rPr>
      </w:pPr>
    </w:p>
    <w:p w:rsidR="00533008" w:rsidRDefault="00533008" w:rsidP="00533008">
      <w:pPr>
        <w:pStyle w:val="Listaszerbekezds"/>
        <w:ind w:left="0"/>
        <w:jc w:val="both"/>
      </w:pPr>
      <w:r w:rsidRPr="009A7457">
        <w:rPr>
          <w:b/>
        </w:rPr>
        <w:t>Intézmények, professzionális és amatőr művészeti együttesek, civil egyesületek, egyéb alkalmi formációk</w:t>
      </w:r>
      <w:r w:rsidRPr="009A7457">
        <w:t xml:space="preserve"> működési helyszíneként üzemeltetjük az MMIK épületet. </w:t>
      </w:r>
      <w:r>
        <w:t>Mi</w:t>
      </w:r>
      <w:r w:rsidR="00550D6F">
        <w:t xml:space="preserve">vel ebben az esetben </w:t>
      </w:r>
      <w:r>
        <w:t xml:space="preserve">üzemeltetési feladatokat látunk el, célszerű lenne a fenntartó önkormányzatnak más, fő tevékenységi körben üzemeltetési feladatokat ellátó szervezetnek </w:t>
      </w:r>
      <w:r w:rsidR="00550D6F">
        <w:t xml:space="preserve">(pl. SZOVA) </w:t>
      </w:r>
      <w:r>
        <w:t>átadni ezt a feladatot. Különösen indokolja ezt az újonnan be</w:t>
      </w:r>
      <w:r w:rsidR="00550D6F">
        <w:t>lépő TIOP-AGO</w:t>
      </w:r>
      <w:r>
        <w:t xml:space="preserve">RA tevékenység. </w:t>
      </w:r>
    </w:p>
    <w:p w:rsidR="00533008" w:rsidRDefault="00533008" w:rsidP="00533008">
      <w:pPr>
        <w:pStyle w:val="Listaszerbekezds"/>
        <w:ind w:left="0"/>
        <w:jc w:val="both"/>
      </w:pPr>
      <w:r w:rsidRPr="0058080D">
        <w:t>Az 1980-ban átadott épület elöregedett, a 3 szinten összesen mintegy 6 400 m2 terület műszaki állapota nem kielégítő. A szakmai tevékenységek megfelelő (vagy alapszintű) végzéséhez – a rendelkezésre álló anyagi források függvényében – az iroda zónákban parkettázást, burkolat cserét, festést, mennyezet és faljavításokat, villamos hálózat javí</w:t>
      </w:r>
      <w:r>
        <w:t>tásokat folyamatosan végzünk.</w:t>
      </w:r>
      <w:r w:rsidRPr="0058080D">
        <w:t xml:space="preserve"> A külső terek (Dísztér, feljáró lépcsők) legszükségesebb, baleset megelőző javítási munkálatait is folyamatosan végezzük. </w:t>
      </w:r>
    </w:p>
    <w:p w:rsidR="00E76A4B" w:rsidRPr="00E76A4B" w:rsidRDefault="00B8205D" w:rsidP="00533008">
      <w:pPr>
        <w:pStyle w:val="Listaszerbekezds"/>
        <w:ind w:left="0"/>
        <w:jc w:val="both"/>
        <w:rPr>
          <w:i/>
        </w:rPr>
      </w:pPr>
      <w:r>
        <w:rPr>
          <w:i/>
        </w:rPr>
        <w:t>*</w:t>
      </w:r>
      <w:r w:rsidR="00E76A4B">
        <w:rPr>
          <w:i/>
        </w:rPr>
        <w:t>MMIK épület álladó és idő</w:t>
      </w:r>
      <w:r>
        <w:rPr>
          <w:i/>
        </w:rPr>
        <w:t>szakos bérlők táblázat a</w:t>
      </w:r>
      <w:r w:rsidR="00E76A4B">
        <w:rPr>
          <w:i/>
        </w:rPr>
        <w:t xml:space="preserve"> melléklet</w:t>
      </w:r>
      <w:r w:rsidR="00E76A4B" w:rsidRPr="00E76A4B">
        <w:rPr>
          <w:i/>
        </w:rPr>
        <w:t>ben.</w:t>
      </w:r>
    </w:p>
    <w:p w:rsidR="00533008" w:rsidRDefault="00533008" w:rsidP="00533008">
      <w:pPr>
        <w:pStyle w:val="Listaszerbekezds"/>
        <w:ind w:left="0"/>
        <w:jc w:val="both"/>
      </w:pPr>
    </w:p>
    <w:p w:rsidR="00CD333F" w:rsidRPr="00533008" w:rsidRDefault="00CD333F" w:rsidP="00382DE6">
      <w:pPr>
        <w:jc w:val="both"/>
        <w:rPr>
          <w:rFonts w:cs="Times New Roman"/>
        </w:rPr>
      </w:pPr>
      <w:r w:rsidRPr="00533008">
        <w:rPr>
          <w:rFonts w:cs="Times New Roman"/>
        </w:rPr>
        <w:t>Az MSH új épület működtetéséhez szükséges kötelező karbantartási szerződések megkötése szükséges:</w:t>
      </w:r>
    </w:p>
    <w:p w:rsidR="00CD333F" w:rsidRPr="00533008" w:rsidRDefault="00CD333F" w:rsidP="00382DE6">
      <w:pPr>
        <w:jc w:val="both"/>
        <w:rPr>
          <w:rFonts w:cs="Times New Roman"/>
        </w:rPr>
      </w:pPr>
      <w:r w:rsidRPr="00533008">
        <w:rPr>
          <w:rFonts w:cs="Times New Roman"/>
        </w:rPr>
        <w:t>személyi felvonó (lift)</w:t>
      </w:r>
      <w:r w:rsidR="006A2E99" w:rsidRPr="00533008">
        <w:rPr>
          <w:rFonts w:cs="Times New Roman"/>
        </w:rPr>
        <w:t>,</w:t>
      </w:r>
    </w:p>
    <w:p w:rsidR="00CD333F" w:rsidRPr="00533008" w:rsidRDefault="00CD333F" w:rsidP="00382DE6">
      <w:pPr>
        <w:jc w:val="both"/>
        <w:rPr>
          <w:rFonts w:cs="Times New Roman"/>
        </w:rPr>
      </w:pPr>
      <w:r w:rsidRPr="00533008">
        <w:rPr>
          <w:rFonts w:cs="Times New Roman"/>
        </w:rPr>
        <w:t>3 db légkezelő berendezés</w:t>
      </w:r>
      <w:r w:rsidR="006A2E99" w:rsidRPr="00533008">
        <w:rPr>
          <w:rFonts w:cs="Times New Roman"/>
        </w:rPr>
        <w:t>,</w:t>
      </w:r>
    </w:p>
    <w:p w:rsidR="00CD333F" w:rsidRPr="00533008" w:rsidRDefault="00CD333F" w:rsidP="00382DE6">
      <w:pPr>
        <w:jc w:val="both"/>
        <w:rPr>
          <w:rFonts w:cs="Times New Roman"/>
        </w:rPr>
      </w:pPr>
      <w:r w:rsidRPr="00533008">
        <w:rPr>
          <w:rFonts w:cs="Times New Roman"/>
        </w:rPr>
        <w:t>komplett gyenge és erősáramú berendezések (tűzjelző, épület riasztó)</w:t>
      </w:r>
      <w:r w:rsidR="006A2E99" w:rsidRPr="00533008">
        <w:rPr>
          <w:rFonts w:cs="Times New Roman"/>
        </w:rPr>
        <w:t>,</w:t>
      </w:r>
    </w:p>
    <w:p w:rsidR="00CD333F" w:rsidRPr="00533008" w:rsidRDefault="00CD333F" w:rsidP="00382DE6">
      <w:pPr>
        <w:jc w:val="both"/>
        <w:rPr>
          <w:rFonts w:cs="Times New Roman"/>
        </w:rPr>
      </w:pPr>
      <w:r w:rsidRPr="00533008">
        <w:rPr>
          <w:rFonts w:cs="Times New Roman"/>
        </w:rPr>
        <w:t>kihúzható nézőtéri tribünök</w:t>
      </w:r>
      <w:r w:rsidR="006A2E99" w:rsidRPr="00533008">
        <w:rPr>
          <w:rFonts w:cs="Times New Roman"/>
        </w:rPr>
        <w:t>,</w:t>
      </w:r>
    </w:p>
    <w:p w:rsidR="00CD333F" w:rsidRPr="00533008" w:rsidRDefault="00CD333F" w:rsidP="00382DE6">
      <w:pPr>
        <w:jc w:val="both"/>
        <w:rPr>
          <w:rFonts w:cs="Times New Roman"/>
        </w:rPr>
      </w:pPr>
      <w:r w:rsidRPr="00533008">
        <w:rPr>
          <w:rFonts w:cs="Times New Roman"/>
        </w:rPr>
        <w:t>zenekari süllyedő és felsőgépészet</w:t>
      </w:r>
      <w:r w:rsidR="006A2E99" w:rsidRPr="00533008">
        <w:rPr>
          <w:rFonts w:cs="Times New Roman"/>
        </w:rPr>
        <w:t>,</w:t>
      </w:r>
    </w:p>
    <w:p w:rsidR="00FF7796" w:rsidRPr="00533008" w:rsidRDefault="00CD333F" w:rsidP="00382DE6">
      <w:pPr>
        <w:jc w:val="both"/>
        <w:rPr>
          <w:rFonts w:cs="Times New Roman"/>
        </w:rPr>
      </w:pPr>
      <w:r w:rsidRPr="00533008">
        <w:rPr>
          <w:rFonts w:cs="Times New Roman"/>
        </w:rPr>
        <w:t>hang és fénytechnikai rendszer</w:t>
      </w:r>
      <w:r w:rsidR="006A2E99" w:rsidRPr="00533008">
        <w:rPr>
          <w:rFonts w:cs="Times New Roman"/>
        </w:rPr>
        <w:t>.</w:t>
      </w:r>
    </w:p>
    <w:p w:rsidR="00F2337A" w:rsidRPr="000E58AD" w:rsidRDefault="00F2337A" w:rsidP="00382DE6">
      <w:pPr>
        <w:jc w:val="both"/>
        <w:rPr>
          <w:rFonts w:cs="Times New Roman"/>
        </w:rPr>
      </w:pPr>
    </w:p>
    <w:p w:rsidR="00864240" w:rsidRPr="000E58AD" w:rsidRDefault="00F2337A" w:rsidP="00382DE6">
      <w:pPr>
        <w:jc w:val="both"/>
      </w:pPr>
      <w:r w:rsidRPr="000E58AD">
        <w:rPr>
          <w:rFonts w:cs="Times New Roman"/>
          <w:b/>
        </w:rPr>
        <w:t xml:space="preserve">Javasoljuk, hogy az épület műszaki állapotából adódóan az </w:t>
      </w:r>
      <w:r w:rsidR="000E188F" w:rsidRPr="000E58AD">
        <w:rPr>
          <w:rFonts w:cs="Times New Roman"/>
          <w:b/>
        </w:rPr>
        <w:t>AGORA által tartósan veszteségesen működtetett, erőteljesen leromlott állapotú MMIK épület üzemeltetését professzi</w:t>
      </w:r>
      <w:r w:rsidR="007C1758" w:rsidRPr="000E58AD">
        <w:rPr>
          <w:rFonts w:cs="Times New Roman"/>
          <w:b/>
        </w:rPr>
        <w:t>onális épületüzemeltető cé</w:t>
      </w:r>
      <w:r w:rsidR="007C1758" w:rsidRPr="000E58AD">
        <w:rPr>
          <w:b/>
        </w:rPr>
        <w:t>g veg</w:t>
      </w:r>
      <w:r w:rsidR="000E188F" w:rsidRPr="000E58AD">
        <w:rPr>
          <w:b/>
        </w:rPr>
        <w:t>ye át (SZOVA</w:t>
      </w:r>
      <w:r w:rsidR="007C1758" w:rsidRPr="000E58AD">
        <w:rPr>
          <w:b/>
        </w:rPr>
        <w:t>).</w:t>
      </w:r>
      <w:r w:rsidR="007C1758" w:rsidRPr="000E58AD">
        <w:t xml:space="preserve"> </w:t>
      </w:r>
    </w:p>
    <w:p w:rsidR="00FF7796" w:rsidRPr="00052025" w:rsidRDefault="00FF7796" w:rsidP="00382DE6">
      <w:pPr>
        <w:jc w:val="both"/>
        <w:rPr>
          <w:highlight w:val="yellow"/>
        </w:rPr>
      </w:pPr>
    </w:p>
    <w:p w:rsidR="00EE496B" w:rsidRPr="003B084B" w:rsidRDefault="00EE496B" w:rsidP="00EE496B">
      <w:pPr>
        <w:jc w:val="both"/>
        <w:rPr>
          <w:b/>
        </w:rPr>
      </w:pPr>
      <w:r w:rsidRPr="003B084B">
        <w:rPr>
          <w:b/>
        </w:rPr>
        <w:t>MMIK épület</w:t>
      </w:r>
      <w:r>
        <w:rPr>
          <w:b/>
        </w:rPr>
        <w:t xml:space="preserve"> üzemeltetési problémái, szükséges javítások, karbantartások:</w:t>
      </w:r>
    </w:p>
    <w:p w:rsidR="00EE496B" w:rsidRPr="003B084B" w:rsidRDefault="00EE496B" w:rsidP="00EE496B">
      <w:pPr>
        <w:pStyle w:val="Listaszerbekezds"/>
        <w:numPr>
          <w:ilvl w:val="0"/>
          <w:numId w:val="4"/>
        </w:numPr>
        <w:contextualSpacing w:val="0"/>
        <w:jc w:val="both"/>
      </w:pPr>
      <w:r w:rsidRPr="003B084B">
        <w:t>MMIK épület tető szigetelés problémáinak megoldása (külön támogatás függvénye)</w:t>
      </w:r>
    </w:p>
    <w:p w:rsidR="00EE496B" w:rsidRPr="003B084B" w:rsidRDefault="00EE496B" w:rsidP="00EE496B">
      <w:pPr>
        <w:pStyle w:val="Listaszerbekezds"/>
        <w:numPr>
          <w:ilvl w:val="0"/>
          <w:numId w:val="4"/>
        </w:numPr>
        <w:contextualSpacing w:val="0"/>
        <w:jc w:val="both"/>
      </w:pPr>
      <w:r w:rsidRPr="003B084B">
        <w:t>parkettázás, padozat csere,</w:t>
      </w:r>
    </w:p>
    <w:p w:rsidR="00EE496B" w:rsidRPr="003B084B" w:rsidRDefault="00EE496B" w:rsidP="00EE496B">
      <w:pPr>
        <w:pStyle w:val="Listaszerbekezds"/>
        <w:numPr>
          <w:ilvl w:val="0"/>
          <w:numId w:val="4"/>
        </w:numPr>
        <w:contextualSpacing w:val="0"/>
        <w:jc w:val="both"/>
      </w:pPr>
      <w:r w:rsidRPr="003B084B">
        <w:t>szükség szerinti tisztasági festés,</w:t>
      </w:r>
    </w:p>
    <w:p w:rsidR="00EE496B" w:rsidRPr="003B084B" w:rsidRDefault="00EE496B" w:rsidP="00EE496B">
      <w:pPr>
        <w:pStyle w:val="Listaszerbekezds"/>
        <w:numPr>
          <w:ilvl w:val="0"/>
          <w:numId w:val="4"/>
        </w:numPr>
        <w:contextualSpacing w:val="0"/>
        <w:jc w:val="both"/>
      </w:pPr>
      <w:r w:rsidRPr="003B084B">
        <w:t>víz, villamos vezetékek, vizesblokkok szükségszerinti javítása,</w:t>
      </w:r>
    </w:p>
    <w:p w:rsidR="00EE496B" w:rsidRPr="003B084B" w:rsidRDefault="00EE496B" w:rsidP="00EE496B">
      <w:pPr>
        <w:pStyle w:val="Listaszerbekezds"/>
        <w:numPr>
          <w:ilvl w:val="0"/>
          <w:numId w:val="4"/>
        </w:numPr>
        <w:contextualSpacing w:val="0"/>
        <w:jc w:val="both"/>
      </w:pPr>
      <w:r w:rsidRPr="003B084B">
        <w:t>kommunikációs (internet vezetékek kiépítése és cseréje)</w:t>
      </w:r>
    </w:p>
    <w:p w:rsidR="00EE496B" w:rsidRPr="003B084B" w:rsidRDefault="00EE496B" w:rsidP="00EE496B">
      <w:pPr>
        <w:pStyle w:val="Listaszerbekezds"/>
        <w:numPr>
          <w:ilvl w:val="0"/>
          <w:numId w:val="4"/>
        </w:numPr>
        <w:contextualSpacing w:val="0"/>
        <w:jc w:val="both"/>
      </w:pPr>
      <w:r w:rsidRPr="003B084B">
        <w:t>mindennapos karbantartási munkák.</w:t>
      </w:r>
    </w:p>
    <w:p w:rsidR="00B8205D" w:rsidRPr="00B8205D" w:rsidRDefault="00EE496B" w:rsidP="00B8205D">
      <w:pPr>
        <w:rPr>
          <w:rFonts w:cs="Times New Roman"/>
          <w:b/>
          <w:bCs/>
        </w:rPr>
      </w:pPr>
      <w:r w:rsidRPr="003B084B">
        <w:rPr>
          <w:rFonts w:cs="Times New Roman"/>
          <w:b/>
          <w:bCs/>
        </w:rPr>
        <w:t>Előzetesen becsült értéke (korábbi árajánlatok értéke alapján) 23 M Ft.</w:t>
      </w:r>
    </w:p>
    <w:p w:rsidR="00EE496B" w:rsidRPr="00697FA8" w:rsidRDefault="00EE496B" w:rsidP="00EE496B">
      <w:pPr>
        <w:pStyle w:val="Listaszerbekezds"/>
        <w:ind w:left="0"/>
        <w:rPr>
          <w:b/>
        </w:rPr>
      </w:pPr>
      <w:r>
        <w:rPr>
          <w:b/>
        </w:rPr>
        <w:t>MIK épület üzemeltetés a</w:t>
      </w:r>
      <w:r w:rsidRPr="00697FA8">
        <w:rPr>
          <w:b/>
        </w:rPr>
        <w:t>kut problémák:</w:t>
      </w:r>
    </w:p>
    <w:p w:rsidR="00EE496B" w:rsidRPr="00697FA8" w:rsidRDefault="00EE496B" w:rsidP="00EE496B">
      <w:pPr>
        <w:pStyle w:val="Listaszerbekezds"/>
        <w:numPr>
          <w:ilvl w:val="0"/>
          <w:numId w:val="15"/>
        </w:numPr>
      </w:pPr>
      <w:r w:rsidRPr="00697FA8">
        <w:t>a lapostető állandó beázása (ennek következménye az épület mindegyik szintjére kiterjedő beázás),</w:t>
      </w:r>
    </w:p>
    <w:p w:rsidR="00EE496B" w:rsidRPr="00697FA8" w:rsidRDefault="00EE496B" w:rsidP="00EE496B">
      <w:pPr>
        <w:pStyle w:val="Listaszerbekezds"/>
        <w:numPr>
          <w:ilvl w:val="0"/>
          <w:numId w:val="15"/>
        </w:numPr>
      </w:pPr>
      <w:r w:rsidRPr="00697FA8">
        <w:t xml:space="preserve">az épület megközelítésére szolgáló lépcsők mészkőburkolatának balesetveszélyessége, </w:t>
      </w:r>
    </w:p>
    <w:p w:rsidR="00EE496B" w:rsidRPr="00697FA8" w:rsidRDefault="00EE496B" w:rsidP="00EE496B">
      <w:pPr>
        <w:pStyle w:val="Listaszerbekezds"/>
        <w:numPr>
          <w:ilvl w:val="0"/>
          <w:numId w:val="15"/>
        </w:numPr>
      </w:pPr>
      <w:r w:rsidRPr="00697FA8">
        <w:lastRenderedPageBreak/>
        <w:t xml:space="preserve">a II. emeleti közlekedő folyosó padozatának töredezettsége,  </w:t>
      </w:r>
    </w:p>
    <w:p w:rsidR="00EE496B" w:rsidRPr="00697FA8" w:rsidRDefault="00EE496B" w:rsidP="00EE496B">
      <w:pPr>
        <w:pStyle w:val="Listaszerbekezds"/>
        <w:numPr>
          <w:ilvl w:val="0"/>
          <w:numId w:val="15"/>
        </w:numPr>
      </w:pPr>
      <w:r w:rsidRPr="00697FA8">
        <w:t>a villamos, víz- és csatorna és fűtési hálózat elavultsága, baleset veszélyessége,</w:t>
      </w:r>
    </w:p>
    <w:p w:rsidR="00EE496B" w:rsidRPr="00697FA8" w:rsidRDefault="00EE496B" w:rsidP="00EE496B">
      <w:pPr>
        <w:pStyle w:val="Listaszerbekezds"/>
        <w:numPr>
          <w:ilvl w:val="0"/>
          <w:numId w:val="15"/>
        </w:numPr>
      </w:pPr>
      <w:r w:rsidRPr="00697FA8">
        <w:t xml:space="preserve">a kötelező hatósági felülvizsgálatok alapján szintén komoly problémakör: színpadtechnika, érintésvédelem, villámvédelem, kockázatelemzés. </w:t>
      </w:r>
    </w:p>
    <w:p w:rsidR="00EE496B" w:rsidRDefault="00EE496B" w:rsidP="00EE496B">
      <w:pPr>
        <w:rPr>
          <w:b/>
        </w:rPr>
      </w:pPr>
    </w:p>
    <w:p w:rsidR="00EE496B" w:rsidRDefault="00EE496B" w:rsidP="00EE496B">
      <w:pPr>
        <w:rPr>
          <w:b/>
        </w:rPr>
      </w:pPr>
      <w:r>
        <w:rPr>
          <w:b/>
        </w:rPr>
        <w:t>Az épület későbbi lehetséges hasznosításáról, funkciók ellátásáról a fenntartó Önkormányzat részére munkaanyagot nyújtunk be.</w:t>
      </w:r>
    </w:p>
    <w:p w:rsidR="00EE496B" w:rsidRPr="00697FA8" w:rsidRDefault="00EE496B" w:rsidP="00EE496B">
      <w:pPr>
        <w:rPr>
          <w:b/>
        </w:rPr>
      </w:pPr>
    </w:p>
    <w:p w:rsidR="008A0BC3" w:rsidRPr="000E58AD" w:rsidRDefault="004304BD" w:rsidP="00382DE6">
      <w:pPr>
        <w:jc w:val="both"/>
        <w:rPr>
          <w:b/>
        </w:rPr>
      </w:pPr>
      <w:r w:rsidRPr="000E58AD">
        <w:t xml:space="preserve">Továbbra is intézményi költségvetésünkben szerepel az </w:t>
      </w:r>
      <w:r w:rsidR="000E58AD" w:rsidRPr="000E58AD">
        <w:rPr>
          <w:b/>
        </w:rPr>
        <w:t>oladi lakókörzet</w:t>
      </w:r>
      <w:r w:rsidR="000E58AD">
        <w:t xml:space="preserve"> (</w:t>
      </w:r>
      <w:r w:rsidRPr="000E58AD">
        <w:t>Oladi Általános Iskola, Középiskola és Szakiskola, az Oladi Általános Iskola, Középiskola és Szakiskola Nyitra Utcai Általános Iskoláj</w:t>
      </w:r>
      <w:r w:rsidR="00F2337A" w:rsidRPr="000E58AD">
        <w:t xml:space="preserve">a </w:t>
      </w:r>
      <w:r w:rsidR="000E58AD" w:rsidRPr="000E58AD">
        <w:t>jogutódjainak</w:t>
      </w:r>
      <w:r w:rsidR="000E58AD">
        <w:t>)</w:t>
      </w:r>
      <w:r w:rsidR="000E58AD" w:rsidRPr="000E58AD">
        <w:t xml:space="preserve"> </w:t>
      </w:r>
      <w:r w:rsidR="00F2337A" w:rsidRPr="000E58AD">
        <w:rPr>
          <w:b/>
        </w:rPr>
        <w:t>közművelődési feladatellátása</w:t>
      </w:r>
      <w:r w:rsidR="00F2337A" w:rsidRPr="000E58AD">
        <w:t xml:space="preserve">, </w:t>
      </w:r>
      <w:r w:rsidR="00F2337A" w:rsidRPr="000E58AD">
        <w:rPr>
          <w:b/>
        </w:rPr>
        <w:t>mely tevékenység</w:t>
      </w:r>
      <w:r w:rsidRPr="000E58AD">
        <w:rPr>
          <w:b/>
        </w:rPr>
        <w:t xml:space="preserve"> </w:t>
      </w:r>
      <w:r w:rsidR="00F2337A" w:rsidRPr="000E58AD">
        <w:rPr>
          <w:b/>
        </w:rPr>
        <w:t>is jelentősebb pénzügyi forrást igényel.</w:t>
      </w:r>
    </w:p>
    <w:p w:rsidR="008A0BC3" w:rsidRPr="000E58AD" w:rsidRDefault="008A0BC3" w:rsidP="00382DE6">
      <w:pPr>
        <w:jc w:val="both"/>
        <w:rPr>
          <w:b/>
          <w:color w:val="00B050"/>
        </w:rPr>
      </w:pPr>
    </w:p>
    <w:p w:rsidR="00EA0310" w:rsidRPr="000E58AD" w:rsidRDefault="00A928C8" w:rsidP="00A928C8">
      <w:pPr>
        <w:pStyle w:val="Nincstrkz"/>
        <w:jc w:val="both"/>
        <w:rPr>
          <w:b/>
        </w:rPr>
      </w:pPr>
      <w:r w:rsidRPr="000E58AD">
        <w:rPr>
          <w:b/>
        </w:rPr>
        <w:t>Több alkalommal jeleztük a fenntartó önkormányzatnak az új AGORA-MSH épület II. és III. ütemének fejlesztési s</w:t>
      </w:r>
      <w:r w:rsidR="007C1758" w:rsidRPr="000E58AD">
        <w:rPr>
          <w:b/>
        </w:rPr>
        <w:t>zükségességét (</w:t>
      </w:r>
      <w:r w:rsidRPr="000E58AD">
        <w:rPr>
          <w:b/>
        </w:rPr>
        <w:t>fény és hangtechnika, színpad korszerűsítés, kiszolgáló helyiségek és irodaház felújítása). Ezen intézkedések hiánya folyamatos üzemelteté</w:t>
      </w:r>
      <w:r w:rsidR="007C1758" w:rsidRPr="000E58AD">
        <w:rPr>
          <w:b/>
        </w:rPr>
        <w:t>si problémákat okoz.</w:t>
      </w:r>
    </w:p>
    <w:p w:rsidR="00A71E3B" w:rsidRPr="000E58AD" w:rsidRDefault="00A71E3B" w:rsidP="00A928C8">
      <w:pPr>
        <w:pStyle w:val="Nincstrkz"/>
        <w:jc w:val="both"/>
        <w:rPr>
          <w:b/>
        </w:rPr>
      </w:pPr>
    </w:p>
    <w:p w:rsidR="00A71E3B" w:rsidRPr="000E58AD" w:rsidRDefault="00A71E3B" w:rsidP="00A71E3B">
      <w:r w:rsidRPr="000E58AD">
        <w:t>Üzemi-iroda épület felújítása        443 m2                        </w:t>
      </w:r>
      <w:r w:rsidR="000E58AD">
        <w:t>250 000</w:t>
      </w:r>
      <w:r w:rsidRPr="000E58AD">
        <w:t xml:space="preserve">e Ft  </w:t>
      </w:r>
    </w:p>
    <w:p w:rsidR="00A71E3B" w:rsidRPr="000E58AD" w:rsidRDefault="00A71E3B" w:rsidP="00A71E3B">
      <w:r w:rsidRPr="000E58AD">
        <w:t>(építés</w:t>
      </w:r>
      <w:r w:rsidR="000E58AD">
        <w:t>sel</w:t>
      </w:r>
      <w:r w:rsidRPr="000E58AD">
        <w:t>, eszköz</w:t>
      </w:r>
      <w:r w:rsidR="000E58AD">
        <w:t>zel, bútorzattal</w:t>
      </w:r>
      <w:r w:rsidRPr="000E58AD">
        <w:t>)</w:t>
      </w:r>
    </w:p>
    <w:p w:rsidR="00A71E3B" w:rsidRPr="000E58AD" w:rsidRDefault="00A71E3B" w:rsidP="00A71E3B"/>
    <w:p w:rsidR="00A71E3B" w:rsidRPr="000E58AD" w:rsidRDefault="00A71E3B" w:rsidP="00A71E3B">
      <w:r w:rsidRPr="000E58AD">
        <w:t xml:space="preserve">Színpadrész felújítása                    283 m2                        56 500 e Ft   </w:t>
      </w:r>
    </w:p>
    <w:p w:rsidR="00A71E3B" w:rsidRPr="000E58AD" w:rsidRDefault="00A71E3B" w:rsidP="00A71E3B">
      <w:r w:rsidRPr="000E58AD">
        <w:t>(építés, hő- és füstelvezetés)</w:t>
      </w:r>
    </w:p>
    <w:p w:rsidR="00A71E3B" w:rsidRPr="000E58AD" w:rsidRDefault="00A71E3B" w:rsidP="00A71E3B"/>
    <w:p w:rsidR="00A71E3B" w:rsidRPr="000E58AD" w:rsidRDefault="00A71E3B" w:rsidP="00A71E3B">
      <w:r w:rsidRPr="000E58AD">
        <w:t xml:space="preserve">Színpadgépészet felújítása                                                70 000 e Ft   </w:t>
      </w:r>
    </w:p>
    <w:p w:rsidR="00A71E3B" w:rsidRPr="000E58AD" w:rsidRDefault="00A71E3B" w:rsidP="00A71E3B"/>
    <w:p w:rsidR="00A71E3B" w:rsidRPr="000E58AD" w:rsidRDefault="00A71E3B" w:rsidP="00A71E3B">
      <w:r w:rsidRPr="000E58AD">
        <w:t xml:space="preserve">Hiányzó fény- és hangtechnika                                         </w:t>
      </w:r>
      <w:r w:rsidRPr="000E58AD">
        <w:rPr>
          <w:u w:val="single"/>
        </w:rPr>
        <w:t xml:space="preserve">80 000 e Ft  </w:t>
      </w:r>
      <w:r w:rsidRPr="000E58AD">
        <w:t> </w:t>
      </w:r>
    </w:p>
    <w:p w:rsidR="00A71E3B" w:rsidRPr="000E58AD" w:rsidRDefault="00A71E3B" w:rsidP="00A71E3B"/>
    <w:p w:rsidR="009E5027" w:rsidRPr="000E58AD" w:rsidRDefault="009E5027" w:rsidP="009E5027">
      <w:pPr>
        <w:rPr>
          <w:b/>
        </w:rPr>
      </w:pPr>
      <w:r w:rsidRPr="000E58AD">
        <w:rPr>
          <w:b/>
        </w:rPr>
        <w:t>Összesen ÁFA nélkül                         </w:t>
      </w:r>
      <w:r w:rsidR="000E58AD">
        <w:rPr>
          <w:b/>
        </w:rPr>
        <w:t>                             </w:t>
      </w:r>
      <w:r w:rsidR="00C150F1">
        <w:rPr>
          <w:b/>
        </w:rPr>
        <w:t>456 5</w:t>
      </w:r>
      <w:r w:rsidRPr="000E58AD">
        <w:rPr>
          <w:b/>
        </w:rPr>
        <w:t xml:space="preserve">00 e Ft  </w:t>
      </w:r>
    </w:p>
    <w:p w:rsidR="00864240" w:rsidRPr="000E58AD" w:rsidRDefault="00864240" w:rsidP="00A928C8">
      <w:pPr>
        <w:pStyle w:val="Nincstrkz"/>
        <w:jc w:val="both"/>
        <w:rPr>
          <w:b/>
        </w:rPr>
      </w:pPr>
    </w:p>
    <w:p w:rsidR="00864240" w:rsidRPr="003B084B" w:rsidRDefault="004304BD" w:rsidP="004304BD">
      <w:pPr>
        <w:jc w:val="both"/>
      </w:pPr>
      <w:r w:rsidRPr="003B084B">
        <w:t xml:space="preserve">A TIOP-AGORA MSH épületét érintő felújító-fejlesztő projekten kívül épület karbantartásra egyre kevesebbet költhetünk, sok esetben csak saját erő igénybevételére van lehetőségünk. Az MMIK épület, </w:t>
      </w:r>
      <w:r w:rsidR="00EA0310" w:rsidRPr="003B084B">
        <w:t xml:space="preserve">az </w:t>
      </w:r>
      <w:r w:rsidRPr="003B084B">
        <w:t>AGORA-MSH, az AGORA-Központ és a Felsőcsatári Gyermeküdülő amortizáltsága nagyfokú, az épületek felújítást igényelnek.</w:t>
      </w:r>
    </w:p>
    <w:p w:rsidR="003B084B" w:rsidRDefault="003B084B" w:rsidP="004F3549">
      <w:pPr>
        <w:rPr>
          <w:rFonts w:cs="Times New Roman"/>
          <w:b/>
          <w:bCs/>
        </w:rPr>
      </w:pPr>
    </w:p>
    <w:p w:rsidR="004F3549" w:rsidRPr="003B084B" w:rsidRDefault="00BC3700" w:rsidP="004F3549">
      <w:pPr>
        <w:rPr>
          <w:rFonts w:cs="Times New Roman"/>
          <w:bCs/>
        </w:rPr>
      </w:pPr>
      <w:r w:rsidRPr="003B084B">
        <w:rPr>
          <w:rFonts w:cs="Times New Roman"/>
          <w:b/>
          <w:bCs/>
        </w:rPr>
        <w:t xml:space="preserve">Az AGORA-Savaria Filmszínház </w:t>
      </w:r>
      <w:r w:rsidR="00CF4339" w:rsidRPr="003B084B">
        <w:rPr>
          <w:rFonts w:cs="Times New Roman"/>
          <w:bCs/>
        </w:rPr>
        <w:t>műszakai, szabályszerű</w:t>
      </w:r>
      <w:r w:rsidRPr="003B084B">
        <w:rPr>
          <w:rFonts w:cs="Times New Roman"/>
          <w:bCs/>
        </w:rPr>
        <w:t xml:space="preserve"> működtetéshez elengedhetetlenül szükséges</w:t>
      </w:r>
      <w:r w:rsidR="004F3549" w:rsidRPr="003B084B">
        <w:rPr>
          <w:rFonts w:cs="Times New Roman"/>
          <w:bCs/>
        </w:rPr>
        <w:t>:</w:t>
      </w:r>
    </w:p>
    <w:p w:rsidR="004F3549" w:rsidRPr="00B64E82" w:rsidRDefault="00BC3700" w:rsidP="004F3549">
      <w:pPr>
        <w:pStyle w:val="Listaszerbekezds"/>
        <w:numPr>
          <w:ilvl w:val="0"/>
          <w:numId w:val="27"/>
        </w:numPr>
        <w:rPr>
          <w:bCs/>
        </w:rPr>
      </w:pPr>
      <w:r w:rsidRPr="00B64E82">
        <w:rPr>
          <w:bCs/>
        </w:rPr>
        <w:t>szünetmentes biztonsági berendezé</w:t>
      </w:r>
      <w:r w:rsidR="004F3549" w:rsidRPr="00B64E82">
        <w:rPr>
          <w:bCs/>
        </w:rPr>
        <w:t>s javítása, szükség szerinti cseréje 1 253 e Ft</w:t>
      </w:r>
    </w:p>
    <w:p w:rsidR="004F3549" w:rsidRPr="00B64E82" w:rsidRDefault="004F3549" w:rsidP="004F3549">
      <w:pPr>
        <w:pStyle w:val="Listaszerbekezds"/>
        <w:numPr>
          <w:ilvl w:val="0"/>
          <w:numId w:val="27"/>
        </w:numPr>
        <w:rPr>
          <w:bCs/>
        </w:rPr>
      </w:pPr>
      <w:r w:rsidRPr="00B64E82">
        <w:rPr>
          <w:bCs/>
        </w:rPr>
        <w:t>tűzi</w:t>
      </w:r>
      <w:r w:rsidR="00053F32" w:rsidRPr="00B64E82">
        <w:rPr>
          <w:bCs/>
        </w:rPr>
        <w:t xml:space="preserve"> </w:t>
      </w:r>
      <w:r w:rsidRPr="00B64E82">
        <w:rPr>
          <w:bCs/>
        </w:rPr>
        <w:t>víz szivattyú cseréje szükséges</w:t>
      </w:r>
      <w:r w:rsidR="00053F32" w:rsidRPr="00B64E82">
        <w:rPr>
          <w:bCs/>
        </w:rPr>
        <w:t xml:space="preserve"> 500 e Ft</w:t>
      </w:r>
    </w:p>
    <w:p w:rsidR="004F3549" w:rsidRPr="00B64E82" w:rsidRDefault="00053F32" w:rsidP="00053F32">
      <w:pPr>
        <w:pStyle w:val="Listaszerbekezds"/>
        <w:numPr>
          <w:ilvl w:val="0"/>
          <w:numId w:val="27"/>
        </w:numPr>
        <w:rPr>
          <w:bCs/>
        </w:rPr>
      </w:pPr>
      <w:r w:rsidRPr="00B64E82">
        <w:rPr>
          <w:bCs/>
        </w:rPr>
        <w:t>nagyterem klímaberendezésének kapacitás bővítése  635 e Ft</w:t>
      </w:r>
    </w:p>
    <w:p w:rsidR="00053F32" w:rsidRPr="00B64E82" w:rsidRDefault="00053F32" w:rsidP="00053F32">
      <w:pPr>
        <w:rPr>
          <w:b/>
          <w:bCs/>
        </w:rPr>
      </w:pPr>
      <w:r w:rsidRPr="00B64E82">
        <w:rPr>
          <w:b/>
          <w:bCs/>
        </w:rPr>
        <w:t>Összesen, előzetesen becsült értéke: 2 388 e Ft</w:t>
      </w:r>
    </w:p>
    <w:p w:rsidR="006B74E0" w:rsidRPr="00B64E82" w:rsidRDefault="006B74E0" w:rsidP="0068480D">
      <w:pPr>
        <w:jc w:val="both"/>
        <w:rPr>
          <w:b/>
          <w:bCs/>
        </w:rPr>
      </w:pPr>
    </w:p>
    <w:p w:rsidR="000540FC" w:rsidRPr="00FF7796" w:rsidRDefault="006B74E0" w:rsidP="009E5027">
      <w:pPr>
        <w:jc w:val="both"/>
        <w:rPr>
          <w:b/>
          <w:bCs/>
        </w:rPr>
      </w:pPr>
      <w:r w:rsidRPr="00FF7796">
        <w:rPr>
          <w:b/>
          <w:bCs/>
        </w:rPr>
        <w:t>Az új feladatellátási rendszerhez igazodva részleges struktúra átalakítás szükséges</w:t>
      </w:r>
      <w:r w:rsidR="000540FC" w:rsidRPr="00FF7796">
        <w:rPr>
          <w:b/>
          <w:bCs/>
        </w:rPr>
        <w:t>.</w:t>
      </w:r>
    </w:p>
    <w:p w:rsidR="000540FC" w:rsidRDefault="000540FC" w:rsidP="000540FC">
      <w:pPr>
        <w:jc w:val="both"/>
        <w:rPr>
          <w:bCs/>
        </w:rPr>
      </w:pPr>
      <w:r w:rsidRPr="00FF7796">
        <w:rPr>
          <w:bCs/>
        </w:rPr>
        <w:t>Az új nyitva tartási rend (folyamatos), a megnövekedett egyidejű rendezvényszám, az elvárt dokumentációs (nyomon követhetőségi) munka a közművelődési munkatársak, a műszaki-technikai munkatársak és az adminisztrációt segítő (igazgatói titkár, közművelődési koordinátor) munkakörök átértékelését, megújítását teszik szükségessé.</w:t>
      </w:r>
      <w:r w:rsidR="007048BF" w:rsidRPr="00FF7796">
        <w:rPr>
          <w:bCs/>
        </w:rPr>
        <w:t xml:space="preserve"> </w:t>
      </w:r>
      <w:r w:rsidR="007048BF" w:rsidRPr="00FF7796">
        <w:rPr>
          <w:b/>
          <w:bCs/>
        </w:rPr>
        <w:t xml:space="preserve">Az intézmény </w:t>
      </w:r>
      <w:r w:rsidR="00C218CF" w:rsidRPr="00FF7796">
        <w:rPr>
          <w:b/>
          <w:bCs/>
        </w:rPr>
        <w:t xml:space="preserve">2016. évre tervezett létszámával az Alapító Okiratban és TIOP-AGORA pályázatban megfogalmazott elvárások </w:t>
      </w:r>
      <w:r w:rsidR="007048BF" w:rsidRPr="00FF7796">
        <w:rPr>
          <w:b/>
          <w:bCs/>
        </w:rPr>
        <w:t>nagy részben teljesíthetők.</w:t>
      </w:r>
      <w:r w:rsidR="007048BF" w:rsidRPr="00FF7796">
        <w:rPr>
          <w:bCs/>
        </w:rPr>
        <w:t xml:space="preserve"> A nemzeti Művelődési Intézet </w:t>
      </w:r>
      <w:r w:rsidR="007048BF" w:rsidRPr="00FF7796">
        <w:rPr>
          <w:b/>
          <w:bCs/>
          <w:i/>
        </w:rPr>
        <w:lastRenderedPageBreak/>
        <w:t>kulturális közmunka</w:t>
      </w:r>
      <w:r w:rsidR="007048BF" w:rsidRPr="00FF7796">
        <w:rPr>
          <w:b/>
          <w:bCs/>
        </w:rPr>
        <w:t xml:space="preserve"> programjából 2 fő közművelődési szakmai munkát segítő</w:t>
      </w:r>
      <w:r w:rsidR="00CE25A8" w:rsidRPr="00FF7796">
        <w:rPr>
          <w:b/>
          <w:bCs/>
        </w:rPr>
        <w:t xml:space="preserve"> munkatárs igénybevételét tervezzük,</w:t>
      </w:r>
      <w:r w:rsidR="00CE25A8" w:rsidRPr="00FF7796">
        <w:rPr>
          <w:bCs/>
        </w:rPr>
        <w:t xml:space="preserve"> melynek költségei intézményünket nem terhelik.</w:t>
      </w:r>
      <w:r w:rsidR="007048BF" w:rsidRPr="00FF7796">
        <w:rPr>
          <w:bCs/>
        </w:rPr>
        <w:t xml:space="preserve"> </w:t>
      </w:r>
      <w:r w:rsidR="00C218CF" w:rsidRPr="00FF7796">
        <w:rPr>
          <w:bCs/>
        </w:rPr>
        <w:t xml:space="preserve"> </w:t>
      </w:r>
    </w:p>
    <w:p w:rsidR="00A8780A" w:rsidRDefault="00A8780A" w:rsidP="000540FC">
      <w:pPr>
        <w:jc w:val="both"/>
        <w:rPr>
          <w:bCs/>
        </w:rPr>
      </w:pPr>
    </w:p>
    <w:p w:rsidR="00A8780A" w:rsidRPr="00B64E82" w:rsidRDefault="00A8780A" w:rsidP="000540FC">
      <w:pPr>
        <w:jc w:val="both"/>
        <w:rPr>
          <w:bCs/>
        </w:rPr>
      </w:pPr>
      <w:r w:rsidRPr="00A8780A">
        <w:rPr>
          <w:bCs/>
        </w:rPr>
        <w:t>A megnövekedett szakmai feladatellátáshoz, a területi módszertani munkához, a külső helyszínes</w:t>
      </w:r>
      <w:r w:rsidRPr="00A8780A">
        <w:rPr>
          <w:b/>
          <w:bCs/>
        </w:rPr>
        <w:t xml:space="preserve"> rendezvények lebonyolításához szükségessé vált az elöregedett, műszakilag már nem biztonságos intézményi mikrobusz cseréje. </w:t>
      </w:r>
      <w:r w:rsidRPr="00B64E82">
        <w:rPr>
          <w:bCs/>
        </w:rPr>
        <w:t>Ennek tervezett (b</w:t>
      </w:r>
      <w:r w:rsidR="00F12DE2" w:rsidRPr="00B64E82">
        <w:rPr>
          <w:bCs/>
        </w:rPr>
        <w:t xml:space="preserve">ecsült) bekerülési költsége </w:t>
      </w:r>
      <w:r w:rsidR="00B64E82" w:rsidRPr="00B64E82">
        <w:rPr>
          <w:bCs/>
        </w:rPr>
        <w:t>6-8 M Ft.</w:t>
      </w:r>
    </w:p>
    <w:p w:rsidR="00C218CF" w:rsidRPr="00FF7796" w:rsidRDefault="00C218CF" w:rsidP="000540FC">
      <w:pPr>
        <w:jc w:val="both"/>
        <w:rPr>
          <w:bCs/>
        </w:rPr>
      </w:pPr>
    </w:p>
    <w:p w:rsidR="004304BD" w:rsidRPr="00FF7796" w:rsidRDefault="000540FC" w:rsidP="004304BD">
      <w:pPr>
        <w:rPr>
          <w:b/>
          <w:sz w:val="16"/>
          <w:szCs w:val="16"/>
        </w:rPr>
      </w:pPr>
      <w:r w:rsidRPr="00FF7796">
        <w:rPr>
          <w:b/>
          <w:sz w:val="16"/>
          <w:szCs w:val="16"/>
        </w:rPr>
        <w:t xml:space="preserve"> </w:t>
      </w:r>
    </w:p>
    <w:p w:rsidR="004304BD" w:rsidRPr="00FF7796" w:rsidRDefault="004304BD" w:rsidP="004304BD"/>
    <w:p w:rsidR="001B6791" w:rsidRPr="00FF7796" w:rsidRDefault="00550D6F" w:rsidP="00FF7796">
      <w:pPr>
        <w:pStyle w:val="Listaszerbekezds"/>
        <w:numPr>
          <w:ilvl w:val="0"/>
          <w:numId w:val="35"/>
        </w:numPr>
        <w:ind w:firstLine="0"/>
        <w:rPr>
          <w:b/>
          <w:sz w:val="32"/>
          <w:szCs w:val="32"/>
        </w:rPr>
      </w:pPr>
      <w:r>
        <w:rPr>
          <w:b/>
          <w:sz w:val="32"/>
          <w:szCs w:val="32"/>
        </w:rPr>
        <w:t xml:space="preserve"> 2016. év céljai, faladatai</w:t>
      </w:r>
    </w:p>
    <w:p w:rsidR="0058080D" w:rsidRPr="0058080D" w:rsidRDefault="0058080D" w:rsidP="0058080D">
      <w:pPr>
        <w:pStyle w:val="Listaszerbekezds"/>
        <w:ind w:left="567"/>
        <w:rPr>
          <w:b/>
          <w:sz w:val="20"/>
          <w:szCs w:val="20"/>
        </w:rPr>
      </w:pPr>
    </w:p>
    <w:p w:rsidR="001B6791" w:rsidRPr="00FF7796" w:rsidRDefault="00430F7D" w:rsidP="00FF7796">
      <w:pPr>
        <w:pStyle w:val="Listaszerbekezds"/>
        <w:numPr>
          <w:ilvl w:val="1"/>
          <w:numId w:val="35"/>
        </w:numPr>
        <w:rPr>
          <w:b/>
          <w:sz w:val="28"/>
          <w:szCs w:val="28"/>
        </w:rPr>
      </w:pPr>
      <w:r>
        <w:rPr>
          <w:b/>
          <w:sz w:val="28"/>
          <w:szCs w:val="28"/>
        </w:rPr>
        <w:t xml:space="preserve">Intézményünk </w:t>
      </w:r>
      <w:r w:rsidR="00C218CF" w:rsidRPr="00FF7796">
        <w:rPr>
          <w:b/>
          <w:sz w:val="28"/>
          <w:szCs w:val="28"/>
        </w:rPr>
        <w:t>2016</w:t>
      </w:r>
      <w:r w:rsidR="001B6791" w:rsidRPr="00FF7796">
        <w:rPr>
          <w:b/>
          <w:sz w:val="28"/>
          <w:szCs w:val="28"/>
        </w:rPr>
        <w:t>. évi általános céljai</w:t>
      </w:r>
    </w:p>
    <w:p w:rsidR="001B6791" w:rsidRDefault="001B6791" w:rsidP="001B6791">
      <w:pPr>
        <w:pStyle w:val="Listaszerbekezds"/>
        <w:ind w:left="0"/>
      </w:pPr>
    </w:p>
    <w:p w:rsidR="00CE25A8" w:rsidRPr="00430F7D" w:rsidRDefault="001B6791" w:rsidP="00430F7D">
      <w:pPr>
        <w:pStyle w:val="Listaszerbekezds"/>
        <w:ind w:left="0"/>
        <w:jc w:val="both"/>
      </w:pPr>
      <w:r>
        <w:t>A kulturális ágazatra vonatkozó törvényi szabályozások, a fenntartó önkormányzat határozatai, rendelkezései, a biztosított költségvetés és feladat meghatározás, az intézmény szakmai tervezése a hatékonyság, minőség, partnerség elve alapján a következő általános célokat határozza meg:</w:t>
      </w:r>
    </w:p>
    <w:p w:rsidR="00CE25A8" w:rsidRDefault="00CE25A8" w:rsidP="001B6791">
      <w:pPr>
        <w:rPr>
          <w:b/>
        </w:rPr>
      </w:pPr>
    </w:p>
    <w:p w:rsidR="001B6791" w:rsidRDefault="001B6791" w:rsidP="001B6791">
      <w:pPr>
        <w:rPr>
          <w:b/>
        </w:rPr>
      </w:pPr>
      <w:r w:rsidRPr="00CB454D">
        <w:rPr>
          <w:b/>
        </w:rPr>
        <w:t>Hatékonyság</w:t>
      </w:r>
    </w:p>
    <w:p w:rsidR="00F80308" w:rsidRDefault="00F80308" w:rsidP="001B6791">
      <w:r w:rsidRPr="00F80308">
        <w:t>- a rendelkezésre álló k</w:t>
      </w:r>
      <w:r>
        <w:t xml:space="preserve">öltségvetési támogatás és egyéb működési források (üzemeltetési  </w:t>
      </w:r>
    </w:p>
    <w:p w:rsidR="00F80308" w:rsidRPr="00F80308" w:rsidRDefault="00F80308" w:rsidP="001B6791">
      <w:r>
        <w:t xml:space="preserve">  bevételek, </w:t>
      </w:r>
      <w:r w:rsidRPr="00CB454D">
        <w:t>pályáza</w:t>
      </w:r>
      <w:r>
        <w:t>tok és új szponzori támogatások)  hatékony  felhasználása,</w:t>
      </w:r>
    </w:p>
    <w:p w:rsidR="001B6791" w:rsidRDefault="001B6791" w:rsidP="001B6791">
      <w:r w:rsidRPr="00CB454D">
        <w:t xml:space="preserve">- </w:t>
      </w:r>
      <w:r w:rsidR="00C218CF">
        <w:t xml:space="preserve">a </w:t>
      </w:r>
      <w:r w:rsidRPr="00CB454D">
        <w:t>rendelkezésre álló</w:t>
      </w:r>
      <w:r>
        <w:t xml:space="preserve"> és fejlesztés alatt lévő </w:t>
      </w:r>
      <w:r w:rsidRPr="00CB454D">
        <w:t xml:space="preserve">infrastruktúra </w:t>
      </w:r>
      <w:r>
        <w:t>hatékony kihasználása,</w:t>
      </w:r>
    </w:p>
    <w:p w:rsidR="001B6791" w:rsidRDefault="001B6791" w:rsidP="001B6791">
      <w:r>
        <w:t xml:space="preserve">- </w:t>
      </w:r>
      <w:r w:rsidRPr="00CB454D">
        <w:t>humán</w:t>
      </w:r>
      <w:r>
        <w:t>erőforrás optimalizálása, új szervezeti s</w:t>
      </w:r>
      <w:r w:rsidR="00C218CF">
        <w:t>truktúra működtetése,</w:t>
      </w:r>
    </w:p>
    <w:p w:rsidR="001B6791" w:rsidRDefault="001B6791" w:rsidP="001B6791">
      <w:r w:rsidRPr="00CB454D">
        <w:t>- gyors reagálás a kulturális, közművelődési változásokra, kihívásokra</w:t>
      </w:r>
      <w:r>
        <w:t>.</w:t>
      </w:r>
      <w:r w:rsidRPr="00CB454D">
        <w:t xml:space="preserve"> </w:t>
      </w:r>
    </w:p>
    <w:p w:rsidR="00516931" w:rsidRPr="00A928C8" w:rsidRDefault="00516931" w:rsidP="001B6791">
      <w:pPr>
        <w:rPr>
          <w:sz w:val="16"/>
          <w:szCs w:val="16"/>
        </w:rPr>
      </w:pPr>
    </w:p>
    <w:p w:rsidR="001B6791" w:rsidRPr="00CB454D" w:rsidRDefault="001B6791" w:rsidP="001B6791">
      <w:pPr>
        <w:rPr>
          <w:b/>
        </w:rPr>
      </w:pPr>
      <w:r w:rsidRPr="00CB454D">
        <w:rPr>
          <w:b/>
        </w:rPr>
        <w:t>Minőség</w:t>
      </w:r>
    </w:p>
    <w:p w:rsidR="001B6791" w:rsidRPr="00CB454D" w:rsidRDefault="001B6791" w:rsidP="001B6791">
      <w:r w:rsidRPr="00CB454D">
        <w:t xml:space="preserve">- </w:t>
      </w:r>
      <w:r w:rsidR="00F80308">
        <w:t xml:space="preserve">továbbra is </w:t>
      </w:r>
      <w:r w:rsidRPr="00CB454D">
        <w:t>igényes popularitás megjelenítése a nagyrendezvényeken</w:t>
      </w:r>
      <w:r>
        <w:t>,</w:t>
      </w:r>
    </w:p>
    <w:p w:rsidR="001B6791" w:rsidRPr="00CB454D" w:rsidRDefault="001B6791" w:rsidP="001B6791">
      <w:r w:rsidRPr="00CB454D">
        <w:t>- korosztályonként megfelelő minőségű rendezvények és helyszínek biztosítása</w:t>
      </w:r>
      <w:r>
        <w:t>,</w:t>
      </w:r>
    </w:p>
    <w:p w:rsidR="001B6791" w:rsidRDefault="001B6791" w:rsidP="001B6791">
      <w:r w:rsidRPr="00CB454D">
        <w:t>- a szombathelyi tradicionális kulturális hagyományok megőrzése és fejlesztése</w:t>
      </w:r>
      <w:r>
        <w:t>,</w:t>
      </w:r>
    </w:p>
    <w:p w:rsidR="00A928C8" w:rsidRDefault="001B6791" w:rsidP="001B6791">
      <w:r>
        <w:t>- intézményi közművelődési min</w:t>
      </w:r>
      <w:r w:rsidR="00F80308">
        <w:t>őségbiztosítási rendszer kidolgozása, szakaszolt bevezetése.</w:t>
      </w:r>
    </w:p>
    <w:p w:rsidR="00CF4339" w:rsidRDefault="00CF4339" w:rsidP="001B6791">
      <w:pPr>
        <w:rPr>
          <w:b/>
        </w:rPr>
      </w:pPr>
    </w:p>
    <w:p w:rsidR="001B6791" w:rsidRPr="00A928C8" w:rsidRDefault="001B6791" w:rsidP="001B6791">
      <w:r w:rsidRPr="00CB454D">
        <w:rPr>
          <w:b/>
        </w:rPr>
        <w:t>Partnerség</w:t>
      </w:r>
      <w:r w:rsidRPr="00CB454D">
        <w:rPr>
          <w:b/>
        </w:rPr>
        <w:tab/>
      </w:r>
    </w:p>
    <w:p w:rsidR="00F80308" w:rsidRDefault="001B6791" w:rsidP="001B6791">
      <w:r w:rsidRPr="00CB454D">
        <w:t>- fenntartóval, szakigazgatási szervekkel való folyamatos együttműködé</w:t>
      </w:r>
      <w:r>
        <w:t>s</w:t>
      </w:r>
      <w:r w:rsidR="00F80308">
        <w:t>,</w:t>
      </w:r>
    </w:p>
    <w:p w:rsidR="00F80308" w:rsidRDefault="00F80308" w:rsidP="001B6791">
      <w:r>
        <w:t xml:space="preserve">- folyamatos kapcsolattartás, együttműködés országos, megyei és helyi közművelődési,  </w:t>
      </w:r>
    </w:p>
    <w:p w:rsidR="001B6791" w:rsidRDefault="00F80308" w:rsidP="001B6791">
      <w:r>
        <w:t xml:space="preserve">  kulturális szervekkel, intézményekkel, szövetségekkel,</w:t>
      </w:r>
      <w:r w:rsidR="001B6791" w:rsidRPr="00CB454D">
        <w:tab/>
      </w:r>
    </w:p>
    <w:p w:rsidR="00F80308" w:rsidRDefault="001B6791" w:rsidP="001B6791">
      <w:r w:rsidRPr="00CB454D">
        <w:t>- közös tervezés, együttműködés a város ku</w:t>
      </w:r>
      <w:r w:rsidR="00F80308">
        <w:t xml:space="preserve">lturális, művészeti és oktatási, szociális </w:t>
      </w:r>
    </w:p>
    <w:p w:rsidR="001B6791" w:rsidRDefault="00F80308" w:rsidP="001B6791">
      <w:r>
        <w:t xml:space="preserve">  </w:t>
      </w:r>
      <w:r w:rsidR="001B6791" w:rsidRPr="00CB454D">
        <w:t>intézményeive</w:t>
      </w:r>
      <w:r w:rsidR="001B6791">
        <w:t>l,</w:t>
      </w:r>
      <w:r>
        <w:t xml:space="preserve"> civil szervezetekkel</w:t>
      </w:r>
      <w:r w:rsidR="00A94598">
        <w:t>,</w:t>
      </w:r>
    </w:p>
    <w:p w:rsidR="001B6791" w:rsidRPr="00CB454D" w:rsidRDefault="001B6791" w:rsidP="001B6791">
      <w:r w:rsidRPr="00CB454D">
        <w:t>- régiókon és határon átnyúló együttműködések fejlesztés</w:t>
      </w:r>
      <w:r>
        <w:t>.</w:t>
      </w:r>
    </w:p>
    <w:p w:rsidR="001B6791" w:rsidRDefault="001B6791" w:rsidP="001B6791">
      <w:pPr>
        <w:rPr>
          <w:b/>
        </w:rPr>
      </w:pPr>
    </w:p>
    <w:p w:rsidR="00F12DE2" w:rsidRDefault="00F12DE2" w:rsidP="001B6791">
      <w:pPr>
        <w:rPr>
          <w:b/>
        </w:rPr>
      </w:pPr>
    </w:p>
    <w:p w:rsidR="00F12DE2" w:rsidRDefault="00F12DE2" w:rsidP="001B6791">
      <w:pPr>
        <w:rPr>
          <w:b/>
        </w:rPr>
      </w:pPr>
    </w:p>
    <w:p w:rsidR="00E92F42" w:rsidRDefault="00E92F42" w:rsidP="001B6791">
      <w:pPr>
        <w:rPr>
          <w:b/>
        </w:rPr>
      </w:pPr>
    </w:p>
    <w:p w:rsidR="00E92F42" w:rsidRDefault="00E92F42" w:rsidP="001B6791">
      <w:pPr>
        <w:rPr>
          <w:b/>
        </w:rPr>
      </w:pPr>
    </w:p>
    <w:p w:rsidR="00E92F42" w:rsidRDefault="00E92F42" w:rsidP="001B6791">
      <w:pPr>
        <w:rPr>
          <w:b/>
        </w:rPr>
      </w:pPr>
    </w:p>
    <w:p w:rsidR="00E92F42" w:rsidRDefault="00E92F42" w:rsidP="001B6791">
      <w:pPr>
        <w:rPr>
          <w:b/>
        </w:rPr>
      </w:pPr>
    </w:p>
    <w:p w:rsidR="001B6791" w:rsidRDefault="001B6791" w:rsidP="001B6791">
      <w:pPr>
        <w:rPr>
          <w:b/>
        </w:rPr>
      </w:pPr>
    </w:p>
    <w:p w:rsidR="00CE25A8" w:rsidRPr="00F12DE2" w:rsidRDefault="00430F7D" w:rsidP="00F12DE2">
      <w:pPr>
        <w:pStyle w:val="Listaszerbekezds"/>
        <w:numPr>
          <w:ilvl w:val="1"/>
          <w:numId w:val="35"/>
        </w:numPr>
        <w:rPr>
          <w:b/>
          <w:sz w:val="28"/>
          <w:szCs w:val="28"/>
        </w:rPr>
      </w:pPr>
      <w:r w:rsidRPr="00F12DE2">
        <w:rPr>
          <w:b/>
          <w:sz w:val="28"/>
          <w:szCs w:val="28"/>
        </w:rPr>
        <w:t xml:space="preserve"> Intézményünk</w:t>
      </w:r>
      <w:r w:rsidR="001B6791" w:rsidRPr="00F12DE2">
        <w:rPr>
          <w:b/>
          <w:sz w:val="28"/>
          <w:szCs w:val="28"/>
        </w:rPr>
        <w:t xml:space="preserve"> 201</w:t>
      </w:r>
      <w:r w:rsidR="00662CF9" w:rsidRPr="00F12DE2">
        <w:rPr>
          <w:b/>
          <w:sz w:val="28"/>
          <w:szCs w:val="28"/>
        </w:rPr>
        <w:t>6</w:t>
      </w:r>
      <w:r w:rsidR="001B6791" w:rsidRPr="00F12DE2">
        <w:rPr>
          <w:b/>
          <w:sz w:val="28"/>
          <w:szCs w:val="28"/>
        </w:rPr>
        <w:t>. évi konkrét célja</w:t>
      </w:r>
      <w:r w:rsidRPr="00F12DE2">
        <w:rPr>
          <w:b/>
          <w:sz w:val="28"/>
          <w:szCs w:val="28"/>
        </w:rPr>
        <w:t>i</w:t>
      </w:r>
    </w:p>
    <w:p w:rsidR="001B6791" w:rsidRDefault="001B6791" w:rsidP="001B6791">
      <w:pPr>
        <w:rPr>
          <w:b/>
          <w:sz w:val="28"/>
          <w:szCs w:val="28"/>
        </w:rPr>
      </w:pPr>
    </w:p>
    <w:p w:rsidR="00A94598" w:rsidRDefault="00C218CF" w:rsidP="003E3A57">
      <w:pPr>
        <w:pStyle w:val="Listaszerbekezds"/>
        <w:numPr>
          <w:ilvl w:val="0"/>
          <w:numId w:val="3"/>
        </w:numPr>
        <w:ind w:left="709"/>
        <w:jc w:val="both"/>
        <w:rPr>
          <w:b/>
        </w:rPr>
      </w:pPr>
      <w:r w:rsidRPr="00C218CF">
        <w:rPr>
          <w:b/>
        </w:rPr>
        <w:lastRenderedPageBreak/>
        <w:t>2016</w:t>
      </w:r>
      <w:r w:rsidR="003E3A57">
        <w:rPr>
          <w:b/>
        </w:rPr>
        <w:t>. év alap</w:t>
      </w:r>
      <w:r w:rsidR="001B6791" w:rsidRPr="00C218CF">
        <w:rPr>
          <w:b/>
        </w:rPr>
        <w:t xml:space="preserve">feladata a TIOP-AGORA program </w:t>
      </w:r>
      <w:r w:rsidR="00662CF9">
        <w:rPr>
          <w:b/>
        </w:rPr>
        <w:t>szakmai megvalósítása, az új AGÓRA közművelődési feladatellátási modell működtetése az egész napos nyitva tartási rend biztosítása</w:t>
      </w:r>
      <w:r w:rsidR="009E5027">
        <w:rPr>
          <w:b/>
        </w:rPr>
        <w:t>.</w:t>
      </w:r>
    </w:p>
    <w:p w:rsidR="003E3A57" w:rsidRDefault="003E3A57" w:rsidP="003E3A57">
      <w:pPr>
        <w:pStyle w:val="Listaszerbekezds"/>
        <w:ind w:left="709"/>
        <w:jc w:val="both"/>
        <w:rPr>
          <w:b/>
        </w:rPr>
      </w:pPr>
    </w:p>
    <w:p w:rsidR="003E3A57" w:rsidRPr="003E3A57" w:rsidRDefault="003E3A57" w:rsidP="003E3A57">
      <w:pPr>
        <w:pStyle w:val="Listaszerbekezds"/>
        <w:numPr>
          <w:ilvl w:val="0"/>
          <w:numId w:val="3"/>
        </w:numPr>
        <w:ind w:left="709"/>
        <w:jc w:val="both"/>
        <w:rPr>
          <w:b/>
        </w:rPr>
      </w:pPr>
      <w:r>
        <w:rPr>
          <w:b/>
        </w:rPr>
        <w:t>A fenntartó Önkormányzat 2016. évi prioritásának megfelelően a Szent Márton Emlékév programjainak minőségi megvalósítása, helyszínként és közreműködőként a program elemeinek hatékony segítése az év kiemelt szakmai feladata.</w:t>
      </w:r>
    </w:p>
    <w:p w:rsidR="004E337D" w:rsidRDefault="004E337D" w:rsidP="00A94598">
      <w:pPr>
        <w:pStyle w:val="Nincstrkz"/>
        <w:jc w:val="both"/>
      </w:pPr>
    </w:p>
    <w:p w:rsidR="00E53506" w:rsidRPr="00662CF9" w:rsidRDefault="004E337D" w:rsidP="00662CF9">
      <w:pPr>
        <w:pStyle w:val="Nincstrkz"/>
        <w:numPr>
          <w:ilvl w:val="0"/>
          <w:numId w:val="3"/>
        </w:numPr>
        <w:ind w:left="709"/>
        <w:jc w:val="both"/>
        <w:rPr>
          <w:b/>
        </w:rPr>
      </w:pPr>
      <w:r w:rsidRPr="004E337D">
        <w:rPr>
          <w:b/>
        </w:rPr>
        <w:t>Kiemelt feladatunk a TIOP-AGORA projektből</w:t>
      </w:r>
      <w:r w:rsidR="00662CF9">
        <w:rPr>
          <w:b/>
        </w:rPr>
        <w:t xml:space="preserve"> adódó</w:t>
      </w:r>
      <w:r w:rsidRPr="004E337D">
        <w:rPr>
          <w:b/>
        </w:rPr>
        <w:t xml:space="preserve"> közművelődési feladatellátási helyszínek</w:t>
      </w:r>
      <w:r w:rsidR="00CE25A8">
        <w:rPr>
          <w:b/>
        </w:rPr>
        <w:t xml:space="preserve"> változás követése (MMIK épület,</w:t>
      </w:r>
      <w:r w:rsidRPr="004E337D">
        <w:rPr>
          <w:b/>
        </w:rPr>
        <w:t xml:space="preserve"> Gyermekek Háza épület), ezen logisztika hatékony kialakítása</w:t>
      </w:r>
      <w:r>
        <w:rPr>
          <w:b/>
        </w:rPr>
        <w:t>.</w:t>
      </w:r>
    </w:p>
    <w:p w:rsidR="00E53506" w:rsidRDefault="00E53506" w:rsidP="00E53506">
      <w:pPr>
        <w:pStyle w:val="Listaszerbekezds"/>
        <w:ind w:left="1720"/>
        <w:jc w:val="both"/>
        <w:rPr>
          <w:b/>
        </w:rPr>
      </w:pPr>
    </w:p>
    <w:p w:rsidR="00697FA8" w:rsidRPr="00F36FDB" w:rsidRDefault="00662CF9" w:rsidP="00A94598">
      <w:pPr>
        <w:pStyle w:val="Listaszerbekezds"/>
        <w:numPr>
          <w:ilvl w:val="0"/>
          <w:numId w:val="3"/>
        </w:numPr>
        <w:ind w:left="720"/>
        <w:jc w:val="both"/>
        <w:rPr>
          <w:b/>
        </w:rPr>
      </w:pPr>
      <w:r>
        <w:rPr>
          <w:b/>
        </w:rPr>
        <w:t>2014 júliusától folyamatosan</w:t>
      </w:r>
      <w:r w:rsidR="00A94598" w:rsidRPr="004E337D">
        <w:rPr>
          <w:b/>
        </w:rPr>
        <w:t xml:space="preserve"> intézményegységeink és szolgáltatásaink kiemelkedő helyszínei a Szent Márton kártya kedvezmények érvényesítésének.</w:t>
      </w:r>
      <w:r w:rsidR="004E337D" w:rsidRPr="004E337D">
        <w:rPr>
          <w:b/>
        </w:rPr>
        <w:t xml:space="preserve"> A fenntartó önkormányzat által meghatározott módon továbbra is a kulturális szolgáltatások </w:t>
      </w:r>
      <w:r w:rsidR="004E337D">
        <w:rPr>
          <w:b/>
        </w:rPr>
        <w:t>kedvezményes igénybevételét biztosítjuk.</w:t>
      </w:r>
    </w:p>
    <w:p w:rsidR="00697FA8" w:rsidRDefault="00697FA8" w:rsidP="00A94598">
      <w:pPr>
        <w:pStyle w:val="Nincstrkz"/>
        <w:ind w:left="720"/>
        <w:rPr>
          <w:b/>
        </w:rPr>
      </w:pPr>
    </w:p>
    <w:p w:rsidR="00697FA8" w:rsidRDefault="00697FA8" w:rsidP="00A94598">
      <w:pPr>
        <w:pStyle w:val="Nincstrkz"/>
        <w:ind w:left="720"/>
        <w:rPr>
          <w:b/>
        </w:rPr>
      </w:pPr>
    </w:p>
    <w:p w:rsidR="00113797" w:rsidRPr="00B22E89" w:rsidRDefault="00697FA8" w:rsidP="00FF7796">
      <w:pPr>
        <w:pStyle w:val="Listaszerbekezds"/>
        <w:numPr>
          <w:ilvl w:val="1"/>
          <w:numId w:val="35"/>
        </w:numPr>
        <w:jc w:val="both"/>
        <w:rPr>
          <w:b/>
          <w:sz w:val="28"/>
          <w:szCs w:val="28"/>
        </w:rPr>
      </w:pPr>
      <w:r>
        <w:rPr>
          <w:b/>
          <w:sz w:val="28"/>
          <w:szCs w:val="28"/>
        </w:rPr>
        <w:t xml:space="preserve"> Az AGORA i</w:t>
      </w:r>
      <w:r w:rsidR="00B22E89">
        <w:rPr>
          <w:b/>
          <w:sz w:val="28"/>
          <w:szCs w:val="28"/>
        </w:rPr>
        <w:t>ntézményi működ</w:t>
      </w:r>
      <w:r w:rsidR="00CD7BE5">
        <w:rPr>
          <w:b/>
          <w:sz w:val="28"/>
          <w:szCs w:val="28"/>
        </w:rPr>
        <w:t>és 2016</w:t>
      </w:r>
      <w:r w:rsidR="00B22E89">
        <w:rPr>
          <w:b/>
          <w:sz w:val="28"/>
          <w:szCs w:val="28"/>
        </w:rPr>
        <w:t>. évi s</w:t>
      </w:r>
      <w:r w:rsidR="00113797" w:rsidRPr="00B22E89">
        <w:rPr>
          <w:b/>
          <w:sz w:val="28"/>
          <w:szCs w:val="28"/>
        </w:rPr>
        <w:t>tandard feladat</w:t>
      </w:r>
      <w:r w:rsidR="00B22E89">
        <w:rPr>
          <w:b/>
          <w:sz w:val="28"/>
          <w:szCs w:val="28"/>
        </w:rPr>
        <w:t>ai</w:t>
      </w:r>
    </w:p>
    <w:p w:rsidR="00113797" w:rsidRDefault="00113797" w:rsidP="00113797">
      <w:pPr>
        <w:jc w:val="both"/>
      </w:pPr>
    </w:p>
    <w:p w:rsidR="00113797" w:rsidRPr="00113797" w:rsidRDefault="00113797" w:rsidP="00113797">
      <w:pPr>
        <w:jc w:val="both"/>
        <w:rPr>
          <w:b/>
        </w:rPr>
      </w:pPr>
      <w:r w:rsidRPr="00113797">
        <w:rPr>
          <w:b/>
        </w:rPr>
        <w:t xml:space="preserve">Biztosítjuk a </w:t>
      </w:r>
      <w:r w:rsidR="001B6791" w:rsidRPr="00113797">
        <w:rPr>
          <w:b/>
        </w:rPr>
        <w:t>gyermek és ifjúsági, fiatal felnőtt, felnőtt</w:t>
      </w:r>
      <w:r w:rsidRPr="00113797">
        <w:rPr>
          <w:b/>
        </w:rPr>
        <w:t>, idős korosztály valamint a családosok közművelődési, kulturális, közösségi tevékenységi helyszíneit és az ehhez kapcsolódó programokat.</w:t>
      </w:r>
    </w:p>
    <w:p w:rsidR="001B6791" w:rsidRDefault="00113797" w:rsidP="00113797">
      <w:pPr>
        <w:jc w:val="both"/>
      </w:pPr>
      <w:r>
        <w:t xml:space="preserve"> </w:t>
      </w:r>
    </w:p>
    <w:p w:rsidR="001B6791" w:rsidRDefault="00113797" w:rsidP="001B6791">
      <w:pPr>
        <w:numPr>
          <w:ilvl w:val="0"/>
          <w:numId w:val="5"/>
        </w:numPr>
        <w:tabs>
          <w:tab w:val="clear" w:pos="5338"/>
        </w:tabs>
        <w:suppressAutoHyphens w:val="0"/>
        <w:ind w:left="550" w:hanging="550"/>
        <w:jc w:val="both"/>
      </w:pPr>
      <w:r>
        <w:t>F</w:t>
      </w:r>
      <w:r w:rsidR="001B6791">
        <w:t>ejleszteni kívánjuk a korosztályoknak biztosított igényes, értékteremtő és értéket közvetítő kulturális szolgáltatásokat min</w:t>
      </w:r>
      <w:r>
        <w:t>őségi és mennyiségi szempontból.</w:t>
      </w:r>
    </w:p>
    <w:p w:rsidR="001B6791" w:rsidRDefault="001B6791" w:rsidP="001B6791">
      <w:pPr>
        <w:numPr>
          <w:ilvl w:val="0"/>
          <w:numId w:val="5"/>
        </w:numPr>
        <w:tabs>
          <w:tab w:val="clear" w:pos="5338"/>
        </w:tabs>
        <w:suppressAutoHyphens w:val="0"/>
        <w:ind w:left="550" w:hanging="550"/>
        <w:jc w:val="both"/>
      </w:pPr>
      <w:r w:rsidRPr="00721910">
        <w:t>Rugalmasan</w:t>
      </w:r>
      <w:r>
        <w:t xml:space="preserve"> kívánunk</w:t>
      </w:r>
      <w:r w:rsidRPr="00721910">
        <w:t xml:space="preserve"> reagálni a </w:t>
      </w:r>
      <w:r>
        <w:t>változó környezet kihívásaira, m</w:t>
      </w:r>
      <w:r w:rsidRPr="00721910">
        <w:t xml:space="preserve">egújítani és fejleszteni </w:t>
      </w:r>
      <w:r>
        <w:t xml:space="preserve">kívánjuk a </w:t>
      </w:r>
      <w:r w:rsidRPr="00381002">
        <w:t>közművelődés</w:t>
      </w:r>
      <w:r>
        <w:t>, kultúra közvetítés formáit és módszereit újszerű kezdeményezések bevezetésével.</w:t>
      </w:r>
    </w:p>
    <w:p w:rsidR="001B6791" w:rsidRDefault="001B6791" w:rsidP="001B6791">
      <w:pPr>
        <w:numPr>
          <w:ilvl w:val="0"/>
          <w:numId w:val="5"/>
        </w:numPr>
        <w:tabs>
          <w:tab w:val="clear" w:pos="5338"/>
        </w:tabs>
        <w:suppressAutoHyphens w:val="0"/>
        <w:ind w:left="550" w:hanging="550"/>
        <w:jc w:val="both"/>
      </w:pPr>
      <w:r>
        <w:t xml:space="preserve">Erősíteni kívánjuk </w:t>
      </w:r>
      <w:r w:rsidRPr="00721910">
        <w:t xml:space="preserve">a közművelődés </w:t>
      </w:r>
      <w:r w:rsidR="003E3A57">
        <w:t xml:space="preserve">nonformális és </w:t>
      </w:r>
      <w:r>
        <w:t>formális tevékenységformáinak jelentőségét, éreztetni akarjuk</w:t>
      </w:r>
      <w:r w:rsidRPr="00721910">
        <w:t xml:space="preserve"> a </w:t>
      </w:r>
      <w:r>
        <w:t>köznevelés</w:t>
      </w:r>
      <w:r w:rsidRPr="00721910">
        <w:t xml:space="preserve"> és közművelődés ágazat</w:t>
      </w:r>
      <w:r>
        <w:t>a között szakmai kompetencia eltéréseket és az ezekből adódó feladatokat megoldani kívánjuk.</w:t>
      </w:r>
    </w:p>
    <w:p w:rsidR="001B6791" w:rsidRDefault="001B6791" w:rsidP="001B6791">
      <w:pPr>
        <w:numPr>
          <w:ilvl w:val="0"/>
          <w:numId w:val="5"/>
        </w:numPr>
        <w:tabs>
          <w:tab w:val="clear" w:pos="5338"/>
        </w:tabs>
        <w:suppressAutoHyphens w:val="0"/>
        <w:ind w:left="550" w:hanging="550"/>
        <w:jc w:val="both"/>
      </w:pPr>
      <w:r>
        <w:t xml:space="preserve">Nagyobb figyelmet kívánunk fordítani az </w:t>
      </w:r>
      <w:r w:rsidRPr="00721910">
        <w:t xml:space="preserve">ifjúsági </w:t>
      </w:r>
      <w:r>
        <w:t xml:space="preserve">korosztály kulturális szokásaira, elvárásaira, közösségi fejlesztésére. </w:t>
      </w:r>
    </w:p>
    <w:p w:rsidR="001B6791" w:rsidRDefault="001B6791" w:rsidP="001B6791">
      <w:pPr>
        <w:numPr>
          <w:ilvl w:val="0"/>
          <w:numId w:val="5"/>
        </w:numPr>
        <w:tabs>
          <w:tab w:val="clear" w:pos="5338"/>
        </w:tabs>
        <w:suppressAutoHyphens w:val="0"/>
        <w:ind w:left="550" w:hanging="550"/>
        <w:jc w:val="both"/>
      </w:pPr>
      <w:r>
        <w:t>Kihasználjuk a közművelődési hazai és EU-s pályázatokban rejlő lehetőségeket.</w:t>
      </w:r>
    </w:p>
    <w:p w:rsidR="001B6791" w:rsidRDefault="001B6791" w:rsidP="001B6791">
      <w:pPr>
        <w:numPr>
          <w:ilvl w:val="0"/>
          <w:numId w:val="5"/>
        </w:numPr>
        <w:tabs>
          <w:tab w:val="clear" w:pos="5338"/>
        </w:tabs>
        <w:suppressAutoHyphens w:val="0"/>
        <w:ind w:left="550" w:hanging="550"/>
        <w:jc w:val="both"/>
      </w:pPr>
      <w:r>
        <w:t>Fokozni kívánjuk a nyilvánosság szerepét közművelődési, kultúra közvetítési tevékenységünkben.</w:t>
      </w:r>
    </w:p>
    <w:p w:rsidR="001B6791" w:rsidRDefault="001B6791" w:rsidP="001B6791">
      <w:pPr>
        <w:numPr>
          <w:ilvl w:val="0"/>
          <w:numId w:val="5"/>
        </w:numPr>
        <w:tabs>
          <w:tab w:val="clear" w:pos="5338"/>
        </w:tabs>
        <w:suppressAutoHyphens w:val="0"/>
        <w:ind w:left="550" w:hanging="550"/>
        <w:jc w:val="both"/>
      </w:pPr>
      <w:r>
        <w:t>Növelni kívánjuk</w:t>
      </w:r>
      <w:r w:rsidRPr="00721910">
        <w:t xml:space="preserve"> </w:t>
      </w:r>
      <w:r>
        <w:t xml:space="preserve">a </w:t>
      </w:r>
      <w:r w:rsidRPr="00721910">
        <w:t xml:space="preserve">társszervezetekkel </w:t>
      </w:r>
      <w:r>
        <w:t>való együttműködésünket (városi, megyei, regionális és határon átnyúló, nemzetközi projektek, programok).</w:t>
      </w:r>
    </w:p>
    <w:p w:rsidR="001B6791" w:rsidRDefault="001B6791" w:rsidP="001B6791">
      <w:pPr>
        <w:numPr>
          <w:ilvl w:val="0"/>
          <w:numId w:val="5"/>
        </w:numPr>
        <w:tabs>
          <w:tab w:val="clear" w:pos="5338"/>
        </w:tabs>
        <w:suppressAutoHyphens w:val="0"/>
        <w:ind w:left="550" w:hanging="550"/>
        <w:jc w:val="both"/>
      </w:pPr>
      <w:r>
        <w:t>Hangsúlyozni kívánjuk</w:t>
      </w:r>
      <w:r w:rsidRPr="00721910">
        <w:t xml:space="preserve"> </w:t>
      </w:r>
      <w:r>
        <w:t>a gyermek közművelődés hatásgyakorló funkcióját az egyén későbbi, felnőttkori kulturális fejlődése terén, mely alapját képezi az egyén kulturális irányultságának.</w:t>
      </w:r>
    </w:p>
    <w:p w:rsidR="001B6791" w:rsidRPr="00CB454D" w:rsidRDefault="009E5027" w:rsidP="001B6791">
      <w:pPr>
        <w:numPr>
          <w:ilvl w:val="0"/>
          <w:numId w:val="5"/>
        </w:numPr>
        <w:tabs>
          <w:tab w:val="clear" w:pos="5338"/>
        </w:tabs>
        <w:suppressAutoHyphens w:val="0"/>
        <w:ind w:left="550" w:hanging="550"/>
        <w:jc w:val="both"/>
      </w:pPr>
      <w:r>
        <w:t>Törekszünk</w:t>
      </w:r>
      <w:r w:rsidR="001B6791" w:rsidRPr="00721910">
        <w:t xml:space="preserve"> a </w:t>
      </w:r>
      <w:r w:rsidR="001B6791">
        <w:t xml:space="preserve">folyamatos szakmafejlesztésre, társintézményi rendezvényeken való részvétellel. </w:t>
      </w:r>
    </w:p>
    <w:p w:rsidR="001B6791" w:rsidRDefault="001B6791" w:rsidP="001B6791">
      <w:pPr>
        <w:numPr>
          <w:ilvl w:val="0"/>
          <w:numId w:val="5"/>
        </w:numPr>
        <w:tabs>
          <w:tab w:val="clear" w:pos="5338"/>
        </w:tabs>
        <w:suppressAutoHyphens w:val="0"/>
        <w:ind w:left="550" w:hanging="550"/>
        <w:jc w:val="both"/>
      </w:pPr>
      <w:r>
        <w:t xml:space="preserve">Szakmai együttműködési kapcsolatok erősítése, </w:t>
      </w:r>
      <w:r w:rsidRPr="00DA3694">
        <w:t>partnerség er</w:t>
      </w:r>
      <w:r w:rsidRPr="001B1193">
        <w:t>ő</w:t>
      </w:r>
      <w:r w:rsidRPr="00DA3694">
        <w:t>sítése a szakmai, civil szervezetekkel, valamint a különböz</w:t>
      </w:r>
      <w:r w:rsidRPr="001B1193">
        <w:t xml:space="preserve">ő </w:t>
      </w:r>
      <w:r w:rsidRPr="00DA3694">
        <w:t>partnerintézményekkel (szinergikus hatások, költségracionalizálás).</w:t>
      </w:r>
    </w:p>
    <w:p w:rsidR="00697FA8" w:rsidRDefault="001B6791" w:rsidP="001B6791">
      <w:pPr>
        <w:pStyle w:val="Listaszerbekezds"/>
        <w:numPr>
          <w:ilvl w:val="0"/>
          <w:numId w:val="4"/>
        </w:numPr>
        <w:spacing w:after="200"/>
        <w:ind w:left="567" w:hanging="567"/>
        <w:jc w:val="both"/>
      </w:pPr>
      <w:r w:rsidRPr="00162FF7">
        <w:lastRenderedPageBreak/>
        <w:t>A mozi</w:t>
      </w:r>
      <w:r w:rsidR="003E3A57">
        <w:t xml:space="preserve"> üzemeltetését felülvizsgálni </w:t>
      </w:r>
      <w:r>
        <w:t>kívánjuk</w:t>
      </w:r>
      <w:r w:rsidR="003E3A57">
        <w:t>:</w:t>
      </w:r>
      <w:r w:rsidRPr="00162FF7">
        <w:t xml:space="preserve"> országos szinten tende</w:t>
      </w:r>
      <w:r w:rsidR="003E3A57">
        <w:t xml:space="preserve">nciaszerűen kezdenek </w:t>
      </w:r>
      <w:r w:rsidRPr="00162FF7">
        <w:t xml:space="preserve">megszűnni a hagyományos, művészfilmeket kínáló </w:t>
      </w:r>
      <w:r>
        <w:t>filmszínházak</w:t>
      </w:r>
      <w:r w:rsidRPr="00162FF7">
        <w:t>.</w:t>
      </w:r>
      <w:r w:rsidR="00697FA8">
        <w:t xml:space="preserve"> </w:t>
      </w:r>
      <w:r w:rsidR="003E3A57">
        <w:t>A gazdaságossági-szakmai aktualitásokat, prognosztizálható</w:t>
      </w:r>
      <w:r w:rsidR="00697FA8">
        <w:t xml:space="preserve"> működéve gazdaságos, szakmailag is biztonságos üzemeltetést tervezünk kialakítani. </w:t>
      </w:r>
    </w:p>
    <w:p w:rsidR="00113797" w:rsidRDefault="001B6791" w:rsidP="001B6791">
      <w:pPr>
        <w:pStyle w:val="Listaszerbekezds"/>
        <w:numPr>
          <w:ilvl w:val="0"/>
          <w:numId w:val="4"/>
        </w:numPr>
        <w:spacing w:after="200"/>
        <w:ind w:left="567" w:hanging="567"/>
        <w:jc w:val="both"/>
      </w:pPr>
      <w:r>
        <w:t>A mozgóképkultúra megismertetésére és terjesztésére</w:t>
      </w:r>
      <w:r w:rsidRPr="00162FF7">
        <w:t xml:space="preserve"> </w:t>
      </w:r>
      <w:r>
        <w:t xml:space="preserve">törekedünk </w:t>
      </w:r>
      <w:r w:rsidRPr="00162FF7">
        <w:t>a városban</w:t>
      </w:r>
      <w:r>
        <w:t>, k</w:t>
      </w:r>
      <w:r w:rsidRPr="00162FF7">
        <w:t xml:space="preserve">iemelten az ifjúság körében: </w:t>
      </w:r>
      <w:r>
        <w:t>filmklubok szervezésével középiskolásoknak</w:t>
      </w:r>
      <w:r w:rsidR="00113797">
        <w:t>; a főiskolások</w:t>
      </w:r>
      <w:r w:rsidRPr="00162FF7">
        <w:t xml:space="preserve"> számára szóló filmklubok </w:t>
      </w:r>
      <w:r>
        <w:t>támogatásával</w:t>
      </w:r>
      <w:r w:rsidR="00113797">
        <w:t>.</w:t>
      </w:r>
      <w:r w:rsidRPr="00162FF7">
        <w:t xml:space="preserve"> </w:t>
      </w:r>
    </w:p>
    <w:p w:rsidR="001B6791" w:rsidRPr="00162FF7" w:rsidRDefault="009E5027" w:rsidP="001B6791">
      <w:pPr>
        <w:pStyle w:val="Listaszerbekezds"/>
        <w:numPr>
          <w:ilvl w:val="0"/>
          <w:numId w:val="4"/>
        </w:numPr>
        <w:spacing w:after="200"/>
        <w:ind w:left="567" w:hanging="567"/>
        <w:jc w:val="both"/>
      </w:pPr>
      <w:r>
        <w:t>Törekszünk</w:t>
      </w:r>
      <w:r w:rsidR="001B6791">
        <w:t xml:space="preserve"> a </w:t>
      </w:r>
      <w:r w:rsidR="001B6791" w:rsidRPr="00162FF7">
        <w:t>filmtörténet, illetve a filmművés</w:t>
      </w:r>
      <w:r w:rsidR="001B6791">
        <w:t>zet mai tendenciáinak bemutatására</w:t>
      </w:r>
      <w:r w:rsidR="001B6791" w:rsidRPr="00162FF7">
        <w:t xml:space="preserve"> filmes rendezvényeken, ankétokon</w:t>
      </w:r>
      <w:r w:rsidR="001B6791">
        <w:t>.</w:t>
      </w:r>
    </w:p>
    <w:p w:rsidR="001B6791" w:rsidRPr="00162FF7" w:rsidRDefault="009E5027" w:rsidP="001B6791">
      <w:pPr>
        <w:pStyle w:val="Listaszerbekezds"/>
        <w:numPr>
          <w:ilvl w:val="0"/>
          <w:numId w:val="4"/>
        </w:numPr>
        <w:spacing w:after="200"/>
        <w:ind w:left="567" w:hanging="567"/>
        <w:jc w:val="both"/>
      </w:pPr>
      <w:r>
        <w:t>Törekszünk</w:t>
      </w:r>
      <w:r w:rsidR="001B6791">
        <w:t xml:space="preserve"> más</w:t>
      </w:r>
      <w:r w:rsidR="001B6791" w:rsidRPr="00162FF7">
        <w:t xml:space="preserve"> nemz</w:t>
      </w:r>
      <w:r w:rsidR="001B6791">
        <w:t>etek filmkultúrájának bemutatására</w:t>
      </w:r>
      <w:r w:rsidR="001B6791" w:rsidRPr="00162FF7">
        <w:t>: nemzeti filmnapok</w:t>
      </w:r>
      <w:r w:rsidR="001B6791">
        <w:t>.</w:t>
      </w:r>
    </w:p>
    <w:p w:rsidR="001B6791" w:rsidRDefault="001B6791" w:rsidP="001B6791">
      <w:pPr>
        <w:pStyle w:val="Listaszerbekezds"/>
        <w:numPr>
          <w:ilvl w:val="0"/>
          <w:numId w:val="4"/>
        </w:numPr>
        <w:spacing w:after="200"/>
        <w:ind w:left="567" w:hanging="567"/>
        <w:jc w:val="both"/>
      </w:pPr>
      <w:r w:rsidRPr="00162FF7">
        <w:t>Mozgókép-, filmelméleti/történeti előadások</w:t>
      </w:r>
      <w:r>
        <w:t>at</w:t>
      </w:r>
      <w:r w:rsidRPr="00162FF7">
        <w:t>, konferenciák</w:t>
      </w:r>
      <w:r>
        <w:t>at</w:t>
      </w:r>
      <w:r w:rsidRPr="00162FF7">
        <w:t xml:space="preserve"> szer</w:t>
      </w:r>
      <w:r>
        <w:t>vezünk.</w:t>
      </w:r>
    </w:p>
    <w:p w:rsidR="001B6791" w:rsidRDefault="001B6791" w:rsidP="001B6791">
      <w:pPr>
        <w:pStyle w:val="Listaszerbekezds"/>
        <w:spacing w:after="200"/>
        <w:ind w:left="567"/>
        <w:jc w:val="both"/>
      </w:pPr>
    </w:p>
    <w:p w:rsidR="001B6791" w:rsidRPr="004A3B7C" w:rsidRDefault="001B6791" w:rsidP="001B6791">
      <w:pPr>
        <w:pStyle w:val="Listaszerbekezds"/>
        <w:ind w:left="1440"/>
        <w:jc w:val="both"/>
        <w:rPr>
          <w:b/>
        </w:rPr>
      </w:pPr>
    </w:p>
    <w:p w:rsidR="00AA06EE" w:rsidRPr="003F68E9" w:rsidRDefault="00516931" w:rsidP="00642659">
      <w:pPr>
        <w:pStyle w:val="Listaszerbekezds"/>
        <w:numPr>
          <w:ilvl w:val="1"/>
          <w:numId w:val="35"/>
        </w:numPr>
        <w:rPr>
          <w:b/>
          <w:sz w:val="28"/>
          <w:szCs w:val="28"/>
        </w:rPr>
      </w:pPr>
      <w:r>
        <w:rPr>
          <w:b/>
          <w:sz w:val="28"/>
          <w:szCs w:val="28"/>
        </w:rPr>
        <w:t xml:space="preserve"> </w:t>
      </w:r>
      <w:r w:rsidR="00113797" w:rsidRPr="00B22E89">
        <w:rPr>
          <w:b/>
          <w:sz w:val="28"/>
          <w:szCs w:val="28"/>
        </w:rPr>
        <w:t xml:space="preserve">Intézményi </w:t>
      </w:r>
      <w:r w:rsidR="00580DFD" w:rsidRPr="00B22E89">
        <w:rPr>
          <w:b/>
          <w:sz w:val="28"/>
          <w:szCs w:val="28"/>
        </w:rPr>
        <w:t>alapfeladatok</w:t>
      </w:r>
    </w:p>
    <w:p w:rsidR="003F68E9" w:rsidRDefault="003F68E9" w:rsidP="003F68E9">
      <w:pPr>
        <w:rPr>
          <w:rFonts w:cs="Times New Roman"/>
        </w:rPr>
      </w:pPr>
    </w:p>
    <w:p w:rsidR="003F68E9" w:rsidRDefault="003F68E9" w:rsidP="003F68E9">
      <w:pPr>
        <w:rPr>
          <w:rFonts w:cs="Times New Roman"/>
        </w:rPr>
      </w:pPr>
      <w:r w:rsidRPr="0049635E">
        <w:rPr>
          <w:rFonts w:cs="Times New Roman"/>
        </w:rPr>
        <w:t>Az AGORA Szombathelyi Kulturális Központ közművelődési tevékenysége a következő</w:t>
      </w:r>
      <w:r>
        <w:rPr>
          <w:rFonts w:cs="Times New Roman"/>
        </w:rPr>
        <w:t xml:space="preserve"> (az NMI szakmai tervezési struktúrához igazodó) </w:t>
      </w:r>
      <w:r w:rsidRPr="0049635E">
        <w:rPr>
          <w:rFonts w:cs="Times New Roman"/>
        </w:rPr>
        <w:t xml:space="preserve"> struktúrában</w:t>
      </w:r>
      <w:r>
        <w:rPr>
          <w:rFonts w:cs="Times New Roman"/>
        </w:rPr>
        <w:t xml:space="preserve"> és a városi kiemelt Szent Márton Emlékév programterve alapján </w:t>
      </w:r>
      <w:r w:rsidRPr="0049635E">
        <w:rPr>
          <w:rFonts w:cs="Times New Roman"/>
        </w:rPr>
        <w:t xml:space="preserve"> valósul</w:t>
      </w:r>
      <w:r>
        <w:rPr>
          <w:rFonts w:cs="Times New Roman"/>
        </w:rPr>
        <w:t xml:space="preserve"> meg 2016-ban:</w:t>
      </w:r>
    </w:p>
    <w:p w:rsidR="003F68E9" w:rsidRPr="003F68E9" w:rsidRDefault="003F68E9" w:rsidP="003F68E9">
      <w:pPr>
        <w:pStyle w:val="Listaszerbekezds"/>
      </w:pPr>
    </w:p>
    <w:p w:rsidR="003F68E9" w:rsidRPr="0064353F" w:rsidRDefault="003F68E9" w:rsidP="003F68E9">
      <w:pPr>
        <w:numPr>
          <w:ilvl w:val="0"/>
          <w:numId w:val="8"/>
        </w:numPr>
        <w:suppressAutoHyphens w:val="0"/>
        <w:jc w:val="both"/>
        <w:rPr>
          <w:rFonts w:cs="Times New Roman"/>
          <w:b/>
        </w:rPr>
      </w:pPr>
      <w:r>
        <w:rPr>
          <w:rFonts w:cs="Times New Roman"/>
          <w:b/>
        </w:rPr>
        <w:t>Szent Márton Emlékév rendezvényei</w:t>
      </w:r>
    </w:p>
    <w:p w:rsidR="003F68E9" w:rsidRDefault="003F68E9" w:rsidP="003F68E9">
      <w:pPr>
        <w:numPr>
          <w:ilvl w:val="0"/>
          <w:numId w:val="8"/>
        </w:numPr>
        <w:suppressAutoHyphens w:val="0"/>
        <w:jc w:val="both"/>
        <w:rPr>
          <w:rFonts w:cs="Times New Roman"/>
          <w:b/>
        </w:rPr>
      </w:pPr>
      <w:r w:rsidRPr="00777A76">
        <w:rPr>
          <w:rFonts w:cs="Times New Roman"/>
          <w:b/>
        </w:rPr>
        <w:t>Fesztiválok, nagyrendezvények</w:t>
      </w:r>
    </w:p>
    <w:p w:rsidR="003F68E9" w:rsidRPr="0064353F" w:rsidRDefault="003F68E9" w:rsidP="003F68E9">
      <w:pPr>
        <w:numPr>
          <w:ilvl w:val="0"/>
          <w:numId w:val="8"/>
        </w:numPr>
        <w:suppressAutoHyphens w:val="0"/>
        <w:jc w:val="both"/>
        <w:rPr>
          <w:rFonts w:cs="Times New Roman"/>
          <w:b/>
        </w:rPr>
      </w:pPr>
      <w:r w:rsidRPr="00777A76">
        <w:rPr>
          <w:rFonts w:cs="Times New Roman"/>
          <w:b/>
        </w:rPr>
        <w:t>Állami és városi ünnepek, megemlékezések</w:t>
      </w:r>
    </w:p>
    <w:p w:rsidR="003F68E9" w:rsidRPr="00777A76" w:rsidRDefault="003F68E9" w:rsidP="003F68E9">
      <w:pPr>
        <w:numPr>
          <w:ilvl w:val="0"/>
          <w:numId w:val="8"/>
        </w:numPr>
        <w:suppressAutoHyphens w:val="0"/>
        <w:jc w:val="both"/>
        <w:rPr>
          <w:rFonts w:cs="Times New Roman"/>
          <w:b/>
        </w:rPr>
      </w:pPr>
      <w:r w:rsidRPr="00777A76">
        <w:rPr>
          <w:rFonts w:cs="Times New Roman"/>
          <w:b/>
        </w:rPr>
        <w:t>Belső rendezvén</w:t>
      </w:r>
      <w:r>
        <w:rPr>
          <w:rFonts w:cs="Times New Roman"/>
          <w:b/>
        </w:rPr>
        <w:t>yek</w:t>
      </w:r>
    </w:p>
    <w:p w:rsidR="003F68E9" w:rsidRPr="00456007" w:rsidRDefault="003F68E9" w:rsidP="003F68E9">
      <w:pPr>
        <w:suppressAutoHyphens w:val="0"/>
        <w:ind w:left="1418"/>
        <w:jc w:val="both"/>
        <w:rPr>
          <w:rFonts w:cs="Times New Roman"/>
          <w:i/>
        </w:rPr>
      </w:pPr>
      <w:r w:rsidRPr="00456007">
        <w:rPr>
          <w:rFonts w:cs="Times New Roman"/>
          <w:i/>
        </w:rPr>
        <w:t>Színház</w:t>
      </w:r>
    </w:p>
    <w:p w:rsidR="003F68E9" w:rsidRPr="00456007" w:rsidRDefault="003F68E9" w:rsidP="003F68E9">
      <w:pPr>
        <w:suppressAutoHyphens w:val="0"/>
        <w:ind w:left="1418"/>
        <w:jc w:val="both"/>
        <w:rPr>
          <w:rFonts w:cs="Times New Roman"/>
          <w:i/>
        </w:rPr>
      </w:pPr>
      <w:r w:rsidRPr="00456007">
        <w:rPr>
          <w:rFonts w:cs="Times New Roman"/>
          <w:i/>
        </w:rPr>
        <w:t>Filmszínházi tevékenység</w:t>
      </w:r>
    </w:p>
    <w:p w:rsidR="003F68E9" w:rsidRPr="00456007" w:rsidRDefault="003F68E9" w:rsidP="003F68E9">
      <w:pPr>
        <w:suppressAutoHyphens w:val="0"/>
        <w:ind w:left="1418"/>
        <w:jc w:val="both"/>
        <w:rPr>
          <w:rFonts w:cs="Times New Roman"/>
          <w:i/>
        </w:rPr>
      </w:pPr>
      <w:r w:rsidRPr="00456007">
        <w:rPr>
          <w:rFonts w:cs="Times New Roman"/>
          <w:i/>
        </w:rPr>
        <w:t>Zene, koncertek</w:t>
      </w:r>
    </w:p>
    <w:p w:rsidR="003F68E9" w:rsidRPr="00456007" w:rsidRDefault="003F68E9" w:rsidP="003F68E9">
      <w:pPr>
        <w:suppressAutoHyphens w:val="0"/>
        <w:ind w:left="1418"/>
        <w:jc w:val="both"/>
        <w:rPr>
          <w:rFonts w:cs="Times New Roman"/>
          <w:i/>
        </w:rPr>
      </w:pPr>
      <w:r>
        <w:rPr>
          <w:rFonts w:cs="Times New Roman"/>
          <w:i/>
        </w:rPr>
        <w:t xml:space="preserve">Gyermek </w:t>
      </w:r>
      <w:r w:rsidRPr="00456007">
        <w:rPr>
          <w:rFonts w:cs="Times New Roman"/>
          <w:i/>
        </w:rPr>
        <w:t>és ifjúsági programok</w:t>
      </w:r>
    </w:p>
    <w:p w:rsidR="003F68E9" w:rsidRDefault="003F68E9" w:rsidP="002A2362">
      <w:pPr>
        <w:suppressAutoHyphens w:val="0"/>
        <w:ind w:left="1418"/>
        <w:jc w:val="both"/>
        <w:rPr>
          <w:rFonts w:cs="Times New Roman"/>
          <w:i/>
        </w:rPr>
      </w:pPr>
      <w:r w:rsidRPr="00456007">
        <w:rPr>
          <w:rFonts w:cs="Times New Roman"/>
          <w:i/>
        </w:rPr>
        <w:t>Irodalom, ismeretterjesztő előad</w:t>
      </w:r>
      <w:r w:rsidR="001B409C">
        <w:rPr>
          <w:rFonts w:cs="Times New Roman"/>
          <w:i/>
        </w:rPr>
        <w:t>ások, beszélgetések, kiállításo</w:t>
      </w:r>
    </w:p>
    <w:p w:rsidR="003F68E9" w:rsidRDefault="003F68E9" w:rsidP="003F68E9">
      <w:pPr>
        <w:numPr>
          <w:ilvl w:val="0"/>
          <w:numId w:val="8"/>
        </w:numPr>
        <w:suppressAutoHyphens w:val="0"/>
        <w:jc w:val="both"/>
        <w:rPr>
          <w:rFonts w:cs="Times New Roman"/>
          <w:b/>
        </w:rPr>
      </w:pPr>
      <w:r>
        <w:rPr>
          <w:rFonts w:cs="Times New Roman"/>
          <w:b/>
        </w:rPr>
        <w:t>AGORA szakmai modell működtetése a pályázatban rögzített feladatrendszer alapján.</w:t>
      </w:r>
    </w:p>
    <w:p w:rsidR="003F68E9" w:rsidRDefault="003F68E9" w:rsidP="003F68E9">
      <w:pPr>
        <w:suppressAutoHyphens w:val="0"/>
        <w:jc w:val="both"/>
        <w:rPr>
          <w:rFonts w:cs="Times New Roman"/>
          <w:b/>
        </w:rPr>
      </w:pPr>
    </w:p>
    <w:p w:rsidR="00BD1B27" w:rsidRDefault="003F68E9" w:rsidP="003F68E9">
      <w:pPr>
        <w:suppressAutoHyphens w:val="0"/>
        <w:jc w:val="both"/>
        <w:rPr>
          <w:b/>
          <w:i/>
        </w:rPr>
      </w:pPr>
      <w:r>
        <w:rPr>
          <w:rFonts w:cs="Times New Roman"/>
          <w:b/>
        </w:rPr>
        <w:t>*</w:t>
      </w:r>
      <w:r w:rsidRPr="003F68E9">
        <w:rPr>
          <w:rFonts w:cs="Times New Roman"/>
          <w:b/>
        </w:rPr>
        <w:t xml:space="preserve">Részletes bontás a </w:t>
      </w:r>
      <w:r w:rsidRPr="003F68E9">
        <w:rPr>
          <w:rFonts w:cs="Times New Roman"/>
          <w:b/>
          <w:i/>
        </w:rPr>
        <w:t>Szakmai tevékenység</w:t>
      </w:r>
      <w:r w:rsidRPr="003F68E9">
        <w:rPr>
          <w:b/>
          <w:i/>
        </w:rPr>
        <w:t xml:space="preserve"> struktúra </w:t>
      </w:r>
      <w:r w:rsidR="00BD1B27">
        <w:rPr>
          <w:b/>
          <w:i/>
        </w:rPr>
        <w:t>–</w:t>
      </w:r>
      <w:r w:rsidRPr="003F68E9">
        <w:rPr>
          <w:b/>
          <w:i/>
        </w:rPr>
        <w:t xml:space="preserve"> táblázatban</w:t>
      </w:r>
    </w:p>
    <w:p w:rsidR="00BD1B27" w:rsidRPr="003F68E9" w:rsidRDefault="00BD1B27" w:rsidP="003F68E9">
      <w:pPr>
        <w:suppressAutoHyphens w:val="0"/>
        <w:jc w:val="both"/>
        <w:rPr>
          <w:rFonts w:cs="Times New Roman"/>
          <w:b/>
        </w:rPr>
      </w:pPr>
    </w:p>
    <w:p w:rsidR="003F68E9" w:rsidRDefault="00BD1B27" w:rsidP="00BD1B27">
      <w:pPr>
        <w:suppressAutoHyphens w:val="0"/>
        <w:ind w:left="1134"/>
        <w:jc w:val="both"/>
        <w:rPr>
          <w:rFonts w:cs="Times New Roman"/>
          <w:b/>
        </w:rPr>
      </w:pPr>
      <w:r w:rsidRPr="00BD1B27">
        <w:rPr>
          <w:rFonts w:cs="Times New Roman"/>
          <w:b/>
        </w:rPr>
        <w:t>2.4.1. Szent Márton Emlékév rendezvényei</w:t>
      </w:r>
    </w:p>
    <w:p w:rsidR="00BD1B27" w:rsidRDefault="002A2362" w:rsidP="002A2362">
      <w:pPr>
        <w:tabs>
          <w:tab w:val="left" w:pos="1152"/>
        </w:tabs>
        <w:suppressAutoHyphens w:val="0"/>
        <w:jc w:val="both"/>
        <w:rPr>
          <w:rFonts w:cs="Times New Roman"/>
          <w:b/>
        </w:rPr>
      </w:pPr>
      <w:r>
        <w:rPr>
          <w:rFonts w:cs="Times New Roman"/>
          <w:b/>
        </w:rPr>
        <w:t xml:space="preserve"> </w:t>
      </w:r>
      <w:r>
        <w:rPr>
          <w:rFonts w:cs="Times New Roman"/>
          <w:b/>
        </w:rPr>
        <w:tab/>
      </w:r>
    </w:p>
    <w:p w:rsidR="002A2362" w:rsidRDefault="002A2362" w:rsidP="002A2362">
      <w:pPr>
        <w:suppressAutoHyphens w:val="0"/>
        <w:jc w:val="both"/>
        <w:rPr>
          <w:rFonts w:cs="Times New Roman"/>
        </w:rPr>
      </w:pPr>
      <w:r w:rsidRPr="002A2362">
        <w:rPr>
          <w:rFonts w:cs="Times New Roman"/>
        </w:rPr>
        <w:t>A Szent Márton Emlékév programjai a fenntartó Önkormán</w:t>
      </w:r>
      <w:r>
        <w:rPr>
          <w:rFonts w:cs="Times New Roman"/>
        </w:rPr>
        <w:t>y</w:t>
      </w:r>
      <w:r w:rsidRPr="002A2362">
        <w:rPr>
          <w:rFonts w:cs="Times New Roman"/>
        </w:rPr>
        <w:t>zattal kötött megállapodás alapján</w:t>
      </w:r>
      <w:r>
        <w:rPr>
          <w:rFonts w:cs="Times New Roman"/>
        </w:rPr>
        <w:t xml:space="preserve"> a programokra vonatkozó költségvetési és szakmai tervezéssel, elszámolási, beszámolási kötelezettséggel valósulnak meg az alábbi táblázatban összefogla</w:t>
      </w:r>
      <w:r w:rsidR="00C21718">
        <w:rPr>
          <w:rFonts w:cs="Times New Roman"/>
        </w:rPr>
        <w:t>l</w:t>
      </w:r>
      <w:r>
        <w:rPr>
          <w:rFonts w:cs="Times New Roman"/>
        </w:rPr>
        <w:t>t program elemekkel</w:t>
      </w:r>
      <w:r w:rsidR="00C21718">
        <w:rPr>
          <w:rFonts w:cs="Times New Roman"/>
        </w:rPr>
        <w:t xml:space="preserve">. Az </w:t>
      </w:r>
      <w:r w:rsidR="00C21718" w:rsidRPr="00C21718">
        <w:rPr>
          <w:rFonts w:cs="Times New Roman"/>
          <w:b/>
        </w:rPr>
        <w:t>AGORA a programok rendezője, megvalósítója</w:t>
      </w:r>
      <w:r w:rsidR="00C21718">
        <w:rPr>
          <w:rFonts w:cs="Times New Roman"/>
        </w:rPr>
        <w:t xml:space="preserve"> (vastagon szedett szövegrész), több programelemnél pedig a </w:t>
      </w:r>
      <w:r w:rsidR="00C21718" w:rsidRPr="00C21718">
        <w:rPr>
          <w:rFonts w:cs="Times New Roman"/>
          <w:i/>
        </w:rPr>
        <w:t>helyszínt biztosítja</w:t>
      </w:r>
      <w:r w:rsidR="00C21718">
        <w:rPr>
          <w:rFonts w:cs="Times New Roman"/>
        </w:rPr>
        <w:t>.</w:t>
      </w:r>
    </w:p>
    <w:p w:rsidR="00F12DE2" w:rsidRDefault="00F12DE2" w:rsidP="002A2362">
      <w:pPr>
        <w:suppressAutoHyphens w:val="0"/>
        <w:jc w:val="both"/>
        <w:rPr>
          <w:rFonts w:cs="Times New Roman"/>
        </w:rPr>
      </w:pPr>
    </w:p>
    <w:p w:rsidR="00F12DE2" w:rsidRDefault="00F12DE2" w:rsidP="002A2362">
      <w:pPr>
        <w:suppressAutoHyphens w:val="0"/>
        <w:jc w:val="both"/>
        <w:rPr>
          <w:rFonts w:cs="Times New Roman"/>
        </w:rPr>
      </w:pPr>
    </w:p>
    <w:p w:rsidR="00F12DE2" w:rsidRDefault="00F12DE2" w:rsidP="002A2362">
      <w:pPr>
        <w:suppressAutoHyphens w:val="0"/>
        <w:jc w:val="both"/>
        <w:rPr>
          <w:rFonts w:cs="Times New Roman"/>
        </w:rPr>
      </w:pPr>
    </w:p>
    <w:p w:rsidR="00F12DE2" w:rsidRDefault="00F12DE2" w:rsidP="002A2362">
      <w:pPr>
        <w:suppressAutoHyphens w:val="0"/>
        <w:jc w:val="both"/>
        <w:rPr>
          <w:rFonts w:cs="Times New Roman"/>
        </w:rPr>
      </w:pPr>
    </w:p>
    <w:p w:rsidR="00F12DE2" w:rsidRDefault="00F12DE2" w:rsidP="002A2362">
      <w:pPr>
        <w:suppressAutoHyphens w:val="0"/>
        <w:jc w:val="both"/>
        <w:rPr>
          <w:rFonts w:cs="Times New Roman"/>
        </w:rPr>
      </w:pPr>
    </w:p>
    <w:p w:rsidR="00F12DE2" w:rsidRDefault="00F12DE2" w:rsidP="002A2362">
      <w:pPr>
        <w:suppressAutoHyphens w:val="0"/>
        <w:jc w:val="both"/>
        <w:rPr>
          <w:rFonts w:cs="Times New Roman"/>
        </w:rPr>
      </w:pPr>
    </w:p>
    <w:p w:rsidR="002A2362" w:rsidRDefault="002A2362" w:rsidP="00BD1B27">
      <w:pPr>
        <w:suppressAutoHyphens w:val="0"/>
        <w:jc w:val="both"/>
        <w:rPr>
          <w:rFonts w:cs="Times New Roman"/>
          <w:b/>
        </w:rPr>
      </w:pPr>
    </w:p>
    <w:tbl>
      <w:tblPr>
        <w:tblW w:w="9620" w:type="dxa"/>
        <w:tblInd w:w="57" w:type="dxa"/>
        <w:tblCellMar>
          <w:left w:w="70" w:type="dxa"/>
          <w:right w:w="70" w:type="dxa"/>
        </w:tblCellMar>
        <w:tblLook w:val="04A0" w:firstRow="1" w:lastRow="0" w:firstColumn="1" w:lastColumn="0" w:noHBand="0" w:noVBand="1"/>
      </w:tblPr>
      <w:tblGrid>
        <w:gridCol w:w="1500"/>
        <w:gridCol w:w="2220"/>
        <w:gridCol w:w="1520"/>
        <w:gridCol w:w="2700"/>
        <w:gridCol w:w="1680"/>
      </w:tblGrid>
      <w:tr w:rsidR="002A2362" w:rsidRPr="00A45F0A" w:rsidTr="00B64E82">
        <w:trPr>
          <w:trHeight w:val="251"/>
        </w:trPr>
        <w:tc>
          <w:tcPr>
            <w:tcW w:w="9620" w:type="dxa"/>
            <w:gridSpan w:val="5"/>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2A2362" w:rsidRDefault="002A2362" w:rsidP="001B321D">
            <w:pPr>
              <w:jc w:val="center"/>
              <w:rPr>
                <w:rFonts w:ascii="Arial" w:hAnsi="Arial" w:cs="Arial"/>
                <w:b/>
                <w:bCs/>
                <w:sz w:val="18"/>
                <w:szCs w:val="18"/>
                <w:lang w:eastAsia="hu-HU"/>
              </w:rPr>
            </w:pPr>
            <w:r w:rsidRPr="00A45F0A">
              <w:rPr>
                <w:rFonts w:ascii="Arial" w:hAnsi="Arial" w:cs="Arial"/>
                <w:b/>
                <w:bCs/>
                <w:sz w:val="18"/>
                <w:szCs w:val="18"/>
                <w:lang w:eastAsia="hu-HU"/>
              </w:rPr>
              <w:t>"SZENT MÁRTON 2016" - Szombathely városa által tervezett programok 2016-ban</w:t>
            </w:r>
          </w:p>
          <w:p w:rsidR="002A2362" w:rsidRPr="00A45F0A" w:rsidRDefault="002A2362" w:rsidP="001B321D">
            <w:pPr>
              <w:jc w:val="center"/>
              <w:rPr>
                <w:rFonts w:ascii="Arial" w:hAnsi="Arial" w:cs="Arial"/>
                <w:b/>
                <w:bCs/>
                <w:sz w:val="18"/>
                <w:szCs w:val="18"/>
                <w:lang w:eastAsia="hu-HU"/>
              </w:rPr>
            </w:pPr>
            <w:r>
              <w:rPr>
                <w:rFonts w:ascii="Arial" w:hAnsi="Arial" w:cs="Arial"/>
                <w:b/>
                <w:bCs/>
                <w:sz w:val="18"/>
                <w:szCs w:val="18"/>
                <w:lang w:eastAsia="hu-HU"/>
              </w:rPr>
              <w:t>AGORA</w:t>
            </w:r>
          </w:p>
        </w:tc>
      </w:tr>
      <w:tr w:rsidR="002A2362" w:rsidRPr="00A45F0A" w:rsidTr="001B321D">
        <w:trPr>
          <w:trHeight w:val="317"/>
        </w:trPr>
        <w:tc>
          <w:tcPr>
            <w:tcW w:w="15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A2362" w:rsidRPr="00A45F0A" w:rsidRDefault="002A2362" w:rsidP="001B321D">
            <w:pPr>
              <w:rPr>
                <w:rFonts w:ascii="Arial" w:hAnsi="Arial" w:cs="Arial"/>
                <w:b/>
                <w:bCs/>
                <w:sz w:val="18"/>
                <w:szCs w:val="18"/>
                <w:lang w:eastAsia="hu-HU"/>
              </w:rPr>
            </w:pPr>
            <w:r w:rsidRPr="00A45F0A">
              <w:rPr>
                <w:rFonts w:ascii="Arial" w:hAnsi="Arial" w:cs="Arial"/>
                <w:b/>
                <w:bCs/>
                <w:sz w:val="18"/>
                <w:szCs w:val="18"/>
                <w:lang w:eastAsia="hu-HU"/>
              </w:rPr>
              <w:t>Időpont</w:t>
            </w:r>
          </w:p>
        </w:tc>
        <w:tc>
          <w:tcPr>
            <w:tcW w:w="2220" w:type="dxa"/>
            <w:vMerge w:val="restart"/>
            <w:tcBorders>
              <w:top w:val="nil"/>
              <w:left w:val="single" w:sz="4" w:space="0" w:color="auto"/>
              <w:bottom w:val="single" w:sz="4" w:space="0" w:color="auto"/>
              <w:right w:val="single" w:sz="4" w:space="0" w:color="auto"/>
            </w:tcBorders>
            <w:shd w:val="clear" w:color="auto" w:fill="auto"/>
            <w:vAlign w:val="bottom"/>
            <w:hideMark/>
          </w:tcPr>
          <w:p w:rsidR="002A2362" w:rsidRPr="00A45F0A" w:rsidRDefault="002A2362" w:rsidP="001B321D">
            <w:pPr>
              <w:jc w:val="center"/>
              <w:rPr>
                <w:rFonts w:ascii="Arial" w:hAnsi="Arial" w:cs="Arial"/>
                <w:b/>
                <w:bCs/>
                <w:sz w:val="18"/>
                <w:szCs w:val="18"/>
                <w:lang w:eastAsia="hu-HU"/>
              </w:rPr>
            </w:pPr>
            <w:r w:rsidRPr="00A45F0A">
              <w:rPr>
                <w:rFonts w:ascii="Arial" w:hAnsi="Arial" w:cs="Arial"/>
                <w:b/>
                <w:bCs/>
                <w:sz w:val="18"/>
                <w:szCs w:val="18"/>
                <w:lang w:eastAsia="hu-HU"/>
              </w:rPr>
              <w:t>Program</w:t>
            </w:r>
          </w:p>
        </w:tc>
        <w:tc>
          <w:tcPr>
            <w:tcW w:w="1520" w:type="dxa"/>
            <w:vMerge w:val="restart"/>
            <w:tcBorders>
              <w:top w:val="nil"/>
              <w:left w:val="single" w:sz="4" w:space="0" w:color="auto"/>
              <w:bottom w:val="single" w:sz="4" w:space="0" w:color="auto"/>
              <w:right w:val="single" w:sz="4" w:space="0" w:color="auto"/>
            </w:tcBorders>
            <w:shd w:val="clear" w:color="auto" w:fill="auto"/>
            <w:vAlign w:val="bottom"/>
            <w:hideMark/>
          </w:tcPr>
          <w:p w:rsidR="002A2362" w:rsidRPr="00A45F0A" w:rsidRDefault="002A2362" w:rsidP="001B321D">
            <w:pPr>
              <w:jc w:val="center"/>
              <w:rPr>
                <w:rFonts w:ascii="Arial" w:hAnsi="Arial" w:cs="Arial"/>
                <w:b/>
                <w:bCs/>
                <w:sz w:val="18"/>
                <w:szCs w:val="18"/>
                <w:lang w:eastAsia="hu-HU"/>
              </w:rPr>
            </w:pPr>
            <w:r w:rsidRPr="00A45F0A">
              <w:rPr>
                <w:rFonts w:ascii="Arial" w:hAnsi="Arial" w:cs="Arial"/>
                <w:b/>
                <w:bCs/>
                <w:sz w:val="18"/>
                <w:szCs w:val="18"/>
                <w:lang w:eastAsia="hu-HU"/>
              </w:rPr>
              <w:t>Helyszín</w:t>
            </w:r>
          </w:p>
        </w:tc>
        <w:tc>
          <w:tcPr>
            <w:tcW w:w="2700" w:type="dxa"/>
            <w:vMerge w:val="restart"/>
            <w:tcBorders>
              <w:top w:val="nil"/>
              <w:left w:val="single" w:sz="4" w:space="0" w:color="auto"/>
              <w:bottom w:val="single" w:sz="4" w:space="0" w:color="auto"/>
              <w:right w:val="single" w:sz="4" w:space="0" w:color="auto"/>
            </w:tcBorders>
            <w:shd w:val="clear" w:color="auto" w:fill="auto"/>
            <w:vAlign w:val="bottom"/>
            <w:hideMark/>
          </w:tcPr>
          <w:p w:rsidR="002A2362" w:rsidRPr="00A45F0A" w:rsidRDefault="002A2362" w:rsidP="001B321D">
            <w:pPr>
              <w:jc w:val="center"/>
              <w:rPr>
                <w:rFonts w:ascii="Arial" w:hAnsi="Arial" w:cs="Arial"/>
                <w:b/>
                <w:bCs/>
                <w:sz w:val="18"/>
                <w:szCs w:val="18"/>
                <w:lang w:eastAsia="hu-HU"/>
              </w:rPr>
            </w:pPr>
            <w:r w:rsidRPr="00A45F0A">
              <w:rPr>
                <w:rFonts w:ascii="Arial" w:hAnsi="Arial" w:cs="Arial"/>
                <w:b/>
                <w:bCs/>
                <w:sz w:val="18"/>
                <w:szCs w:val="18"/>
                <w:lang w:eastAsia="hu-HU"/>
              </w:rPr>
              <w:t>Leírás</w:t>
            </w:r>
          </w:p>
        </w:tc>
        <w:tc>
          <w:tcPr>
            <w:tcW w:w="1680" w:type="dxa"/>
            <w:vMerge w:val="restart"/>
            <w:tcBorders>
              <w:top w:val="nil"/>
              <w:left w:val="single" w:sz="4" w:space="0" w:color="auto"/>
              <w:bottom w:val="single" w:sz="4" w:space="0" w:color="auto"/>
              <w:right w:val="single" w:sz="4" w:space="0" w:color="auto"/>
            </w:tcBorders>
            <w:shd w:val="clear" w:color="auto" w:fill="auto"/>
            <w:vAlign w:val="bottom"/>
            <w:hideMark/>
          </w:tcPr>
          <w:p w:rsidR="002A2362" w:rsidRPr="00A45F0A" w:rsidRDefault="002A2362" w:rsidP="001B321D">
            <w:pPr>
              <w:jc w:val="center"/>
              <w:rPr>
                <w:rFonts w:ascii="Arial" w:hAnsi="Arial" w:cs="Arial"/>
                <w:b/>
                <w:bCs/>
                <w:sz w:val="18"/>
                <w:szCs w:val="18"/>
                <w:lang w:eastAsia="hu-HU"/>
              </w:rPr>
            </w:pPr>
            <w:r w:rsidRPr="00A45F0A">
              <w:rPr>
                <w:rFonts w:ascii="Arial" w:hAnsi="Arial" w:cs="Arial"/>
                <w:b/>
                <w:bCs/>
                <w:sz w:val="18"/>
                <w:szCs w:val="18"/>
                <w:lang w:eastAsia="hu-HU"/>
              </w:rPr>
              <w:t>Megvalósító</w:t>
            </w:r>
          </w:p>
        </w:tc>
      </w:tr>
      <w:tr w:rsidR="002A2362" w:rsidRPr="00A45F0A" w:rsidTr="001B321D">
        <w:trPr>
          <w:trHeight w:val="251"/>
        </w:trPr>
        <w:tc>
          <w:tcPr>
            <w:tcW w:w="1500" w:type="dxa"/>
            <w:vMerge/>
            <w:tcBorders>
              <w:top w:val="nil"/>
              <w:left w:val="single" w:sz="4" w:space="0" w:color="auto"/>
              <w:bottom w:val="single" w:sz="4" w:space="0" w:color="auto"/>
              <w:right w:val="single" w:sz="4" w:space="0" w:color="auto"/>
            </w:tcBorders>
            <w:vAlign w:val="center"/>
            <w:hideMark/>
          </w:tcPr>
          <w:p w:rsidR="002A2362" w:rsidRPr="00A45F0A" w:rsidRDefault="002A2362" w:rsidP="001B321D">
            <w:pPr>
              <w:rPr>
                <w:rFonts w:ascii="Arial" w:hAnsi="Arial" w:cs="Arial"/>
                <w:b/>
                <w:bCs/>
                <w:sz w:val="18"/>
                <w:szCs w:val="18"/>
                <w:lang w:eastAsia="hu-HU"/>
              </w:rPr>
            </w:pPr>
          </w:p>
        </w:tc>
        <w:tc>
          <w:tcPr>
            <w:tcW w:w="2220" w:type="dxa"/>
            <w:vMerge/>
            <w:tcBorders>
              <w:top w:val="nil"/>
              <w:left w:val="single" w:sz="4" w:space="0" w:color="auto"/>
              <w:bottom w:val="single" w:sz="4" w:space="0" w:color="auto"/>
              <w:right w:val="single" w:sz="4" w:space="0" w:color="auto"/>
            </w:tcBorders>
            <w:vAlign w:val="center"/>
            <w:hideMark/>
          </w:tcPr>
          <w:p w:rsidR="002A2362" w:rsidRPr="00A45F0A" w:rsidRDefault="002A2362" w:rsidP="001B321D">
            <w:pPr>
              <w:rPr>
                <w:rFonts w:ascii="Arial" w:hAnsi="Arial" w:cs="Arial"/>
                <w:b/>
                <w:bCs/>
                <w:sz w:val="18"/>
                <w:szCs w:val="18"/>
                <w:lang w:eastAsia="hu-HU"/>
              </w:rPr>
            </w:pPr>
          </w:p>
        </w:tc>
        <w:tc>
          <w:tcPr>
            <w:tcW w:w="1520" w:type="dxa"/>
            <w:vMerge/>
            <w:tcBorders>
              <w:top w:val="nil"/>
              <w:left w:val="single" w:sz="4" w:space="0" w:color="auto"/>
              <w:bottom w:val="single" w:sz="4" w:space="0" w:color="auto"/>
              <w:right w:val="single" w:sz="4" w:space="0" w:color="auto"/>
            </w:tcBorders>
            <w:vAlign w:val="center"/>
            <w:hideMark/>
          </w:tcPr>
          <w:p w:rsidR="002A2362" w:rsidRPr="00A45F0A" w:rsidRDefault="002A2362" w:rsidP="001B321D">
            <w:pPr>
              <w:rPr>
                <w:rFonts w:ascii="Arial" w:hAnsi="Arial" w:cs="Arial"/>
                <w:b/>
                <w:bCs/>
                <w:sz w:val="18"/>
                <w:szCs w:val="18"/>
                <w:lang w:eastAsia="hu-HU"/>
              </w:rPr>
            </w:pPr>
          </w:p>
        </w:tc>
        <w:tc>
          <w:tcPr>
            <w:tcW w:w="2700" w:type="dxa"/>
            <w:vMerge/>
            <w:tcBorders>
              <w:top w:val="nil"/>
              <w:left w:val="single" w:sz="4" w:space="0" w:color="auto"/>
              <w:bottom w:val="single" w:sz="4" w:space="0" w:color="auto"/>
              <w:right w:val="single" w:sz="4" w:space="0" w:color="auto"/>
            </w:tcBorders>
            <w:vAlign w:val="center"/>
            <w:hideMark/>
          </w:tcPr>
          <w:p w:rsidR="002A2362" w:rsidRPr="00A45F0A" w:rsidRDefault="002A2362" w:rsidP="001B321D">
            <w:pPr>
              <w:rPr>
                <w:rFonts w:ascii="Arial" w:hAnsi="Arial" w:cs="Arial"/>
                <w:b/>
                <w:bCs/>
                <w:sz w:val="18"/>
                <w:szCs w:val="18"/>
                <w:lang w:eastAsia="hu-HU"/>
              </w:rPr>
            </w:pPr>
          </w:p>
        </w:tc>
        <w:tc>
          <w:tcPr>
            <w:tcW w:w="1680" w:type="dxa"/>
            <w:vMerge/>
            <w:tcBorders>
              <w:top w:val="nil"/>
              <w:left w:val="single" w:sz="4" w:space="0" w:color="auto"/>
              <w:bottom w:val="single" w:sz="4" w:space="0" w:color="auto"/>
              <w:right w:val="single" w:sz="4" w:space="0" w:color="auto"/>
            </w:tcBorders>
            <w:vAlign w:val="center"/>
            <w:hideMark/>
          </w:tcPr>
          <w:p w:rsidR="002A2362" w:rsidRPr="00A45F0A" w:rsidRDefault="002A2362" w:rsidP="001B321D">
            <w:pPr>
              <w:rPr>
                <w:rFonts w:ascii="Arial" w:hAnsi="Arial" w:cs="Arial"/>
                <w:b/>
                <w:bCs/>
                <w:sz w:val="18"/>
                <w:szCs w:val="18"/>
                <w:lang w:eastAsia="hu-HU"/>
              </w:rPr>
            </w:pPr>
          </w:p>
        </w:tc>
      </w:tr>
      <w:tr w:rsidR="002A2362" w:rsidRPr="00A45F0A" w:rsidTr="001B321D">
        <w:trPr>
          <w:trHeight w:val="251"/>
        </w:trPr>
        <w:tc>
          <w:tcPr>
            <w:tcW w:w="9620" w:type="dxa"/>
            <w:gridSpan w:val="5"/>
            <w:tcBorders>
              <w:top w:val="single" w:sz="4" w:space="0" w:color="auto"/>
              <w:left w:val="single" w:sz="4" w:space="0" w:color="auto"/>
              <w:bottom w:val="single" w:sz="4" w:space="0" w:color="auto"/>
              <w:right w:val="single" w:sz="4" w:space="0" w:color="auto"/>
            </w:tcBorders>
            <w:shd w:val="clear" w:color="auto" w:fill="EEECE1"/>
            <w:noWrap/>
            <w:vAlign w:val="bottom"/>
            <w:hideMark/>
          </w:tcPr>
          <w:p w:rsidR="002A2362" w:rsidRPr="00A45F0A" w:rsidRDefault="002A2362" w:rsidP="001B321D">
            <w:pPr>
              <w:jc w:val="center"/>
              <w:rPr>
                <w:rFonts w:ascii="Arial" w:hAnsi="Arial" w:cs="Arial"/>
                <w:b/>
                <w:bCs/>
                <w:sz w:val="18"/>
                <w:szCs w:val="18"/>
                <w:lang w:eastAsia="hu-HU"/>
              </w:rPr>
            </w:pPr>
            <w:r w:rsidRPr="00A45F0A">
              <w:rPr>
                <w:rFonts w:ascii="Arial" w:hAnsi="Arial" w:cs="Arial"/>
                <w:b/>
                <w:bCs/>
                <w:sz w:val="18"/>
                <w:szCs w:val="18"/>
                <w:lang w:eastAsia="hu-HU"/>
              </w:rPr>
              <w:t>JANUÁR</w:t>
            </w:r>
          </w:p>
        </w:tc>
      </w:tr>
      <w:tr w:rsidR="002A2362" w:rsidRPr="00A45F0A" w:rsidTr="001B321D">
        <w:trPr>
          <w:trHeight w:val="902"/>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2A2362" w:rsidRPr="00A45F0A" w:rsidRDefault="002A2362" w:rsidP="001B321D">
            <w:pPr>
              <w:rPr>
                <w:rFonts w:ascii="Arial" w:hAnsi="Arial" w:cs="Arial"/>
                <w:sz w:val="18"/>
                <w:szCs w:val="18"/>
                <w:lang w:eastAsia="hu-HU"/>
              </w:rPr>
            </w:pPr>
            <w:r w:rsidRPr="00A45F0A">
              <w:rPr>
                <w:rFonts w:ascii="Arial" w:hAnsi="Arial" w:cs="Arial"/>
                <w:sz w:val="18"/>
                <w:szCs w:val="18"/>
                <w:lang w:eastAsia="hu-HU"/>
              </w:rPr>
              <w:t>Január</w:t>
            </w:r>
          </w:p>
        </w:tc>
        <w:tc>
          <w:tcPr>
            <w:tcW w:w="222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sz w:val="18"/>
                <w:szCs w:val="18"/>
                <w:lang w:eastAsia="hu-HU"/>
              </w:rPr>
            </w:pPr>
            <w:r w:rsidRPr="00A45F0A">
              <w:rPr>
                <w:rFonts w:ascii="Arial" w:hAnsi="Arial" w:cs="Arial"/>
                <w:sz w:val="18"/>
                <w:szCs w:val="18"/>
                <w:lang w:eastAsia="hu-HU"/>
              </w:rPr>
              <w:t>Az Emlékév bejelentése díszünnepség keretében</w:t>
            </w:r>
          </w:p>
        </w:tc>
        <w:tc>
          <w:tcPr>
            <w:tcW w:w="152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i/>
                <w:sz w:val="18"/>
                <w:szCs w:val="18"/>
                <w:lang w:eastAsia="hu-HU"/>
              </w:rPr>
            </w:pPr>
            <w:r w:rsidRPr="00A45F0A">
              <w:rPr>
                <w:rFonts w:ascii="Arial" w:hAnsi="Arial" w:cs="Arial"/>
                <w:i/>
                <w:sz w:val="18"/>
                <w:szCs w:val="18"/>
                <w:lang w:eastAsia="hu-HU"/>
              </w:rPr>
              <w:t>Agora</w:t>
            </w:r>
            <w:r w:rsidR="00C21718">
              <w:rPr>
                <w:rFonts w:ascii="Arial" w:hAnsi="Arial" w:cs="Arial"/>
                <w:i/>
                <w:sz w:val="18"/>
                <w:szCs w:val="18"/>
                <w:lang w:eastAsia="hu-HU"/>
              </w:rPr>
              <w:t>-MSH</w:t>
            </w:r>
          </w:p>
        </w:tc>
        <w:tc>
          <w:tcPr>
            <w:tcW w:w="270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sz w:val="18"/>
                <w:szCs w:val="18"/>
                <w:lang w:eastAsia="hu-HU"/>
              </w:rPr>
            </w:pPr>
            <w:r w:rsidRPr="00A45F0A">
              <w:rPr>
                <w:rFonts w:ascii="Arial" w:hAnsi="Arial" w:cs="Arial"/>
                <w:sz w:val="18"/>
                <w:szCs w:val="18"/>
                <w:lang w:eastAsia="hu-HU"/>
              </w:rPr>
              <w:t>Ünnepélyes gálaműsor keretében, állami és egyházi vezetők meghívásával nyílik meg az Emlékév.</w:t>
            </w:r>
          </w:p>
        </w:tc>
        <w:tc>
          <w:tcPr>
            <w:tcW w:w="168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color w:val="000000"/>
                <w:sz w:val="18"/>
                <w:szCs w:val="18"/>
                <w:lang w:eastAsia="hu-HU"/>
              </w:rPr>
            </w:pPr>
            <w:r w:rsidRPr="00A45F0A">
              <w:rPr>
                <w:rFonts w:ascii="Arial" w:hAnsi="Arial" w:cs="Arial"/>
                <w:color w:val="000000"/>
                <w:sz w:val="18"/>
                <w:szCs w:val="18"/>
                <w:lang w:eastAsia="hu-HU"/>
              </w:rPr>
              <w:t xml:space="preserve">Savaria Turizmus </w:t>
            </w:r>
            <w:r w:rsidRPr="00A45F0A">
              <w:rPr>
                <w:rFonts w:ascii="Arial" w:hAnsi="Arial" w:cs="Arial"/>
                <w:color w:val="000000"/>
                <w:sz w:val="18"/>
                <w:szCs w:val="18"/>
                <w:lang w:eastAsia="hu-HU"/>
              </w:rPr>
              <w:br/>
              <w:t>Nonprofit Kft. - Szent Márton Programiroda</w:t>
            </w:r>
          </w:p>
        </w:tc>
      </w:tr>
      <w:tr w:rsidR="002A2362" w:rsidRPr="00A45F0A" w:rsidTr="001B321D">
        <w:trPr>
          <w:trHeight w:val="811"/>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2A2362" w:rsidRPr="00A45F0A" w:rsidRDefault="002A2362" w:rsidP="001B321D">
            <w:pPr>
              <w:rPr>
                <w:rFonts w:ascii="Arial" w:hAnsi="Arial" w:cs="Arial"/>
                <w:sz w:val="18"/>
                <w:szCs w:val="18"/>
                <w:lang w:eastAsia="hu-HU"/>
              </w:rPr>
            </w:pPr>
            <w:r w:rsidRPr="00A45F0A">
              <w:rPr>
                <w:rFonts w:ascii="Arial" w:hAnsi="Arial" w:cs="Arial"/>
                <w:sz w:val="18"/>
                <w:szCs w:val="18"/>
                <w:lang w:eastAsia="hu-HU"/>
              </w:rPr>
              <w:t>január 16.</w:t>
            </w:r>
          </w:p>
        </w:tc>
        <w:tc>
          <w:tcPr>
            <w:tcW w:w="222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b/>
                <w:bCs/>
                <w:sz w:val="18"/>
                <w:szCs w:val="18"/>
                <w:lang w:eastAsia="hu-HU"/>
              </w:rPr>
            </w:pPr>
            <w:r w:rsidRPr="00A45F0A">
              <w:rPr>
                <w:rFonts w:ascii="Arial" w:hAnsi="Arial" w:cs="Arial"/>
                <w:b/>
                <w:bCs/>
                <w:sz w:val="18"/>
                <w:szCs w:val="18"/>
                <w:lang w:eastAsia="hu-HU"/>
              </w:rPr>
              <w:t>Szent Márton Jótékonysági Városi Bál</w:t>
            </w:r>
          </w:p>
        </w:tc>
        <w:tc>
          <w:tcPr>
            <w:tcW w:w="152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b/>
                <w:sz w:val="18"/>
                <w:szCs w:val="18"/>
                <w:lang w:eastAsia="hu-HU"/>
              </w:rPr>
            </w:pPr>
            <w:r w:rsidRPr="00A45F0A">
              <w:rPr>
                <w:rFonts w:ascii="Arial" w:hAnsi="Arial" w:cs="Arial"/>
                <w:b/>
                <w:sz w:val="18"/>
                <w:szCs w:val="18"/>
                <w:lang w:eastAsia="hu-HU"/>
              </w:rPr>
              <w:t>Agora</w:t>
            </w:r>
            <w:r w:rsidR="00C21718">
              <w:rPr>
                <w:rFonts w:ascii="Arial" w:hAnsi="Arial" w:cs="Arial"/>
                <w:b/>
                <w:sz w:val="18"/>
                <w:szCs w:val="18"/>
                <w:lang w:eastAsia="hu-HU"/>
              </w:rPr>
              <w:t>-MSH</w:t>
            </w:r>
          </w:p>
        </w:tc>
        <w:tc>
          <w:tcPr>
            <w:tcW w:w="270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sz w:val="18"/>
                <w:szCs w:val="18"/>
                <w:lang w:eastAsia="hu-HU"/>
              </w:rPr>
            </w:pPr>
            <w:r w:rsidRPr="00A45F0A">
              <w:rPr>
                <w:rFonts w:ascii="Arial" w:hAnsi="Arial" w:cs="Arial"/>
                <w:sz w:val="18"/>
                <w:szCs w:val="18"/>
                <w:lang w:eastAsia="hu-HU"/>
              </w:rPr>
              <w:t>Városi bál a jótékonyság nevében</w:t>
            </w:r>
          </w:p>
        </w:tc>
        <w:tc>
          <w:tcPr>
            <w:tcW w:w="168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b/>
                <w:color w:val="000000"/>
                <w:sz w:val="18"/>
                <w:szCs w:val="18"/>
                <w:lang w:eastAsia="hu-HU"/>
              </w:rPr>
            </w:pPr>
            <w:r w:rsidRPr="00A45F0A">
              <w:rPr>
                <w:rFonts w:ascii="Arial" w:hAnsi="Arial" w:cs="Arial"/>
                <w:b/>
                <w:color w:val="000000"/>
                <w:sz w:val="18"/>
                <w:szCs w:val="18"/>
                <w:lang w:eastAsia="hu-HU"/>
              </w:rPr>
              <w:t>Agora Szombathelyi Kulturális Központ</w:t>
            </w:r>
          </w:p>
        </w:tc>
      </w:tr>
      <w:tr w:rsidR="002A2362" w:rsidRPr="00A45F0A" w:rsidTr="001B321D">
        <w:trPr>
          <w:trHeight w:val="677"/>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2A2362" w:rsidRPr="00A45F0A" w:rsidRDefault="002A2362" w:rsidP="001B321D">
            <w:pPr>
              <w:rPr>
                <w:rFonts w:ascii="Arial" w:hAnsi="Arial" w:cs="Arial"/>
                <w:sz w:val="18"/>
                <w:szCs w:val="18"/>
                <w:lang w:eastAsia="hu-HU"/>
              </w:rPr>
            </w:pPr>
            <w:r w:rsidRPr="00A45F0A">
              <w:rPr>
                <w:rFonts w:ascii="Arial" w:hAnsi="Arial" w:cs="Arial"/>
                <w:sz w:val="18"/>
                <w:szCs w:val="18"/>
                <w:lang w:eastAsia="hu-HU"/>
              </w:rPr>
              <w:t>jan-dec.</w:t>
            </w:r>
          </w:p>
        </w:tc>
        <w:tc>
          <w:tcPr>
            <w:tcW w:w="222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b/>
                <w:bCs/>
                <w:sz w:val="18"/>
                <w:szCs w:val="18"/>
                <w:lang w:eastAsia="hu-HU"/>
              </w:rPr>
            </w:pPr>
            <w:r w:rsidRPr="00A45F0A">
              <w:rPr>
                <w:rFonts w:ascii="Arial" w:hAnsi="Arial" w:cs="Arial"/>
                <w:b/>
                <w:bCs/>
                <w:sz w:val="18"/>
                <w:szCs w:val="18"/>
                <w:lang w:eastAsia="hu-HU"/>
              </w:rPr>
              <w:t>Filmklub a "segítés" témakörében</w:t>
            </w:r>
          </w:p>
        </w:tc>
        <w:tc>
          <w:tcPr>
            <w:tcW w:w="152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b/>
                <w:sz w:val="18"/>
                <w:szCs w:val="18"/>
                <w:lang w:eastAsia="hu-HU"/>
              </w:rPr>
            </w:pPr>
            <w:r w:rsidRPr="00A45F0A">
              <w:rPr>
                <w:rFonts w:ascii="Arial" w:hAnsi="Arial" w:cs="Arial"/>
                <w:b/>
                <w:sz w:val="18"/>
                <w:szCs w:val="18"/>
                <w:lang w:eastAsia="hu-HU"/>
              </w:rPr>
              <w:t>Agora-Savaria Filmszínház</w:t>
            </w:r>
          </w:p>
        </w:tc>
        <w:tc>
          <w:tcPr>
            <w:tcW w:w="270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sz w:val="18"/>
                <w:szCs w:val="18"/>
                <w:lang w:eastAsia="hu-HU"/>
              </w:rPr>
            </w:pPr>
            <w:r w:rsidRPr="00A45F0A">
              <w:rPr>
                <w:rFonts w:ascii="Arial" w:hAnsi="Arial" w:cs="Arial"/>
                <w:sz w:val="18"/>
                <w:szCs w:val="18"/>
                <w:lang w:eastAsia="hu-HU"/>
              </w:rPr>
              <w:t>Tematikus filmsorozat a segítés filozófiájának szellemében  (8 alk/év)</w:t>
            </w:r>
          </w:p>
        </w:tc>
        <w:tc>
          <w:tcPr>
            <w:tcW w:w="168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b/>
                <w:color w:val="000000"/>
                <w:sz w:val="18"/>
                <w:szCs w:val="18"/>
                <w:lang w:eastAsia="hu-HU"/>
              </w:rPr>
            </w:pPr>
            <w:r w:rsidRPr="00A45F0A">
              <w:rPr>
                <w:rFonts w:ascii="Arial" w:hAnsi="Arial" w:cs="Arial"/>
                <w:b/>
                <w:color w:val="000000"/>
                <w:sz w:val="18"/>
                <w:szCs w:val="18"/>
                <w:lang w:eastAsia="hu-HU"/>
              </w:rPr>
              <w:t>Agora Szombathelyi Kulturális Központ</w:t>
            </w:r>
          </w:p>
        </w:tc>
      </w:tr>
      <w:tr w:rsidR="002A2362" w:rsidRPr="00A45F0A" w:rsidTr="001B321D">
        <w:trPr>
          <w:trHeight w:val="251"/>
        </w:trPr>
        <w:tc>
          <w:tcPr>
            <w:tcW w:w="9620" w:type="dxa"/>
            <w:gridSpan w:val="5"/>
            <w:tcBorders>
              <w:top w:val="single" w:sz="4" w:space="0" w:color="auto"/>
              <w:left w:val="single" w:sz="4" w:space="0" w:color="auto"/>
              <w:bottom w:val="single" w:sz="4" w:space="0" w:color="auto"/>
              <w:right w:val="single" w:sz="4" w:space="0" w:color="auto"/>
            </w:tcBorders>
            <w:shd w:val="clear" w:color="auto" w:fill="EEECE1"/>
            <w:noWrap/>
            <w:vAlign w:val="bottom"/>
            <w:hideMark/>
          </w:tcPr>
          <w:p w:rsidR="002A2362" w:rsidRPr="00A45F0A" w:rsidRDefault="002A2362" w:rsidP="001B321D">
            <w:pPr>
              <w:jc w:val="center"/>
              <w:rPr>
                <w:rFonts w:ascii="Arial" w:hAnsi="Arial" w:cs="Arial"/>
                <w:b/>
                <w:bCs/>
                <w:sz w:val="18"/>
                <w:szCs w:val="18"/>
                <w:lang w:eastAsia="hu-HU"/>
              </w:rPr>
            </w:pPr>
            <w:r w:rsidRPr="00A45F0A">
              <w:rPr>
                <w:rFonts w:ascii="Arial" w:hAnsi="Arial" w:cs="Arial"/>
                <w:b/>
                <w:bCs/>
                <w:sz w:val="18"/>
                <w:szCs w:val="18"/>
                <w:lang w:eastAsia="hu-HU"/>
              </w:rPr>
              <w:t>FEBRUÁR</w:t>
            </w:r>
          </w:p>
        </w:tc>
      </w:tr>
      <w:tr w:rsidR="002A2362" w:rsidRPr="00A45F0A" w:rsidTr="001B321D">
        <w:trPr>
          <w:trHeight w:val="251"/>
        </w:trPr>
        <w:tc>
          <w:tcPr>
            <w:tcW w:w="9620" w:type="dxa"/>
            <w:gridSpan w:val="5"/>
            <w:tcBorders>
              <w:top w:val="single" w:sz="4" w:space="0" w:color="auto"/>
              <w:left w:val="single" w:sz="4" w:space="0" w:color="auto"/>
              <w:bottom w:val="single" w:sz="4" w:space="0" w:color="auto"/>
              <w:right w:val="single" w:sz="4" w:space="0" w:color="auto"/>
            </w:tcBorders>
            <w:shd w:val="clear" w:color="auto" w:fill="EEECE1"/>
            <w:noWrap/>
            <w:vAlign w:val="bottom"/>
            <w:hideMark/>
          </w:tcPr>
          <w:p w:rsidR="002A2362" w:rsidRPr="00A45F0A" w:rsidRDefault="002A2362" w:rsidP="001B321D">
            <w:pPr>
              <w:jc w:val="center"/>
              <w:rPr>
                <w:rFonts w:ascii="Arial" w:hAnsi="Arial" w:cs="Arial"/>
                <w:b/>
                <w:bCs/>
                <w:sz w:val="18"/>
                <w:szCs w:val="18"/>
                <w:lang w:eastAsia="hu-HU"/>
              </w:rPr>
            </w:pPr>
            <w:r w:rsidRPr="00A45F0A">
              <w:rPr>
                <w:rFonts w:ascii="Arial" w:hAnsi="Arial" w:cs="Arial"/>
                <w:b/>
                <w:bCs/>
                <w:sz w:val="18"/>
                <w:szCs w:val="18"/>
                <w:lang w:eastAsia="hu-HU"/>
              </w:rPr>
              <w:t>MÁRCIUS</w:t>
            </w:r>
          </w:p>
        </w:tc>
      </w:tr>
      <w:tr w:rsidR="002A2362" w:rsidRPr="00A45F0A" w:rsidTr="001B321D">
        <w:trPr>
          <w:trHeight w:val="946"/>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2A2362" w:rsidRPr="00A45F0A" w:rsidRDefault="002A2362" w:rsidP="001B321D">
            <w:pPr>
              <w:rPr>
                <w:rFonts w:ascii="Arial" w:hAnsi="Arial" w:cs="Arial"/>
                <w:sz w:val="18"/>
                <w:szCs w:val="18"/>
                <w:lang w:eastAsia="hu-HU"/>
              </w:rPr>
            </w:pPr>
            <w:r w:rsidRPr="00A45F0A">
              <w:rPr>
                <w:rFonts w:ascii="Arial" w:hAnsi="Arial" w:cs="Arial"/>
                <w:sz w:val="18"/>
                <w:szCs w:val="18"/>
                <w:lang w:eastAsia="hu-HU"/>
              </w:rPr>
              <w:t>Március-dec</w:t>
            </w:r>
          </w:p>
        </w:tc>
        <w:tc>
          <w:tcPr>
            <w:tcW w:w="222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b/>
                <w:bCs/>
                <w:sz w:val="18"/>
                <w:szCs w:val="18"/>
                <w:lang w:eastAsia="hu-HU"/>
              </w:rPr>
            </w:pPr>
            <w:r w:rsidRPr="00A45F0A">
              <w:rPr>
                <w:rFonts w:ascii="Arial" w:hAnsi="Arial" w:cs="Arial"/>
                <w:b/>
                <w:bCs/>
                <w:sz w:val="18"/>
                <w:szCs w:val="18"/>
                <w:lang w:eastAsia="hu-HU"/>
              </w:rPr>
              <w:t>Szent Márton zarándokút városai</w:t>
            </w:r>
          </w:p>
        </w:tc>
        <w:tc>
          <w:tcPr>
            <w:tcW w:w="1520" w:type="dxa"/>
            <w:tcBorders>
              <w:top w:val="nil"/>
              <w:left w:val="nil"/>
              <w:bottom w:val="single" w:sz="4" w:space="0" w:color="auto"/>
              <w:right w:val="single" w:sz="4" w:space="0" w:color="auto"/>
            </w:tcBorders>
            <w:shd w:val="clear" w:color="auto" w:fill="auto"/>
            <w:noWrap/>
            <w:vAlign w:val="bottom"/>
            <w:hideMark/>
          </w:tcPr>
          <w:p w:rsidR="002A2362" w:rsidRPr="00A45F0A" w:rsidRDefault="002A2362" w:rsidP="001B321D">
            <w:pPr>
              <w:rPr>
                <w:rFonts w:ascii="Arial" w:hAnsi="Arial" w:cs="Arial"/>
                <w:b/>
                <w:sz w:val="18"/>
                <w:szCs w:val="18"/>
                <w:lang w:eastAsia="hu-HU"/>
              </w:rPr>
            </w:pPr>
            <w:r w:rsidRPr="00A45F0A">
              <w:rPr>
                <w:rFonts w:ascii="Arial" w:hAnsi="Arial" w:cs="Arial"/>
                <w:b/>
                <w:sz w:val="18"/>
                <w:szCs w:val="18"/>
                <w:lang w:eastAsia="hu-HU"/>
              </w:rPr>
              <w:t>Agora- MSH</w:t>
            </w:r>
          </w:p>
        </w:tc>
        <w:tc>
          <w:tcPr>
            <w:tcW w:w="270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sz w:val="18"/>
                <w:szCs w:val="18"/>
                <w:lang w:eastAsia="hu-HU"/>
              </w:rPr>
            </w:pPr>
            <w:r w:rsidRPr="00A45F0A">
              <w:rPr>
                <w:rFonts w:ascii="Arial" w:hAnsi="Arial" w:cs="Arial"/>
                <w:sz w:val="18"/>
                <w:szCs w:val="18"/>
                <w:lang w:eastAsia="hu-HU"/>
              </w:rPr>
              <w:t>Ismeretterjesztő előadások  4 ea/ félév</w:t>
            </w:r>
          </w:p>
        </w:tc>
        <w:tc>
          <w:tcPr>
            <w:tcW w:w="168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b/>
                <w:color w:val="000000"/>
                <w:sz w:val="18"/>
                <w:szCs w:val="18"/>
                <w:lang w:eastAsia="hu-HU"/>
              </w:rPr>
            </w:pPr>
            <w:r w:rsidRPr="00A45F0A">
              <w:rPr>
                <w:rFonts w:ascii="Arial" w:hAnsi="Arial" w:cs="Arial"/>
                <w:b/>
                <w:color w:val="000000"/>
                <w:sz w:val="18"/>
                <w:szCs w:val="18"/>
                <w:lang w:eastAsia="hu-HU"/>
              </w:rPr>
              <w:t>Agora Szombathelyi Kulturális Központ</w:t>
            </w:r>
          </w:p>
        </w:tc>
      </w:tr>
      <w:tr w:rsidR="002A2362" w:rsidRPr="00A45F0A" w:rsidTr="001B321D">
        <w:trPr>
          <w:trHeight w:val="702"/>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2A2362" w:rsidRPr="00A45F0A" w:rsidRDefault="002A2362" w:rsidP="001B321D">
            <w:pPr>
              <w:rPr>
                <w:rFonts w:ascii="Arial" w:hAnsi="Arial" w:cs="Arial"/>
                <w:sz w:val="18"/>
                <w:szCs w:val="18"/>
                <w:lang w:eastAsia="hu-HU"/>
              </w:rPr>
            </w:pPr>
            <w:r w:rsidRPr="00A45F0A">
              <w:rPr>
                <w:rFonts w:ascii="Arial" w:hAnsi="Arial" w:cs="Arial"/>
                <w:sz w:val="18"/>
                <w:szCs w:val="18"/>
                <w:lang w:eastAsia="hu-HU"/>
              </w:rPr>
              <w:t>Március-dec</w:t>
            </w:r>
          </w:p>
        </w:tc>
        <w:tc>
          <w:tcPr>
            <w:tcW w:w="222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b/>
                <w:bCs/>
                <w:sz w:val="18"/>
                <w:szCs w:val="18"/>
                <w:lang w:eastAsia="hu-HU"/>
              </w:rPr>
            </w:pPr>
            <w:r w:rsidRPr="00A45F0A">
              <w:rPr>
                <w:rFonts w:ascii="Arial" w:hAnsi="Arial" w:cs="Arial"/>
                <w:b/>
                <w:bCs/>
                <w:sz w:val="18"/>
                <w:szCs w:val="18"/>
                <w:lang w:eastAsia="hu-HU"/>
              </w:rPr>
              <w:t>Szent Márton lúdjai</w:t>
            </w:r>
          </w:p>
        </w:tc>
        <w:tc>
          <w:tcPr>
            <w:tcW w:w="1520" w:type="dxa"/>
            <w:tcBorders>
              <w:top w:val="nil"/>
              <w:left w:val="nil"/>
              <w:bottom w:val="single" w:sz="4" w:space="0" w:color="auto"/>
              <w:right w:val="single" w:sz="4" w:space="0" w:color="auto"/>
            </w:tcBorders>
            <w:shd w:val="clear" w:color="auto" w:fill="auto"/>
            <w:noWrap/>
            <w:vAlign w:val="bottom"/>
            <w:hideMark/>
          </w:tcPr>
          <w:p w:rsidR="002A2362" w:rsidRPr="00A45F0A" w:rsidRDefault="002A2362" w:rsidP="001B321D">
            <w:pPr>
              <w:rPr>
                <w:rFonts w:ascii="Arial" w:hAnsi="Arial" w:cs="Arial"/>
                <w:b/>
                <w:sz w:val="18"/>
                <w:szCs w:val="18"/>
                <w:lang w:eastAsia="hu-HU"/>
              </w:rPr>
            </w:pPr>
            <w:r w:rsidRPr="00A45F0A">
              <w:rPr>
                <w:rFonts w:ascii="Arial" w:hAnsi="Arial" w:cs="Arial"/>
                <w:b/>
                <w:sz w:val="18"/>
                <w:szCs w:val="18"/>
                <w:lang w:eastAsia="hu-HU"/>
              </w:rPr>
              <w:t>Agora- MSH</w:t>
            </w:r>
          </w:p>
        </w:tc>
        <w:tc>
          <w:tcPr>
            <w:tcW w:w="2700" w:type="dxa"/>
            <w:tcBorders>
              <w:top w:val="nil"/>
              <w:left w:val="nil"/>
              <w:bottom w:val="single" w:sz="4" w:space="0" w:color="auto"/>
              <w:right w:val="single" w:sz="4" w:space="0" w:color="auto"/>
            </w:tcBorders>
            <w:shd w:val="clear" w:color="auto" w:fill="auto"/>
            <w:noWrap/>
            <w:vAlign w:val="bottom"/>
            <w:hideMark/>
          </w:tcPr>
          <w:p w:rsidR="002A2362" w:rsidRPr="00A45F0A" w:rsidRDefault="002A2362" w:rsidP="001B321D">
            <w:pPr>
              <w:rPr>
                <w:rFonts w:ascii="Arial" w:hAnsi="Arial" w:cs="Arial"/>
                <w:sz w:val="18"/>
                <w:szCs w:val="18"/>
                <w:lang w:eastAsia="hu-HU"/>
              </w:rPr>
            </w:pPr>
            <w:r w:rsidRPr="00A45F0A">
              <w:rPr>
                <w:rFonts w:ascii="Arial" w:hAnsi="Arial" w:cs="Arial"/>
                <w:sz w:val="18"/>
                <w:szCs w:val="18"/>
                <w:lang w:eastAsia="hu-HU"/>
              </w:rPr>
              <w:t xml:space="preserve">ismeretterjesztő előadások  </w:t>
            </w:r>
          </w:p>
        </w:tc>
        <w:tc>
          <w:tcPr>
            <w:tcW w:w="168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b/>
                <w:color w:val="000000"/>
                <w:sz w:val="18"/>
                <w:szCs w:val="18"/>
                <w:lang w:eastAsia="hu-HU"/>
              </w:rPr>
            </w:pPr>
            <w:r w:rsidRPr="00A45F0A">
              <w:rPr>
                <w:rFonts w:ascii="Arial" w:hAnsi="Arial" w:cs="Arial"/>
                <w:b/>
                <w:color w:val="000000"/>
                <w:sz w:val="18"/>
                <w:szCs w:val="18"/>
                <w:lang w:eastAsia="hu-HU"/>
              </w:rPr>
              <w:t>Agora Szombathelyi Kulturális Központ</w:t>
            </w:r>
          </w:p>
        </w:tc>
      </w:tr>
      <w:tr w:rsidR="002A2362" w:rsidRPr="00A45F0A" w:rsidTr="001B321D">
        <w:trPr>
          <w:trHeight w:val="251"/>
        </w:trPr>
        <w:tc>
          <w:tcPr>
            <w:tcW w:w="9620" w:type="dxa"/>
            <w:gridSpan w:val="5"/>
            <w:tcBorders>
              <w:top w:val="single" w:sz="4" w:space="0" w:color="auto"/>
              <w:left w:val="single" w:sz="4" w:space="0" w:color="auto"/>
              <w:bottom w:val="single" w:sz="4" w:space="0" w:color="auto"/>
              <w:right w:val="single" w:sz="4" w:space="0" w:color="auto"/>
            </w:tcBorders>
            <w:shd w:val="clear" w:color="auto" w:fill="EEECE1"/>
            <w:noWrap/>
            <w:vAlign w:val="bottom"/>
            <w:hideMark/>
          </w:tcPr>
          <w:p w:rsidR="002A2362" w:rsidRPr="00A45F0A" w:rsidRDefault="002A2362" w:rsidP="001B321D">
            <w:pPr>
              <w:jc w:val="center"/>
              <w:rPr>
                <w:rFonts w:ascii="Arial" w:hAnsi="Arial" w:cs="Arial"/>
                <w:b/>
                <w:bCs/>
                <w:sz w:val="18"/>
                <w:szCs w:val="18"/>
                <w:lang w:eastAsia="hu-HU"/>
              </w:rPr>
            </w:pPr>
            <w:r w:rsidRPr="00A45F0A">
              <w:rPr>
                <w:rFonts w:ascii="Arial" w:hAnsi="Arial" w:cs="Arial"/>
                <w:b/>
                <w:bCs/>
                <w:sz w:val="18"/>
                <w:szCs w:val="18"/>
                <w:lang w:eastAsia="hu-HU"/>
              </w:rPr>
              <w:t>ÁPRILIS</w:t>
            </w:r>
          </w:p>
        </w:tc>
      </w:tr>
      <w:tr w:rsidR="002A2362" w:rsidRPr="00A45F0A" w:rsidTr="001B321D">
        <w:trPr>
          <w:trHeight w:val="1804"/>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2A2362" w:rsidRPr="00A45F0A" w:rsidRDefault="002A2362" w:rsidP="001B321D">
            <w:pPr>
              <w:rPr>
                <w:rFonts w:ascii="Arial" w:hAnsi="Arial" w:cs="Arial"/>
                <w:sz w:val="18"/>
                <w:szCs w:val="18"/>
                <w:lang w:eastAsia="hu-HU"/>
              </w:rPr>
            </w:pPr>
            <w:r w:rsidRPr="00A45F0A">
              <w:rPr>
                <w:rFonts w:ascii="Arial" w:hAnsi="Arial" w:cs="Arial"/>
                <w:sz w:val="18"/>
                <w:szCs w:val="18"/>
                <w:lang w:eastAsia="hu-HU"/>
              </w:rPr>
              <w:t>Április</w:t>
            </w:r>
          </w:p>
        </w:tc>
        <w:tc>
          <w:tcPr>
            <w:tcW w:w="222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sz w:val="18"/>
                <w:szCs w:val="18"/>
                <w:lang w:eastAsia="hu-HU"/>
              </w:rPr>
            </w:pPr>
            <w:r w:rsidRPr="00A45F0A">
              <w:rPr>
                <w:rFonts w:ascii="Arial" w:hAnsi="Arial" w:cs="Arial"/>
                <w:sz w:val="18"/>
                <w:szCs w:val="18"/>
                <w:lang w:eastAsia="hu-HU"/>
              </w:rPr>
              <w:t>Szent Márton film ősbemutatója</w:t>
            </w:r>
          </w:p>
        </w:tc>
        <w:tc>
          <w:tcPr>
            <w:tcW w:w="152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i/>
                <w:sz w:val="18"/>
                <w:szCs w:val="18"/>
                <w:lang w:eastAsia="hu-HU"/>
              </w:rPr>
            </w:pPr>
            <w:r w:rsidRPr="00A45F0A">
              <w:rPr>
                <w:rFonts w:ascii="Arial" w:hAnsi="Arial" w:cs="Arial"/>
                <w:i/>
                <w:sz w:val="18"/>
                <w:szCs w:val="18"/>
                <w:lang w:eastAsia="hu-HU"/>
              </w:rPr>
              <w:t>Agora-Savaria Filmszínház</w:t>
            </w:r>
          </w:p>
        </w:tc>
        <w:tc>
          <w:tcPr>
            <w:tcW w:w="270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color w:val="000000"/>
                <w:sz w:val="18"/>
                <w:szCs w:val="18"/>
                <w:lang w:eastAsia="hu-HU"/>
              </w:rPr>
            </w:pPr>
            <w:r w:rsidRPr="00A45F0A">
              <w:rPr>
                <w:rFonts w:ascii="Arial" w:hAnsi="Arial" w:cs="Arial"/>
                <w:color w:val="000000"/>
                <w:sz w:val="18"/>
                <w:szCs w:val="18"/>
                <w:lang w:eastAsia="hu-HU"/>
              </w:rPr>
              <w:t>A budapesti FilmArt Stúdió Szent Márton életét bemutató dokumentumfilmet forgatott a szenthez kötődő városokban, többek között Szombathelyen is. A TV-s premiert megelőzően az alkotók közreműködésével bemutatót tartunk.</w:t>
            </w:r>
          </w:p>
        </w:tc>
        <w:tc>
          <w:tcPr>
            <w:tcW w:w="168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color w:val="000000"/>
                <w:sz w:val="18"/>
                <w:szCs w:val="18"/>
                <w:lang w:eastAsia="hu-HU"/>
              </w:rPr>
            </w:pPr>
            <w:r w:rsidRPr="00A45F0A">
              <w:rPr>
                <w:rFonts w:ascii="Arial" w:hAnsi="Arial" w:cs="Arial"/>
                <w:color w:val="000000"/>
                <w:sz w:val="18"/>
                <w:szCs w:val="18"/>
                <w:lang w:eastAsia="hu-HU"/>
              </w:rPr>
              <w:t xml:space="preserve">Savaria Turizmus </w:t>
            </w:r>
            <w:r w:rsidRPr="00A45F0A">
              <w:rPr>
                <w:rFonts w:ascii="Arial" w:hAnsi="Arial" w:cs="Arial"/>
                <w:color w:val="000000"/>
                <w:sz w:val="18"/>
                <w:szCs w:val="18"/>
                <w:lang w:eastAsia="hu-HU"/>
              </w:rPr>
              <w:br/>
              <w:t>Nonprofit Kft. - Szent Márton Programiroda</w:t>
            </w:r>
          </w:p>
        </w:tc>
      </w:tr>
      <w:tr w:rsidR="002A2362" w:rsidRPr="00A45F0A" w:rsidTr="001B321D">
        <w:trPr>
          <w:trHeight w:val="1353"/>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2A2362" w:rsidRPr="00A45F0A" w:rsidRDefault="002A2362" w:rsidP="001B321D">
            <w:pPr>
              <w:rPr>
                <w:rFonts w:ascii="Arial" w:hAnsi="Arial" w:cs="Arial"/>
                <w:sz w:val="18"/>
                <w:szCs w:val="18"/>
                <w:lang w:eastAsia="hu-HU"/>
              </w:rPr>
            </w:pPr>
            <w:r w:rsidRPr="00A45F0A">
              <w:rPr>
                <w:rFonts w:ascii="Arial" w:hAnsi="Arial" w:cs="Arial"/>
                <w:sz w:val="18"/>
                <w:szCs w:val="18"/>
                <w:lang w:eastAsia="hu-HU"/>
              </w:rPr>
              <w:t>Április</w:t>
            </w:r>
          </w:p>
        </w:tc>
        <w:tc>
          <w:tcPr>
            <w:tcW w:w="222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sz w:val="18"/>
                <w:szCs w:val="18"/>
                <w:lang w:eastAsia="hu-HU"/>
              </w:rPr>
            </w:pPr>
            <w:r w:rsidRPr="00A45F0A">
              <w:rPr>
                <w:rFonts w:ascii="Arial" w:hAnsi="Arial" w:cs="Arial"/>
                <w:sz w:val="18"/>
                <w:szCs w:val="18"/>
                <w:lang w:eastAsia="hu-HU"/>
              </w:rPr>
              <w:t>Világtörténet tematikus számának megjelentetése</w:t>
            </w:r>
          </w:p>
        </w:tc>
        <w:tc>
          <w:tcPr>
            <w:tcW w:w="152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sz w:val="18"/>
                <w:szCs w:val="18"/>
                <w:lang w:eastAsia="hu-HU"/>
              </w:rPr>
            </w:pPr>
            <w:r w:rsidRPr="00A45F0A">
              <w:rPr>
                <w:rFonts w:ascii="Arial" w:hAnsi="Arial" w:cs="Arial"/>
                <w:sz w:val="18"/>
                <w:szCs w:val="18"/>
                <w:lang w:eastAsia="hu-HU"/>
              </w:rPr>
              <w:t> </w:t>
            </w:r>
          </w:p>
        </w:tc>
        <w:tc>
          <w:tcPr>
            <w:tcW w:w="270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color w:val="000000"/>
                <w:sz w:val="18"/>
                <w:szCs w:val="18"/>
                <w:lang w:eastAsia="hu-HU"/>
              </w:rPr>
            </w:pPr>
            <w:r w:rsidRPr="00A45F0A">
              <w:rPr>
                <w:rFonts w:ascii="Arial" w:hAnsi="Arial" w:cs="Arial"/>
                <w:color w:val="000000"/>
                <w:sz w:val="18"/>
                <w:szCs w:val="18"/>
                <w:lang w:eastAsia="hu-HU"/>
              </w:rPr>
              <w:t>Az MTA BTK Történettudományi Intézete által megjelentetett Világtörténet című folyóirat 2016-os tematikus száma Szent Márton kultuszával foglalkozik.</w:t>
            </w:r>
          </w:p>
        </w:tc>
        <w:tc>
          <w:tcPr>
            <w:tcW w:w="168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color w:val="000000"/>
                <w:sz w:val="18"/>
                <w:szCs w:val="18"/>
                <w:lang w:eastAsia="hu-HU"/>
              </w:rPr>
            </w:pPr>
            <w:r w:rsidRPr="00A45F0A">
              <w:rPr>
                <w:rFonts w:ascii="Arial" w:hAnsi="Arial" w:cs="Arial"/>
                <w:color w:val="000000"/>
                <w:sz w:val="18"/>
                <w:szCs w:val="18"/>
                <w:lang w:eastAsia="hu-HU"/>
              </w:rPr>
              <w:t xml:space="preserve">Savaria Turizmus </w:t>
            </w:r>
            <w:r w:rsidRPr="00A45F0A">
              <w:rPr>
                <w:rFonts w:ascii="Arial" w:hAnsi="Arial" w:cs="Arial"/>
                <w:color w:val="000000"/>
                <w:sz w:val="18"/>
                <w:szCs w:val="18"/>
                <w:lang w:eastAsia="hu-HU"/>
              </w:rPr>
              <w:br/>
              <w:t>Nonprofit Kft. - Szent Márton Programiroda</w:t>
            </w:r>
          </w:p>
        </w:tc>
      </w:tr>
      <w:tr w:rsidR="002A2362" w:rsidRPr="00A45F0A" w:rsidTr="001B321D">
        <w:trPr>
          <w:trHeight w:val="677"/>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2A2362" w:rsidRPr="00A45F0A" w:rsidRDefault="002A2362" w:rsidP="001B321D">
            <w:pPr>
              <w:rPr>
                <w:rFonts w:ascii="Arial" w:hAnsi="Arial" w:cs="Arial"/>
                <w:sz w:val="18"/>
                <w:szCs w:val="18"/>
                <w:lang w:eastAsia="hu-HU"/>
              </w:rPr>
            </w:pPr>
            <w:r w:rsidRPr="00A45F0A">
              <w:rPr>
                <w:rFonts w:ascii="Arial" w:hAnsi="Arial" w:cs="Arial"/>
                <w:sz w:val="18"/>
                <w:szCs w:val="18"/>
                <w:lang w:eastAsia="hu-HU"/>
              </w:rPr>
              <w:t xml:space="preserve">április-május </w:t>
            </w:r>
          </w:p>
        </w:tc>
        <w:tc>
          <w:tcPr>
            <w:tcW w:w="222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b/>
                <w:bCs/>
                <w:sz w:val="18"/>
                <w:szCs w:val="18"/>
                <w:lang w:eastAsia="hu-HU"/>
              </w:rPr>
            </w:pPr>
            <w:r w:rsidRPr="00A45F0A">
              <w:rPr>
                <w:rFonts w:ascii="Arial" w:hAnsi="Arial" w:cs="Arial"/>
                <w:b/>
                <w:bCs/>
                <w:sz w:val="18"/>
                <w:szCs w:val="18"/>
                <w:lang w:eastAsia="hu-HU"/>
              </w:rPr>
              <w:t>Gyermekrajz kiállítás, tárgyalkotó kiállítás</w:t>
            </w:r>
          </w:p>
        </w:tc>
        <w:tc>
          <w:tcPr>
            <w:tcW w:w="1520" w:type="dxa"/>
            <w:tcBorders>
              <w:top w:val="nil"/>
              <w:left w:val="nil"/>
              <w:bottom w:val="single" w:sz="4" w:space="0" w:color="auto"/>
              <w:right w:val="single" w:sz="4" w:space="0" w:color="auto"/>
            </w:tcBorders>
            <w:shd w:val="clear" w:color="auto" w:fill="auto"/>
            <w:vAlign w:val="bottom"/>
            <w:hideMark/>
          </w:tcPr>
          <w:p w:rsidR="002A2362" w:rsidRPr="00A45F0A" w:rsidRDefault="00C21718" w:rsidP="001B321D">
            <w:pPr>
              <w:rPr>
                <w:rFonts w:ascii="Arial" w:hAnsi="Arial" w:cs="Arial"/>
                <w:b/>
                <w:sz w:val="18"/>
                <w:szCs w:val="18"/>
                <w:lang w:eastAsia="hu-HU"/>
              </w:rPr>
            </w:pPr>
            <w:r w:rsidRPr="00C21718">
              <w:rPr>
                <w:rFonts w:ascii="Arial" w:hAnsi="Arial" w:cs="Arial"/>
                <w:b/>
                <w:sz w:val="18"/>
                <w:szCs w:val="18"/>
                <w:lang w:eastAsia="hu-HU"/>
              </w:rPr>
              <w:t>Agora-</w:t>
            </w:r>
            <w:r w:rsidR="002A2362" w:rsidRPr="00A45F0A">
              <w:rPr>
                <w:rFonts w:ascii="Arial" w:hAnsi="Arial" w:cs="Arial"/>
                <w:b/>
                <w:sz w:val="18"/>
                <w:szCs w:val="18"/>
                <w:lang w:eastAsia="hu-HU"/>
              </w:rPr>
              <w:t>MSH</w:t>
            </w:r>
          </w:p>
        </w:tc>
        <w:tc>
          <w:tcPr>
            <w:tcW w:w="270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color w:val="000000"/>
                <w:sz w:val="18"/>
                <w:szCs w:val="18"/>
                <w:lang w:eastAsia="hu-HU"/>
              </w:rPr>
            </w:pPr>
            <w:r w:rsidRPr="00A45F0A">
              <w:rPr>
                <w:rFonts w:ascii="Arial" w:hAnsi="Arial" w:cs="Arial"/>
                <w:color w:val="000000"/>
                <w:sz w:val="18"/>
                <w:szCs w:val="18"/>
                <w:lang w:eastAsia="hu-HU"/>
              </w:rPr>
              <w:t>pályázati kiállítások gyermek és felnőtt alkotóknak ( 2 kiállítás/ év)</w:t>
            </w:r>
          </w:p>
        </w:tc>
        <w:tc>
          <w:tcPr>
            <w:tcW w:w="168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b/>
                <w:color w:val="000000"/>
                <w:sz w:val="18"/>
                <w:szCs w:val="18"/>
                <w:lang w:eastAsia="hu-HU"/>
              </w:rPr>
            </w:pPr>
            <w:r w:rsidRPr="00A45F0A">
              <w:rPr>
                <w:rFonts w:ascii="Arial" w:hAnsi="Arial" w:cs="Arial"/>
                <w:b/>
                <w:color w:val="000000"/>
                <w:sz w:val="18"/>
                <w:szCs w:val="18"/>
                <w:lang w:eastAsia="hu-HU"/>
              </w:rPr>
              <w:t>Agora Szombathelyi Kulturális Központ</w:t>
            </w:r>
          </w:p>
        </w:tc>
      </w:tr>
      <w:tr w:rsidR="002A2362" w:rsidRPr="00A45F0A" w:rsidTr="001B321D">
        <w:trPr>
          <w:trHeight w:val="902"/>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2A2362" w:rsidRPr="00A45F0A" w:rsidRDefault="002A2362" w:rsidP="001B321D">
            <w:pPr>
              <w:rPr>
                <w:rFonts w:ascii="Arial" w:hAnsi="Arial" w:cs="Arial"/>
                <w:sz w:val="18"/>
                <w:szCs w:val="18"/>
                <w:lang w:eastAsia="hu-HU"/>
              </w:rPr>
            </w:pPr>
            <w:r w:rsidRPr="00A45F0A">
              <w:rPr>
                <w:rFonts w:ascii="Arial" w:hAnsi="Arial" w:cs="Arial"/>
                <w:sz w:val="18"/>
                <w:szCs w:val="18"/>
                <w:lang w:eastAsia="hu-HU"/>
              </w:rPr>
              <w:t>április 13-15</w:t>
            </w:r>
          </w:p>
        </w:tc>
        <w:tc>
          <w:tcPr>
            <w:tcW w:w="222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sz w:val="18"/>
                <w:szCs w:val="18"/>
                <w:lang w:eastAsia="hu-HU"/>
              </w:rPr>
            </w:pPr>
            <w:r w:rsidRPr="00A45F0A">
              <w:rPr>
                <w:rFonts w:ascii="Arial" w:hAnsi="Arial" w:cs="Arial"/>
                <w:sz w:val="18"/>
                <w:szCs w:val="18"/>
                <w:lang w:eastAsia="hu-HU"/>
              </w:rPr>
              <w:t>III. Savaria Filmszemle a Szent Márton év tiszteletére</w:t>
            </w:r>
          </w:p>
        </w:tc>
        <w:tc>
          <w:tcPr>
            <w:tcW w:w="152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i/>
                <w:sz w:val="18"/>
                <w:szCs w:val="18"/>
                <w:lang w:eastAsia="hu-HU"/>
              </w:rPr>
            </w:pPr>
            <w:r w:rsidRPr="00A45F0A">
              <w:rPr>
                <w:rFonts w:ascii="Arial" w:hAnsi="Arial" w:cs="Arial"/>
                <w:i/>
                <w:sz w:val="18"/>
                <w:szCs w:val="18"/>
                <w:lang w:eastAsia="hu-HU"/>
              </w:rPr>
              <w:t>Agora-Savaria Filmszínház</w:t>
            </w:r>
          </w:p>
        </w:tc>
        <w:tc>
          <w:tcPr>
            <w:tcW w:w="270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color w:val="000000"/>
                <w:sz w:val="18"/>
                <w:szCs w:val="18"/>
                <w:lang w:eastAsia="hu-HU"/>
              </w:rPr>
            </w:pPr>
            <w:r w:rsidRPr="00A45F0A">
              <w:rPr>
                <w:rFonts w:ascii="Arial" w:hAnsi="Arial" w:cs="Arial"/>
                <w:color w:val="000000"/>
                <w:sz w:val="18"/>
                <w:szCs w:val="18"/>
                <w:lang w:eastAsia="hu-HU"/>
              </w:rPr>
              <w:t>A Szombathelyi Médiaközpont NKft. Által szervezett szemlén a szentek életét bemutató filmek állnak a középpontban</w:t>
            </w:r>
          </w:p>
        </w:tc>
        <w:tc>
          <w:tcPr>
            <w:tcW w:w="1680" w:type="dxa"/>
            <w:tcBorders>
              <w:top w:val="nil"/>
              <w:left w:val="nil"/>
              <w:bottom w:val="single" w:sz="4" w:space="0" w:color="auto"/>
              <w:right w:val="single" w:sz="4" w:space="0" w:color="auto"/>
            </w:tcBorders>
            <w:shd w:val="clear" w:color="auto" w:fill="auto"/>
            <w:vAlign w:val="bottom"/>
            <w:hideMark/>
          </w:tcPr>
          <w:p w:rsidR="00F12DE2" w:rsidRPr="00A45F0A" w:rsidRDefault="002A2362" w:rsidP="001B321D">
            <w:pPr>
              <w:rPr>
                <w:rFonts w:ascii="Arial" w:hAnsi="Arial" w:cs="Arial"/>
                <w:color w:val="000000"/>
                <w:sz w:val="18"/>
                <w:szCs w:val="18"/>
                <w:lang w:eastAsia="hu-HU"/>
              </w:rPr>
            </w:pPr>
            <w:r w:rsidRPr="00A45F0A">
              <w:rPr>
                <w:rFonts w:ascii="Arial" w:hAnsi="Arial" w:cs="Arial"/>
                <w:color w:val="000000"/>
                <w:sz w:val="18"/>
                <w:szCs w:val="18"/>
                <w:lang w:eastAsia="hu-HU"/>
              </w:rPr>
              <w:t>Szombathelyi Médiaközpont NKft.</w:t>
            </w:r>
          </w:p>
        </w:tc>
      </w:tr>
      <w:tr w:rsidR="002A2362" w:rsidRPr="00A45F0A" w:rsidTr="001B321D">
        <w:trPr>
          <w:trHeight w:val="251"/>
        </w:trPr>
        <w:tc>
          <w:tcPr>
            <w:tcW w:w="9620" w:type="dxa"/>
            <w:gridSpan w:val="5"/>
            <w:tcBorders>
              <w:top w:val="single" w:sz="4" w:space="0" w:color="auto"/>
              <w:left w:val="single" w:sz="4" w:space="0" w:color="auto"/>
              <w:bottom w:val="single" w:sz="4" w:space="0" w:color="auto"/>
              <w:right w:val="single" w:sz="4" w:space="0" w:color="000000"/>
            </w:tcBorders>
            <w:shd w:val="clear" w:color="auto" w:fill="EEECE1"/>
            <w:noWrap/>
            <w:vAlign w:val="bottom"/>
            <w:hideMark/>
          </w:tcPr>
          <w:p w:rsidR="00F12DE2" w:rsidRPr="00A45F0A" w:rsidRDefault="002A2362" w:rsidP="001B321D">
            <w:pPr>
              <w:jc w:val="center"/>
              <w:rPr>
                <w:rFonts w:ascii="Arial" w:hAnsi="Arial" w:cs="Arial"/>
                <w:b/>
                <w:bCs/>
                <w:sz w:val="18"/>
                <w:szCs w:val="18"/>
                <w:lang w:eastAsia="hu-HU"/>
              </w:rPr>
            </w:pPr>
            <w:r w:rsidRPr="00A45F0A">
              <w:rPr>
                <w:rFonts w:ascii="Arial" w:hAnsi="Arial" w:cs="Arial"/>
                <w:b/>
                <w:bCs/>
                <w:sz w:val="18"/>
                <w:szCs w:val="18"/>
                <w:lang w:eastAsia="hu-HU"/>
              </w:rPr>
              <w:t>MÁJUS</w:t>
            </w:r>
          </w:p>
        </w:tc>
      </w:tr>
      <w:tr w:rsidR="002A2362" w:rsidRPr="00A45F0A" w:rsidTr="001B321D">
        <w:trPr>
          <w:trHeight w:val="677"/>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2A2362" w:rsidRPr="00A45F0A" w:rsidRDefault="002A2362" w:rsidP="001B321D">
            <w:pPr>
              <w:rPr>
                <w:rFonts w:ascii="Arial" w:hAnsi="Arial" w:cs="Arial"/>
                <w:sz w:val="18"/>
                <w:szCs w:val="18"/>
                <w:lang w:eastAsia="hu-HU"/>
              </w:rPr>
            </w:pPr>
            <w:r w:rsidRPr="00A45F0A">
              <w:rPr>
                <w:rFonts w:ascii="Arial" w:hAnsi="Arial" w:cs="Arial"/>
                <w:sz w:val="18"/>
                <w:szCs w:val="18"/>
                <w:lang w:eastAsia="hu-HU"/>
              </w:rPr>
              <w:t>május</w:t>
            </w:r>
          </w:p>
        </w:tc>
        <w:tc>
          <w:tcPr>
            <w:tcW w:w="222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b/>
                <w:bCs/>
                <w:sz w:val="18"/>
                <w:szCs w:val="18"/>
                <w:lang w:eastAsia="hu-HU"/>
              </w:rPr>
            </w:pPr>
            <w:r w:rsidRPr="00A45F0A">
              <w:rPr>
                <w:rFonts w:ascii="Arial" w:hAnsi="Arial" w:cs="Arial"/>
                <w:b/>
                <w:bCs/>
                <w:sz w:val="18"/>
                <w:szCs w:val="18"/>
                <w:lang w:eastAsia="hu-HU"/>
              </w:rPr>
              <w:t>Megyei Jogú Városok Szövetsége közgyűlése</w:t>
            </w:r>
          </w:p>
        </w:tc>
        <w:tc>
          <w:tcPr>
            <w:tcW w:w="152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sz w:val="18"/>
                <w:szCs w:val="18"/>
                <w:lang w:eastAsia="hu-HU"/>
              </w:rPr>
            </w:pPr>
            <w:r w:rsidRPr="00A45F0A">
              <w:rPr>
                <w:rFonts w:ascii="Arial" w:hAnsi="Arial" w:cs="Arial"/>
                <w:sz w:val="18"/>
                <w:szCs w:val="18"/>
                <w:lang w:eastAsia="hu-HU"/>
              </w:rPr>
              <w:t>Szombathely</w:t>
            </w:r>
          </w:p>
        </w:tc>
        <w:tc>
          <w:tcPr>
            <w:tcW w:w="270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color w:val="000000"/>
                <w:sz w:val="18"/>
                <w:szCs w:val="18"/>
                <w:lang w:eastAsia="hu-HU"/>
              </w:rPr>
            </w:pPr>
            <w:r w:rsidRPr="00A45F0A">
              <w:rPr>
                <w:rFonts w:ascii="Arial" w:hAnsi="Arial" w:cs="Arial"/>
                <w:color w:val="000000"/>
                <w:sz w:val="18"/>
                <w:szCs w:val="18"/>
                <w:lang w:eastAsia="hu-HU"/>
              </w:rPr>
              <w:t>A konferencia kapcsolódik a Szent Márton kultuszhoz</w:t>
            </w:r>
          </w:p>
        </w:tc>
        <w:tc>
          <w:tcPr>
            <w:tcW w:w="168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b/>
                <w:color w:val="000000"/>
                <w:sz w:val="18"/>
                <w:szCs w:val="18"/>
                <w:lang w:eastAsia="hu-HU"/>
              </w:rPr>
            </w:pPr>
            <w:r w:rsidRPr="00A45F0A">
              <w:rPr>
                <w:rFonts w:ascii="Arial" w:hAnsi="Arial" w:cs="Arial"/>
                <w:b/>
                <w:color w:val="000000"/>
                <w:sz w:val="18"/>
                <w:szCs w:val="18"/>
                <w:lang w:eastAsia="hu-HU"/>
              </w:rPr>
              <w:t>AGORA Szombathelyi Kulturális Központ</w:t>
            </w:r>
          </w:p>
        </w:tc>
      </w:tr>
      <w:tr w:rsidR="002A2362" w:rsidRPr="00A45F0A" w:rsidTr="001B321D">
        <w:trPr>
          <w:trHeight w:val="2029"/>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2A2362" w:rsidRPr="00A45F0A" w:rsidRDefault="002A2362" w:rsidP="001B321D">
            <w:pPr>
              <w:rPr>
                <w:rFonts w:ascii="Arial" w:hAnsi="Arial" w:cs="Arial"/>
                <w:sz w:val="18"/>
                <w:szCs w:val="18"/>
                <w:lang w:eastAsia="hu-HU"/>
              </w:rPr>
            </w:pPr>
            <w:r w:rsidRPr="00A45F0A">
              <w:rPr>
                <w:rFonts w:ascii="Arial" w:hAnsi="Arial" w:cs="Arial"/>
                <w:sz w:val="18"/>
                <w:szCs w:val="18"/>
                <w:lang w:eastAsia="hu-HU"/>
              </w:rPr>
              <w:t>Május 6-8.</w:t>
            </w:r>
          </w:p>
        </w:tc>
        <w:tc>
          <w:tcPr>
            <w:tcW w:w="222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sz w:val="18"/>
                <w:szCs w:val="18"/>
                <w:lang w:eastAsia="hu-HU"/>
              </w:rPr>
            </w:pPr>
            <w:r w:rsidRPr="00A45F0A">
              <w:rPr>
                <w:rFonts w:ascii="Arial" w:hAnsi="Arial" w:cs="Arial"/>
                <w:sz w:val="18"/>
                <w:szCs w:val="18"/>
                <w:lang w:eastAsia="hu-HU"/>
              </w:rPr>
              <w:t>HUNFILA – Bélyeggyűjtők nemzetközi találkozója, SzM bélyegkiállítás</w:t>
            </w:r>
          </w:p>
        </w:tc>
        <w:tc>
          <w:tcPr>
            <w:tcW w:w="1520" w:type="dxa"/>
            <w:tcBorders>
              <w:top w:val="nil"/>
              <w:left w:val="nil"/>
              <w:bottom w:val="single" w:sz="4" w:space="0" w:color="auto"/>
              <w:right w:val="single" w:sz="4" w:space="0" w:color="auto"/>
            </w:tcBorders>
            <w:shd w:val="clear" w:color="auto" w:fill="auto"/>
            <w:vAlign w:val="bottom"/>
            <w:hideMark/>
          </w:tcPr>
          <w:p w:rsidR="002A2362" w:rsidRPr="00A45F0A" w:rsidRDefault="00C21718" w:rsidP="001B321D">
            <w:pPr>
              <w:rPr>
                <w:rFonts w:ascii="Arial" w:hAnsi="Arial" w:cs="Arial"/>
                <w:i/>
                <w:sz w:val="18"/>
                <w:szCs w:val="18"/>
                <w:lang w:eastAsia="hu-HU"/>
              </w:rPr>
            </w:pPr>
            <w:r w:rsidRPr="00C21718">
              <w:rPr>
                <w:rFonts w:ascii="Arial" w:hAnsi="Arial" w:cs="Arial"/>
                <w:i/>
                <w:sz w:val="18"/>
                <w:szCs w:val="18"/>
                <w:lang w:eastAsia="hu-HU"/>
              </w:rPr>
              <w:t>Agora-</w:t>
            </w:r>
            <w:r w:rsidR="002A2362" w:rsidRPr="00A45F0A">
              <w:rPr>
                <w:rFonts w:ascii="Arial" w:hAnsi="Arial" w:cs="Arial"/>
                <w:i/>
                <w:sz w:val="18"/>
                <w:szCs w:val="18"/>
                <w:lang w:eastAsia="hu-HU"/>
              </w:rPr>
              <w:t>MSH</w:t>
            </w:r>
          </w:p>
        </w:tc>
        <w:tc>
          <w:tcPr>
            <w:tcW w:w="270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color w:val="000000"/>
                <w:sz w:val="18"/>
                <w:szCs w:val="18"/>
                <w:lang w:eastAsia="hu-HU"/>
              </w:rPr>
            </w:pPr>
            <w:r w:rsidRPr="00A45F0A">
              <w:rPr>
                <w:rFonts w:ascii="Arial" w:hAnsi="Arial" w:cs="Arial"/>
                <w:color w:val="000000"/>
                <w:sz w:val="18"/>
                <w:szCs w:val="18"/>
                <w:lang w:eastAsia="hu-HU"/>
              </w:rPr>
              <w:t>A MABEOSZ minden évben más városban tartja éves nagy kiállítását. A jubileumi esztendőben Szombathely ad majd otthont a találkozónak, kiegészítve az ideérkező gyűjtők által összeállított Szent Márton tematikájú bélyegkiállítással.</w:t>
            </w:r>
          </w:p>
        </w:tc>
        <w:tc>
          <w:tcPr>
            <w:tcW w:w="168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color w:val="000000"/>
                <w:sz w:val="18"/>
                <w:szCs w:val="18"/>
                <w:lang w:eastAsia="hu-HU"/>
              </w:rPr>
            </w:pPr>
            <w:r w:rsidRPr="00A45F0A">
              <w:rPr>
                <w:rFonts w:ascii="Arial" w:hAnsi="Arial" w:cs="Arial"/>
                <w:color w:val="000000"/>
                <w:sz w:val="18"/>
                <w:szCs w:val="18"/>
                <w:lang w:eastAsia="hu-HU"/>
              </w:rPr>
              <w:t xml:space="preserve">Savaria Turizmus </w:t>
            </w:r>
            <w:r w:rsidRPr="00A45F0A">
              <w:rPr>
                <w:rFonts w:ascii="Arial" w:hAnsi="Arial" w:cs="Arial"/>
                <w:color w:val="000000"/>
                <w:sz w:val="18"/>
                <w:szCs w:val="18"/>
                <w:lang w:eastAsia="hu-HU"/>
              </w:rPr>
              <w:br/>
              <w:t>Nonprofit Kft. - Szent Márton Programiroda</w:t>
            </w:r>
          </w:p>
        </w:tc>
      </w:tr>
      <w:tr w:rsidR="002A2362" w:rsidRPr="00A45F0A" w:rsidTr="001B321D">
        <w:trPr>
          <w:trHeight w:val="1578"/>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2A2362" w:rsidRPr="00A45F0A" w:rsidRDefault="002A2362" w:rsidP="001B321D">
            <w:pPr>
              <w:rPr>
                <w:rFonts w:ascii="Arial" w:hAnsi="Arial" w:cs="Arial"/>
                <w:sz w:val="18"/>
                <w:szCs w:val="18"/>
                <w:lang w:eastAsia="hu-HU"/>
              </w:rPr>
            </w:pPr>
            <w:r w:rsidRPr="00A45F0A">
              <w:rPr>
                <w:rFonts w:ascii="Arial" w:hAnsi="Arial" w:cs="Arial"/>
                <w:sz w:val="18"/>
                <w:szCs w:val="18"/>
                <w:lang w:eastAsia="hu-HU"/>
              </w:rPr>
              <w:lastRenderedPageBreak/>
              <w:t>május 29.</w:t>
            </w:r>
          </w:p>
        </w:tc>
        <w:tc>
          <w:tcPr>
            <w:tcW w:w="2220" w:type="dxa"/>
            <w:tcBorders>
              <w:top w:val="nil"/>
              <w:left w:val="nil"/>
              <w:bottom w:val="single" w:sz="4" w:space="0" w:color="auto"/>
              <w:right w:val="single" w:sz="4" w:space="0" w:color="auto"/>
            </w:tcBorders>
            <w:shd w:val="clear" w:color="auto" w:fill="auto"/>
            <w:vAlign w:val="bottom"/>
            <w:hideMark/>
          </w:tcPr>
          <w:p w:rsidR="002A2362" w:rsidRDefault="002A2362" w:rsidP="001B321D">
            <w:pPr>
              <w:rPr>
                <w:rFonts w:ascii="Arial" w:hAnsi="Arial" w:cs="Arial"/>
                <w:b/>
                <w:bCs/>
                <w:sz w:val="18"/>
                <w:szCs w:val="18"/>
                <w:lang w:eastAsia="hu-HU"/>
              </w:rPr>
            </w:pPr>
            <w:r w:rsidRPr="00A45F0A">
              <w:rPr>
                <w:rFonts w:ascii="Arial" w:hAnsi="Arial" w:cs="Arial"/>
                <w:b/>
                <w:bCs/>
                <w:sz w:val="18"/>
                <w:szCs w:val="18"/>
                <w:lang w:eastAsia="hu-HU"/>
              </w:rPr>
              <w:t>Városi gyermeknap - Szent Márton korában</w:t>
            </w:r>
          </w:p>
          <w:p w:rsidR="00C21718" w:rsidRDefault="00C21718" w:rsidP="001B321D">
            <w:pPr>
              <w:rPr>
                <w:rFonts w:ascii="Arial" w:hAnsi="Arial" w:cs="Arial"/>
                <w:b/>
                <w:bCs/>
                <w:sz w:val="18"/>
                <w:szCs w:val="18"/>
                <w:lang w:eastAsia="hu-HU"/>
              </w:rPr>
            </w:pPr>
          </w:p>
          <w:p w:rsidR="00C21718" w:rsidRDefault="00C21718" w:rsidP="001B321D">
            <w:pPr>
              <w:rPr>
                <w:rFonts w:ascii="Arial" w:hAnsi="Arial" w:cs="Arial"/>
                <w:b/>
                <w:bCs/>
                <w:sz w:val="18"/>
                <w:szCs w:val="18"/>
                <w:lang w:eastAsia="hu-HU"/>
              </w:rPr>
            </w:pPr>
          </w:p>
          <w:p w:rsidR="00C21718" w:rsidRDefault="00C21718" w:rsidP="001B321D">
            <w:pPr>
              <w:rPr>
                <w:rFonts w:ascii="Arial" w:hAnsi="Arial" w:cs="Arial"/>
                <w:b/>
                <w:bCs/>
                <w:sz w:val="18"/>
                <w:szCs w:val="18"/>
                <w:lang w:eastAsia="hu-HU"/>
              </w:rPr>
            </w:pPr>
          </w:p>
          <w:p w:rsidR="00C21718" w:rsidRDefault="00C21718" w:rsidP="001B321D">
            <w:pPr>
              <w:rPr>
                <w:rFonts w:ascii="Arial" w:hAnsi="Arial" w:cs="Arial"/>
                <w:b/>
                <w:bCs/>
                <w:sz w:val="18"/>
                <w:szCs w:val="18"/>
                <w:lang w:eastAsia="hu-HU"/>
              </w:rPr>
            </w:pPr>
          </w:p>
          <w:p w:rsidR="00C21718" w:rsidRDefault="00C21718" w:rsidP="001B321D">
            <w:pPr>
              <w:rPr>
                <w:rFonts w:ascii="Arial" w:hAnsi="Arial" w:cs="Arial"/>
                <w:b/>
                <w:bCs/>
                <w:sz w:val="18"/>
                <w:szCs w:val="18"/>
                <w:lang w:eastAsia="hu-HU"/>
              </w:rPr>
            </w:pPr>
          </w:p>
          <w:p w:rsidR="00C21718" w:rsidRDefault="00C21718" w:rsidP="001B321D">
            <w:pPr>
              <w:rPr>
                <w:rFonts w:ascii="Arial" w:hAnsi="Arial" w:cs="Arial"/>
                <w:b/>
                <w:bCs/>
                <w:sz w:val="18"/>
                <w:szCs w:val="18"/>
                <w:lang w:eastAsia="hu-HU"/>
              </w:rPr>
            </w:pPr>
          </w:p>
          <w:p w:rsidR="00C21718" w:rsidRPr="00A45F0A" w:rsidRDefault="00C21718" w:rsidP="001B321D">
            <w:pPr>
              <w:rPr>
                <w:rFonts w:ascii="Arial" w:hAnsi="Arial" w:cs="Arial"/>
                <w:b/>
                <w:bCs/>
                <w:sz w:val="18"/>
                <w:szCs w:val="18"/>
                <w:lang w:eastAsia="hu-HU"/>
              </w:rPr>
            </w:pPr>
          </w:p>
        </w:tc>
        <w:tc>
          <w:tcPr>
            <w:tcW w:w="1520" w:type="dxa"/>
            <w:tcBorders>
              <w:top w:val="nil"/>
              <w:left w:val="nil"/>
              <w:bottom w:val="single" w:sz="4" w:space="0" w:color="auto"/>
              <w:right w:val="single" w:sz="4" w:space="0" w:color="auto"/>
            </w:tcBorders>
            <w:shd w:val="clear" w:color="auto" w:fill="auto"/>
            <w:vAlign w:val="bottom"/>
            <w:hideMark/>
          </w:tcPr>
          <w:p w:rsidR="002A2362" w:rsidRDefault="002A2362" w:rsidP="001B321D">
            <w:pPr>
              <w:rPr>
                <w:rFonts w:ascii="Arial" w:hAnsi="Arial" w:cs="Arial"/>
                <w:sz w:val="18"/>
                <w:szCs w:val="18"/>
                <w:lang w:eastAsia="hu-HU"/>
              </w:rPr>
            </w:pPr>
            <w:r w:rsidRPr="00A45F0A">
              <w:rPr>
                <w:rFonts w:ascii="Arial" w:hAnsi="Arial" w:cs="Arial"/>
                <w:sz w:val="18"/>
                <w:szCs w:val="18"/>
                <w:lang w:eastAsia="hu-HU"/>
              </w:rPr>
              <w:t>Történelmi Témapark</w:t>
            </w:r>
          </w:p>
          <w:p w:rsidR="00C21718" w:rsidRDefault="00C21718" w:rsidP="001B321D">
            <w:pPr>
              <w:rPr>
                <w:rFonts w:ascii="Arial" w:hAnsi="Arial" w:cs="Arial"/>
                <w:sz w:val="18"/>
                <w:szCs w:val="18"/>
                <w:lang w:eastAsia="hu-HU"/>
              </w:rPr>
            </w:pPr>
          </w:p>
          <w:p w:rsidR="00C21718" w:rsidRPr="00A45F0A" w:rsidRDefault="00C21718" w:rsidP="001B321D">
            <w:pPr>
              <w:rPr>
                <w:rFonts w:ascii="Arial" w:hAnsi="Arial" w:cs="Arial"/>
                <w:sz w:val="18"/>
                <w:szCs w:val="18"/>
                <w:lang w:eastAsia="hu-HU"/>
              </w:rPr>
            </w:pPr>
          </w:p>
        </w:tc>
        <w:tc>
          <w:tcPr>
            <w:tcW w:w="270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color w:val="000000"/>
                <w:sz w:val="18"/>
                <w:szCs w:val="18"/>
                <w:lang w:eastAsia="hu-HU"/>
              </w:rPr>
            </w:pPr>
            <w:r w:rsidRPr="00A45F0A">
              <w:rPr>
                <w:rFonts w:ascii="Arial" w:hAnsi="Arial" w:cs="Arial"/>
                <w:color w:val="000000"/>
                <w:sz w:val="18"/>
                <w:szCs w:val="18"/>
                <w:lang w:eastAsia="hu-HU"/>
              </w:rPr>
              <w:t>Ezer lámpás éjszakája - Nagyszabású, egész napot felölelő, 10-20 programhelyszínen és nagyszínpadon zajló családi program az ókori savaria megelevenítésével</w:t>
            </w:r>
          </w:p>
        </w:tc>
        <w:tc>
          <w:tcPr>
            <w:tcW w:w="1680" w:type="dxa"/>
            <w:tcBorders>
              <w:top w:val="nil"/>
              <w:left w:val="nil"/>
              <w:bottom w:val="single" w:sz="4" w:space="0" w:color="auto"/>
              <w:right w:val="single" w:sz="4" w:space="0" w:color="auto"/>
            </w:tcBorders>
            <w:shd w:val="clear" w:color="auto" w:fill="auto"/>
            <w:vAlign w:val="bottom"/>
            <w:hideMark/>
          </w:tcPr>
          <w:p w:rsidR="002A2362" w:rsidRDefault="002A2362" w:rsidP="001B321D">
            <w:pPr>
              <w:rPr>
                <w:rFonts w:ascii="Arial" w:hAnsi="Arial" w:cs="Arial"/>
                <w:b/>
                <w:color w:val="000000"/>
                <w:sz w:val="18"/>
                <w:szCs w:val="18"/>
                <w:lang w:eastAsia="hu-HU"/>
              </w:rPr>
            </w:pPr>
            <w:r w:rsidRPr="00A45F0A">
              <w:rPr>
                <w:rFonts w:ascii="Arial" w:hAnsi="Arial" w:cs="Arial"/>
                <w:b/>
                <w:color w:val="000000"/>
                <w:sz w:val="18"/>
                <w:szCs w:val="18"/>
                <w:lang w:eastAsia="hu-HU"/>
              </w:rPr>
              <w:t>Agora Szombathelyi Kulturális Központ</w:t>
            </w:r>
          </w:p>
          <w:p w:rsidR="00C21718" w:rsidRDefault="00C21718" w:rsidP="001B321D">
            <w:pPr>
              <w:rPr>
                <w:rFonts w:ascii="Arial" w:hAnsi="Arial" w:cs="Arial"/>
                <w:b/>
                <w:color w:val="000000"/>
                <w:sz w:val="18"/>
                <w:szCs w:val="18"/>
                <w:lang w:eastAsia="hu-HU"/>
              </w:rPr>
            </w:pPr>
          </w:p>
          <w:p w:rsidR="00C21718" w:rsidRPr="00A45F0A" w:rsidRDefault="00C21718" w:rsidP="001B321D">
            <w:pPr>
              <w:rPr>
                <w:rFonts w:ascii="Arial" w:hAnsi="Arial" w:cs="Arial"/>
                <w:b/>
                <w:color w:val="000000"/>
                <w:sz w:val="18"/>
                <w:szCs w:val="18"/>
                <w:lang w:eastAsia="hu-HU"/>
              </w:rPr>
            </w:pPr>
          </w:p>
        </w:tc>
      </w:tr>
      <w:tr w:rsidR="002A2362" w:rsidRPr="00A45F0A" w:rsidTr="001B321D">
        <w:trPr>
          <w:trHeight w:val="251"/>
        </w:trPr>
        <w:tc>
          <w:tcPr>
            <w:tcW w:w="9620" w:type="dxa"/>
            <w:gridSpan w:val="5"/>
            <w:tcBorders>
              <w:top w:val="single" w:sz="4" w:space="0" w:color="auto"/>
              <w:left w:val="single" w:sz="4" w:space="0" w:color="auto"/>
              <w:bottom w:val="single" w:sz="4" w:space="0" w:color="auto"/>
              <w:right w:val="single" w:sz="4" w:space="0" w:color="auto"/>
            </w:tcBorders>
            <w:shd w:val="clear" w:color="auto" w:fill="EEECE1"/>
            <w:noWrap/>
            <w:vAlign w:val="bottom"/>
            <w:hideMark/>
          </w:tcPr>
          <w:p w:rsidR="002A2362" w:rsidRPr="00A45F0A" w:rsidRDefault="002A2362" w:rsidP="001B321D">
            <w:pPr>
              <w:jc w:val="center"/>
              <w:rPr>
                <w:rFonts w:ascii="Arial" w:hAnsi="Arial" w:cs="Arial"/>
                <w:b/>
                <w:bCs/>
                <w:sz w:val="18"/>
                <w:szCs w:val="18"/>
                <w:lang w:eastAsia="hu-HU"/>
              </w:rPr>
            </w:pPr>
            <w:r w:rsidRPr="00A45F0A">
              <w:rPr>
                <w:rFonts w:ascii="Arial" w:hAnsi="Arial" w:cs="Arial"/>
                <w:b/>
                <w:bCs/>
                <w:sz w:val="18"/>
                <w:szCs w:val="18"/>
                <w:lang w:eastAsia="hu-HU"/>
              </w:rPr>
              <w:t>JÚNIUS</w:t>
            </w:r>
          </w:p>
        </w:tc>
      </w:tr>
      <w:tr w:rsidR="002A2362" w:rsidRPr="00A45F0A" w:rsidTr="001B321D">
        <w:trPr>
          <w:trHeight w:val="677"/>
        </w:trPr>
        <w:tc>
          <w:tcPr>
            <w:tcW w:w="1500" w:type="dxa"/>
            <w:tcBorders>
              <w:top w:val="nil"/>
              <w:left w:val="single" w:sz="4" w:space="0" w:color="auto"/>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sz w:val="18"/>
                <w:szCs w:val="18"/>
                <w:lang w:eastAsia="hu-HU"/>
              </w:rPr>
            </w:pPr>
            <w:r w:rsidRPr="00A45F0A">
              <w:rPr>
                <w:rFonts w:ascii="Arial" w:hAnsi="Arial" w:cs="Arial"/>
                <w:sz w:val="18"/>
                <w:szCs w:val="18"/>
                <w:lang w:eastAsia="hu-HU"/>
              </w:rPr>
              <w:t>Június-szeptemberig</w:t>
            </w:r>
          </w:p>
        </w:tc>
        <w:tc>
          <w:tcPr>
            <w:tcW w:w="2220" w:type="dxa"/>
            <w:tcBorders>
              <w:top w:val="nil"/>
              <w:left w:val="nil"/>
              <w:bottom w:val="single" w:sz="4" w:space="0" w:color="auto"/>
              <w:right w:val="single" w:sz="4" w:space="0" w:color="auto"/>
            </w:tcBorders>
            <w:shd w:val="clear" w:color="auto" w:fill="auto"/>
            <w:noWrap/>
            <w:vAlign w:val="bottom"/>
            <w:hideMark/>
          </w:tcPr>
          <w:p w:rsidR="002A2362" w:rsidRPr="00A45F0A" w:rsidRDefault="002A2362" w:rsidP="001B321D">
            <w:pPr>
              <w:jc w:val="center"/>
              <w:rPr>
                <w:rFonts w:ascii="Arial" w:hAnsi="Arial" w:cs="Arial"/>
                <w:b/>
                <w:bCs/>
                <w:sz w:val="18"/>
                <w:szCs w:val="18"/>
                <w:lang w:eastAsia="hu-HU"/>
              </w:rPr>
            </w:pPr>
            <w:r w:rsidRPr="00A45F0A">
              <w:rPr>
                <w:rFonts w:ascii="Arial" w:hAnsi="Arial" w:cs="Arial"/>
                <w:b/>
                <w:bCs/>
                <w:sz w:val="18"/>
                <w:szCs w:val="18"/>
                <w:lang w:eastAsia="hu-HU"/>
              </w:rPr>
              <w:t>Miénk itt a tér</w:t>
            </w:r>
          </w:p>
        </w:tc>
        <w:tc>
          <w:tcPr>
            <w:tcW w:w="1520" w:type="dxa"/>
            <w:tcBorders>
              <w:top w:val="nil"/>
              <w:left w:val="nil"/>
              <w:bottom w:val="single" w:sz="4" w:space="0" w:color="auto"/>
              <w:right w:val="single" w:sz="4" w:space="0" w:color="auto"/>
            </w:tcBorders>
            <w:shd w:val="clear" w:color="auto" w:fill="auto"/>
            <w:noWrap/>
            <w:vAlign w:val="bottom"/>
            <w:hideMark/>
          </w:tcPr>
          <w:p w:rsidR="002A2362" w:rsidRPr="00A45F0A" w:rsidRDefault="002A2362" w:rsidP="001B321D">
            <w:pPr>
              <w:jc w:val="center"/>
              <w:rPr>
                <w:rFonts w:ascii="Arial" w:hAnsi="Arial" w:cs="Arial"/>
                <w:sz w:val="18"/>
                <w:szCs w:val="18"/>
                <w:lang w:eastAsia="hu-HU"/>
              </w:rPr>
            </w:pPr>
            <w:r w:rsidRPr="00A45F0A">
              <w:rPr>
                <w:rFonts w:ascii="Arial" w:hAnsi="Arial" w:cs="Arial"/>
                <w:sz w:val="18"/>
                <w:szCs w:val="18"/>
                <w:lang w:eastAsia="hu-HU"/>
              </w:rPr>
              <w:t>Fő tér</w:t>
            </w:r>
          </w:p>
        </w:tc>
        <w:tc>
          <w:tcPr>
            <w:tcW w:w="270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jc w:val="center"/>
              <w:rPr>
                <w:rFonts w:ascii="Arial" w:hAnsi="Arial" w:cs="Arial"/>
                <w:sz w:val="18"/>
                <w:szCs w:val="18"/>
                <w:lang w:eastAsia="hu-HU"/>
              </w:rPr>
            </w:pPr>
            <w:r w:rsidRPr="00A45F0A">
              <w:rPr>
                <w:rFonts w:ascii="Arial" w:hAnsi="Arial" w:cs="Arial"/>
                <w:sz w:val="18"/>
                <w:szCs w:val="18"/>
                <w:lang w:eastAsia="hu-HU"/>
              </w:rPr>
              <w:t>A Miék itt a tér programjai megvalósítása Szent Márton Év jegyében</w:t>
            </w:r>
          </w:p>
        </w:tc>
        <w:tc>
          <w:tcPr>
            <w:tcW w:w="168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C21718">
            <w:pPr>
              <w:rPr>
                <w:rFonts w:ascii="Arial" w:hAnsi="Arial" w:cs="Arial"/>
                <w:b/>
                <w:sz w:val="18"/>
                <w:szCs w:val="18"/>
                <w:lang w:eastAsia="hu-HU"/>
              </w:rPr>
            </w:pPr>
            <w:r w:rsidRPr="00A45F0A">
              <w:rPr>
                <w:rFonts w:ascii="Arial" w:hAnsi="Arial" w:cs="Arial"/>
                <w:b/>
                <w:sz w:val="18"/>
                <w:szCs w:val="18"/>
                <w:lang w:eastAsia="hu-HU"/>
              </w:rPr>
              <w:t>AGORA Szombathelyi Kulturális Központ</w:t>
            </w:r>
          </w:p>
        </w:tc>
      </w:tr>
      <w:tr w:rsidR="002A2362" w:rsidRPr="00A45F0A" w:rsidTr="001B321D">
        <w:trPr>
          <w:trHeight w:val="251"/>
        </w:trPr>
        <w:tc>
          <w:tcPr>
            <w:tcW w:w="9620" w:type="dxa"/>
            <w:gridSpan w:val="5"/>
            <w:tcBorders>
              <w:top w:val="single" w:sz="4" w:space="0" w:color="auto"/>
              <w:left w:val="single" w:sz="4" w:space="0" w:color="auto"/>
              <w:bottom w:val="single" w:sz="4" w:space="0" w:color="auto"/>
              <w:right w:val="single" w:sz="4" w:space="0" w:color="auto"/>
            </w:tcBorders>
            <w:shd w:val="clear" w:color="auto" w:fill="EEECE1"/>
            <w:noWrap/>
            <w:vAlign w:val="bottom"/>
            <w:hideMark/>
          </w:tcPr>
          <w:p w:rsidR="002A2362" w:rsidRPr="00A45F0A" w:rsidRDefault="002A2362" w:rsidP="001B321D">
            <w:pPr>
              <w:jc w:val="center"/>
              <w:rPr>
                <w:rFonts w:ascii="Arial" w:hAnsi="Arial" w:cs="Arial"/>
                <w:b/>
                <w:bCs/>
                <w:sz w:val="18"/>
                <w:szCs w:val="18"/>
                <w:lang w:eastAsia="hu-HU"/>
              </w:rPr>
            </w:pPr>
            <w:r w:rsidRPr="00A45F0A">
              <w:rPr>
                <w:rFonts w:ascii="Arial" w:hAnsi="Arial" w:cs="Arial"/>
                <w:b/>
                <w:bCs/>
                <w:sz w:val="18"/>
                <w:szCs w:val="18"/>
                <w:lang w:eastAsia="hu-HU"/>
              </w:rPr>
              <w:t>JÚLIUS</w:t>
            </w:r>
          </w:p>
        </w:tc>
      </w:tr>
      <w:tr w:rsidR="002A2362" w:rsidRPr="00A45F0A" w:rsidTr="001B321D">
        <w:trPr>
          <w:trHeight w:val="902"/>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2A2362" w:rsidRPr="00A45F0A" w:rsidRDefault="002A2362" w:rsidP="001B321D">
            <w:pPr>
              <w:rPr>
                <w:rFonts w:ascii="Arial" w:hAnsi="Arial" w:cs="Arial"/>
                <w:sz w:val="18"/>
                <w:szCs w:val="18"/>
                <w:lang w:eastAsia="hu-HU"/>
              </w:rPr>
            </w:pPr>
            <w:r w:rsidRPr="00A45F0A">
              <w:rPr>
                <w:rFonts w:ascii="Arial" w:hAnsi="Arial" w:cs="Arial"/>
                <w:sz w:val="18"/>
                <w:szCs w:val="18"/>
                <w:lang w:eastAsia="hu-HU"/>
              </w:rPr>
              <w:t>július 22-24</w:t>
            </w:r>
          </w:p>
        </w:tc>
        <w:tc>
          <w:tcPr>
            <w:tcW w:w="222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b/>
                <w:bCs/>
                <w:sz w:val="18"/>
                <w:szCs w:val="18"/>
                <w:lang w:eastAsia="hu-HU"/>
              </w:rPr>
            </w:pPr>
            <w:r w:rsidRPr="00A45F0A">
              <w:rPr>
                <w:rFonts w:ascii="Arial" w:hAnsi="Arial" w:cs="Arial"/>
                <w:b/>
                <w:bCs/>
                <w:sz w:val="18"/>
                <w:szCs w:val="18"/>
                <w:lang w:eastAsia="hu-HU"/>
              </w:rPr>
              <w:t>Tér-Film-Zene fesztivál</w:t>
            </w:r>
          </w:p>
        </w:tc>
        <w:tc>
          <w:tcPr>
            <w:tcW w:w="152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sz w:val="18"/>
                <w:szCs w:val="18"/>
                <w:lang w:eastAsia="hu-HU"/>
              </w:rPr>
            </w:pPr>
            <w:r w:rsidRPr="00A45F0A">
              <w:rPr>
                <w:rFonts w:ascii="Arial" w:hAnsi="Arial" w:cs="Arial"/>
                <w:sz w:val="18"/>
                <w:szCs w:val="18"/>
                <w:lang w:eastAsia="hu-HU"/>
              </w:rPr>
              <w:t>Fő tér</w:t>
            </w:r>
          </w:p>
        </w:tc>
        <w:tc>
          <w:tcPr>
            <w:tcW w:w="270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color w:val="000000"/>
                <w:sz w:val="18"/>
                <w:szCs w:val="18"/>
                <w:lang w:eastAsia="hu-HU"/>
              </w:rPr>
            </w:pPr>
            <w:r w:rsidRPr="00A45F0A">
              <w:rPr>
                <w:rFonts w:ascii="Arial" w:hAnsi="Arial" w:cs="Arial"/>
                <w:color w:val="000000"/>
                <w:sz w:val="18"/>
                <w:szCs w:val="18"/>
                <w:lang w:eastAsia="hu-HU"/>
              </w:rPr>
              <w:t xml:space="preserve">Szabadtéri filmvetítések, interaktív programok a Szent Márton tematika- zarándoklatok jegyében </w:t>
            </w:r>
          </w:p>
        </w:tc>
        <w:tc>
          <w:tcPr>
            <w:tcW w:w="168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b/>
                <w:color w:val="000000"/>
                <w:sz w:val="18"/>
                <w:szCs w:val="18"/>
                <w:lang w:eastAsia="hu-HU"/>
              </w:rPr>
            </w:pPr>
            <w:r w:rsidRPr="00A45F0A">
              <w:rPr>
                <w:rFonts w:ascii="Arial" w:hAnsi="Arial" w:cs="Arial"/>
                <w:b/>
                <w:color w:val="000000"/>
                <w:sz w:val="18"/>
                <w:szCs w:val="18"/>
                <w:lang w:eastAsia="hu-HU"/>
              </w:rPr>
              <w:t>Agora Szombathelyi Kulturális Központ</w:t>
            </w:r>
          </w:p>
        </w:tc>
      </w:tr>
      <w:tr w:rsidR="002A2362" w:rsidRPr="00A45F0A" w:rsidTr="001B321D">
        <w:trPr>
          <w:trHeight w:val="251"/>
        </w:trPr>
        <w:tc>
          <w:tcPr>
            <w:tcW w:w="9620" w:type="dxa"/>
            <w:gridSpan w:val="5"/>
            <w:tcBorders>
              <w:top w:val="single" w:sz="4" w:space="0" w:color="auto"/>
              <w:left w:val="single" w:sz="4" w:space="0" w:color="auto"/>
              <w:bottom w:val="single" w:sz="4" w:space="0" w:color="auto"/>
              <w:right w:val="single" w:sz="4" w:space="0" w:color="auto"/>
            </w:tcBorders>
            <w:shd w:val="clear" w:color="auto" w:fill="EEECE1"/>
            <w:noWrap/>
            <w:vAlign w:val="bottom"/>
            <w:hideMark/>
          </w:tcPr>
          <w:p w:rsidR="002A2362" w:rsidRPr="00A45F0A" w:rsidRDefault="002A2362" w:rsidP="001B321D">
            <w:pPr>
              <w:jc w:val="center"/>
              <w:rPr>
                <w:rFonts w:ascii="Arial" w:hAnsi="Arial" w:cs="Arial"/>
                <w:b/>
                <w:bCs/>
                <w:color w:val="000000"/>
                <w:sz w:val="18"/>
                <w:szCs w:val="18"/>
                <w:lang w:eastAsia="hu-HU"/>
              </w:rPr>
            </w:pPr>
            <w:r w:rsidRPr="00A45F0A">
              <w:rPr>
                <w:rFonts w:ascii="Arial" w:hAnsi="Arial" w:cs="Arial"/>
                <w:b/>
                <w:bCs/>
                <w:color w:val="000000"/>
                <w:sz w:val="18"/>
                <w:szCs w:val="18"/>
                <w:lang w:eastAsia="hu-HU"/>
              </w:rPr>
              <w:t>AUGUSZTUS</w:t>
            </w:r>
          </w:p>
        </w:tc>
      </w:tr>
      <w:tr w:rsidR="002A2362" w:rsidRPr="00A45F0A" w:rsidTr="001B321D">
        <w:trPr>
          <w:trHeight w:val="902"/>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2A2362" w:rsidRPr="00A45F0A" w:rsidRDefault="002A2362" w:rsidP="001B321D">
            <w:pPr>
              <w:rPr>
                <w:rFonts w:ascii="Arial" w:hAnsi="Arial" w:cs="Arial"/>
                <w:sz w:val="18"/>
                <w:szCs w:val="18"/>
                <w:lang w:eastAsia="hu-HU"/>
              </w:rPr>
            </w:pPr>
            <w:r w:rsidRPr="00A45F0A">
              <w:rPr>
                <w:rFonts w:ascii="Arial" w:hAnsi="Arial" w:cs="Arial"/>
                <w:sz w:val="18"/>
                <w:szCs w:val="18"/>
                <w:lang w:eastAsia="hu-HU"/>
              </w:rPr>
              <w:t>Augusztus 26-28</w:t>
            </w:r>
          </w:p>
        </w:tc>
        <w:tc>
          <w:tcPr>
            <w:tcW w:w="222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b/>
                <w:bCs/>
                <w:sz w:val="18"/>
                <w:szCs w:val="18"/>
                <w:lang w:eastAsia="hu-HU"/>
              </w:rPr>
            </w:pPr>
            <w:r w:rsidRPr="00A45F0A">
              <w:rPr>
                <w:rFonts w:ascii="Arial" w:hAnsi="Arial" w:cs="Arial"/>
                <w:b/>
                <w:bCs/>
                <w:sz w:val="18"/>
                <w:szCs w:val="18"/>
                <w:lang w:eastAsia="hu-HU"/>
              </w:rPr>
              <w:t>Múltidéző Szombathely</w:t>
            </w:r>
          </w:p>
        </w:tc>
        <w:tc>
          <w:tcPr>
            <w:tcW w:w="152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sz w:val="18"/>
                <w:szCs w:val="18"/>
                <w:lang w:eastAsia="hu-HU"/>
              </w:rPr>
            </w:pPr>
            <w:r w:rsidRPr="00A45F0A">
              <w:rPr>
                <w:rFonts w:ascii="Arial" w:hAnsi="Arial" w:cs="Arial"/>
                <w:sz w:val="18"/>
                <w:szCs w:val="18"/>
                <w:lang w:eastAsia="hu-HU"/>
              </w:rPr>
              <w:t>Gayer-park</w:t>
            </w:r>
          </w:p>
        </w:tc>
        <w:tc>
          <w:tcPr>
            <w:tcW w:w="270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color w:val="000000"/>
                <w:sz w:val="18"/>
                <w:szCs w:val="18"/>
                <w:lang w:eastAsia="hu-HU"/>
              </w:rPr>
            </w:pPr>
            <w:r w:rsidRPr="00A45F0A">
              <w:rPr>
                <w:rFonts w:ascii="Arial" w:hAnsi="Arial" w:cs="Arial"/>
                <w:color w:val="000000"/>
                <w:sz w:val="18"/>
                <w:szCs w:val="18"/>
                <w:lang w:eastAsia="hu-HU"/>
              </w:rPr>
              <w:t>Az ókori város című tematikus ókori játszóház bemutatása  a Karnevál gyermekhelyszínén és kiemelt városi rendezvényeken</w:t>
            </w:r>
          </w:p>
        </w:tc>
        <w:tc>
          <w:tcPr>
            <w:tcW w:w="168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b/>
                <w:color w:val="000000"/>
                <w:sz w:val="18"/>
                <w:szCs w:val="18"/>
                <w:lang w:eastAsia="hu-HU"/>
              </w:rPr>
            </w:pPr>
            <w:r w:rsidRPr="00A45F0A">
              <w:rPr>
                <w:rFonts w:ascii="Arial" w:hAnsi="Arial" w:cs="Arial"/>
                <w:b/>
                <w:color w:val="000000"/>
                <w:sz w:val="18"/>
                <w:szCs w:val="18"/>
                <w:lang w:eastAsia="hu-HU"/>
              </w:rPr>
              <w:t>Agora Szombathelyi Kulturális Központ</w:t>
            </w:r>
          </w:p>
        </w:tc>
      </w:tr>
      <w:tr w:rsidR="002A2362" w:rsidRPr="00A45F0A" w:rsidTr="001B321D">
        <w:trPr>
          <w:trHeight w:val="251"/>
        </w:trPr>
        <w:tc>
          <w:tcPr>
            <w:tcW w:w="9620" w:type="dxa"/>
            <w:gridSpan w:val="5"/>
            <w:tcBorders>
              <w:top w:val="single" w:sz="4" w:space="0" w:color="auto"/>
              <w:left w:val="single" w:sz="4" w:space="0" w:color="auto"/>
              <w:bottom w:val="single" w:sz="4" w:space="0" w:color="auto"/>
              <w:right w:val="single" w:sz="4" w:space="0" w:color="auto"/>
            </w:tcBorders>
            <w:shd w:val="clear" w:color="auto" w:fill="EEECE1"/>
            <w:noWrap/>
            <w:vAlign w:val="bottom"/>
            <w:hideMark/>
          </w:tcPr>
          <w:p w:rsidR="002A2362" w:rsidRPr="00A45F0A" w:rsidRDefault="002A2362" w:rsidP="001B321D">
            <w:pPr>
              <w:jc w:val="center"/>
              <w:rPr>
                <w:rFonts w:ascii="Arial" w:hAnsi="Arial" w:cs="Arial"/>
                <w:b/>
                <w:bCs/>
                <w:sz w:val="18"/>
                <w:szCs w:val="18"/>
                <w:lang w:eastAsia="hu-HU"/>
              </w:rPr>
            </w:pPr>
            <w:r w:rsidRPr="00A45F0A">
              <w:rPr>
                <w:rFonts w:ascii="Arial" w:hAnsi="Arial" w:cs="Arial"/>
                <w:b/>
                <w:bCs/>
                <w:sz w:val="18"/>
                <w:szCs w:val="18"/>
                <w:lang w:eastAsia="hu-HU"/>
              </w:rPr>
              <w:t>SZEPTEMBER</w:t>
            </w:r>
          </w:p>
        </w:tc>
      </w:tr>
      <w:tr w:rsidR="002A2362" w:rsidRPr="00A45F0A" w:rsidTr="001B321D">
        <w:trPr>
          <w:trHeight w:val="677"/>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2A2362" w:rsidRPr="00A45F0A" w:rsidRDefault="002A2362" w:rsidP="001B321D">
            <w:pPr>
              <w:rPr>
                <w:rFonts w:ascii="Arial" w:hAnsi="Arial" w:cs="Arial"/>
                <w:sz w:val="18"/>
                <w:szCs w:val="18"/>
                <w:lang w:eastAsia="hu-HU"/>
              </w:rPr>
            </w:pPr>
            <w:r w:rsidRPr="00A45F0A">
              <w:rPr>
                <w:rFonts w:ascii="Arial" w:hAnsi="Arial" w:cs="Arial"/>
                <w:sz w:val="18"/>
                <w:szCs w:val="18"/>
                <w:lang w:eastAsia="hu-HU"/>
              </w:rPr>
              <w:t>szeptember</w:t>
            </w:r>
          </w:p>
        </w:tc>
        <w:tc>
          <w:tcPr>
            <w:tcW w:w="2220" w:type="dxa"/>
            <w:tcBorders>
              <w:top w:val="nil"/>
              <w:left w:val="nil"/>
              <w:bottom w:val="single" w:sz="4" w:space="0" w:color="auto"/>
              <w:right w:val="single" w:sz="4" w:space="0" w:color="auto"/>
            </w:tcBorders>
            <w:shd w:val="clear" w:color="auto" w:fill="auto"/>
            <w:noWrap/>
            <w:vAlign w:val="bottom"/>
            <w:hideMark/>
          </w:tcPr>
          <w:p w:rsidR="002A2362" w:rsidRPr="00A45F0A" w:rsidRDefault="002A2362" w:rsidP="001B321D">
            <w:pPr>
              <w:rPr>
                <w:rFonts w:ascii="Arial" w:hAnsi="Arial" w:cs="Arial"/>
                <w:b/>
                <w:bCs/>
                <w:sz w:val="18"/>
                <w:szCs w:val="18"/>
                <w:lang w:eastAsia="hu-HU"/>
              </w:rPr>
            </w:pPr>
            <w:r w:rsidRPr="00A45F0A">
              <w:rPr>
                <w:rFonts w:ascii="Arial" w:hAnsi="Arial" w:cs="Arial"/>
                <w:b/>
                <w:bCs/>
                <w:sz w:val="18"/>
                <w:szCs w:val="18"/>
                <w:lang w:eastAsia="hu-HU"/>
              </w:rPr>
              <w:t>Nemzetiségi találkozó</w:t>
            </w:r>
          </w:p>
        </w:tc>
        <w:tc>
          <w:tcPr>
            <w:tcW w:w="1520" w:type="dxa"/>
            <w:tcBorders>
              <w:top w:val="nil"/>
              <w:left w:val="nil"/>
              <w:bottom w:val="single" w:sz="4" w:space="0" w:color="auto"/>
              <w:right w:val="single" w:sz="4" w:space="0" w:color="auto"/>
            </w:tcBorders>
            <w:shd w:val="clear" w:color="auto" w:fill="auto"/>
            <w:noWrap/>
            <w:vAlign w:val="bottom"/>
            <w:hideMark/>
          </w:tcPr>
          <w:p w:rsidR="002A2362" w:rsidRPr="00A45F0A" w:rsidRDefault="002A2362" w:rsidP="001B321D">
            <w:pPr>
              <w:rPr>
                <w:rFonts w:ascii="Arial" w:hAnsi="Arial" w:cs="Arial"/>
                <w:sz w:val="18"/>
                <w:szCs w:val="18"/>
                <w:lang w:eastAsia="hu-HU"/>
              </w:rPr>
            </w:pPr>
            <w:r w:rsidRPr="00A45F0A">
              <w:rPr>
                <w:rFonts w:ascii="Arial" w:hAnsi="Arial" w:cs="Arial"/>
                <w:sz w:val="18"/>
                <w:szCs w:val="18"/>
                <w:lang w:eastAsia="hu-HU"/>
              </w:rPr>
              <w:t>Fő tér</w:t>
            </w:r>
          </w:p>
        </w:tc>
        <w:tc>
          <w:tcPr>
            <w:tcW w:w="270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sz w:val="18"/>
                <w:szCs w:val="18"/>
                <w:lang w:eastAsia="hu-HU"/>
              </w:rPr>
            </w:pPr>
            <w:r w:rsidRPr="00A45F0A">
              <w:rPr>
                <w:rFonts w:ascii="Arial" w:hAnsi="Arial" w:cs="Arial"/>
                <w:sz w:val="18"/>
                <w:szCs w:val="18"/>
                <w:lang w:eastAsia="hu-HU"/>
              </w:rPr>
              <w:t xml:space="preserve">Szombathelyi nemzetiségi nap Szent </w:t>
            </w:r>
            <w:r w:rsidRPr="00A45F0A">
              <w:rPr>
                <w:rFonts w:ascii="Arial" w:hAnsi="Arial" w:cs="Arial"/>
                <w:sz w:val="18"/>
                <w:szCs w:val="18"/>
                <w:lang w:eastAsia="hu-HU"/>
              </w:rPr>
              <w:br/>
              <w:t>Márton tiszteletére</w:t>
            </w:r>
          </w:p>
        </w:tc>
        <w:tc>
          <w:tcPr>
            <w:tcW w:w="168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b/>
                <w:sz w:val="18"/>
                <w:szCs w:val="18"/>
                <w:lang w:eastAsia="hu-HU"/>
              </w:rPr>
            </w:pPr>
            <w:r w:rsidRPr="00A45F0A">
              <w:rPr>
                <w:rFonts w:ascii="Arial" w:hAnsi="Arial" w:cs="Arial"/>
                <w:b/>
                <w:sz w:val="18"/>
                <w:szCs w:val="18"/>
                <w:lang w:eastAsia="hu-HU"/>
              </w:rPr>
              <w:t>Agora Szombathelyi Kulturális Központ</w:t>
            </w:r>
          </w:p>
        </w:tc>
      </w:tr>
      <w:tr w:rsidR="002A2362" w:rsidRPr="00A45F0A" w:rsidTr="001B321D">
        <w:trPr>
          <w:trHeight w:val="1353"/>
        </w:trPr>
        <w:tc>
          <w:tcPr>
            <w:tcW w:w="1500" w:type="dxa"/>
            <w:tcBorders>
              <w:top w:val="nil"/>
              <w:left w:val="single" w:sz="4" w:space="0" w:color="auto"/>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sz w:val="18"/>
                <w:szCs w:val="18"/>
                <w:lang w:eastAsia="hu-HU"/>
              </w:rPr>
            </w:pPr>
            <w:r w:rsidRPr="00A45F0A">
              <w:rPr>
                <w:rFonts w:ascii="Arial" w:hAnsi="Arial" w:cs="Arial"/>
                <w:sz w:val="18"/>
                <w:szCs w:val="18"/>
                <w:lang w:eastAsia="hu-HU"/>
              </w:rPr>
              <w:t>szeptember</w:t>
            </w:r>
            <w:r w:rsidRPr="00A45F0A">
              <w:rPr>
                <w:rFonts w:ascii="Arial" w:hAnsi="Arial" w:cs="Arial"/>
                <w:sz w:val="18"/>
                <w:szCs w:val="18"/>
                <w:lang w:eastAsia="hu-HU"/>
              </w:rPr>
              <w:br/>
              <w:t xml:space="preserve"> 9-10-11</w:t>
            </w:r>
          </w:p>
        </w:tc>
        <w:tc>
          <w:tcPr>
            <w:tcW w:w="222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b/>
                <w:bCs/>
                <w:sz w:val="18"/>
                <w:szCs w:val="18"/>
                <w:lang w:eastAsia="hu-HU"/>
              </w:rPr>
            </w:pPr>
            <w:r w:rsidRPr="00A45F0A">
              <w:rPr>
                <w:rFonts w:ascii="Arial" w:hAnsi="Arial" w:cs="Arial"/>
                <w:b/>
                <w:bCs/>
                <w:sz w:val="18"/>
                <w:szCs w:val="18"/>
                <w:lang w:eastAsia="hu-HU"/>
              </w:rPr>
              <w:t>II. Ga-Liba Gasztrofesztivál</w:t>
            </w:r>
          </w:p>
        </w:tc>
        <w:tc>
          <w:tcPr>
            <w:tcW w:w="152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sz w:val="18"/>
                <w:szCs w:val="18"/>
                <w:lang w:eastAsia="hu-HU"/>
              </w:rPr>
            </w:pPr>
            <w:r w:rsidRPr="00A45F0A">
              <w:rPr>
                <w:rFonts w:ascii="Arial" w:hAnsi="Arial" w:cs="Arial"/>
                <w:sz w:val="18"/>
                <w:szCs w:val="18"/>
                <w:lang w:eastAsia="hu-HU"/>
              </w:rPr>
              <w:t>Fő tér</w:t>
            </w:r>
          </w:p>
        </w:tc>
        <w:tc>
          <w:tcPr>
            <w:tcW w:w="270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color w:val="000000"/>
                <w:sz w:val="18"/>
                <w:szCs w:val="18"/>
                <w:lang w:eastAsia="hu-HU"/>
              </w:rPr>
            </w:pPr>
            <w:r w:rsidRPr="00A45F0A">
              <w:rPr>
                <w:rFonts w:ascii="Arial" w:hAnsi="Arial" w:cs="Arial"/>
                <w:color w:val="000000"/>
                <w:sz w:val="18"/>
                <w:szCs w:val="18"/>
                <w:lang w:eastAsia="hu-HU"/>
              </w:rPr>
              <w:t>A program során kiemelt szerepet kap a gasztronómiában a liba kultusz, a zenében pedig a magyar dalok - a Magyar dal napja kapcsolódó eseménye</w:t>
            </w:r>
          </w:p>
        </w:tc>
        <w:tc>
          <w:tcPr>
            <w:tcW w:w="168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b/>
                <w:color w:val="000000"/>
                <w:sz w:val="18"/>
                <w:szCs w:val="18"/>
                <w:lang w:eastAsia="hu-HU"/>
              </w:rPr>
            </w:pPr>
            <w:r w:rsidRPr="00A45F0A">
              <w:rPr>
                <w:rFonts w:ascii="Arial" w:hAnsi="Arial" w:cs="Arial"/>
                <w:b/>
                <w:color w:val="000000"/>
                <w:sz w:val="18"/>
                <w:szCs w:val="18"/>
                <w:lang w:eastAsia="hu-HU"/>
              </w:rPr>
              <w:t>Agora Szombathelyi Kulturális Központ</w:t>
            </w:r>
          </w:p>
        </w:tc>
      </w:tr>
      <w:tr w:rsidR="002A2362" w:rsidRPr="00A45F0A" w:rsidTr="001B321D">
        <w:trPr>
          <w:trHeight w:val="251"/>
        </w:trPr>
        <w:tc>
          <w:tcPr>
            <w:tcW w:w="9620" w:type="dxa"/>
            <w:gridSpan w:val="5"/>
            <w:tcBorders>
              <w:top w:val="single" w:sz="4" w:space="0" w:color="auto"/>
              <w:left w:val="single" w:sz="4" w:space="0" w:color="auto"/>
              <w:bottom w:val="single" w:sz="4" w:space="0" w:color="auto"/>
              <w:right w:val="single" w:sz="4" w:space="0" w:color="auto"/>
            </w:tcBorders>
            <w:shd w:val="clear" w:color="auto" w:fill="EEECE1"/>
            <w:noWrap/>
            <w:vAlign w:val="bottom"/>
            <w:hideMark/>
          </w:tcPr>
          <w:p w:rsidR="002A2362" w:rsidRPr="00A45F0A" w:rsidRDefault="002A2362" w:rsidP="001B321D">
            <w:pPr>
              <w:jc w:val="center"/>
              <w:rPr>
                <w:rFonts w:ascii="Arial" w:hAnsi="Arial" w:cs="Arial"/>
                <w:b/>
                <w:bCs/>
                <w:sz w:val="18"/>
                <w:szCs w:val="18"/>
                <w:lang w:eastAsia="hu-HU"/>
              </w:rPr>
            </w:pPr>
            <w:r w:rsidRPr="00A45F0A">
              <w:rPr>
                <w:rFonts w:ascii="Arial" w:hAnsi="Arial" w:cs="Arial"/>
                <w:b/>
                <w:bCs/>
                <w:sz w:val="18"/>
                <w:szCs w:val="18"/>
                <w:lang w:eastAsia="hu-HU"/>
              </w:rPr>
              <w:t>OKTÓBER</w:t>
            </w:r>
          </w:p>
        </w:tc>
      </w:tr>
      <w:tr w:rsidR="002A2362" w:rsidRPr="00A45F0A" w:rsidTr="001B321D">
        <w:trPr>
          <w:trHeight w:val="251"/>
        </w:trPr>
        <w:tc>
          <w:tcPr>
            <w:tcW w:w="9620" w:type="dxa"/>
            <w:gridSpan w:val="5"/>
            <w:tcBorders>
              <w:top w:val="single" w:sz="4" w:space="0" w:color="auto"/>
              <w:left w:val="single" w:sz="4" w:space="0" w:color="auto"/>
              <w:bottom w:val="single" w:sz="4" w:space="0" w:color="auto"/>
              <w:right w:val="single" w:sz="4" w:space="0" w:color="auto"/>
            </w:tcBorders>
            <w:shd w:val="clear" w:color="auto" w:fill="EEECE1"/>
            <w:noWrap/>
            <w:vAlign w:val="bottom"/>
            <w:hideMark/>
          </w:tcPr>
          <w:p w:rsidR="002A2362" w:rsidRPr="00A45F0A" w:rsidRDefault="002A2362" w:rsidP="001B321D">
            <w:pPr>
              <w:jc w:val="center"/>
              <w:rPr>
                <w:rFonts w:ascii="Arial" w:hAnsi="Arial" w:cs="Arial"/>
                <w:b/>
                <w:bCs/>
                <w:sz w:val="18"/>
                <w:szCs w:val="18"/>
                <w:lang w:eastAsia="hu-HU"/>
              </w:rPr>
            </w:pPr>
            <w:r w:rsidRPr="00A45F0A">
              <w:rPr>
                <w:rFonts w:ascii="Arial" w:hAnsi="Arial" w:cs="Arial"/>
                <w:b/>
                <w:bCs/>
                <w:sz w:val="18"/>
                <w:szCs w:val="18"/>
                <w:lang w:eastAsia="hu-HU"/>
              </w:rPr>
              <w:t>NOVEMBER</w:t>
            </w:r>
          </w:p>
        </w:tc>
      </w:tr>
      <w:tr w:rsidR="002A2362" w:rsidRPr="00A45F0A" w:rsidTr="001B321D">
        <w:trPr>
          <w:trHeight w:val="902"/>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2A2362" w:rsidRPr="00A45F0A" w:rsidRDefault="002A2362" w:rsidP="001B321D">
            <w:pPr>
              <w:rPr>
                <w:rFonts w:ascii="Arial" w:hAnsi="Arial" w:cs="Arial"/>
                <w:sz w:val="18"/>
                <w:szCs w:val="18"/>
                <w:lang w:eastAsia="hu-HU"/>
              </w:rPr>
            </w:pPr>
            <w:r w:rsidRPr="00A45F0A">
              <w:rPr>
                <w:rFonts w:ascii="Arial" w:hAnsi="Arial" w:cs="Arial"/>
                <w:sz w:val="18"/>
                <w:szCs w:val="18"/>
                <w:lang w:eastAsia="hu-HU"/>
              </w:rPr>
              <w:t>November</w:t>
            </w:r>
          </w:p>
        </w:tc>
        <w:tc>
          <w:tcPr>
            <w:tcW w:w="222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b/>
                <w:bCs/>
                <w:sz w:val="18"/>
                <w:szCs w:val="18"/>
                <w:lang w:eastAsia="hu-HU"/>
              </w:rPr>
            </w:pPr>
            <w:r w:rsidRPr="00A45F0A">
              <w:rPr>
                <w:rFonts w:ascii="Arial" w:hAnsi="Arial" w:cs="Arial"/>
                <w:b/>
                <w:bCs/>
                <w:sz w:val="18"/>
                <w:szCs w:val="18"/>
                <w:lang w:eastAsia="hu-HU"/>
              </w:rPr>
              <w:t>Egészséges Városok Magyar Nyelvű Szövetsége XXVIII. Szimpóziuma</w:t>
            </w:r>
          </w:p>
        </w:tc>
        <w:tc>
          <w:tcPr>
            <w:tcW w:w="152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sz w:val="18"/>
                <w:szCs w:val="18"/>
                <w:lang w:eastAsia="hu-HU"/>
              </w:rPr>
            </w:pPr>
            <w:r w:rsidRPr="00A45F0A">
              <w:rPr>
                <w:rFonts w:ascii="Arial" w:hAnsi="Arial" w:cs="Arial"/>
                <w:sz w:val="18"/>
                <w:szCs w:val="18"/>
                <w:lang w:eastAsia="hu-HU"/>
              </w:rPr>
              <w:t>Városháza</w:t>
            </w:r>
          </w:p>
        </w:tc>
        <w:tc>
          <w:tcPr>
            <w:tcW w:w="270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color w:val="000000"/>
                <w:sz w:val="18"/>
                <w:szCs w:val="18"/>
                <w:lang w:eastAsia="hu-HU"/>
              </w:rPr>
            </w:pPr>
            <w:r w:rsidRPr="00A45F0A">
              <w:rPr>
                <w:rFonts w:ascii="Arial" w:hAnsi="Arial" w:cs="Arial"/>
                <w:color w:val="000000"/>
                <w:sz w:val="18"/>
                <w:szCs w:val="18"/>
                <w:lang w:eastAsia="hu-HU"/>
              </w:rPr>
              <w:t>A rendezvény kapcsolódik a Szent Márton jubileumi évhez.</w:t>
            </w:r>
          </w:p>
        </w:tc>
        <w:tc>
          <w:tcPr>
            <w:tcW w:w="168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b/>
                <w:color w:val="000000"/>
                <w:sz w:val="18"/>
                <w:szCs w:val="18"/>
                <w:lang w:eastAsia="hu-HU"/>
              </w:rPr>
            </w:pPr>
            <w:r w:rsidRPr="00A45F0A">
              <w:rPr>
                <w:rFonts w:ascii="Arial" w:hAnsi="Arial" w:cs="Arial"/>
                <w:b/>
                <w:color w:val="000000"/>
                <w:sz w:val="18"/>
                <w:szCs w:val="18"/>
                <w:lang w:eastAsia="hu-HU"/>
              </w:rPr>
              <w:t>Agora Szombathelyi Kulturális Központ</w:t>
            </w:r>
          </w:p>
        </w:tc>
      </w:tr>
      <w:tr w:rsidR="002A2362" w:rsidRPr="00A45F0A" w:rsidTr="001B321D">
        <w:trPr>
          <w:trHeight w:val="1127"/>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2A2362" w:rsidRPr="00A45F0A" w:rsidRDefault="002A2362" w:rsidP="001B321D">
            <w:pPr>
              <w:rPr>
                <w:rFonts w:ascii="Arial" w:hAnsi="Arial" w:cs="Arial"/>
                <w:sz w:val="18"/>
                <w:szCs w:val="18"/>
                <w:lang w:eastAsia="hu-HU"/>
              </w:rPr>
            </w:pPr>
            <w:r w:rsidRPr="00A45F0A">
              <w:rPr>
                <w:rFonts w:ascii="Arial" w:hAnsi="Arial" w:cs="Arial"/>
                <w:sz w:val="18"/>
                <w:szCs w:val="18"/>
                <w:lang w:eastAsia="hu-HU"/>
              </w:rPr>
              <w:t>November 4-25.</w:t>
            </w:r>
          </w:p>
        </w:tc>
        <w:tc>
          <w:tcPr>
            <w:tcW w:w="222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b/>
                <w:bCs/>
                <w:sz w:val="18"/>
                <w:szCs w:val="18"/>
                <w:lang w:eastAsia="hu-HU"/>
              </w:rPr>
            </w:pPr>
            <w:r w:rsidRPr="00A45F0A">
              <w:rPr>
                <w:rFonts w:ascii="Arial" w:hAnsi="Arial" w:cs="Arial"/>
                <w:b/>
                <w:bCs/>
                <w:sz w:val="18"/>
                <w:szCs w:val="18"/>
                <w:lang w:eastAsia="hu-HU"/>
              </w:rPr>
              <w:t>Szent Márton Ünnepi hetek gyermekprogramjai</w:t>
            </w:r>
          </w:p>
        </w:tc>
        <w:tc>
          <w:tcPr>
            <w:tcW w:w="152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b/>
                <w:sz w:val="18"/>
                <w:szCs w:val="18"/>
                <w:lang w:eastAsia="hu-HU"/>
              </w:rPr>
            </w:pPr>
            <w:r w:rsidRPr="00A45F0A">
              <w:rPr>
                <w:rFonts w:ascii="Arial" w:hAnsi="Arial" w:cs="Arial"/>
                <w:b/>
                <w:sz w:val="18"/>
                <w:szCs w:val="18"/>
                <w:lang w:eastAsia="hu-HU"/>
              </w:rPr>
              <w:t>AGORA- MSH</w:t>
            </w:r>
          </w:p>
        </w:tc>
        <w:tc>
          <w:tcPr>
            <w:tcW w:w="270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color w:val="000000"/>
                <w:sz w:val="18"/>
                <w:szCs w:val="18"/>
                <w:lang w:eastAsia="hu-HU"/>
              </w:rPr>
            </w:pPr>
            <w:r w:rsidRPr="00A45F0A">
              <w:rPr>
                <w:rFonts w:ascii="Arial" w:hAnsi="Arial" w:cs="Arial"/>
                <w:color w:val="000000"/>
                <w:sz w:val="18"/>
                <w:szCs w:val="18"/>
                <w:lang w:eastAsia="hu-HU"/>
              </w:rPr>
              <w:t>A helytörténeti emlékekre és az iskolai ismeretekre épített komplex témahét. Rendhagyó órák, helytörténeti játékok, kézműves foglalkozások</w:t>
            </w:r>
          </w:p>
        </w:tc>
        <w:tc>
          <w:tcPr>
            <w:tcW w:w="168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b/>
                <w:color w:val="000000"/>
                <w:sz w:val="18"/>
                <w:szCs w:val="18"/>
                <w:lang w:eastAsia="hu-HU"/>
              </w:rPr>
            </w:pPr>
            <w:r w:rsidRPr="00A45F0A">
              <w:rPr>
                <w:rFonts w:ascii="Arial" w:hAnsi="Arial" w:cs="Arial"/>
                <w:b/>
                <w:color w:val="000000"/>
                <w:sz w:val="18"/>
                <w:szCs w:val="18"/>
                <w:lang w:eastAsia="hu-HU"/>
              </w:rPr>
              <w:t>Agora Szombathelyi Kulturális Központ</w:t>
            </w:r>
          </w:p>
        </w:tc>
      </w:tr>
      <w:tr w:rsidR="002A2362" w:rsidRPr="00A45F0A" w:rsidTr="001B321D">
        <w:trPr>
          <w:trHeight w:val="902"/>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2A2362" w:rsidRPr="00A45F0A" w:rsidRDefault="002A2362" w:rsidP="001B321D">
            <w:pPr>
              <w:rPr>
                <w:rFonts w:ascii="Arial" w:hAnsi="Arial" w:cs="Arial"/>
                <w:sz w:val="18"/>
                <w:szCs w:val="18"/>
                <w:lang w:eastAsia="hu-HU"/>
              </w:rPr>
            </w:pPr>
            <w:r w:rsidRPr="00A45F0A">
              <w:rPr>
                <w:rFonts w:ascii="Arial" w:hAnsi="Arial" w:cs="Arial"/>
                <w:sz w:val="18"/>
                <w:szCs w:val="18"/>
                <w:lang w:eastAsia="hu-HU"/>
              </w:rPr>
              <w:t>november 12-13</w:t>
            </w:r>
          </w:p>
        </w:tc>
        <w:tc>
          <w:tcPr>
            <w:tcW w:w="222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b/>
                <w:bCs/>
                <w:sz w:val="18"/>
                <w:szCs w:val="18"/>
                <w:lang w:eastAsia="hu-HU"/>
              </w:rPr>
            </w:pPr>
            <w:r w:rsidRPr="00A45F0A">
              <w:rPr>
                <w:rFonts w:ascii="Arial" w:hAnsi="Arial" w:cs="Arial"/>
                <w:b/>
                <w:bCs/>
                <w:sz w:val="18"/>
                <w:szCs w:val="18"/>
                <w:lang w:eastAsia="hu-HU"/>
              </w:rPr>
              <w:t>Márton napi kirakó</w:t>
            </w:r>
          </w:p>
        </w:tc>
        <w:tc>
          <w:tcPr>
            <w:tcW w:w="152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sz w:val="18"/>
                <w:szCs w:val="18"/>
                <w:lang w:eastAsia="hu-HU"/>
              </w:rPr>
            </w:pPr>
            <w:r w:rsidRPr="00A45F0A">
              <w:rPr>
                <w:rFonts w:ascii="Arial" w:hAnsi="Arial" w:cs="Arial"/>
                <w:sz w:val="18"/>
                <w:szCs w:val="18"/>
                <w:lang w:eastAsia="hu-HU"/>
              </w:rPr>
              <w:t>Fő tér</w:t>
            </w:r>
          </w:p>
        </w:tc>
        <w:tc>
          <w:tcPr>
            <w:tcW w:w="270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color w:val="000000"/>
                <w:sz w:val="18"/>
                <w:szCs w:val="18"/>
                <w:lang w:eastAsia="hu-HU"/>
              </w:rPr>
            </w:pPr>
            <w:r w:rsidRPr="00A45F0A">
              <w:rPr>
                <w:rFonts w:ascii="Arial" w:hAnsi="Arial" w:cs="Arial"/>
                <w:color w:val="000000"/>
                <w:sz w:val="18"/>
                <w:szCs w:val="18"/>
                <w:lang w:eastAsia="hu-HU"/>
              </w:rPr>
              <w:t>Komplex családi rendezvény a Szent Márton ünnepkörhöz kapcsolódóan, interaktív játékprogrammal</w:t>
            </w:r>
          </w:p>
        </w:tc>
        <w:tc>
          <w:tcPr>
            <w:tcW w:w="168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b/>
                <w:color w:val="000000"/>
                <w:sz w:val="18"/>
                <w:szCs w:val="18"/>
                <w:lang w:eastAsia="hu-HU"/>
              </w:rPr>
            </w:pPr>
            <w:r w:rsidRPr="00A45F0A">
              <w:rPr>
                <w:rFonts w:ascii="Arial" w:hAnsi="Arial" w:cs="Arial"/>
                <w:b/>
                <w:color w:val="000000"/>
                <w:sz w:val="18"/>
                <w:szCs w:val="18"/>
                <w:lang w:eastAsia="hu-HU"/>
              </w:rPr>
              <w:t>Agora Szombathelyi Kulturális Központ</w:t>
            </w:r>
          </w:p>
        </w:tc>
      </w:tr>
      <w:tr w:rsidR="002A2362" w:rsidRPr="00A45F0A" w:rsidTr="001B321D">
        <w:trPr>
          <w:trHeight w:val="2254"/>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2A2362" w:rsidRPr="00A45F0A" w:rsidRDefault="002A2362" w:rsidP="001B321D">
            <w:pPr>
              <w:rPr>
                <w:rFonts w:ascii="Arial" w:hAnsi="Arial" w:cs="Arial"/>
                <w:sz w:val="18"/>
                <w:szCs w:val="18"/>
                <w:lang w:eastAsia="hu-HU"/>
              </w:rPr>
            </w:pPr>
            <w:r w:rsidRPr="00A45F0A">
              <w:rPr>
                <w:rFonts w:ascii="Arial" w:hAnsi="Arial" w:cs="Arial"/>
                <w:sz w:val="18"/>
                <w:szCs w:val="18"/>
                <w:lang w:eastAsia="hu-HU"/>
              </w:rPr>
              <w:t>November 25-27.</w:t>
            </w:r>
          </w:p>
        </w:tc>
        <w:tc>
          <w:tcPr>
            <w:tcW w:w="222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sz w:val="18"/>
                <w:szCs w:val="18"/>
                <w:lang w:eastAsia="hu-HU"/>
              </w:rPr>
            </w:pPr>
            <w:r w:rsidRPr="00A45F0A">
              <w:rPr>
                <w:rFonts w:ascii="Arial" w:hAnsi="Arial" w:cs="Arial"/>
                <w:sz w:val="18"/>
                <w:szCs w:val="18"/>
                <w:lang w:eastAsia="hu-HU"/>
              </w:rPr>
              <w:t xml:space="preserve">„Márton a bornak bírája” – bor és gasztrofesztivál </w:t>
            </w:r>
          </w:p>
        </w:tc>
        <w:tc>
          <w:tcPr>
            <w:tcW w:w="152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i/>
                <w:sz w:val="18"/>
                <w:szCs w:val="18"/>
                <w:lang w:eastAsia="hu-HU"/>
              </w:rPr>
            </w:pPr>
            <w:r w:rsidRPr="00A45F0A">
              <w:rPr>
                <w:rFonts w:ascii="Arial" w:hAnsi="Arial" w:cs="Arial"/>
                <w:i/>
                <w:sz w:val="18"/>
                <w:szCs w:val="18"/>
                <w:lang w:eastAsia="hu-HU"/>
              </w:rPr>
              <w:t>AGORA- MSH</w:t>
            </w:r>
          </w:p>
        </w:tc>
        <w:tc>
          <w:tcPr>
            <w:tcW w:w="270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color w:val="000000"/>
                <w:sz w:val="18"/>
                <w:szCs w:val="18"/>
                <w:lang w:eastAsia="hu-HU"/>
              </w:rPr>
            </w:pPr>
            <w:r w:rsidRPr="00A45F0A">
              <w:rPr>
                <w:rFonts w:ascii="Arial" w:hAnsi="Arial" w:cs="Arial"/>
                <w:color w:val="000000"/>
                <w:sz w:val="18"/>
                <w:szCs w:val="18"/>
                <w:lang w:eastAsia="hu-HU"/>
              </w:rPr>
              <w:t>Szent Márton tisztelete a néphagyományban számtalan módon megőrződött, ezek közül is legintenzívebben a gasztronómia terén. Az újbor megáldásától a libacsontból történő jóslásig nagyon sokminden kötődik a bor- és gasztro Vendégségben Gallia és Itália borászai</w:t>
            </w:r>
          </w:p>
        </w:tc>
        <w:tc>
          <w:tcPr>
            <w:tcW w:w="168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color w:val="000000"/>
                <w:sz w:val="18"/>
                <w:szCs w:val="18"/>
                <w:lang w:eastAsia="hu-HU"/>
              </w:rPr>
            </w:pPr>
            <w:r w:rsidRPr="00A45F0A">
              <w:rPr>
                <w:rFonts w:ascii="Arial" w:hAnsi="Arial" w:cs="Arial"/>
                <w:color w:val="000000"/>
                <w:sz w:val="18"/>
                <w:szCs w:val="18"/>
                <w:lang w:eastAsia="hu-HU"/>
              </w:rPr>
              <w:t xml:space="preserve">Savaria Turizmus </w:t>
            </w:r>
            <w:r w:rsidRPr="00A45F0A">
              <w:rPr>
                <w:rFonts w:ascii="Arial" w:hAnsi="Arial" w:cs="Arial"/>
                <w:color w:val="000000"/>
                <w:sz w:val="18"/>
                <w:szCs w:val="18"/>
                <w:lang w:eastAsia="hu-HU"/>
              </w:rPr>
              <w:br/>
              <w:t>Nonprofit Kft. - Szent Márton Programiroda</w:t>
            </w:r>
          </w:p>
        </w:tc>
      </w:tr>
      <w:tr w:rsidR="002A2362" w:rsidRPr="00A45F0A" w:rsidTr="001B321D">
        <w:trPr>
          <w:trHeight w:val="251"/>
        </w:trPr>
        <w:tc>
          <w:tcPr>
            <w:tcW w:w="9620" w:type="dxa"/>
            <w:gridSpan w:val="5"/>
            <w:tcBorders>
              <w:top w:val="single" w:sz="4" w:space="0" w:color="auto"/>
              <w:left w:val="single" w:sz="4" w:space="0" w:color="auto"/>
              <w:bottom w:val="single" w:sz="4" w:space="0" w:color="auto"/>
              <w:right w:val="single" w:sz="4" w:space="0" w:color="auto"/>
            </w:tcBorders>
            <w:shd w:val="clear" w:color="auto" w:fill="EEECE1"/>
            <w:noWrap/>
            <w:vAlign w:val="bottom"/>
            <w:hideMark/>
          </w:tcPr>
          <w:p w:rsidR="002A2362" w:rsidRPr="00A45F0A" w:rsidRDefault="002A2362" w:rsidP="001B321D">
            <w:pPr>
              <w:jc w:val="center"/>
              <w:rPr>
                <w:rFonts w:ascii="Arial" w:hAnsi="Arial" w:cs="Arial"/>
                <w:b/>
                <w:bCs/>
                <w:sz w:val="18"/>
                <w:szCs w:val="18"/>
                <w:lang w:eastAsia="hu-HU"/>
              </w:rPr>
            </w:pPr>
            <w:r w:rsidRPr="00A45F0A">
              <w:rPr>
                <w:rFonts w:ascii="Arial" w:hAnsi="Arial" w:cs="Arial"/>
                <w:b/>
                <w:bCs/>
                <w:sz w:val="18"/>
                <w:szCs w:val="18"/>
                <w:lang w:eastAsia="hu-HU"/>
              </w:rPr>
              <w:t>DECEMBER</w:t>
            </w:r>
          </w:p>
        </w:tc>
      </w:tr>
      <w:tr w:rsidR="002A2362" w:rsidRPr="00A45F0A" w:rsidTr="001B321D">
        <w:trPr>
          <w:trHeight w:val="251"/>
        </w:trPr>
        <w:tc>
          <w:tcPr>
            <w:tcW w:w="9620" w:type="dxa"/>
            <w:gridSpan w:val="5"/>
            <w:tcBorders>
              <w:top w:val="single" w:sz="4" w:space="0" w:color="auto"/>
              <w:left w:val="single" w:sz="4" w:space="0" w:color="auto"/>
              <w:bottom w:val="single" w:sz="4" w:space="0" w:color="auto"/>
              <w:right w:val="single" w:sz="4" w:space="0" w:color="auto"/>
            </w:tcBorders>
            <w:shd w:val="clear" w:color="auto" w:fill="EEECE1"/>
            <w:noWrap/>
            <w:vAlign w:val="bottom"/>
            <w:hideMark/>
          </w:tcPr>
          <w:p w:rsidR="002A2362" w:rsidRPr="00A45F0A" w:rsidRDefault="002A2362" w:rsidP="001B321D">
            <w:pPr>
              <w:jc w:val="center"/>
              <w:rPr>
                <w:rFonts w:ascii="Arial" w:hAnsi="Arial" w:cs="Arial"/>
                <w:b/>
                <w:bCs/>
                <w:sz w:val="18"/>
                <w:szCs w:val="18"/>
                <w:lang w:eastAsia="hu-HU"/>
              </w:rPr>
            </w:pPr>
            <w:r w:rsidRPr="00A45F0A">
              <w:rPr>
                <w:rFonts w:ascii="Arial" w:hAnsi="Arial" w:cs="Arial"/>
                <w:b/>
                <w:bCs/>
                <w:sz w:val="18"/>
                <w:szCs w:val="18"/>
                <w:lang w:eastAsia="hu-HU"/>
              </w:rPr>
              <w:lastRenderedPageBreak/>
              <w:t xml:space="preserve">EGÉSZ ÉVEN ÁT </w:t>
            </w:r>
          </w:p>
        </w:tc>
      </w:tr>
      <w:tr w:rsidR="002A2362" w:rsidRPr="00A45F0A" w:rsidTr="001B321D">
        <w:trPr>
          <w:trHeight w:val="902"/>
        </w:trPr>
        <w:tc>
          <w:tcPr>
            <w:tcW w:w="1500" w:type="dxa"/>
            <w:tcBorders>
              <w:top w:val="nil"/>
              <w:left w:val="single" w:sz="4" w:space="0" w:color="auto"/>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sz w:val="18"/>
                <w:szCs w:val="18"/>
                <w:lang w:eastAsia="hu-HU"/>
              </w:rPr>
            </w:pPr>
            <w:r w:rsidRPr="00A45F0A">
              <w:rPr>
                <w:rFonts w:ascii="Arial" w:hAnsi="Arial" w:cs="Arial"/>
                <w:sz w:val="18"/>
                <w:szCs w:val="18"/>
                <w:lang w:eastAsia="hu-HU"/>
              </w:rPr>
              <w:t>Egész éven</w:t>
            </w:r>
            <w:r w:rsidRPr="00A45F0A">
              <w:rPr>
                <w:rFonts w:ascii="Arial" w:hAnsi="Arial" w:cs="Arial"/>
                <w:sz w:val="18"/>
                <w:szCs w:val="18"/>
                <w:lang w:eastAsia="hu-HU"/>
              </w:rPr>
              <w:br/>
              <w:t xml:space="preserve"> át </w:t>
            </w:r>
          </w:p>
        </w:tc>
        <w:tc>
          <w:tcPr>
            <w:tcW w:w="222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b/>
                <w:bCs/>
                <w:sz w:val="18"/>
                <w:szCs w:val="18"/>
                <w:lang w:eastAsia="hu-HU"/>
              </w:rPr>
            </w:pPr>
            <w:r w:rsidRPr="00A45F0A">
              <w:rPr>
                <w:rFonts w:ascii="Arial" w:hAnsi="Arial" w:cs="Arial"/>
                <w:b/>
                <w:bCs/>
                <w:sz w:val="18"/>
                <w:szCs w:val="18"/>
                <w:lang w:eastAsia="hu-HU"/>
              </w:rPr>
              <w:t>Történelmi túrák  gyermekekenek az emlékévben</w:t>
            </w:r>
          </w:p>
        </w:tc>
        <w:tc>
          <w:tcPr>
            <w:tcW w:w="152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sz w:val="18"/>
                <w:szCs w:val="18"/>
                <w:lang w:eastAsia="hu-HU"/>
              </w:rPr>
            </w:pPr>
            <w:r w:rsidRPr="00A45F0A">
              <w:rPr>
                <w:rFonts w:ascii="Arial" w:hAnsi="Arial" w:cs="Arial"/>
                <w:sz w:val="18"/>
                <w:szCs w:val="18"/>
                <w:lang w:eastAsia="hu-HU"/>
              </w:rPr>
              <w:t xml:space="preserve">Arrabona, Pannonhalma, </w:t>
            </w:r>
            <w:r w:rsidRPr="00A45F0A">
              <w:rPr>
                <w:rFonts w:ascii="Arial" w:hAnsi="Arial" w:cs="Arial"/>
                <w:sz w:val="18"/>
                <w:szCs w:val="18"/>
                <w:lang w:eastAsia="hu-HU"/>
              </w:rPr>
              <w:br/>
              <w:t xml:space="preserve">Scarbantia, Velemér </w:t>
            </w:r>
          </w:p>
        </w:tc>
        <w:tc>
          <w:tcPr>
            <w:tcW w:w="270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sz w:val="18"/>
                <w:szCs w:val="18"/>
                <w:lang w:eastAsia="hu-HU"/>
              </w:rPr>
            </w:pPr>
            <w:r w:rsidRPr="00A45F0A">
              <w:rPr>
                <w:rFonts w:ascii="Arial" w:hAnsi="Arial" w:cs="Arial"/>
                <w:sz w:val="18"/>
                <w:szCs w:val="18"/>
                <w:lang w:eastAsia="hu-HU"/>
              </w:rPr>
              <w:t xml:space="preserve">4 túra/ év  8-12 éves korosztály </w:t>
            </w:r>
            <w:r w:rsidRPr="00A45F0A">
              <w:rPr>
                <w:rFonts w:ascii="Arial" w:hAnsi="Arial" w:cs="Arial"/>
                <w:sz w:val="18"/>
                <w:szCs w:val="18"/>
                <w:lang w:eastAsia="hu-HU"/>
              </w:rPr>
              <w:br/>
              <w:t>számára</w:t>
            </w:r>
          </w:p>
        </w:tc>
        <w:tc>
          <w:tcPr>
            <w:tcW w:w="168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b/>
                <w:color w:val="000000"/>
                <w:sz w:val="18"/>
                <w:szCs w:val="18"/>
                <w:lang w:eastAsia="hu-HU"/>
              </w:rPr>
            </w:pPr>
            <w:r w:rsidRPr="00A45F0A">
              <w:rPr>
                <w:rFonts w:ascii="Arial" w:hAnsi="Arial" w:cs="Arial"/>
                <w:b/>
                <w:color w:val="000000"/>
                <w:sz w:val="18"/>
                <w:szCs w:val="18"/>
                <w:lang w:eastAsia="hu-HU"/>
              </w:rPr>
              <w:t>Agora Szombathelyi Kulturális Központ</w:t>
            </w:r>
          </w:p>
        </w:tc>
      </w:tr>
      <w:tr w:rsidR="002A2362" w:rsidRPr="00A45F0A" w:rsidTr="001B321D">
        <w:trPr>
          <w:trHeight w:val="677"/>
        </w:trPr>
        <w:tc>
          <w:tcPr>
            <w:tcW w:w="1500" w:type="dxa"/>
            <w:tcBorders>
              <w:top w:val="nil"/>
              <w:left w:val="single" w:sz="4" w:space="0" w:color="auto"/>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i/>
                <w:sz w:val="18"/>
                <w:szCs w:val="18"/>
                <w:lang w:eastAsia="hu-HU"/>
              </w:rPr>
            </w:pPr>
            <w:r w:rsidRPr="00A45F0A">
              <w:rPr>
                <w:rFonts w:ascii="Arial" w:hAnsi="Arial" w:cs="Arial"/>
                <w:i/>
                <w:sz w:val="18"/>
                <w:szCs w:val="18"/>
                <w:lang w:eastAsia="hu-HU"/>
              </w:rPr>
              <w:t xml:space="preserve">Egész éven át </w:t>
            </w:r>
          </w:p>
        </w:tc>
        <w:tc>
          <w:tcPr>
            <w:tcW w:w="222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b/>
                <w:bCs/>
                <w:i/>
                <w:iCs/>
                <w:sz w:val="18"/>
                <w:szCs w:val="18"/>
                <w:lang w:eastAsia="hu-HU"/>
              </w:rPr>
            </w:pPr>
            <w:r w:rsidRPr="00A45F0A">
              <w:rPr>
                <w:rFonts w:ascii="Arial" w:hAnsi="Arial" w:cs="Arial"/>
                <w:b/>
                <w:bCs/>
                <w:i/>
                <w:iCs/>
                <w:sz w:val="18"/>
                <w:szCs w:val="18"/>
                <w:lang w:eastAsia="hu-HU"/>
              </w:rPr>
              <w:t>AGORA további programjai</w:t>
            </w:r>
          </w:p>
        </w:tc>
        <w:tc>
          <w:tcPr>
            <w:tcW w:w="152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i/>
                <w:sz w:val="18"/>
                <w:szCs w:val="18"/>
                <w:lang w:eastAsia="hu-HU"/>
              </w:rPr>
            </w:pPr>
            <w:r w:rsidRPr="00A45F0A">
              <w:rPr>
                <w:rFonts w:ascii="Arial" w:hAnsi="Arial" w:cs="Arial"/>
                <w:i/>
                <w:sz w:val="18"/>
                <w:szCs w:val="18"/>
                <w:lang w:eastAsia="hu-HU"/>
              </w:rPr>
              <w:t> </w:t>
            </w:r>
          </w:p>
        </w:tc>
        <w:tc>
          <w:tcPr>
            <w:tcW w:w="270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i/>
                <w:sz w:val="18"/>
                <w:szCs w:val="18"/>
                <w:lang w:eastAsia="hu-HU"/>
              </w:rPr>
            </w:pPr>
            <w:r w:rsidRPr="00A45F0A">
              <w:rPr>
                <w:rFonts w:ascii="Arial" w:hAnsi="Arial" w:cs="Arial"/>
                <w:i/>
                <w:sz w:val="18"/>
                <w:szCs w:val="18"/>
                <w:lang w:eastAsia="hu-HU"/>
              </w:rPr>
              <w:t>Kiegészítő programok Szent Márton Emlékévhez kapcsolódóan</w:t>
            </w:r>
          </w:p>
        </w:tc>
        <w:tc>
          <w:tcPr>
            <w:tcW w:w="168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b/>
                <w:sz w:val="18"/>
                <w:szCs w:val="18"/>
                <w:lang w:eastAsia="hu-HU"/>
              </w:rPr>
            </w:pPr>
            <w:r w:rsidRPr="00A45F0A">
              <w:rPr>
                <w:rFonts w:ascii="Arial" w:hAnsi="Arial" w:cs="Arial"/>
                <w:b/>
                <w:sz w:val="18"/>
                <w:szCs w:val="18"/>
                <w:lang w:eastAsia="hu-HU"/>
              </w:rPr>
              <w:t>Agora Szombathelyi Kulturális Központ</w:t>
            </w:r>
          </w:p>
        </w:tc>
      </w:tr>
      <w:tr w:rsidR="002A2362" w:rsidRPr="00A45F0A" w:rsidTr="001B321D">
        <w:trPr>
          <w:trHeight w:val="1578"/>
        </w:trPr>
        <w:tc>
          <w:tcPr>
            <w:tcW w:w="1500" w:type="dxa"/>
            <w:tcBorders>
              <w:top w:val="nil"/>
              <w:left w:val="single" w:sz="4" w:space="0" w:color="auto"/>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sz w:val="18"/>
                <w:szCs w:val="18"/>
                <w:lang w:eastAsia="hu-HU"/>
              </w:rPr>
            </w:pPr>
            <w:r w:rsidRPr="00A45F0A">
              <w:rPr>
                <w:rFonts w:ascii="Arial" w:hAnsi="Arial" w:cs="Arial"/>
                <w:sz w:val="18"/>
                <w:szCs w:val="18"/>
                <w:lang w:eastAsia="hu-HU"/>
              </w:rPr>
              <w:t>Egész éven</w:t>
            </w:r>
            <w:r w:rsidRPr="00A45F0A">
              <w:rPr>
                <w:rFonts w:ascii="Arial" w:hAnsi="Arial" w:cs="Arial"/>
                <w:sz w:val="18"/>
                <w:szCs w:val="18"/>
                <w:lang w:eastAsia="hu-HU"/>
              </w:rPr>
              <w:br/>
              <w:t xml:space="preserve"> át </w:t>
            </w:r>
          </w:p>
        </w:tc>
        <w:tc>
          <w:tcPr>
            <w:tcW w:w="222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b/>
                <w:bCs/>
                <w:sz w:val="18"/>
                <w:szCs w:val="18"/>
                <w:lang w:eastAsia="hu-HU"/>
              </w:rPr>
            </w:pPr>
            <w:r w:rsidRPr="00A45F0A">
              <w:rPr>
                <w:rFonts w:ascii="Arial" w:hAnsi="Arial" w:cs="Arial"/>
                <w:b/>
                <w:bCs/>
                <w:sz w:val="18"/>
                <w:szCs w:val="18"/>
                <w:lang w:eastAsia="hu-HU"/>
              </w:rPr>
              <w:t>Kompetenciafejlesztő foglalkozás-sorozatok gyermekeknek</w:t>
            </w:r>
          </w:p>
        </w:tc>
        <w:tc>
          <w:tcPr>
            <w:tcW w:w="152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b/>
                <w:sz w:val="18"/>
                <w:szCs w:val="18"/>
                <w:lang w:eastAsia="hu-HU"/>
              </w:rPr>
            </w:pPr>
            <w:r w:rsidRPr="00A45F0A">
              <w:rPr>
                <w:rFonts w:ascii="Arial" w:hAnsi="Arial" w:cs="Arial"/>
                <w:b/>
                <w:sz w:val="18"/>
                <w:szCs w:val="18"/>
                <w:lang w:eastAsia="hu-HU"/>
              </w:rPr>
              <w:t>AGORA- MSH</w:t>
            </w:r>
          </w:p>
        </w:tc>
        <w:tc>
          <w:tcPr>
            <w:tcW w:w="270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sz w:val="18"/>
                <w:szCs w:val="18"/>
                <w:lang w:eastAsia="hu-HU"/>
              </w:rPr>
            </w:pPr>
            <w:r w:rsidRPr="00A45F0A">
              <w:rPr>
                <w:rFonts w:ascii="Arial" w:hAnsi="Arial" w:cs="Arial"/>
                <w:sz w:val="18"/>
                <w:szCs w:val="18"/>
                <w:lang w:eastAsia="hu-HU"/>
              </w:rPr>
              <w:t xml:space="preserve">Szt Márton kori mesterségekbemutatója (4 téma/év), Szt. Márton konyhája ( 4 téma/év), Szent Márton városismereti vetélkedő, Szent Márton élete- irodalmi levelezős játék (2 alk/év) </w:t>
            </w:r>
          </w:p>
        </w:tc>
        <w:tc>
          <w:tcPr>
            <w:tcW w:w="168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b/>
                <w:color w:val="000000"/>
                <w:sz w:val="18"/>
                <w:szCs w:val="18"/>
                <w:lang w:eastAsia="hu-HU"/>
              </w:rPr>
            </w:pPr>
            <w:r w:rsidRPr="00A45F0A">
              <w:rPr>
                <w:rFonts w:ascii="Arial" w:hAnsi="Arial" w:cs="Arial"/>
                <w:b/>
                <w:color w:val="000000"/>
                <w:sz w:val="18"/>
                <w:szCs w:val="18"/>
                <w:lang w:eastAsia="hu-HU"/>
              </w:rPr>
              <w:t>Agora Szombathelyi Kulturális Központ</w:t>
            </w:r>
          </w:p>
        </w:tc>
      </w:tr>
      <w:tr w:rsidR="002A2362" w:rsidRPr="00A45F0A" w:rsidTr="001B321D">
        <w:trPr>
          <w:trHeight w:val="1127"/>
        </w:trPr>
        <w:tc>
          <w:tcPr>
            <w:tcW w:w="1500" w:type="dxa"/>
            <w:tcBorders>
              <w:top w:val="nil"/>
              <w:left w:val="single" w:sz="4" w:space="0" w:color="auto"/>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sz w:val="18"/>
                <w:szCs w:val="18"/>
                <w:lang w:eastAsia="hu-HU"/>
              </w:rPr>
            </w:pPr>
            <w:r w:rsidRPr="00A45F0A">
              <w:rPr>
                <w:rFonts w:ascii="Arial" w:hAnsi="Arial" w:cs="Arial"/>
                <w:sz w:val="18"/>
                <w:szCs w:val="18"/>
                <w:lang w:eastAsia="hu-HU"/>
              </w:rPr>
              <w:t>Egész éven</w:t>
            </w:r>
            <w:r w:rsidRPr="00A45F0A">
              <w:rPr>
                <w:rFonts w:ascii="Arial" w:hAnsi="Arial" w:cs="Arial"/>
                <w:sz w:val="18"/>
                <w:szCs w:val="18"/>
                <w:lang w:eastAsia="hu-HU"/>
              </w:rPr>
              <w:br/>
              <w:t xml:space="preserve"> át </w:t>
            </w:r>
          </w:p>
        </w:tc>
        <w:tc>
          <w:tcPr>
            <w:tcW w:w="222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b/>
                <w:bCs/>
                <w:sz w:val="18"/>
                <w:szCs w:val="18"/>
                <w:lang w:eastAsia="hu-HU"/>
              </w:rPr>
            </w:pPr>
            <w:r w:rsidRPr="00A45F0A">
              <w:rPr>
                <w:rFonts w:ascii="Arial" w:hAnsi="Arial" w:cs="Arial"/>
                <w:b/>
                <w:bCs/>
                <w:sz w:val="18"/>
                <w:szCs w:val="18"/>
                <w:lang w:eastAsia="hu-HU"/>
              </w:rPr>
              <w:t>Szent Márton játszóházak és kézműves kuckó</w:t>
            </w:r>
          </w:p>
        </w:tc>
        <w:tc>
          <w:tcPr>
            <w:tcW w:w="152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sz w:val="18"/>
                <w:szCs w:val="18"/>
                <w:lang w:eastAsia="hu-HU"/>
              </w:rPr>
            </w:pPr>
            <w:r w:rsidRPr="00A45F0A">
              <w:rPr>
                <w:rFonts w:ascii="Arial" w:hAnsi="Arial" w:cs="Arial"/>
                <w:sz w:val="18"/>
                <w:szCs w:val="18"/>
                <w:lang w:eastAsia="hu-HU"/>
              </w:rPr>
              <w:t>AGORA- MSH és Agora- Savaria Mozi</w:t>
            </w:r>
          </w:p>
        </w:tc>
        <w:tc>
          <w:tcPr>
            <w:tcW w:w="270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sz w:val="18"/>
                <w:szCs w:val="18"/>
                <w:lang w:eastAsia="hu-HU"/>
              </w:rPr>
            </w:pPr>
            <w:r w:rsidRPr="00A45F0A">
              <w:rPr>
                <w:rFonts w:ascii="Arial" w:hAnsi="Arial" w:cs="Arial"/>
                <w:sz w:val="18"/>
                <w:szCs w:val="18"/>
                <w:lang w:eastAsia="hu-HU"/>
              </w:rPr>
              <w:t>több órás hétvégi családi rendezvények: színhái előadások, interaktív foglakoztatókm, kézművesség, filmvetítés</w:t>
            </w:r>
          </w:p>
        </w:tc>
        <w:tc>
          <w:tcPr>
            <w:tcW w:w="1680" w:type="dxa"/>
            <w:tcBorders>
              <w:top w:val="nil"/>
              <w:left w:val="nil"/>
              <w:bottom w:val="single" w:sz="4" w:space="0" w:color="auto"/>
              <w:right w:val="single" w:sz="4" w:space="0" w:color="auto"/>
            </w:tcBorders>
            <w:shd w:val="clear" w:color="auto" w:fill="auto"/>
            <w:vAlign w:val="bottom"/>
            <w:hideMark/>
          </w:tcPr>
          <w:p w:rsidR="002A2362" w:rsidRPr="00A45F0A" w:rsidRDefault="002A2362" w:rsidP="001B321D">
            <w:pPr>
              <w:rPr>
                <w:rFonts w:ascii="Arial" w:hAnsi="Arial" w:cs="Arial"/>
                <w:b/>
                <w:sz w:val="18"/>
                <w:szCs w:val="18"/>
                <w:lang w:eastAsia="hu-HU"/>
              </w:rPr>
            </w:pPr>
            <w:r w:rsidRPr="00A45F0A">
              <w:rPr>
                <w:rFonts w:ascii="Arial" w:hAnsi="Arial" w:cs="Arial"/>
                <w:b/>
                <w:color w:val="000000"/>
                <w:sz w:val="18"/>
                <w:szCs w:val="18"/>
                <w:lang w:eastAsia="hu-HU"/>
              </w:rPr>
              <w:t>Agora Szombathelyi Kulturális Központ</w:t>
            </w:r>
          </w:p>
        </w:tc>
      </w:tr>
    </w:tbl>
    <w:p w:rsidR="00C21718" w:rsidRDefault="00C21718" w:rsidP="00BD1B27">
      <w:pPr>
        <w:suppressAutoHyphens w:val="0"/>
        <w:jc w:val="both"/>
        <w:rPr>
          <w:rFonts w:cs="Times New Roman"/>
          <w:b/>
        </w:rPr>
      </w:pPr>
    </w:p>
    <w:p w:rsidR="00C21718" w:rsidRDefault="00C21718" w:rsidP="001B321D">
      <w:pPr>
        <w:suppressAutoHyphens w:val="0"/>
        <w:ind w:left="1134"/>
        <w:jc w:val="both"/>
        <w:rPr>
          <w:rFonts w:cs="Times New Roman"/>
          <w:b/>
        </w:rPr>
      </w:pPr>
      <w:r>
        <w:rPr>
          <w:rFonts w:cs="Times New Roman"/>
          <w:b/>
        </w:rPr>
        <w:t>2.4.2. Fesztiválok, nagyrendezvények</w:t>
      </w:r>
    </w:p>
    <w:p w:rsidR="001B321D" w:rsidRPr="00F12DE2" w:rsidRDefault="001B321D" w:rsidP="00BD1B27">
      <w:pPr>
        <w:suppressAutoHyphens w:val="0"/>
        <w:jc w:val="both"/>
        <w:rPr>
          <w:sz w:val="16"/>
          <w:szCs w:val="16"/>
        </w:rPr>
      </w:pPr>
    </w:p>
    <w:p w:rsidR="00C21718" w:rsidRPr="001B321D" w:rsidRDefault="001B321D" w:rsidP="00BD1B27">
      <w:pPr>
        <w:suppressAutoHyphens w:val="0"/>
        <w:jc w:val="both"/>
      </w:pPr>
      <w:r>
        <w:t>A felújított AGORA-MSH lehetőségeit kihasználva, a fenntartó Önkormányzat elvárásaira és a rendezvény látogatók korábbi/jelenlegi igényeire alapozva i</w:t>
      </w:r>
      <w:r w:rsidRPr="001B321D">
        <w:t xml:space="preserve">ntézményi szervezésben megvalósuló </w:t>
      </w:r>
      <w:r>
        <w:t xml:space="preserve">nagytermi rendezvényeink tervezett száma </w:t>
      </w:r>
      <w:r w:rsidRPr="001B321D">
        <w:t>12 db</w:t>
      </w:r>
      <w:r>
        <w:t>.</w:t>
      </w:r>
    </w:p>
    <w:p w:rsidR="001B321D" w:rsidRPr="00F12DE2" w:rsidRDefault="001B321D" w:rsidP="00BD1B27">
      <w:pPr>
        <w:suppressAutoHyphens w:val="0"/>
        <w:jc w:val="both"/>
        <w:rPr>
          <w:sz w:val="16"/>
          <w:szCs w:val="16"/>
        </w:rPr>
      </w:pPr>
    </w:p>
    <w:p w:rsidR="001B321D" w:rsidRPr="001B321D" w:rsidRDefault="001B321D" w:rsidP="001B321D">
      <w:r w:rsidRPr="001B321D">
        <w:t>Bérleti szerződéssel megvalósuló nagyrendezvények: - Szalagavatók: 10 db</w:t>
      </w:r>
    </w:p>
    <w:p w:rsidR="001B321D" w:rsidRPr="001B321D" w:rsidRDefault="001B321D" w:rsidP="001B321D">
      <w:r w:rsidRPr="001B321D">
        <w:t>- Tanévnyitók, iskolai ünnepségek: 6 db</w:t>
      </w:r>
    </w:p>
    <w:p w:rsidR="001B321D" w:rsidRPr="001B321D" w:rsidRDefault="001B321D" w:rsidP="001B321D">
      <w:r w:rsidRPr="001B321D">
        <w:t>- Koncertek, zenés bérlések: 20 db</w:t>
      </w:r>
    </w:p>
    <w:p w:rsidR="001B321D" w:rsidRPr="001B321D" w:rsidRDefault="001B321D" w:rsidP="001B321D">
      <w:r w:rsidRPr="001B321D">
        <w:t>- Gálák, sportbemutatók: 6 db</w:t>
      </w:r>
    </w:p>
    <w:p w:rsidR="001B321D" w:rsidRPr="001B321D" w:rsidRDefault="001B321D" w:rsidP="001B321D">
      <w:r w:rsidRPr="001B321D">
        <w:t>- Vásárok, bemutatók: 6 db</w:t>
      </w:r>
    </w:p>
    <w:p w:rsidR="001B321D" w:rsidRPr="001B321D" w:rsidRDefault="001B321D" w:rsidP="001B321D">
      <w:pPr>
        <w:suppressAutoHyphens w:val="0"/>
        <w:jc w:val="both"/>
      </w:pPr>
      <w:r w:rsidRPr="001B321D">
        <w:t>- Egyéb bérbevételek: 15 db</w:t>
      </w:r>
    </w:p>
    <w:p w:rsidR="001B321D" w:rsidRPr="00F12DE2" w:rsidRDefault="001B321D" w:rsidP="001B321D">
      <w:pPr>
        <w:rPr>
          <w:sz w:val="16"/>
          <w:szCs w:val="16"/>
        </w:rPr>
      </w:pPr>
    </w:p>
    <w:p w:rsidR="00842539" w:rsidRPr="00842539" w:rsidRDefault="00842539" w:rsidP="00842539">
      <w:pPr>
        <w:suppressAutoHyphens w:val="0"/>
        <w:jc w:val="both"/>
        <w:rPr>
          <w:rFonts w:cs="Times New Roman"/>
        </w:rPr>
      </w:pPr>
      <w:r w:rsidRPr="00842539">
        <w:rPr>
          <w:rFonts w:cs="Times New Roman"/>
        </w:rPr>
        <w:t>Az AGORA legfontosabb tevékenység formája a városi nagyrendezvények szervezése és lebonyolítása. 2016-ban az alábbi sajátosságok alapján történik a programok előkészítése.</w:t>
      </w:r>
    </w:p>
    <w:p w:rsidR="001B321D" w:rsidRPr="001B321D" w:rsidRDefault="001B321D" w:rsidP="00842539">
      <w:pPr>
        <w:jc w:val="both"/>
      </w:pPr>
      <w:r>
        <w:t xml:space="preserve">A </w:t>
      </w:r>
      <w:r w:rsidRPr="001B321D">
        <w:rPr>
          <w:b/>
        </w:rPr>
        <w:t>Szent</w:t>
      </w:r>
      <w:r>
        <w:t xml:space="preserve"> </w:t>
      </w:r>
      <w:r w:rsidRPr="001B321D">
        <w:rPr>
          <w:b/>
        </w:rPr>
        <w:t xml:space="preserve">Márton Emlékév további programjai </w:t>
      </w:r>
      <w:r>
        <w:rPr>
          <w:b/>
        </w:rPr>
        <w:t>keretében</w:t>
      </w:r>
      <w:r>
        <w:t xml:space="preserve"> az eddigi években k</w:t>
      </w:r>
      <w:r w:rsidRPr="001B321D">
        <w:t xml:space="preserve">ülön soros </w:t>
      </w:r>
      <w:r w:rsidRPr="001B321D">
        <w:rPr>
          <w:b/>
        </w:rPr>
        <w:t>városi nagyrendezvényeket</w:t>
      </w:r>
      <w:r>
        <w:t xml:space="preserve"> továbbra is</w:t>
      </w:r>
      <w:r w:rsidR="00842539">
        <w:t xml:space="preserve"> intézményünk rendezi, szervezi.</w:t>
      </w:r>
    </w:p>
    <w:p w:rsidR="001B321D" w:rsidRPr="00F12DE2" w:rsidRDefault="001B321D" w:rsidP="00842539">
      <w:pPr>
        <w:suppressAutoHyphens w:val="0"/>
        <w:jc w:val="both"/>
        <w:rPr>
          <w:rFonts w:cs="Times New Roman"/>
          <w:b/>
          <w:sz w:val="16"/>
          <w:szCs w:val="16"/>
        </w:rPr>
      </w:pPr>
    </w:p>
    <w:p w:rsidR="00842539" w:rsidRPr="00842539" w:rsidRDefault="00842539" w:rsidP="00842539">
      <w:pPr>
        <w:numPr>
          <w:ilvl w:val="0"/>
          <w:numId w:val="41"/>
        </w:numPr>
        <w:suppressAutoHyphens w:val="0"/>
        <w:jc w:val="both"/>
        <w:rPr>
          <w:rFonts w:cs="Times New Roman"/>
          <w:b/>
        </w:rPr>
      </w:pPr>
      <w:r w:rsidRPr="00842539">
        <w:rPr>
          <w:rFonts w:cs="Times New Roman"/>
          <w:b/>
        </w:rPr>
        <w:t>Szombathely tradicionális fesztiváljainak szervezése – Savaria Táncverseny, Szentivánéji Vigasságok, Városi Szilveszter</w:t>
      </w:r>
    </w:p>
    <w:p w:rsidR="00842539" w:rsidRPr="00842539" w:rsidRDefault="00842539" w:rsidP="00842539">
      <w:pPr>
        <w:numPr>
          <w:ilvl w:val="0"/>
          <w:numId w:val="41"/>
        </w:numPr>
        <w:suppressAutoHyphens w:val="0"/>
        <w:jc w:val="both"/>
        <w:rPr>
          <w:rFonts w:cs="Times New Roman"/>
          <w:b/>
        </w:rPr>
      </w:pPr>
      <w:r w:rsidRPr="00842539">
        <w:rPr>
          <w:rFonts w:cs="Times New Roman"/>
          <w:b/>
        </w:rPr>
        <w:t>A város arculatát erősítő programok létrehozása – Bloomsday, Tánc Világnapja, Quadrille</w:t>
      </w:r>
    </w:p>
    <w:p w:rsidR="00842539" w:rsidRPr="00F12DE2" w:rsidRDefault="00842539" w:rsidP="00842539">
      <w:pPr>
        <w:numPr>
          <w:ilvl w:val="0"/>
          <w:numId w:val="41"/>
        </w:numPr>
        <w:suppressAutoHyphens w:val="0"/>
        <w:jc w:val="both"/>
        <w:rPr>
          <w:rFonts w:cs="Times New Roman"/>
          <w:b/>
        </w:rPr>
      </w:pPr>
      <w:r w:rsidRPr="00842539">
        <w:rPr>
          <w:rFonts w:cs="Times New Roman"/>
          <w:b/>
        </w:rPr>
        <w:t>Új programelemek kialakítása – Galiba Gasztrofesztivál, Magyar Dal Napja, Miénk itt a tér</w:t>
      </w:r>
    </w:p>
    <w:p w:rsidR="00842539" w:rsidRPr="00842539" w:rsidRDefault="00842539" w:rsidP="00842539">
      <w:pPr>
        <w:suppressAutoHyphens w:val="0"/>
        <w:jc w:val="both"/>
        <w:rPr>
          <w:rFonts w:cs="Times New Roman"/>
        </w:rPr>
      </w:pPr>
      <w:r w:rsidRPr="00842539">
        <w:rPr>
          <w:rFonts w:cs="Times New Roman"/>
        </w:rPr>
        <w:t xml:space="preserve">MAGYAR KULTÚRA NAPJA (SZM Emlékév) </w:t>
      </w:r>
    </w:p>
    <w:p w:rsidR="00842539" w:rsidRPr="00842539" w:rsidRDefault="00842539" w:rsidP="00842539">
      <w:pPr>
        <w:suppressAutoHyphens w:val="0"/>
        <w:jc w:val="both"/>
        <w:rPr>
          <w:rFonts w:cs="Times New Roman"/>
        </w:rPr>
      </w:pPr>
      <w:r w:rsidRPr="00842539">
        <w:rPr>
          <w:rFonts w:cs="Times New Roman"/>
        </w:rPr>
        <w:t>TÁNC VILÁGNAPJA (SZM Emlékév)</w:t>
      </w:r>
    </w:p>
    <w:p w:rsidR="00842539" w:rsidRPr="00842539" w:rsidRDefault="00842539" w:rsidP="00842539">
      <w:pPr>
        <w:suppressAutoHyphens w:val="0"/>
        <w:jc w:val="both"/>
        <w:rPr>
          <w:rFonts w:cs="Times New Roman"/>
        </w:rPr>
      </w:pPr>
      <w:r w:rsidRPr="00842539">
        <w:rPr>
          <w:rFonts w:cs="Times New Roman"/>
        </w:rPr>
        <w:t>QUADRILLE EURÓPAI TÁNCFESZTIVÁL             (SZM Emlékév)</w:t>
      </w:r>
    </w:p>
    <w:p w:rsidR="00842539" w:rsidRPr="00842539" w:rsidRDefault="00842539" w:rsidP="00842539">
      <w:pPr>
        <w:suppressAutoHyphens w:val="0"/>
        <w:jc w:val="both"/>
        <w:rPr>
          <w:rFonts w:cs="Times New Roman"/>
        </w:rPr>
      </w:pPr>
      <w:r w:rsidRPr="00842539">
        <w:rPr>
          <w:rFonts w:cs="Times New Roman"/>
        </w:rPr>
        <w:t>VÁROSI GYERMEKNAP (SZM Emlékév)</w:t>
      </w:r>
    </w:p>
    <w:p w:rsidR="00842539" w:rsidRPr="00842539" w:rsidRDefault="00842539" w:rsidP="00842539">
      <w:pPr>
        <w:suppressAutoHyphens w:val="0"/>
        <w:jc w:val="both"/>
        <w:rPr>
          <w:rFonts w:cs="Times New Roman"/>
        </w:rPr>
      </w:pPr>
      <w:r w:rsidRPr="00842539">
        <w:rPr>
          <w:rFonts w:cs="Times New Roman"/>
        </w:rPr>
        <w:t>SAVARIA TÁNCVERSENY (SZM Emlékév)</w:t>
      </w:r>
    </w:p>
    <w:p w:rsidR="00842539" w:rsidRPr="00842539" w:rsidRDefault="00842539" w:rsidP="00842539">
      <w:pPr>
        <w:suppressAutoHyphens w:val="0"/>
        <w:jc w:val="both"/>
        <w:rPr>
          <w:rFonts w:cs="Times New Roman"/>
        </w:rPr>
      </w:pPr>
      <w:r w:rsidRPr="00842539">
        <w:rPr>
          <w:rFonts w:cs="Times New Roman"/>
        </w:rPr>
        <w:t>BLOOMSDAY (SZM Emlékév)</w:t>
      </w:r>
    </w:p>
    <w:p w:rsidR="00842539" w:rsidRPr="00842539" w:rsidRDefault="00842539" w:rsidP="00842539">
      <w:pPr>
        <w:suppressAutoHyphens w:val="0"/>
        <w:jc w:val="both"/>
        <w:rPr>
          <w:rFonts w:cs="Times New Roman"/>
        </w:rPr>
      </w:pPr>
      <w:r w:rsidRPr="00842539">
        <w:rPr>
          <w:rFonts w:cs="Times New Roman"/>
        </w:rPr>
        <w:t>SZENTIVÁNÉJI VIGASSÁGOK (SZM Emlékév)</w:t>
      </w:r>
    </w:p>
    <w:p w:rsidR="00842539" w:rsidRPr="00842539" w:rsidRDefault="00842539" w:rsidP="00842539">
      <w:pPr>
        <w:suppressAutoHyphens w:val="0"/>
        <w:jc w:val="both"/>
        <w:rPr>
          <w:rFonts w:cs="Times New Roman"/>
        </w:rPr>
      </w:pPr>
      <w:r w:rsidRPr="00842539">
        <w:rPr>
          <w:rFonts w:cs="Times New Roman"/>
        </w:rPr>
        <w:t>MIÉNK ITT A TÉR(SZM Emlékév)</w:t>
      </w:r>
    </w:p>
    <w:p w:rsidR="00842539" w:rsidRPr="00842539" w:rsidRDefault="00842539" w:rsidP="00842539">
      <w:pPr>
        <w:suppressAutoHyphens w:val="0"/>
        <w:jc w:val="both"/>
        <w:rPr>
          <w:rFonts w:cs="Times New Roman"/>
        </w:rPr>
      </w:pPr>
      <w:r w:rsidRPr="00842539">
        <w:rPr>
          <w:rFonts w:cs="Times New Roman"/>
        </w:rPr>
        <w:t xml:space="preserve">MAGYAR DAL NAPJA(SZM Emlékév) </w:t>
      </w:r>
    </w:p>
    <w:p w:rsidR="00842539" w:rsidRPr="00842539" w:rsidRDefault="00842539" w:rsidP="00842539">
      <w:pPr>
        <w:suppressAutoHyphens w:val="0"/>
        <w:jc w:val="both"/>
        <w:rPr>
          <w:rFonts w:cs="Times New Roman"/>
        </w:rPr>
      </w:pPr>
      <w:r w:rsidRPr="00842539">
        <w:rPr>
          <w:rFonts w:cs="Times New Roman"/>
        </w:rPr>
        <w:lastRenderedPageBreak/>
        <w:t>GA-LIBA GASZTROFESZTIVÁL(SZM Emlékév)</w:t>
      </w:r>
    </w:p>
    <w:p w:rsidR="00842539" w:rsidRPr="001B321D" w:rsidRDefault="00842539" w:rsidP="00842539">
      <w:pPr>
        <w:suppressAutoHyphens w:val="0"/>
        <w:jc w:val="both"/>
        <w:rPr>
          <w:rFonts w:cs="Times New Roman"/>
          <w:b/>
        </w:rPr>
      </w:pPr>
      <w:r w:rsidRPr="00842539">
        <w:rPr>
          <w:rFonts w:cs="Times New Roman"/>
        </w:rPr>
        <w:t>VÁROSI SZILVESZTER(SZM Emlékév</w:t>
      </w:r>
      <w:r w:rsidRPr="00842539">
        <w:rPr>
          <w:rFonts w:cs="Times New Roman"/>
          <w:b/>
          <w:i/>
        </w:rPr>
        <w:t>)</w:t>
      </w:r>
    </w:p>
    <w:p w:rsidR="00C21718" w:rsidRDefault="00C21718" w:rsidP="001B321D">
      <w:pPr>
        <w:suppressAutoHyphens w:val="0"/>
        <w:ind w:firstLine="708"/>
        <w:jc w:val="both"/>
        <w:rPr>
          <w:rFonts w:cs="Times New Roman"/>
          <w:b/>
        </w:rPr>
      </w:pPr>
    </w:p>
    <w:p w:rsidR="00842539" w:rsidRDefault="00842539" w:rsidP="001B321D">
      <w:pPr>
        <w:suppressAutoHyphens w:val="0"/>
        <w:ind w:firstLine="708"/>
        <w:jc w:val="both"/>
        <w:rPr>
          <w:rFonts w:cs="Times New Roman"/>
          <w:b/>
        </w:rPr>
      </w:pPr>
    </w:p>
    <w:p w:rsidR="00C21718" w:rsidRDefault="001B321D" w:rsidP="001B321D">
      <w:pPr>
        <w:suppressAutoHyphens w:val="0"/>
        <w:ind w:left="1134"/>
        <w:jc w:val="both"/>
        <w:rPr>
          <w:rFonts w:cs="Times New Roman"/>
          <w:b/>
        </w:rPr>
      </w:pPr>
      <w:r>
        <w:rPr>
          <w:rFonts w:cs="Times New Roman"/>
          <w:b/>
        </w:rPr>
        <w:t>2.4.3. Állami és városi ünnepek, megemlékezések</w:t>
      </w:r>
    </w:p>
    <w:p w:rsidR="001B321D" w:rsidRDefault="001B321D" w:rsidP="001B321D">
      <w:pPr>
        <w:suppressAutoHyphens w:val="0"/>
        <w:ind w:left="1134"/>
        <w:jc w:val="both"/>
        <w:rPr>
          <w:rFonts w:cs="Times New Roman"/>
          <w:b/>
        </w:rPr>
      </w:pPr>
    </w:p>
    <w:p w:rsidR="001B321D" w:rsidRDefault="001B321D" w:rsidP="001B321D">
      <w:r>
        <w:t xml:space="preserve">A </w:t>
      </w:r>
      <w:r w:rsidRPr="001B321D">
        <w:rPr>
          <w:b/>
        </w:rPr>
        <w:t>Szent</w:t>
      </w:r>
      <w:r>
        <w:t xml:space="preserve"> </w:t>
      </w:r>
      <w:r w:rsidRPr="001B321D">
        <w:rPr>
          <w:b/>
        </w:rPr>
        <w:t xml:space="preserve">Márton Emlékév további programjai </w:t>
      </w:r>
      <w:r>
        <w:rPr>
          <w:b/>
        </w:rPr>
        <w:t>keretében</w:t>
      </w:r>
      <w:r>
        <w:t xml:space="preserve"> az eddigi években k</w:t>
      </w:r>
      <w:r w:rsidRPr="001B321D">
        <w:t xml:space="preserve">ülön soros </w:t>
      </w:r>
      <w:r>
        <w:rPr>
          <w:b/>
        </w:rPr>
        <w:t xml:space="preserve">állami és városi ünnepek, megemlékezések </w:t>
      </w:r>
      <w:r w:rsidRPr="001B321D">
        <w:rPr>
          <w:b/>
        </w:rPr>
        <w:t>rendezvényeket</w:t>
      </w:r>
      <w:r>
        <w:t xml:space="preserve"> továbbra is </w:t>
      </w:r>
      <w:r w:rsidR="00842539">
        <w:t>intézményünk rendezi, szervezi:</w:t>
      </w:r>
    </w:p>
    <w:p w:rsidR="001B321D" w:rsidRPr="001B321D" w:rsidRDefault="001B321D" w:rsidP="001B321D">
      <w:r>
        <w:t>- KEGYELETI MEGEMLÉKEZÉS 2016</w:t>
      </w:r>
      <w:r w:rsidRPr="001B321D">
        <w:t>. 03. 04.</w:t>
      </w:r>
    </w:p>
    <w:p w:rsidR="001B321D" w:rsidRDefault="001B321D" w:rsidP="001B321D">
      <w:r w:rsidRPr="001B321D">
        <w:t xml:space="preserve">- MEGEMLÉKEZÉS AZ 1848-49-ES FORRADALOM ÉS SZABADSÁGHARCRÓL </w:t>
      </w:r>
    </w:p>
    <w:p w:rsidR="001B321D" w:rsidRPr="001B321D" w:rsidRDefault="001B321D" w:rsidP="001B321D">
      <w:r>
        <w:t xml:space="preserve">  2016</w:t>
      </w:r>
      <w:r w:rsidRPr="001B321D">
        <w:t xml:space="preserve">. 03. 15. </w:t>
      </w:r>
    </w:p>
    <w:p w:rsidR="001B321D" w:rsidRPr="001B321D" w:rsidRDefault="001B321D" w:rsidP="001B321D">
      <w:r>
        <w:t>- MAGYAR HŐSÖK NAPJA 2016</w:t>
      </w:r>
      <w:r w:rsidRPr="001B321D">
        <w:t>. 05. 25.</w:t>
      </w:r>
    </w:p>
    <w:p w:rsidR="001B321D" w:rsidRPr="001B321D" w:rsidRDefault="001B321D" w:rsidP="001B321D">
      <w:r w:rsidRPr="001B321D">
        <w:t xml:space="preserve">- </w:t>
      </w:r>
      <w:r>
        <w:t>NEMZETI ÖSSZETARTOZÁS NAPJA 2016</w:t>
      </w:r>
      <w:r w:rsidRPr="001B321D">
        <w:t>. 06. 04.</w:t>
      </w:r>
    </w:p>
    <w:p w:rsidR="001B321D" w:rsidRPr="001B321D" w:rsidRDefault="001B321D" w:rsidP="001B321D">
      <w:r w:rsidRPr="001B321D">
        <w:t>- A</w:t>
      </w:r>
      <w:r>
        <w:t>UGUSZTUS 20-AI MEGEMLÉKEZÉS 2016</w:t>
      </w:r>
      <w:r w:rsidRPr="001B321D">
        <w:t>. 08. 20.</w:t>
      </w:r>
    </w:p>
    <w:p w:rsidR="001B321D" w:rsidRPr="001B321D" w:rsidRDefault="001B321D" w:rsidP="001B321D">
      <w:r>
        <w:t>- OKTÓBER 6-AI MEGEMLÉKEZÉS 2016</w:t>
      </w:r>
      <w:r w:rsidRPr="001B321D">
        <w:t>. 10. 06.</w:t>
      </w:r>
    </w:p>
    <w:p w:rsidR="001B321D" w:rsidRPr="001B321D" w:rsidRDefault="001B321D" w:rsidP="001B321D">
      <w:r w:rsidRPr="001B321D">
        <w:t>-</w:t>
      </w:r>
      <w:r>
        <w:t xml:space="preserve"> OKTÓBER 23-AI MEGEMLÉKEZÉS 2016</w:t>
      </w:r>
      <w:r w:rsidRPr="001B321D">
        <w:t>. 10.23.</w:t>
      </w:r>
    </w:p>
    <w:p w:rsidR="001B321D" w:rsidRDefault="001B321D" w:rsidP="001B321D">
      <w:pPr>
        <w:suppressAutoHyphens w:val="0"/>
        <w:jc w:val="both"/>
        <w:rPr>
          <w:rFonts w:cs="Times New Roman"/>
          <w:b/>
        </w:rPr>
      </w:pPr>
    </w:p>
    <w:p w:rsidR="001B321D" w:rsidRPr="00BD1B27" w:rsidRDefault="001B321D" w:rsidP="001B321D">
      <w:pPr>
        <w:suppressAutoHyphens w:val="0"/>
        <w:jc w:val="both"/>
        <w:rPr>
          <w:rFonts w:cs="Times New Roman"/>
          <w:b/>
        </w:rPr>
      </w:pPr>
    </w:p>
    <w:p w:rsidR="00642659" w:rsidRPr="00BD1B27" w:rsidRDefault="00642659" w:rsidP="001B321D">
      <w:pPr>
        <w:pStyle w:val="Listaszerbekezds"/>
        <w:numPr>
          <w:ilvl w:val="2"/>
          <w:numId w:val="38"/>
        </w:numPr>
        <w:ind w:left="1843" w:hanging="709"/>
        <w:rPr>
          <w:b/>
        </w:rPr>
      </w:pPr>
      <w:r w:rsidRPr="00BD1B27">
        <w:rPr>
          <w:b/>
        </w:rPr>
        <w:t>Színházi tevékenység</w:t>
      </w:r>
      <w:r w:rsidR="00516931" w:rsidRPr="00BD1B27">
        <w:rPr>
          <w:b/>
        </w:rPr>
        <w:t xml:space="preserve"> </w:t>
      </w:r>
    </w:p>
    <w:p w:rsidR="00516931" w:rsidRPr="00516931" w:rsidRDefault="00516931" w:rsidP="00516931">
      <w:pPr>
        <w:pStyle w:val="Listaszerbekezds"/>
        <w:ind w:left="2088"/>
        <w:rPr>
          <w:b/>
        </w:rPr>
      </w:pPr>
    </w:p>
    <w:p w:rsidR="00D307B3" w:rsidRDefault="00642659" w:rsidP="00642659">
      <w:pPr>
        <w:jc w:val="both"/>
        <w:rPr>
          <w:rFonts w:cs="Times New Roman"/>
          <w:b/>
        </w:rPr>
      </w:pPr>
      <w:r>
        <w:rPr>
          <w:rFonts w:cs="Times New Roman"/>
        </w:rPr>
        <w:t xml:space="preserve">Közgyűlési határozat alapján az AGORA Szombathelyi Kulturális Központ által végzett színházi tevékenységet (bérletes színházi előadások, gyermekszínházi előadások) 2013. II. félévtől átvette a Weöres Sándor Színház és a Mesebolt Bábszínház. </w:t>
      </w:r>
      <w:r w:rsidR="00FE0A9B">
        <w:rPr>
          <w:rFonts w:cs="Times New Roman"/>
          <w:b/>
        </w:rPr>
        <w:t>A TIOP-AGÓRA pályázat tarta</w:t>
      </w:r>
      <w:r w:rsidR="00697FA8">
        <w:rPr>
          <w:rFonts w:cs="Times New Roman"/>
          <w:b/>
        </w:rPr>
        <w:t xml:space="preserve">lmi megvalósítása érdekében 2016-ban </w:t>
      </w:r>
      <w:r w:rsidRPr="00A276C5">
        <w:rPr>
          <w:rFonts w:cs="Times New Roman"/>
          <w:b/>
        </w:rPr>
        <w:t>széleskörű közönségigényt kielégítve az AGORA szervezésében, előzetes egyeztetés alapján továbbra is tervezünk vendégelőadásokat.</w:t>
      </w:r>
      <w:r>
        <w:rPr>
          <w:rFonts w:cs="Times New Roman"/>
        </w:rPr>
        <w:t xml:space="preserve"> Ezek elsősorban </w:t>
      </w:r>
      <w:r w:rsidR="00CD7BE5">
        <w:rPr>
          <w:rFonts w:cs="Times New Roman"/>
        </w:rPr>
        <w:t xml:space="preserve">kurrens, magas nívójú, </w:t>
      </w:r>
      <w:r>
        <w:rPr>
          <w:rFonts w:cs="Times New Roman"/>
        </w:rPr>
        <w:t>zenés, táncos, nagyszínpadot igénylő produkciók</w:t>
      </w:r>
      <w:r w:rsidRPr="00A276C5">
        <w:rPr>
          <w:rFonts w:cs="Times New Roman"/>
          <w:b/>
        </w:rPr>
        <w:t>.</w:t>
      </w:r>
      <w:r w:rsidR="00516931" w:rsidRPr="00A276C5">
        <w:rPr>
          <w:rFonts w:cs="Times New Roman"/>
          <w:b/>
        </w:rPr>
        <w:t xml:space="preserve"> </w:t>
      </w:r>
    </w:p>
    <w:p w:rsidR="00642659" w:rsidRDefault="00642659" w:rsidP="00642659">
      <w:pPr>
        <w:jc w:val="both"/>
        <w:rPr>
          <w:rFonts w:cs="Times New Roman"/>
          <w:b/>
        </w:rPr>
      </w:pPr>
    </w:p>
    <w:p w:rsidR="00642659" w:rsidRPr="001B029D" w:rsidRDefault="00642659" w:rsidP="001B029D">
      <w:pPr>
        <w:pStyle w:val="Listaszerbekezds"/>
        <w:numPr>
          <w:ilvl w:val="2"/>
          <w:numId w:val="38"/>
        </w:numPr>
        <w:ind w:left="1843"/>
        <w:jc w:val="both"/>
        <w:rPr>
          <w:b/>
        </w:rPr>
      </w:pPr>
      <w:r w:rsidRPr="001B029D">
        <w:rPr>
          <w:b/>
        </w:rPr>
        <w:t>Filmszínházi tevékenység</w:t>
      </w:r>
    </w:p>
    <w:p w:rsidR="00516931" w:rsidRPr="00E559C2" w:rsidRDefault="00516931" w:rsidP="00516931">
      <w:pPr>
        <w:pStyle w:val="Listaszerbekezds"/>
        <w:ind w:left="2088"/>
        <w:jc w:val="both"/>
        <w:rPr>
          <w:b/>
        </w:rPr>
      </w:pPr>
    </w:p>
    <w:p w:rsidR="00642659" w:rsidRPr="00E559C2" w:rsidRDefault="00642659" w:rsidP="00642659">
      <w:pPr>
        <w:jc w:val="both"/>
        <w:rPr>
          <w:rFonts w:cs="Times New Roman"/>
        </w:rPr>
      </w:pPr>
      <w:r w:rsidRPr="00E559C2">
        <w:rPr>
          <w:rFonts w:cs="Times New Roman"/>
        </w:rPr>
        <w:t xml:space="preserve">Az AGORA–Savaria Filmszínházban műsorrendi filmeket két teremben, átlag 6–8 vetítéssel kínálunk naponta, melyeknek egy része zsánerfilm, nagyobb hányada művészfilm besorolású. </w:t>
      </w:r>
    </w:p>
    <w:p w:rsidR="00642659" w:rsidRPr="00E559C2" w:rsidRDefault="00642659" w:rsidP="00642659">
      <w:pPr>
        <w:jc w:val="both"/>
        <w:rPr>
          <w:rFonts w:cs="Times New Roman"/>
        </w:rPr>
      </w:pPr>
    </w:p>
    <w:p w:rsidR="00642659" w:rsidRPr="00E559C2" w:rsidRDefault="00642659" w:rsidP="00642659">
      <w:pPr>
        <w:jc w:val="both"/>
        <w:rPr>
          <w:rFonts w:cs="Times New Roman"/>
        </w:rPr>
      </w:pPr>
      <w:r w:rsidRPr="00E559C2">
        <w:rPr>
          <w:rFonts w:cs="Times New Roman"/>
        </w:rPr>
        <w:t xml:space="preserve">A belvárosban található AGORA–Savaria Filmszínház </w:t>
      </w:r>
      <w:r w:rsidR="00516931" w:rsidRPr="00E559C2">
        <w:rPr>
          <w:rFonts w:cs="Times New Roman"/>
        </w:rPr>
        <w:t>a korábbi</w:t>
      </w:r>
      <w:r w:rsidR="00FE0A9B">
        <w:rPr>
          <w:rFonts w:cs="Times New Roman"/>
        </w:rPr>
        <w:t xml:space="preserve"> évekhez hasonlóan 2016-ba</w:t>
      </w:r>
      <w:r w:rsidRPr="00E559C2">
        <w:rPr>
          <w:rFonts w:cs="Times New Roman"/>
        </w:rPr>
        <w:t xml:space="preserve">n is nyitott térként kíván működni; olyan helyként, mely a műsorrendi filmek vetítésén túl szakmailag színvonalas filmes eseményeknek, ankétoknak, koncerteknek, kiállításoknak, szerzői esteknek stb. ad helyet. Ünnepekkor évfordulókkor, ünnepekkor és egyéb tematikus rendezvények kapcsán igyekszünk kínálatunkat az adott eseményhez igazítani, így kiváló helyszíne a mozi iskolai, valamint egyéb civil megemlékezéseknek, csoportos összejöveteleknek. </w:t>
      </w:r>
    </w:p>
    <w:p w:rsidR="00642659" w:rsidRPr="00516931" w:rsidRDefault="00642659" w:rsidP="00642659">
      <w:pPr>
        <w:jc w:val="both"/>
        <w:rPr>
          <w:rFonts w:cs="Times New Roman"/>
          <w:highlight w:val="yellow"/>
        </w:rPr>
      </w:pPr>
    </w:p>
    <w:p w:rsidR="00642659" w:rsidRPr="00E559C2" w:rsidRDefault="00642659" w:rsidP="00642659">
      <w:pPr>
        <w:jc w:val="both"/>
        <w:rPr>
          <w:rFonts w:cs="Times New Roman"/>
          <w:bCs/>
        </w:rPr>
      </w:pPr>
      <w:r w:rsidRPr="00E559C2">
        <w:rPr>
          <w:rFonts w:cs="Times New Roman"/>
          <w:bCs/>
        </w:rPr>
        <w:t>Az AGORA–Savaria Filmszínház filmes programjai egy évre előre nehezen tervezhetők, mivel a filmmegjelenések pontos rendje mindig csak nagyjából egy hónappal a bemutató előtt tudható a mozik számára. Törekszünk arra, hogy a frissen megjelenő filmeket valamilyen eseménnyel kössük össze: díszbemutató, közönségtalálkozó, ankét, beszélgetés stb.</w:t>
      </w:r>
    </w:p>
    <w:p w:rsidR="00642659" w:rsidRPr="00516931" w:rsidRDefault="00642659" w:rsidP="00642659">
      <w:pPr>
        <w:jc w:val="both"/>
        <w:rPr>
          <w:rFonts w:cs="Times New Roman"/>
          <w:bCs/>
          <w:highlight w:val="yellow"/>
        </w:rPr>
      </w:pPr>
    </w:p>
    <w:p w:rsidR="00642659" w:rsidRPr="00E559C2" w:rsidRDefault="00642659" w:rsidP="00642659">
      <w:pPr>
        <w:jc w:val="both"/>
        <w:rPr>
          <w:rFonts w:cs="Times New Roman"/>
          <w:b/>
        </w:rPr>
      </w:pPr>
      <w:r w:rsidRPr="00E559C2">
        <w:rPr>
          <w:rFonts w:cs="Times New Roman"/>
          <w:b/>
        </w:rPr>
        <w:t>Különvetítések, filmklubok, kísérőprogramok</w:t>
      </w:r>
    </w:p>
    <w:p w:rsidR="00642659" w:rsidRPr="00E559C2" w:rsidRDefault="00642659" w:rsidP="00642659">
      <w:pPr>
        <w:jc w:val="both"/>
        <w:rPr>
          <w:rFonts w:cs="Times New Roman"/>
        </w:rPr>
      </w:pPr>
      <w:r w:rsidRPr="00E559C2">
        <w:rPr>
          <w:rFonts w:cs="Times New Roman"/>
        </w:rPr>
        <w:t xml:space="preserve">A helyi és Szombathely környéki óvodák, általános- és középiskolák, esetenként civil szervezetek, cégek, egyetemi csoportok számára az AGORA–Savaria Filmszínház minden </w:t>
      </w:r>
      <w:r w:rsidRPr="00E559C2">
        <w:rPr>
          <w:rFonts w:cs="Times New Roman"/>
        </w:rPr>
        <w:lastRenderedPageBreak/>
        <w:t>hónapban többször szervez különvetítéseket. Az oktatási intézmények szívesen kötik össze egy filmvetítéssel az</w:t>
      </w:r>
      <w:r w:rsidR="00E559C2" w:rsidRPr="00E559C2">
        <w:rPr>
          <w:rFonts w:cs="Times New Roman"/>
        </w:rPr>
        <w:t xml:space="preserve"> állami megemlékezéseiket (Március</w:t>
      </w:r>
      <w:r w:rsidRPr="00E559C2">
        <w:rPr>
          <w:rFonts w:cs="Times New Roman"/>
        </w:rPr>
        <w:t xml:space="preserve"> 15</w:t>
      </w:r>
      <w:r w:rsidR="00E559C2" w:rsidRPr="00E559C2">
        <w:rPr>
          <w:rFonts w:cs="Times New Roman"/>
        </w:rPr>
        <w:t>, ; O</w:t>
      </w:r>
      <w:r w:rsidRPr="00E559C2">
        <w:rPr>
          <w:rFonts w:cs="Times New Roman"/>
        </w:rPr>
        <w:t>któber 6</w:t>
      </w:r>
      <w:r w:rsidR="00E559C2" w:rsidRPr="00E559C2">
        <w:rPr>
          <w:rFonts w:cs="Times New Roman"/>
        </w:rPr>
        <w:t>.; O</w:t>
      </w:r>
      <w:r w:rsidRPr="00E559C2">
        <w:rPr>
          <w:rFonts w:cs="Times New Roman"/>
        </w:rPr>
        <w:t>któber 23</w:t>
      </w:r>
      <w:r w:rsidR="00E559C2" w:rsidRPr="00E559C2">
        <w:rPr>
          <w:rFonts w:cs="Times New Roman"/>
        </w:rPr>
        <w:t>.</w:t>
      </w:r>
      <w:r w:rsidRPr="00E559C2">
        <w:rPr>
          <w:rFonts w:cs="Times New Roman"/>
        </w:rPr>
        <w:t xml:space="preserve">), mely így több alkalommal mozinkban kerül megszervezésre.  </w:t>
      </w:r>
    </w:p>
    <w:p w:rsidR="00642659" w:rsidRPr="00516931" w:rsidRDefault="00642659" w:rsidP="00642659">
      <w:pPr>
        <w:jc w:val="both"/>
        <w:rPr>
          <w:rFonts w:cs="Times New Roman"/>
          <w:highlight w:val="yellow"/>
        </w:rPr>
      </w:pPr>
    </w:p>
    <w:p w:rsidR="00642659" w:rsidRPr="00E559C2" w:rsidRDefault="00642659" w:rsidP="00642659">
      <w:pPr>
        <w:jc w:val="both"/>
        <w:rPr>
          <w:rFonts w:cs="Times New Roman"/>
        </w:rPr>
      </w:pPr>
      <w:r w:rsidRPr="00E559C2">
        <w:rPr>
          <w:rFonts w:cs="Times New Roman"/>
          <w:b/>
        </w:rPr>
        <w:t>Középiskolás és egyetemista filmklubjainkon</w:t>
      </w:r>
      <w:r w:rsidRPr="00E559C2">
        <w:rPr>
          <w:rFonts w:cs="Times New Roman"/>
        </w:rPr>
        <w:t xml:space="preserve">, illetve az idén is nagy sikernek örvendő, főként a nyugdíjas korosztályt célzó </w:t>
      </w:r>
      <w:r w:rsidRPr="00E559C2">
        <w:rPr>
          <w:rFonts w:cs="Times New Roman"/>
          <w:b/>
        </w:rPr>
        <w:t>Ezüstkor Filmklubunkon</w:t>
      </w:r>
      <w:r w:rsidRPr="00E559C2">
        <w:rPr>
          <w:rFonts w:cs="Times New Roman"/>
        </w:rPr>
        <w:t xml:space="preserve"> keresztül igyekszünk eljuttatni a legfontosabb art- és zsánerfilmeket a célközönségükhöz. A mennyiségében és minőségében is kiemelkedő műsor összeállítás érdekében továbbra is szeretnénk együttműködni a diákönkormányzatokkal, nevelőtestületekkel, munkaközösségekkel elsősorban a filmigények felmérésében, valamint a közönség szervezésében.</w:t>
      </w:r>
    </w:p>
    <w:p w:rsidR="00642659" w:rsidRPr="00516931" w:rsidRDefault="00642659" w:rsidP="00642659">
      <w:pPr>
        <w:jc w:val="both"/>
        <w:rPr>
          <w:rFonts w:cs="Times New Roman"/>
          <w:highlight w:val="yellow"/>
        </w:rPr>
      </w:pPr>
    </w:p>
    <w:p w:rsidR="003C6ECB" w:rsidRPr="003C6ECB" w:rsidRDefault="00642659" w:rsidP="00642659">
      <w:pPr>
        <w:jc w:val="both"/>
        <w:rPr>
          <w:rFonts w:cs="Times New Roman"/>
        </w:rPr>
      </w:pPr>
      <w:r w:rsidRPr="00E559C2">
        <w:rPr>
          <w:rFonts w:cs="Times New Roman"/>
        </w:rPr>
        <w:t xml:space="preserve">Törekszünk továbbá arra, hogy a </w:t>
      </w:r>
      <w:r w:rsidRPr="00E559C2">
        <w:rPr>
          <w:rFonts w:cs="Times New Roman"/>
          <w:b/>
        </w:rPr>
        <w:t>nagyobb filmmegjelenéseket</w:t>
      </w:r>
      <w:r w:rsidRPr="00E559C2">
        <w:rPr>
          <w:rFonts w:cs="Times New Roman"/>
        </w:rPr>
        <w:t xml:space="preserve">, vagy az ismertebb nemzetközi filmfesztiválok, díjátadók (a teljesség igénye nélkül: Berlinale; Cannes; Golden Globe gála; Oscar gála) révén </w:t>
      </w:r>
      <w:r w:rsidRPr="00E559C2">
        <w:rPr>
          <w:rFonts w:cs="Times New Roman"/>
          <w:b/>
        </w:rPr>
        <w:t>nagyobb sajtóvisszhangot kapó filmalkotásokat kísérőrendezvényekkel, keretprogramokkal</w:t>
      </w:r>
      <w:r w:rsidRPr="00E559C2">
        <w:rPr>
          <w:rFonts w:cs="Times New Roman"/>
        </w:rPr>
        <w:t xml:space="preserve"> tegyük még érdekesebbé. Célunk, hogy filmszínházunk nívóját az ilyen és ehhez hasonló speciális vetítésekkel tovább emeljük.</w:t>
      </w:r>
    </w:p>
    <w:p w:rsidR="0058080D" w:rsidRPr="0058080D" w:rsidRDefault="0058080D" w:rsidP="00642659">
      <w:pPr>
        <w:jc w:val="both"/>
        <w:rPr>
          <w:rFonts w:cs="Times New Roman"/>
          <w:b/>
          <w:sz w:val="16"/>
          <w:szCs w:val="16"/>
        </w:rPr>
      </w:pPr>
    </w:p>
    <w:p w:rsidR="00642659" w:rsidRPr="00E559C2" w:rsidRDefault="00642659" w:rsidP="00642659">
      <w:pPr>
        <w:jc w:val="both"/>
        <w:rPr>
          <w:rFonts w:cs="Times New Roman"/>
          <w:b/>
        </w:rPr>
      </w:pPr>
      <w:r w:rsidRPr="00E559C2">
        <w:rPr>
          <w:rFonts w:cs="Times New Roman"/>
          <w:b/>
        </w:rPr>
        <w:t>Alternatív tartalmak és társművészetek</w:t>
      </w:r>
    </w:p>
    <w:p w:rsidR="00642659" w:rsidRDefault="00642659" w:rsidP="00642659">
      <w:pPr>
        <w:jc w:val="both"/>
        <w:rPr>
          <w:rFonts w:cs="Times New Roman"/>
        </w:rPr>
      </w:pPr>
      <w:r w:rsidRPr="00E559C2">
        <w:rPr>
          <w:rFonts w:cs="Times New Roman"/>
        </w:rPr>
        <w:t xml:space="preserve">A digitális átállással olyan tartalmakhoz is hozzáférést kaptunk, melyek a 35 mm-es vetítőgépekkel felszerelt mozitermek számára elérhetetlenek. Ilyenek a </w:t>
      </w:r>
      <w:r w:rsidRPr="00E559C2">
        <w:rPr>
          <w:rFonts w:cs="Times New Roman"/>
          <w:b/>
        </w:rPr>
        <w:t>koncertközvetítések, színházi közvetítések, operák, hangversenyek, balettelőadások digitális közvetítései</w:t>
      </w:r>
      <w:r w:rsidRPr="00E559C2">
        <w:rPr>
          <w:rFonts w:cs="Times New Roman"/>
        </w:rPr>
        <w:t xml:space="preserve">. </w:t>
      </w:r>
    </w:p>
    <w:p w:rsidR="000E79D8" w:rsidRPr="0058080D" w:rsidRDefault="000E79D8" w:rsidP="00642659">
      <w:pPr>
        <w:jc w:val="both"/>
        <w:rPr>
          <w:rFonts w:cs="Times New Roman"/>
          <w:sz w:val="16"/>
          <w:szCs w:val="16"/>
          <w:highlight w:val="yellow"/>
        </w:rPr>
      </w:pPr>
    </w:p>
    <w:p w:rsidR="00642659" w:rsidRPr="00E559C2" w:rsidRDefault="00642659" w:rsidP="00642659">
      <w:pPr>
        <w:jc w:val="both"/>
        <w:rPr>
          <w:rFonts w:cs="Times New Roman"/>
          <w:b/>
        </w:rPr>
      </w:pPr>
      <w:r w:rsidRPr="00E559C2">
        <w:rPr>
          <w:rFonts w:cs="Times New Roman"/>
          <w:b/>
        </w:rPr>
        <w:t>Kihelyezett vetítések</w:t>
      </w:r>
    </w:p>
    <w:p w:rsidR="00642659" w:rsidRDefault="000E79D8" w:rsidP="00642659">
      <w:pPr>
        <w:jc w:val="both"/>
        <w:rPr>
          <w:rFonts w:cs="Times New Roman"/>
        </w:rPr>
      </w:pPr>
      <w:r>
        <w:rPr>
          <w:rFonts w:cs="Times New Roman"/>
        </w:rPr>
        <w:t>Az előző évekhez hasonlóan 2016</w:t>
      </w:r>
      <w:r w:rsidR="00642659" w:rsidRPr="00E559C2">
        <w:rPr>
          <w:rFonts w:cs="Times New Roman"/>
        </w:rPr>
        <w:t xml:space="preserve">-ben is több kihelyezett vetítést tervezünk. </w:t>
      </w:r>
    </w:p>
    <w:p w:rsidR="000E79D8" w:rsidRDefault="000E79D8" w:rsidP="00642659">
      <w:pPr>
        <w:jc w:val="both"/>
        <w:rPr>
          <w:rFonts w:cs="Times New Roman"/>
        </w:rPr>
      </w:pPr>
    </w:p>
    <w:p w:rsidR="00642659" w:rsidRPr="00E559C2" w:rsidRDefault="00642659" w:rsidP="00642659">
      <w:pPr>
        <w:jc w:val="both"/>
        <w:rPr>
          <w:rFonts w:cs="Times New Roman"/>
          <w:b/>
        </w:rPr>
      </w:pPr>
      <w:r w:rsidRPr="00E559C2">
        <w:rPr>
          <w:rFonts w:cs="Times New Roman"/>
          <w:b/>
        </w:rPr>
        <w:t>Szolgáltatói tevékenység</w:t>
      </w:r>
    </w:p>
    <w:p w:rsidR="000E79D8" w:rsidRDefault="00642659" w:rsidP="00642659">
      <w:pPr>
        <w:jc w:val="both"/>
        <w:rPr>
          <w:rFonts w:cs="Times New Roman"/>
        </w:rPr>
      </w:pPr>
      <w:r w:rsidRPr="00E559C2">
        <w:rPr>
          <w:rFonts w:cs="Times New Roman"/>
        </w:rPr>
        <w:t xml:space="preserve">Az AGORA–Savaria Filmszínház szolgáltatói tevékenységet is végez. Ez szakmai tanácsadói tevékenységet, illetve a filmforgalmazókkal való kapcsolattartást jelenti kisebb mozik számára. A filmszínház jelenleg a </w:t>
      </w:r>
      <w:r w:rsidR="000E79D8">
        <w:rPr>
          <w:rFonts w:cs="Times New Roman"/>
          <w:b/>
        </w:rPr>
        <w:t xml:space="preserve">székesfehérvári mozi, </w:t>
      </w:r>
      <w:r w:rsidRPr="00E559C2">
        <w:rPr>
          <w:rFonts w:cs="Times New Roman"/>
          <w:b/>
        </w:rPr>
        <w:t xml:space="preserve"> Fontana Mozi</w:t>
      </w:r>
      <w:r w:rsidRPr="00E559C2">
        <w:rPr>
          <w:rFonts w:cs="Times New Roman"/>
        </w:rPr>
        <w:t xml:space="preserve">, a </w:t>
      </w:r>
      <w:r w:rsidRPr="00E559C2">
        <w:rPr>
          <w:rFonts w:cs="Times New Roman"/>
          <w:b/>
        </w:rPr>
        <w:t>szentgotthárdi Csákányi László Filmszínház</w:t>
      </w:r>
      <w:r w:rsidRPr="00E559C2">
        <w:rPr>
          <w:rFonts w:cs="Times New Roman"/>
        </w:rPr>
        <w:t xml:space="preserve">, a </w:t>
      </w:r>
      <w:r w:rsidRPr="00E559C2">
        <w:rPr>
          <w:rFonts w:cs="Times New Roman"/>
          <w:b/>
        </w:rPr>
        <w:t>celldömölki mozi</w:t>
      </w:r>
      <w:r w:rsidRPr="00E559C2">
        <w:rPr>
          <w:rFonts w:cs="Times New Roman"/>
        </w:rPr>
        <w:t xml:space="preserve">, a </w:t>
      </w:r>
      <w:r w:rsidRPr="00E559C2">
        <w:rPr>
          <w:rFonts w:cs="Times New Roman"/>
          <w:b/>
        </w:rPr>
        <w:t>Kiskunhalasi Városi Filmszínház</w:t>
      </w:r>
      <w:r w:rsidR="001B5AD5">
        <w:rPr>
          <w:rFonts w:cs="Times New Roman"/>
        </w:rPr>
        <w:t xml:space="preserve">, </w:t>
      </w:r>
      <w:r w:rsidRPr="00E559C2">
        <w:rPr>
          <w:rFonts w:cs="Times New Roman"/>
        </w:rPr>
        <w:t xml:space="preserve">a </w:t>
      </w:r>
      <w:r w:rsidRPr="00E559C2">
        <w:rPr>
          <w:rFonts w:cs="Times New Roman"/>
          <w:b/>
        </w:rPr>
        <w:t>zalaegerszegi Art Mozi</w:t>
      </w:r>
      <w:r w:rsidR="001B5AD5">
        <w:rPr>
          <w:rFonts w:cs="Times New Roman"/>
          <w:b/>
        </w:rPr>
        <w:t>, a zalakarosi kertmozi,  a makói mozi</w:t>
      </w:r>
      <w:r w:rsidRPr="00E559C2">
        <w:rPr>
          <w:rFonts w:cs="Times New Roman"/>
        </w:rPr>
        <w:t xml:space="preserve"> számára végez szolgáltató tevékenységet.</w:t>
      </w:r>
      <w:r w:rsidR="000E79D8">
        <w:rPr>
          <w:rFonts w:cs="Times New Roman"/>
        </w:rPr>
        <w:t xml:space="preserve"> </w:t>
      </w:r>
    </w:p>
    <w:p w:rsidR="00642659" w:rsidRPr="000E79D8" w:rsidRDefault="000E79D8" w:rsidP="00642659">
      <w:pPr>
        <w:jc w:val="both"/>
        <w:rPr>
          <w:rFonts w:cs="Times New Roman"/>
          <w:b/>
        </w:rPr>
      </w:pPr>
      <w:r w:rsidRPr="000E79D8">
        <w:rPr>
          <w:rFonts w:cs="Times New Roman"/>
          <w:b/>
        </w:rPr>
        <w:t>A folyamatos kintlévőségek, a szolgáltatás</w:t>
      </w:r>
      <w:r w:rsidR="003E3A57">
        <w:rPr>
          <w:rFonts w:cs="Times New Roman"/>
          <w:b/>
        </w:rPr>
        <w:t xml:space="preserve">i díjak rendszeres késése miatt </w:t>
      </w:r>
      <w:r w:rsidRPr="000E79D8">
        <w:rPr>
          <w:rFonts w:cs="Times New Roman"/>
          <w:b/>
        </w:rPr>
        <w:t>ezen tevék</w:t>
      </w:r>
      <w:r>
        <w:rPr>
          <w:rFonts w:cs="Times New Roman"/>
          <w:b/>
        </w:rPr>
        <w:t>e</w:t>
      </w:r>
      <w:r w:rsidR="003E3A57">
        <w:rPr>
          <w:rFonts w:cs="Times New Roman"/>
          <w:b/>
        </w:rPr>
        <w:t>nység felülvizsgálata</w:t>
      </w:r>
      <w:r w:rsidRPr="000E79D8">
        <w:rPr>
          <w:rFonts w:cs="Times New Roman"/>
          <w:b/>
        </w:rPr>
        <w:t xml:space="preserve"> indokolt.</w:t>
      </w:r>
    </w:p>
    <w:p w:rsidR="001B5AD5" w:rsidRPr="0058080D" w:rsidRDefault="001B5AD5" w:rsidP="00642659">
      <w:pPr>
        <w:jc w:val="both"/>
        <w:rPr>
          <w:rFonts w:cs="Times New Roman"/>
          <w:sz w:val="16"/>
          <w:szCs w:val="16"/>
        </w:rPr>
      </w:pPr>
    </w:p>
    <w:p w:rsidR="000E79D8" w:rsidRDefault="000E79D8" w:rsidP="00642659">
      <w:pPr>
        <w:jc w:val="both"/>
        <w:rPr>
          <w:rFonts w:cs="Times New Roman"/>
          <w:b/>
        </w:rPr>
      </w:pPr>
      <w:r>
        <w:rPr>
          <w:rFonts w:cs="Times New Roman"/>
          <w:b/>
        </w:rPr>
        <w:t xml:space="preserve">Korábban már kezdeményeztünk </w:t>
      </w:r>
      <w:r w:rsidR="001B5AD5" w:rsidRPr="003C6ECB">
        <w:rPr>
          <w:rFonts w:cs="Times New Roman"/>
          <w:b/>
        </w:rPr>
        <w:t>egy hagyományos, magyarországi – az eddigi önkormányzati mozihálózatot magában foglaló – filmszínházi hálózat lé</w:t>
      </w:r>
      <w:r w:rsidR="003C6ECB">
        <w:rPr>
          <w:rFonts w:cs="Times New Roman"/>
          <w:b/>
        </w:rPr>
        <w:t>t</w:t>
      </w:r>
      <w:r w:rsidR="001B5AD5" w:rsidRPr="003C6ECB">
        <w:rPr>
          <w:rFonts w:cs="Times New Roman"/>
          <w:b/>
        </w:rPr>
        <w:t>rehozásá</w:t>
      </w:r>
      <w:r>
        <w:rPr>
          <w:rFonts w:cs="Times New Roman"/>
          <w:b/>
        </w:rPr>
        <w:t>t.</w:t>
      </w:r>
    </w:p>
    <w:p w:rsidR="001B5AD5" w:rsidRPr="00E559C2" w:rsidRDefault="000E79D8" w:rsidP="00642659">
      <w:pPr>
        <w:jc w:val="both"/>
        <w:rPr>
          <w:rFonts w:cs="Times New Roman"/>
        </w:rPr>
      </w:pPr>
      <w:r>
        <w:rPr>
          <w:rFonts w:cs="Times New Roman"/>
        </w:rPr>
        <w:t>Ennek létrejöttét továbbra is fontosnak tartjuk. E</w:t>
      </w:r>
      <w:r w:rsidR="001B5AD5">
        <w:rPr>
          <w:rFonts w:cs="Times New Roman"/>
        </w:rPr>
        <w:t>lőnyei lehetnek: források, p</w:t>
      </w:r>
      <w:r w:rsidR="003C6ECB">
        <w:rPr>
          <w:rFonts w:cs="Times New Roman"/>
        </w:rPr>
        <w:t>ályá</w:t>
      </w:r>
      <w:r w:rsidR="001B5AD5">
        <w:rPr>
          <w:rFonts w:cs="Times New Roman"/>
        </w:rPr>
        <w:t>zati támogatások és egyéb lehetőségek</w:t>
      </w:r>
      <w:r w:rsidR="003C6ECB">
        <w:rPr>
          <w:rFonts w:cs="Times New Roman"/>
        </w:rPr>
        <w:t>hez való nagyobb hozzáférés</w:t>
      </w:r>
      <w:r w:rsidR="001B5AD5">
        <w:rPr>
          <w:rFonts w:cs="Times New Roman"/>
        </w:rPr>
        <w:t xml:space="preserve"> (reklám, marketing összehangolás), </w:t>
      </w:r>
      <w:r w:rsidR="001B5AD5" w:rsidRPr="003C6ECB">
        <w:rPr>
          <w:rFonts w:cs="Times New Roman"/>
          <w:b/>
        </w:rPr>
        <w:t>egységes szakmai érdekérvényesítés</w:t>
      </w:r>
      <w:r w:rsidR="001B5AD5">
        <w:rPr>
          <w:rFonts w:cs="Times New Roman"/>
        </w:rPr>
        <w:t xml:space="preserve"> az üzleti mult</w:t>
      </w:r>
      <w:r w:rsidR="003C6ECB">
        <w:rPr>
          <w:rFonts w:cs="Times New Roman"/>
        </w:rPr>
        <w:t>ip</w:t>
      </w:r>
      <w:r w:rsidR="001B5AD5">
        <w:rPr>
          <w:rFonts w:cs="Times New Roman"/>
        </w:rPr>
        <w:t>lex mozihálózat mellet</w:t>
      </w:r>
      <w:r w:rsidR="003C6ECB">
        <w:rPr>
          <w:rFonts w:cs="Times New Roman"/>
        </w:rPr>
        <w:t>.</w:t>
      </w:r>
    </w:p>
    <w:p w:rsidR="00642659" w:rsidRDefault="00642659" w:rsidP="00642659">
      <w:pPr>
        <w:jc w:val="both"/>
        <w:rPr>
          <w:rFonts w:cs="Times New Roman"/>
          <w:b/>
        </w:rPr>
      </w:pPr>
    </w:p>
    <w:p w:rsidR="00642659" w:rsidRDefault="00642659" w:rsidP="00642659">
      <w:pPr>
        <w:jc w:val="both"/>
        <w:rPr>
          <w:rFonts w:cs="Times New Roman"/>
          <w:b/>
        </w:rPr>
      </w:pPr>
    </w:p>
    <w:p w:rsidR="00642659" w:rsidRPr="00981826" w:rsidRDefault="00642659" w:rsidP="00981826">
      <w:pPr>
        <w:pStyle w:val="Listaszerbekezds"/>
        <w:numPr>
          <w:ilvl w:val="2"/>
          <w:numId w:val="38"/>
        </w:numPr>
        <w:ind w:left="1985" w:hanging="851"/>
        <w:jc w:val="both"/>
        <w:rPr>
          <w:b/>
        </w:rPr>
      </w:pPr>
      <w:r w:rsidRPr="00981826">
        <w:rPr>
          <w:b/>
        </w:rPr>
        <w:t>Koncertek, zenés programok</w:t>
      </w:r>
    </w:p>
    <w:p w:rsidR="00FE0A9B" w:rsidRPr="00BC15F3" w:rsidRDefault="00FE0A9B" w:rsidP="00FE0A9B">
      <w:pPr>
        <w:pStyle w:val="Listaszerbekezds"/>
        <w:ind w:left="2088"/>
        <w:jc w:val="both"/>
        <w:rPr>
          <w:b/>
        </w:rPr>
      </w:pPr>
    </w:p>
    <w:p w:rsidR="00642659" w:rsidRDefault="00642659" w:rsidP="00642659">
      <w:pPr>
        <w:jc w:val="both"/>
        <w:rPr>
          <w:rFonts w:cs="Times New Roman"/>
        </w:rPr>
      </w:pPr>
      <w:r w:rsidRPr="0049635E">
        <w:rPr>
          <w:rFonts w:cs="Times New Roman"/>
        </w:rPr>
        <w:t>Az AGORA Szomba</w:t>
      </w:r>
      <w:r>
        <w:rPr>
          <w:rFonts w:cs="Times New Roman"/>
        </w:rPr>
        <w:t>thelyi Kulturális</w:t>
      </w:r>
      <w:r w:rsidRPr="0049635E">
        <w:rPr>
          <w:rFonts w:cs="Times New Roman"/>
        </w:rPr>
        <w:t xml:space="preserve"> Központot intézményi adottságai különböző stílusú zenei rendezvények megtartására teszik alkalmassá. </w:t>
      </w:r>
      <w:r w:rsidRPr="0049635E">
        <w:rPr>
          <w:rFonts w:cs="Times New Roman"/>
          <w:b/>
        </w:rPr>
        <w:t>A zenei kín</w:t>
      </w:r>
      <w:r w:rsidR="000E79D8">
        <w:rPr>
          <w:rFonts w:cs="Times New Roman"/>
          <w:b/>
        </w:rPr>
        <w:t>álat 2016-ba</w:t>
      </w:r>
      <w:r w:rsidRPr="0049635E">
        <w:rPr>
          <w:rFonts w:cs="Times New Roman"/>
          <w:b/>
        </w:rPr>
        <w:t>n is széles skálán moz</w:t>
      </w:r>
      <w:r>
        <w:rPr>
          <w:rFonts w:cs="Times New Roman"/>
          <w:b/>
        </w:rPr>
        <w:t>og</w:t>
      </w:r>
      <w:r w:rsidRPr="0049635E">
        <w:rPr>
          <w:rFonts w:cs="Times New Roman"/>
        </w:rPr>
        <w:t xml:space="preserve"> a k</w:t>
      </w:r>
      <w:r>
        <w:rPr>
          <w:rFonts w:cs="Times New Roman"/>
        </w:rPr>
        <w:t>önnyűzenétől egészen a</w:t>
      </w:r>
      <w:r w:rsidRPr="0049635E">
        <w:rPr>
          <w:rFonts w:cs="Times New Roman"/>
        </w:rPr>
        <w:t xml:space="preserve"> kortárs zenei megnyilvánulásokig. </w:t>
      </w:r>
    </w:p>
    <w:p w:rsidR="00642659" w:rsidRDefault="00642659" w:rsidP="00642659">
      <w:pPr>
        <w:pStyle w:val="Listaszerbekezds"/>
        <w:spacing w:line="120" w:lineRule="auto"/>
        <w:ind w:left="709"/>
        <w:rPr>
          <w:lang w:eastAsia="ar-SA"/>
        </w:rPr>
      </w:pPr>
    </w:p>
    <w:p w:rsidR="000E79D8" w:rsidRPr="00CF539C" w:rsidRDefault="000E79D8" w:rsidP="00642659">
      <w:pPr>
        <w:pStyle w:val="Listaszerbekezds"/>
        <w:spacing w:line="120" w:lineRule="auto"/>
        <w:ind w:left="709"/>
        <w:rPr>
          <w:sz w:val="16"/>
          <w:szCs w:val="16"/>
        </w:rPr>
      </w:pPr>
    </w:p>
    <w:p w:rsidR="00697FA8" w:rsidRPr="007008A2" w:rsidRDefault="00601C94" w:rsidP="00642659">
      <w:pPr>
        <w:numPr>
          <w:ilvl w:val="0"/>
          <w:numId w:val="9"/>
        </w:numPr>
        <w:suppressAutoHyphens w:val="0"/>
        <w:ind w:left="709" w:hanging="709"/>
        <w:jc w:val="both"/>
        <w:rPr>
          <w:rFonts w:cs="Times New Roman"/>
        </w:rPr>
      </w:pPr>
      <w:r>
        <w:rPr>
          <w:rFonts w:cs="Times New Roman"/>
          <w:b/>
        </w:rPr>
        <w:t xml:space="preserve">Felújított </w:t>
      </w:r>
      <w:r w:rsidR="00642659" w:rsidRPr="0049635E">
        <w:rPr>
          <w:rFonts w:cs="Times New Roman"/>
          <w:b/>
        </w:rPr>
        <w:t>AGORA – Művelődési és Sportház:</w:t>
      </w:r>
      <w:r w:rsidR="00642659" w:rsidRPr="0049635E">
        <w:rPr>
          <w:rFonts w:cs="Times New Roman"/>
        </w:rPr>
        <w:t xml:space="preserve"> a létesítmény </w:t>
      </w:r>
      <w:r w:rsidR="00716317">
        <w:rPr>
          <w:rFonts w:cs="Times New Roman"/>
        </w:rPr>
        <w:t xml:space="preserve">újból a </w:t>
      </w:r>
      <w:r w:rsidR="00642659" w:rsidRPr="0049635E">
        <w:rPr>
          <w:rFonts w:cs="Times New Roman"/>
        </w:rPr>
        <w:t xml:space="preserve">hagyományos befogadó tere </w:t>
      </w:r>
      <w:r w:rsidR="00716317">
        <w:rPr>
          <w:rFonts w:cs="Times New Roman"/>
        </w:rPr>
        <w:t xml:space="preserve">lesz </w:t>
      </w:r>
      <w:r w:rsidR="00642659" w:rsidRPr="0049635E">
        <w:rPr>
          <w:rFonts w:cs="Times New Roman"/>
        </w:rPr>
        <w:t>a magyar rockzenéne</w:t>
      </w:r>
      <w:r w:rsidR="00FE0A9B">
        <w:rPr>
          <w:rFonts w:cs="Times New Roman"/>
        </w:rPr>
        <w:t>k, illetve a populáris 500 – 12</w:t>
      </w:r>
      <w:r w:rsidR="000E79D8">
        <w:rPr>
          <w:rFonts w:cs="Times New Roman"/>
        </w:rPr>
        <w:t>00</w:t>
      </w:r>
      <w:r w:rsidR="00642659" w:rsidRPr="0049635E">
        <w:rPr>
          <w:rFonts w:cs="Times New Roman"/>
        </w:rPr>
        <w:t xml:space="preserve"> fős közönséget </w:t>
      </w:r>
      <w:r w:rsidR="00642659" w:rsidRPr="0049635E">
        <w:rPr>
          <w:rFonts w:cs="Times New Roman"/>
        </w:rPr>
        <w:lastRenderedPageBreak/>
        <w:t>vonzó előadóknak. Jelenleg ilyen jellegű</w:t>
      </w:r>
      <w:r>
        <w:rPr>
          <w:rFonts w:cs="Times New Roman"/>
        </w:rPr>
        <w:t xml:space="preserve"> koncerthelyszín</w:t>
      </w:r>
      <w:r w:rsidR="00642659" w:rsidRPr="0049635E">
        <w:rPr>
          <w:rFonts w:cs="Times New Roman"/>
        </w:rPr>
        <w:t xml:space="preserve"> funkcionali</w:t>
      </w:r>
      <w:r>
        <w:rPr>
          <w:rFonts w:cs="Times New Roman"/>
        </w:rPr>
        <w:t xml:space="preserve">tásában pótolhatatlan </w:t>
      </w:r>
      <w:r w:rsidR="00642659" w:rsidRPr="0049635E">
        <w:rPr>
          <w:rFonts w:cs="Times New Roman"/>
        </w:rPr>
        <w:t>Szombathelye</w:t>
      </w:r>
      <w:r w:rsidR="00BA2F12">
        <w:rPr>
          <w:rFonts w:cs="Times New Roman"/>
        </w:rPr>
        <w:t>.</w:t>
      </w:r>
    </w:p>
    <w:p w:rsidR="00625488" w:rsidRDefault="00625488" w:rsidP="00642659">
      <w:pPr>
        <w:rPr>
          <w:rFonts w:cs="Times New Roman"/>
          <w:b/>
        </w:rPr>
      </w:pPr>
    </w:p>
    <w:p w:rsidR="00642659" w:rsidRPr="00601C94" w:rsidRDefault="00642659" w:rsidP="00642659">
      <w:pPr>
        <w:rPr>
          <w:rFonts w:cs="Times New Roman"/>
          <w:b/>
        </w:rPr>
      </w:pPr>
      <w:r w:rsidRPr="00601C94">
        <w:rPr>
          <w:rFonts w:cs="Times New Roman"/>
          <w:b/>
        </w:rPr>
        <w:t>A zenés programok kialakításakor az alábbi szempontok érvényesülnek:</w:t>
      </w:r>
    </w:p>
    <w:p w:rsidR="00642659" w:rsidRPr="0049635E" w:rsidRDefault="00642659" w:rsidP="00642659">
      <w:pPr>
        <w:spacing w:line="120" w:lineRule="auto"/>
        <w:rPr>
          <w:rFonts w:cs="Times New Roman"/>
        </w:rPr>
      </w:pPr>
    </w:p>
    <w:p w:rsidR="00642659" w:rsidRPr="0049635E" w:rsidRDefault="00642659" w:rsidP="00642659">
      <w:pPr>
        <w:numPr>
          <w:ilvl w:val="0"/>
          <w:numId w:val="10"/>
        </w:numPr>
        <w:suppressAutoHyphens w:val="0"/>
        <w:ind w:left="709" w:hanging="709"/>
        <w:jc w:val="both"/>
        <w:rPr>
          <w:rFonts w:cs="Times New Roman"/>
          <w:i/>
        </w:rPr>
      </w:pPr>
      <w:r>
        <w:rPr>
          <w:rFonts w:cs="Times New Roman"/>
          <w:i/>
        </w:rPr>
        <w:t>Szakmai kritér</w:t>
      </w:r>
      <w:r w:rsidR="00601C94">
        <w:rPr>
          <w:rFonts w:cs="Times New Roman"/>
          <w:i/>
        </w:rPr>
        <w:t>iumok: tervezhetőség, rentábilitás.</w:t>
      </w:r>
    </w:p>
    <w:p w:rsidR="00642659" w:rsidRPr="0049635E" w:rsidRDefault="00642659" w:rsidP="00642659">
      <w:pPr>
        <w:numPr>
          <w:ilvl w:val="0"/>
          <w:numId w:val="10"/>
        </w:numPr>
        <w:suppressAutoHyphens w:val="0"/>
        <w:ind w:left="709" w:hanging="709"/>
        <w:jc w:val="both"/>
        <w:rPr>
          <w:rFonts w:cs="Times New Roman"/>
          <w:i/>
        </w:rPr>
      </w:pPr>
      <w:r>
        <w:rPr>
          <w:rFonts w:cs="Times New Roman"/>
          <w:i/>
        </w:rPr>
        <w:t>Közönségvonzó hatás.</w:t>
      </w:r>
    </w:p>
    <w:p w:rsidR="00642659" w:rsidRPr="0049635E" w:rsidRDefault="00642659" w:rsidP="00642659">
      <w:pPr>
        <w:numPr>
          <w:ilvl w:val="0"/>
          <w:numId w:val="10"/>
        </w:numPr>
        <w:suppressAutoHyphens w:val="0"/>
        <w:ind w:left="709" w:hanging="709"/>
        <w:jc w:val="both"/>
        <w:rPr>
          <w:rFonts w:cs="Times New Roman"/>
          <w:i/>
        </w:rPr>
      </w:pPr>
      <w:r w:rsidRPr="0049635E">
        <w:rPr>
          <w:rFonts w:cs="Times New Roman"/>
          <w:i/>
        </w:rPr>
        <w:t>Mikor járt városunkban az előadás?</w:t>
      </w:r>
    </w:p>
    <w:p w:rsidR="00642659" w:rsidRPr="0049635E" w:rsidRDefault="00642659" w:rsidP="00642659">
      <w:pPr>
        <w:numPr>
          <w:ilvl w:val="0"/>
          <w:numId w:val="10"/>
        </w:numPr>
        <w:suppressAutoHyphens w:val="0"/>
        <w:ind w:left="709" w:hanging="709"/>
        <w:jc w:val="both"/>
        <w:rPr>
          <w:rFonts w:cs="Times New Roman"/>
          <w:i/>
        </w:rPr>
      </w:pPr>
      <w:r w:rsidRPr="0049635E">
        <w:rPr>
          <w:rFonts w:cs="Times New Roman"/>
          <w:i/>
        </w:rPr>
        <w:t>Műfaji sokszínűség.</w:t>
      </w:r>
    </w:p>
    <w:p w:rsidR="00642659" w:rsidRPr="0049635E" w:rsidRDefault="00642659" w:rsidP="00642659">
      <w:pPr>
        <w:numPr>
          <w:ilvl w:val="0"/>
          <w:numId w:val="10"/>
        </w:numPr>
        <w:suppressAutoHyphens w:val="0"/>
        <w:ind w:left="709" w:hanging="709"/>
        <w:jc w:val="both"/>
        <w:rPr>
          <w:rFonts w:cs="Times New Roman"/>
          <w:i/>
        </w:rPr>
      </w:pPr>
      <w:r w:rsidRPr="0049635E">
        <w:rPr>
          <w:rFonts w:cs="Times New Roman"/>
          <w:i/>
        </w:rPr>
        <w:t>Társművészetekkel való kapcsolódás.</w:t>
      </w:r>
    </w:p>
    <w:p w:rsidR="001B029D" w:rsidRPr="00842539" w:rsidRDefault="00642659" w:rsidP="00642659">
      <w:pPr>
        <w:numPr>
          <w:ilvl w:val="0"/>
          <w:numId w:val="10"/>
        </w:numPr>
        <w:suppressAutoHyphens w:val="0"/>
        <w:ind w:left="709" w:hanging="709"/>
        <w:jc w:val="both"/>
        <w:rPr>
          <w:rFonts w:cs="Times New Roman"/>
          <w:i/>
        </w:rPr>
      </w:pPr>
      <w:r w:rsidRPr="0049635E">
        <w:rPr>
          <w:rFonts w:cs="Times New Roman"/>
          <w:i/>
        </w:rPr>
        <w:t>Helyi produkciók bemutatása.</w:t>
      </w:r>
    </w:p>
    <w:p w:rsidR="001B029D" w:rsidRPr="00F53995" w:rsidRDefault="001B029D" w:rsidP="00642659"/>
    <w:p w:rsidR="00716317" w:rsidRPr="00981826" w:rsidRDefault="00642659" w:rsidP="00981826">
      <w:pPr>
        <w:pStyle w:val="Listaszerbekezds"/>
        <w:numPr>
          <w:ilvl w:val="2"/>
          <w:numId w:val="38"/>
        </w:numPr>
        <w:ind w:left="1985" w:hanging="851"/>
        <w:rPr>
          <w:b/>
        </w:rPr>
      </w:pPr>
      <w:r w:rsidRPr="00981826">
        <w:rPr>
          <w:b/>
        </w:rPr>
        <w:t xml:space="preserve">Gyermek és ifjúsági programok </w:t>
      </w:r>
    </w:p>
    <w:p w:rsidR="00716317" w:rsidRDefault="00716317" w:rsidP="00642659">
      <w:pPr>
        <w:pStyle w:val="NormlWeb"/>
        <w:spacing w:before="0" w:beforeAutospacing="0" w:after="0" w:afterAutospacing="0"/>
      </w:pPr>
    </w:p>
    <w:p w:rsidR="000E79D8" w:rsidRPr="003F68E9" w:rsidRDefault="003C6ECB" w:rsidP="009E5027">
      <w:pPr>
        <w:pStyle w:val="NormlWeb"/>
        <w:spacing w:before="0" w:beforeAutospacing="0" w:after="0" w:afterAutospacing="0"/>
      </w:pPr>
      <w:r w:rsidRPr="00697FA8">
        <w:t xml:space="preserve">2015 </w:t>
      </w:r>
      <w:r w:rsidR="00716317" w:rsidRPr="00697FA8">
        <w:t>szeptemberéig változatlan formában és tartalommal</w:t>
      </w:r>
      <w:r w:rsidR="000E79D8" w:rsidRPr="00697FA8">
        <w:t xml:space="preserve"> a Gyermekek Háza épületben valósítottuk meg a </w:t>
      </w:r>
      <w:r w:rsidR="000E79D8" w:rsidRPr="00697FA8">
        <w:rPr>
          <w:b/>
        </w:rPr>
        <w:t>gyermek szakági tevékenységeinket</w:t>
      </w:r>
      <w:r w:rsidR="00716317" w:rsidRPr="00697FA8">
        <w:t>.</w:t>
      </w:r>
      <w:r w:rsidR="003F68E9">
        <w:t xml:space="preserve"> </w:t>
      </w:r>
      <w:r w:rsidR="000E79D8">
        <w:rPr>
          <w:b/>
        </w:rPr>
        <w:t>2016-ban már teljes vertikumában működik a tevékenységi kör az új helyszínen.</w:t>
      </w:r>
    </w:p>
    <w:p w:rsidR="00716317" w:rsidRDefault="00716317" w:rsidP="00642659">
      <w:pPr>
        <w:pStyle w:val="NormlWeb"/>
        <w:spacing w:before="0" w:beforeAutospacing="0" w:after="0" w:afterAutospacing="0"/>
      </w:pPr>
    </w:p>
    <w:p w:rsidR="00642659" w:rsidRDefault="00AC155E" w:rsidP="00642659">
      <w:pPr>
        <w:pStyle w:val="NormlWeb"/>
        <w:spacing w:before="0" w:beforeAutospacing="0" w:after="0" w:afterAutospacing="0"/>
      </w:pPr>
      <w:r>
        <w:t>A</w:t>
      </w:r>
      <w:r w:rsidR="000E79D8">
        <w:t xml:space="preserve">z AGORA speciális szakágazata </w:t>
      </w:r>
      <w:r w:rsidR="00642659" w:rsidRPr="00CF539C">
        <w:t xml:space="preserve">– közművelődési szakterülete </w:t>
      </w:r>
      <w:r>
        <w:t xml:space="preserve">- </w:t>
      </w:r>
      <w:r w:rsidR="00642659" w:rsidRPr="00CF539C">
        <w:t>a város gyermek és ifjúsá</w:t>
      </w:r>
      <w:r w:rsidR="00642659">
        <w:t>gi közművelődési tevékenységeinek.</w:t>
      </w:r>
      <w:r w:rsidR="00642659" w:rsidRPr="00CF539C">
        <w:t xml:space="preserve"> Biztosítja a látogatói igényekből adódó kulturális programokat, megalapozza a formális oktatáson kívüli tanulási lehetőségeket. Életkorok és témakörök tekintetében egymásra épülő tevékenységstruktúrában dolgozik, amely hosszú távon képes biztosítani látogatói körét. Vállalt szakfeladatai egyrészt a hagyományokra, a klasszikus értelemben vett közművelődési tevékenységekre épülnek, másrészt a látogatói elvárásokhoz alkalmazkodva modern és innovatív programokat alkalmaznak. Közvetlen célcsoportja az elsősorban Szombathely városban élő 0-18 éves korú gyermek és ifjúsági korosztály, másodlagosan Szombathely város kistérségében élő 0-16 éves korú gyermek és ifjúsági korosztály. A célcsoportok tagjai eltérő gazdasági, társadalmi és szociális környezetből érkeznek, változó a tevékenységekben eltöltött idő mennyisége, az egyéb nem formális oktatásban való részvétel, a leterheltség, a kulturális igény. Közvetett célcsoportjai a város köznevelési intézményei, a gyermek és ifjúsági korosztállyal foglalkozó civil szervezetek, egyéni vállalkozók. Programkínálatára a szakmai igényesség és változatosság jellemző, melyben a változás irányainak keresése és a kulturális szolgáltatások bővítése a cél. </w:t>
      </w:r>
    </w:p>
    <w:p w:rsidR="00642659" w:rsidRPr="00CF539C" w:rsidRDefault="00642659" w:rsidP="00642659">
      <w:pPr>
        <w:pStyle w:val="NormlWeb"/>
        <w:spacing w:before="0" w:beforeAutospacing="0" w:after="0" w:afterAutospacing="0"/>
      </w:pPr>
      <w:r w:rsidRPr="002B2893">
        <w:t>A</w:t>
      </w:r>
      <w:r w:rsidRPr="00CF539C">
        <w:rPr>
          <w:sz w:val="22"/>
          <w:szCs w:val="22"/>
        </w:rPr>
        <w:t xml:space="preserve"> </w:t>
      </w:r>
      <w:r w:rsidRPr="00CF539C">
        <w:t xml:space="preserve">fejlesztés érdekében a szakágazat aktívan, eredményesen vesz részt országos és nemzetközi pályázatok elkészítésében és megvalósításában. </w:t>
      </w:r>
    </w:p>
    <w:p w:rsidR="00642659" w:rsidRDefault="00642659" w:rsidP="00716317">
      <w:pPr>
        <w:jc w:val="both"/>
      </w:pPr>
      <w:r w:rsidRPr="00CF539C">
        <w:t>A szakterület működésére évről évre a folyamatosság jellemző: a kiscsoportos alkotóművészeti közösségek foglalkozásai, a szakkörök és tanfolyamok napi; a szabadidős, oktatást segítő gyermek- és ifjúsági programok heti; a színházi, ismeretterjesztő előadások, túrák és kiállítások havi rendszerességgel szerveződnek. Különös figyelmet fordít a szabadidős és szünidei programkínálat fejlesztésére, a gyermek nagyrendezvények, táborok, hétvégi családi programok, ifjúsági klub megrendezésére. Programjai között újszerű</w:t>
      </w:r>
      <w:r w:rsidRPr="00CF539C">
        <w:rPr>
          <w:sz w:val="22"/>
          <w:szCs w:val="22"/>
        </w:rPr>
        <w:t xml:space="preserve"> </w:t>
      </w:r>
      <w:r w:rsidRPr="00CF539C">
        <w:t>képességfejlesztő, felzárkóztató programok, a hátrányos helyzetű gyermekek és fiatalok bevonásával megvalósuló rendezvények egyre nagyobb gyakorisággal szerepelnek.</w:t>
      </w:r>
    </w:p>
    <w:p w:rsidR="00716317" w:rsidRDefault="003C6ECB" w:rsidP="00716317">
      <w:pPr>
        <w:jc w:val="both"/>
        <w:rPr>
          <w:b/>
        </w:rPr>
      </w:pPr>
      <w:r>
        <w:rPr>
          <w:b/>
        </w:rPr>
        <w:t>Az új AGORA</w:t>
      </w:r>
      <w:r w:rsidR="000E79D8">
        <w:rPr>
          <w:b/>
        </w:rPr>
        <w:t>-MSH</w:t>
      </w:r>
      <w:r>
        <w:rPr>
          <w:b/>
        </w:rPr>
        <w:t xml:space="preserve"> épületben ezen </w:t>
      </w:r>
      <w:r w:rsidR="00716317" w:rsidRPr="00AC155E">
        <w:rPr>
          <w:b/>
        </w:rPr>
        <w:t>tevékenységek központi, elérhető helyen</w:t>
      </w:r>
      <w:r w:rsidR="00AC155E" w:rsidRPr="00AC155E">
        <w:rPr>
          <w:b/>
        </w:rPr>
        <w:t>, fókusz szer</w:t>
      </w:r>
      <w:r w:rsidR="00AC155E">
        <w:rPr>
          <w:b/>
        </w:rPr>
        <w:t>e</w:t>
      </w:r>
      <w:r w:rsidR="00AC155E" w:rsidRPr="00AC155E">
        <w:rPr>
          <w:b/>
        </w:rPr>
        <w:t xml:space="preserve">pkörben jelennek meg. </w:t>
      </w:r>
    </w:p>
    <w:p w:rsidR="001B029D" w:rsidRDefault="001B029D" w:rsidP="00716317">
      <w:pPr>
        <w:jc w:val="both"/>
        <w:rPr>
          <w:b/>
        </w:rPr>
      </w:pPr>
    </w:p>
    <w:p w:rsidR="001B029D" w:rsidRDefault="001B029D" w:rsidP="001B029D">
      <w:pPr>
        <w:suppressAutoHyphens w:val="0"/>
        <w:spacing w:line="276" w:lineRule="auto"/>
        <w:rPr>
          <w:rFonts w:eastAsia="Calibri" w:cs="Times New Roman"/>
          <w:b/>
          <w:lang w:eastAsia="en-US"/>
        </w:rPr>
      </w:pPr>
      <w:r w:rsidRPr="001B029D">
        <w:rPr>
          <w:rFonts w:eastAsia="Calibri" w:cs="Times New Roman"/>
          <w:b/>
          <w:lang w:eastAsia="en-US"/>
        </w:rPr>
        <w:t>AGORA-LOGO Ifjúsági Szolgálat feladatellátás:</w:t>
      </w:r>
    </w:p>
    <w:p w:rsidR="001B029D" w:rsidRPr="00E07131" w:rsidRDefault="001B029D" w:rsidP="00E07131">
      <w:pPr>
        <w:pStyle w:val="Listaszerbekezds"/>
        <w:numPr>
          <w:ilvl w:val="0"/>
          <w:numId w:val="8"/>
        </w:numPr>
        <w:spacing w:line="276" w:lineRule="auto"/>
        <w:ind w:left="709" w:hanging="283"/>
        <w:rPr>
          <w:rFonts w:eastAsia="Calibri"/>
          <w:lang w:eastAsia="en-US"/>
        </w:rPr>
      </w:pPr>
      <w:r w:rsidRPr="00E07131">
        <w:rPr>
          <w:rFonts w:eastAsia="Calibri"/>
          <w:lang w:eastAsia="en-US"/>
        </w:rPr>
        <w:t>Területi módszertani feladatok ellátása (40 tele</w:t>
      </w:r>
      <w:r w:rsidR="00E07131">
        <w:rPr>
          <w:rFonts w:eastAsia="Calibri"/>
          <w:lang w:eastAsia="en-US"/>
        </w:rPr>
        <w:t>p</w:t>
      </w:r>
      <w:r w:rsidRPr="00E07131">
        <w:rPr>
          <w:rFonts w:eastAsia="Calibri"/>
          <w:lang w:eastAsia="en-US"/>
        </w:rPr>
        <w:t xml:space="preserve">ülés, szombathelyi társintézmények, </w:t>
      </w:r>
      <w:r w:rsidR="00E07131" w:rsidRPr="00E07131">
        <w:rPr>
          <w:rFonts w:eastAsia="Calibri"/>
          <w:lang w:eastAsia="en-US"/>
        </w:rPr>
        <w:t>c</w:t>
      </w:r>
      <w:r w:rsidR="00E07131">
        <w:rPr>
          <w:rFonts w:eastAsia="Calibri"/>
          <w:lang w:eastAsia="en-US"/>
        </w:rPr>
        <w:t>ivil formációk, ifjúsági szervezetek)</w:t>
      </w:r>
    </w:p>
    <w:p w:rsidR="001B029D" w:rsidRPr="001B029D" w:rsidRDefault="001B029D" w:rsidP="001B029D">
      <w:pPr>
        <w:numPr>
          <w:ilvl w:val="0"/>
          <w:numId w:val="40"/>
        </w:numPr>
        <w:suppressAutoHyphens w:val="0"/>
        <w:spacing w:after="200" w:line="276" w:lineRule="auto"/>
        <w:contextualSpacing/>
        <w:jc w:val="both"/>
        <w:rPr>
          <w:rFonts w:eastAsia="Calibri" w:cs="Times New Roman"/>
          <w:shd w:val="clear" w:color="auto" w:fill="FFFFFF"/>
          <w:lang w:eastAsia="en-US"/>
        </w:rPr>
      </w:pPr>
      <w:r w:rsidRPr="001B029D">
        <w:rPr>
          <w:rFonts w:eastAsia="Calibri" w:cs="Times New Roman"/>
          <w:shd w:val="clear" w:color="auto" w:fill="FFFFFF"/>
          <w:lang w:eastAsia="en-US"/>
        </w:rPr>
        <w:lastRenderedPageBreak/>
        <w:t>Nyitott tér szolgáltatás (keret és tartalom): v</w:t>
      </w:r>
      <w:r w:rsidRPr="001B029D">
        <w:rPr>
          <w:rFonts w:eastAsia="Calibri" w:cs="Times New Roman"/>
          <w:lang w:eastAsia="en-US"/>
        </w:rPr>
        <w:t>édett intézményi keretek között, szakmai felügyelet mellett, előzetes bejelentkezés nélkül, bármely fiatal számára ingyenesen, lehetőség szerint azonnal igénybe vehető szolgáltatásokkal.</w:t>
      </w:r>
    </w:p>
    <w:p w:rsidR="001B029D" w:rsidRPr="001B029D" w:rsidRDefault="001B029D" w:rsidP="001B029D">
      <w:pPr>
        <w:suppressAutoHyphens w:val="0"/>
        <w:spacing w:line="276" w:lineRule="auto"/>
        <w:ind w:left="720"/>
        <w:contextualSpacing/>
        <w:jc w:val="both"/>
        <w:rPr>
          <w:rFonts w:eastAsia="Calibri" w:cs="Times New Roman"/>
          <w:shd w:val="clear" w:color="auto" w:fill="FFFFFF"/>
          <w:lang w:eastAsia="en-US"/>
        </w:rPr>
      </w:pPr>
      <w:r w:rsidRPr="001B029D">
        <w:rPr>
          <w:rFonts w:eastAsia="Calibri" w:cs="Times New Roman"/>
          <w:shd w:val="clear" w:color="auto" w:fill="FFFFFF"/>
          <w:lang w:eastAsia="en-US"/>
        </w:rPr>
        <w:t>Ifjúsági közösségi tér működtetése hétfőtől péntekig 12.00 – 17.00-ig</w:t>
      </w:r>
    </w:p>
    <w:p w:rsidR="001B029D" w:rsidRPr="001B029D" w:rsidRDefault="001B029D" w:rsidP="001B029D">
      <w:pPr>
        <w:numPr>
          <w:ilvl w:val="1"/>
          <w:numId w:val="40"/>
        </w:numPr>
        <w:suppressAutoHyphens w:val="0"/>
        <w:spacing w:after="200" w:line="276" w:lineRule="auto"/>
        <w:contextualSpacing/>
        <w:jc w:val="both"/>
        <w:rPr>
          <w:rFonts w:eastAsia="Calibri" w:cs="Times New Roman"/>
          <w:shd w:val="clear" w:color="auto" w:fill="FFFFFF"/>
          <w:lang w:eastAsia="en-US"/>
        </w:rPr>
      </w:pPr>
      <w:r w:rsidRPr="001B029D">
        <w:rPr>
          <w:rFonts w:eastAsia="Calibri" w:cs="Times New Roman"/>
          <w:shd w:val="clear" w:color="auto" w:fill="FFFFFF"/>
          <w:lang w:eastAsia="en-US"/>
        </w:rPr>
        <w:t>Közösségi játékok (társas-, kártya-, tábla-, és videó játékok, csocsó-, gombfoci asztal, mini asztalitenisz)</w:t>
      </w:r>
    </w:p>
    <w:p w:rsidR="001B029D" w:rsidRPr="001B029D" w:rsidRDefault="001B029D" w:rsidP="001B029D">
      <w:pPr>
        <w:numPr>
          <w:ilvl w:val="1"/>
          <w:numId w:val="40"/>
        </w:numPr>
        <w:suppressAutoHyphens w:val="0"/>
        <w:spacing w:after="200" w:line="276" w:lineRule="auto"/>
        <w:contextualSpacing/>
        <w:jc w:val="both"/>
        <w:rPr>
          <w:rFonts w:eastAsia="Calibri" w:cs="Times New Roman"/>
          <w:shd w:val="clear" w:color="auto" w:fill="FFFFFF"/>
          <w:lang w:eastAsia="en-US"/>
        </w:rPr>
      </w:pPr>
      <w:r w:rsidRPr="001B029D">
        <w:rPr>
          <w:rFonts w:eastAsia="Calibri" w:cs="Times New Roman"/>
          <w:shd w:val="clear" w:color="auto" w:fill="FFFFFF"/>
          <w:lang w:eastAsia="en-US"/>
        </w:rPr>
        <w:t>Számítógép használat online lehetőségekkel</w:t>
      </w:r>
    </w:p>
    <w:p w:rsidR="001B029D" w:rsidRPr="001B029D" w:rsidRDefault="001B029D" w:rsidP="001B029D">
      <w:pPr>
        <w:numPr>
          <w:ilvl w:val="0"/>
          <w:numId w:val="40"/>
        </w:numPr>
        <w:suppressAutoHyphens w:val="0"/>
        <w:spacing w:after="200" w:line="276" w:lineRule="auto"/>
        <w:contextualSpacing/>
        <w:jc w:val="both"/>
        <w:rPr>
          <w:rFonts w:eastAsia="Calibri" w:cs="Times New Roman"/>
          <w:shd w:val="clear" w:color="auto" w:fill="FFFFFF"/>
          <w:lang w:eastAsia="en-US"/>
        </w:rPr>
      </w:pPr>
      <w:r w:rsidRPr="001B029D">
        <w:rPr>
          <w:rFonts w:eastAsia="Calibri" w:cs="Times New Roman"/>
          <w:shd w:val="clear" w:color="auto" w:fill="FFFFFF"/>
          <w:lang w:eastAsia="en-US"/>
        </w:rPr>
        <w:t>Tanácsadás (Eurodesk – Erasmus+)</w:t>
      </w:r>
    </w:p>
    <w:p w:rsidR="001B029D" w:rsidRPr="001B029D" w:rsidRDefault="001B029D" w:rsidP="001B029D">
      <w:pPr>
        <w:numPr>
          <w:ilvl w:val="0"/>
          <w:numId w:val="40"/>
        </w:numPr>
        <w:suppressAutoHyphens w:val="0"/>
        <w:spacing w:after="200" w:line="276" w:lineRule="auto"/>
        <w:contextualSpacing/>
        <w:jc w:val="both"/>
        <w:rPr>
          <w:rFonts w:eastAsia="Calibri" w:cs="Times New Roman"/>
          <w:shd w:val="clear" w:color="auto" w:fill="FFFFFF"/>
          <w:lang w:eastAsia="en-US"/>
        </w:rPr>
      </w:pPr>
      <w:r w:rsidRPr="001B029D">
        <w:rPr>
          <w:rFonts w:eastAsia="Calibri" w:cs="Times New Roman"/>
          <w:shd w:val="clear" w:color="auto" w:fill="FFFFFF"/>
          <w:lang w:eastAsia="en-US"/>
        </w:rPr>
        <w:t>Nemzetközi munka</w:t>
      </w:r>
    </w:p>
    <w:p w:rsidR="001B029D" w:rsidRPr="001B029D" w:rsidRDefault="001B029D" w:rsidP="001B029D">
      <w:pPr>
        <w:numPr>
          <w:ilvl w:val="1"/>
          <w:numId w:val="40"/>
        </w:numPr>
        <w:suppressAutoHyphens w:val="0"/>
        <w:spacing w:after="200" w:line="276" w:lineRule="auto"/>
        <w:contextualSpacing/>
        <w:jc w:val="both"/>
        <w:rPr>
          <w:rFonts w:eastAsia="Calibri" w:cs="Times New Roman"/>
          <w:shd w:val="clear" w:color="auto" w:fill="FFFFFF"/>
          <w:lang w:eastAsia="en-US"/>
        </w:rPr>
      </w:pPr>
      <w:r w:rsidRPr="001B029D">
        <w:rPr>
          <w:rFonts w:eastAsia="Calibri" w:cs="Times New Roman"/>
          <w:shd w:val="clear" w:color="auto" w:fill="FFFFFF"/>
          <w:lang w:eastAsia="en-US"/>
        </w:rPr>
        <w:t>Erasmus + EVS (Európai Önkéntes Szolgálat) küldés</w:t>
      </w:r>
    </w:p>
    <w:p w:rsidR="001B029D" w:rsidRPr="001B029D" w:rsidRDefault="001B029D" w:rsidP="001B029D">
      <w:pPr>
        <w:numPr>
          <w:ilvl w:val="1"/>
          <w:numId w:val="40"/>
        </w:numPr>
        <w:suppressAutoHyphens w:val="0"/>
        <w:spacing w:after="200" w:line="276" w:lineRule="auto"/>
        <w:contextualSpacing/>
        <w:jc w:val="both"/>
        <w:rPr>
          <w:rFonts w:eastAsia="Calibri" w:cs="Times New Roman"/>
          <w:shd w:val="clear" w:color="auto" w:fill="FFFFFF"/>
          <w:lang w:eastAsia="en-US"/>
        </w:rPr>
      </w:pPr>
      <w:r w:rsidRPr="001B029D">
        <w:rPr>
          <w:rFonts w:eastAsia="Calibri" w:cs="Times New Roman"/>
          <w:shd w:val="clear" w:color="auto" w:fill="FFFFFF"/>
          <w:lang w:eastAsia="en-US"/>
        </w:rPr>
        <w:t>Összetartozunk határon túli középiskolás fiatalok anyanyelvi táborának szakmai lebonyolítása (együttműködés keretében).</w:t>
      </w:r>
    </w:p>
    <w:p w:rsidR="001B029D" w:rsidRPr="001B029D" w:rsidRDefault="001B029D" w:rsidP="001B029D">
      <w:pPr>
        <w:numPr>
          <w:ilvl w:val="0"/>
          <w:numId w:val="40"/>
        </w:numPr>
        <w:suppressAutoHyphens w:val="0"/>
        <w:spacing w:after="200" w:line="276" w:lineRule="auto"/>
        <w:contextualSpacing/>
        <w:jc w:val="both"/>
        <w:rPr>
          <w:rFonts w:eastAsia="Calibri" w:cs="Times New Roman"/>
          <w:shd w:val="clear" w:color="auto" w:fill="FFFFFF"/>
          <w:lang w:eastAsia="en-US"/>
        </w:rPr>
      </w:pPr>
      <w:r w:rsidRPr="001B029D">
        <w:rPr>
          <w:rFonts w:eastAsia="Calibri" w:cs="Times New Roman"/>
          <w:shd w:val="clear" w:color="auto" w:fill="FFFFFF"/>
          <w:lang w:eastAsia="en-US"/>
        </w:rPr>
        <w:t>Felkereső ifjúsági munka - tematikus foglalkozások rendhagyó órák keretébe</w:t>
      </w:r>
      <w:r>
        <w:rPr>
          <w:rFonts w:eastAsia="Calibri" w:cs="Times New Roman"/>
          <w:shd w:val="clear" w:color="auto" w:fill="FFFFFF"/>
          <w:lang w:eastAsia="en-US"/>
        </w:rPr>
        <w:t>n.</w:t>
      </w:r>
    </w:p>
    <w:p w:rsidR="001B029D" w:rsidRPr="001B029D" w:rsidRDefault="001B029D" w:rsidP="001B029D">
      <w:pPr>
        <w:suppressAutoHyphens w:val="0"/>
        <w:spacing w:line="276" w:lineRule="auto"/>
        <w:ind w:left="360"/>
        <w:jc w:val="both"/>
        <w:rPr>
          <w:rFonts w:eastAsia="Calibri" w:cs="Times New Roman"/>
          <w:b/>
          <w:shd w:val="clear" w:color="auto" w:fill="FFFFFF"/>
          <w:lang w:eastAsia="en-US"/>
        </w:rPr>
      </w:pPr>
      <w:r w:rsidRPr="001B029D">
        <w:rPr>
          <w:rFonts w:eastAsia="Calibri" w:cs="Times New Roman"/>
          <w:b/>
          <w:shd w:val="clear" w:color="auto" w:fill="FFFFFF"/>
          <w:lang w:eastAsia="en-US"/>
        </w:rPr>
        <w:t>Az alapszolgáltatást kiegészítő programok:</w:t>
      </w:r>
    </w:p>
    <w:p w:rsidR="001B029D" w:rsidRPr="001B029D" w:rsidRDefault="001B029D" w:rsidP="001B029D">
      <w:pPr>
        <w:numPr>
          <w:ilvl w:val="0"/>
          <w:numId w:val="40"/>
        </w:numPr>
        <w:suppressAutoHyphens w:val="0"/>
        <w:spacing w:after="200" w:line="276" w:lineRule="auto"/>
        <w:contextualSpacing/>
        <w:jc w:val="both"/>
        <w:rPr>
          <w:rFonts w:eastAsia="Calibri" w:cs="Times New Roman"/>
          <w:shd w:val="clear" w:color="auto" w:fill="FFFFFF"/>
          <w:lang w:eastAsia="en-US"/>
        </w:rPr>
      </w:pPr>
      <w:r w:rsidRPr="001B029D">
        <w:rPr>
          <w:rFonts w:eastAsia="Calibri" w:cs="Times New Roman"/>
          <w:shd w:val="clear" w:color="auto" w:fill="FFFFFF"/>
          <w:lang w:eastAsia="en-US"/>
        </w:rPr>
        <w:t>Olvasósarok (újságok, magazinok)</w:t>
      </w:r>
    </w:p>
    <w:p w:rsidR="001B029D" w:rsidRPr="001B029D" w:rsidRDefault="001B029D" w:rsidP="001B029D">
      <w:pPr>
        <w:numPr>
          <w:ilvl w:val="0"/>
          <w:numId w:val="40"/>
        </w:numPr>
        <w:suppressAutoHyphens w:val="0"/>
        <w:spacing w:after="200" w:line="276" w:lineRule="auto"/>
        <w:contextualSpacing/>
        <w:jc w:val="both"/>
        <w:rPr>
          <w:rFonts w:eastAsia="Calibri" w:cs="Times New Roman"/>
          <w:shd w:val="clear" w:color="auto" w:fill="FFFFFF"/>
          <w:lang w:eastAsia="en-US"/>
        </w:rPr>
      </w:pPr>
      <w:r w:rsidRPr="001B029D">
        <w:rPr>
          <w:rFonts w:eastAsia="Calibri" w:cs="Times New Roman"/>
          <w:shd w:val="clear" w:color="auto" w:fill="FFFFFF"/>
          <w:lang w:eastAsia="en-US"/>
        </w:rPr>
        <w:t>Kreatív Klub (jeles napokhoz, ünnepkörhöz kapcsolódó kampányokban, akciókban való részvétel, nyitott kézműves foglalkozások) – havi 1 alkalommal</w:t>
      </w:r>
    </w:p>
    <w:p w:rsidR="001B029D" w:rsidRPr="001B029D" w:rsidRDefault="001B029D" w:rsidP="001B029D">
      <w:pPr>
        <w:numPr>
          <w:ilvl w:val="0"/>
          <w:numId w:val="40"/>
        </w:numPr>
        <w:suppressAutoHyphens w:val="0"/>
        <w:spacing w:after="200" w:line="276" w:lineRule="auto"/>
        <w:contextualSpacing/>
        <w:jc w:val="both"/>
        <w:rPr>
          <w:rFonts w:eastAsia="Calibri" w:cs="Times New Roman"/>
          <w:shd w:val="clear" w:color="auto" w:fill="FFFFFF"/>
          <w:lang w:eastAsia="en-US"/>
        </w:rPr>
      </w:pPr>
      <w:r w:rsidRPr="001B029D">
        <w:rPr>
          <w:rFonts w:eastAsia="Calibri" w:cs="Times New Roman"/>
          <w:shd w:val="clear" w:color="auto" w:fill="FFFFFF"/>
          <w:lang w:eastAsia="en-US"/>
        </w:rPr>
        <w:t>Kortárssegítő képzés - évente 2 alkalommal</w:t>
      </w:r>
    </w:p>
    <w:p w:rsidR="001B029D" w:rsidRPr="001B029D" w:rsidRDefault="001B029D" w:rsidP="001B029D">
      <w:pPr>
        <w:numPr>
          <w:ilvl w:val="0"/>
          <w:numId w:val="40"/>
        </w:numPr>
        <w:suppressAutoHyphens w:val="0"/>
        <w:spacing w:after="200" w:line="276" w:lineRule="auto"/>
        <w:contextualSpacing/>
        <w:jc w:val="both"/>
        <w:rPr>
          <w:rFonts w:eastAsia="Calibri" w:cs="Times New Roman"/>
          <w:shd w:val="clear" w:color="auto" w:fill="FFFFFF"/>
          <w:lang w:eastAsia="en-US"/>
        </w:rPr>
      </w:pPr>
      <w:r w:rsidRPr="001B029D">
        <w:rPr>
          <w:rFonts w:eastAsia="Calibri" w:cs="Times New Roman"/>
          <w:shd w:val="clear" w:color="auto" w:fill="FFFFFF"/>
          <w:lang w:eastAsia="en-US"/>
        </w:rPr>
        <w:t>Kortárs Aktiváló tábor (2 éjszaka/3 nap) - évente 2 alkalommal</w:t>
      </w:r>
    </w:p>
    <w:p w:rsidR="001B029D" w:rsidRPr="001B029D" w:rsidRDefault="001B029D" w:rsidP="001B029D">
      <w:pPr>
        <w:numPr>
          <w:ilvl w:val="0"/>
          <w:numId w:val="40"/>
        </w:numPr>
        <w:suppressAutoHyphens w:val="0"/>
        <w:spacing w:after="200" w:line="276" w:lineRule="auto"/>
        <w:contextualSpacing/>
        <w:jc w:val="both"/>
        <w:rPr>
          <w:rFonts w:eastAsia="Calibri" w:cs="Times New Roman"/>
          <w:shd w:val="clear" w:color="auto" w:fill="FFFFFF"/>
          <w:lang w:eastAsia="en-US"/>
        </w:rPr>
      </w:pPr>
      <w:r w:rsidRPr="001B029D">
        <w:rPr>
          <w:rFonts w:eastAsia="Calibri" w:cs="Times New Roman"/>
          <w:shd w:val="clear" w:color="auto" w:fill="FFFFFF"/>
          <w:lang w:eastAsia="en-US"/>
        </w:rPr>
        <w:t>Esélyegyenlőségi nap - évente 1 alkalommal</w:t>
      </w:r>
    </w:p>
    <w:p w:rsidR="001B029D" w:rsidRPr="001B029D" w:rsidRDefault="001B029D" w:rsidP="001B029D">
      <w:pPr>
        <w:numPr>
          <w:ilvl w:val="0"/>
          <w:numId w:val="40"/>
        </w:numPr>
        <w:suppressAutoHyphens w:val="0"/>
        <w:spacing w:after="200" w:line="276" w:lineRule="auto"/>
        <w:contextualSpacing/>
        <w:jc w:val="both"/>
        <w:rPr>
          <w:rFonts w:eastAsia="Calibri" w:cs="Times New Roman"/>
          <w:shd w:val="clear" w:color="auto" w:fill="FFFFFF"/>
          <w:lang w:eastAsia="en-US"/>
        </w:rPr>
      </w:pPr>
      <w:r w:rsidRPr="001B029D">
        <w:rPr>
          <w:rFonts w:eastAsia="Calibri" w:cs="Times New Roman"/>
          <w:shd w:val="clear" w:color="auto" w:fill="FFFFFF"/>
          <w:lang w:eastAsia="en-US"/>
        </w:rPr>
        <w:t>LOGO szülinap és Év Önkéntese díjazás - évente 1 alkalommal</w:t>
      </w:r>
    </w:p>
    <w:p w:rsidR="001B029D" w:rsidRPr="001B029D" w:rsidRDefault="001B029D" w:rsidP="001B029D">
      <w:pPr>
        <w:numPr>
          <w:ilvl w:val="0"/>
          <w:numId w:val="40"/>
        </w:numPr>
        <w:suppressAutoHyphens w:val="0"/>
        <w:spacing w:after="200" w:line="276" w:lineRule="auto"/>
        <w:contextualSpacing/>
        <w:jc w:val="both"/>
        <w:rPr>
          <w:rFonts w:eastAsia="Calibri" w:cs="Times New Roman"/>
          <w:shd w:val="clear" w:color="auto" w:fill="FFFFFF"/>
          <w:lang w:eastAsia="en-US"/>
        </w:rPr>
      </w:pPr>
      <w:r w:rsidRPr="001B029D">
        <w:rPr>
          <w:rFonts w:eastAsia="Calibri" w:cs="Times New Roman"/>
          <w:shd w:val="clear" w:color="auto" w:fill="FFFFFF"/>
          <w:lang w:eastAsia="en-US"/>
        </w:rPr>
        <w:t>Karácsony előtti jótékonyági projektek - évente 1 alkalommal</w:t>
      </w:r>
    </w:p>
    <w:p w:rsidR="001B029D" w:rsidRDefault="001B029D" w:rsidP="00716317">
      <w:pPr>
        <w:jc w:val="both"/>
        <w:rPr>
          <w:b/>
        </w:rPr>
      </w:pPr>
    </w:p>
    <w:p w:rsidR="001B029D" w:rsidRPr="002004A7" w:rsidRDefault="001B029D" w:rsidP="00981826">
      <w:pPr>
        <w:pStyle w:val="Listaszerbekezds"/>
        <w:numPr>
          <w:ilvl w:val="2"/>
          <w:numId w:val="38"/>
        </w:numPr>
        <w:ind w:left="1701"/>
        <w:jc w:val="both"/>
        <w:rPr>
          <w:b/>
        </w:rPr>
      </w:pPr>
      <w:r w:rsidRPr="002004A7">
        <w:rPr>
          <w:b/>
        </w:rPr>
        <w:t>Kiállítások, ismeretterjesztő előadások</w:t>
      </w:r>
    </w:p>
    <w:p w:rsidR="001B029D" w:rsidRPr="001B029D" w:rsidRDefault="001B029D" w:rsidP="001B029D">
      <w:pPr>
        <w:jc w:val="both"/>
        <w:rPr>
          <w:b/>
        </w:rPr>
      </w:pPr>
    </w:p>
    <w:p w:rsidR="00697FA8" w:rsidRDefault="00B83572" w:rsidP="00716317">
      <w:pPr>
        <w:jc w:val="both"/>
      </w:pPr>
      <w:r>
        <w:t>A szakfeladatot, tartalmi egységet a Szent Márton Emlékév jegyében tervezzük megvalósítani, igazodva a TIOP-AGORA pályázatban megfogalmazott elvárásokhoz.</w:t>
      </w:r>
    </w:p>
    <w:p w:rsidR="00B83572" w:rsidRDefault="00B83572" w:rsidP="00B83572">
      <w:pPr>
        <w:jc w:val="both"/>
        <w:rPr>
          <w:b/>
        </w:rPr>
      </w:pPr>
      <w:r>
        <w:t xml:space="preserve">Tartalmi egységei: </w:t>
      </w:r>
    </w:p>
    <w:p w:rsidR="00B83572" w:rsidRDefault="00B83572" w:rsidP="00B83572">
      <w:pPr>
        <w:pStyle w:val="Listaszerbekezds"/>
        <w:numPr>
          <w:ilvl w:val="0"/>
          <w:numId w:val="42"/>
        </w:numPr>
        <w:jc w:val="both"/>
      </w:pPr>
      <w:r w:rsidRPr="00B83572">
        <w:t>Civil szervezetek programjai (klubok, tanácskozások)</w:t>
      </w:r>
    </w:p>
    <w:p w:rsidR="00B83572" w:rsidRPr="00B83572" w:rsidRDefault="00B83572" w:rsidP="00B83572">
      <w:pPr>
        <w:pStyle w:val="Listaszerbekezds"/>
        <w:numPr>
          <w:ilvl w:val="0"/>
          <w:numId w:val="42"/>
        </w:numPr>
        <w:jc w:val="both"/>
      </w:pPr>
      <w:r w:rsidRPr="00B83572">
        <w:t>Nemzetiségi szervezetek programjai</w:t>
      </w:r>
    </w:p>
    <w:p w:rsidR="00B83572" w:rsidRPr="00B83572" w:rsidRDefault="00B83572" w:rsidP="00B83572">
      <w:pPr>
        <w:pStyle w:val="Listaszerbekezds"/>
        <w:numPr>
          <w:ilvl w:val="0"/>
          <w:numId w:val="42"/>
        </w:numPr>
        <w:jc w:val="both"/>
      </w:pPr>
      <w:r w:rsidRPr="00B83572">
        <w:t>Könyvbemutatók</w:t>
      </w:r>
    </w:p>
    <w:p w:rsidR="00B83572" w:rsidRDefault="00B83572" w:rsidP="00B83572">
      <w:pPr>
        <w:pStyle w:val="Listaszerbekezds"/>
        <w:numPr>
          <w:ilvl w:val="0"/>
          <w:numId w:val="42"/>
        </w:numPr>
        <w:jc w:val="both"/>
      </w:pPr>
      <w:r w:rsidRPr="00B83572">
        <w:t>Nyitott Akadémia előadások</w:t>
      </w:r>
    </w:p>
    <w:p w:rsidR="00B83572" w:rsidRPr="00B83572" w:rsidRDefault="00B83572" w:rsidP="00B83572">
      <w:pPr>
        <w:pStyle w:val="Listaszerbekezds"/>
        <w:numPr>
          <w:ilvl w:val="0"/>
          <w:numId w:val="42"/>
        </w:numPr>
      </w:pPr>
      <w:r w:rsidRPr="00B83572">
        <w:t>A kortárs helyi képzőművészet támogatása- kiállítások befogadása és rendezése 4-6 alk.</w:t>
      </w:r>
    </w:p>
    <w:p w:rsidR="00B83572" w:rsidRPr="00B83572" w:rsidRDefault="00B83572" w:rsidP="00B83572">
      <w:pPr>
        <w:pStyle w:val="Listaszerbekezds"/>
        <w:numPr>
          <w:ilvl w:val="0"/>
          <w:numId w:val="42"/>
        </w:numPr>
      </w:pPr>
      <w:r w:rsidRPr="00B83572">
        <w:t>Szent Márton tárgyalkotó pályázat és kiállítás felnőtteknek 1 alk./év</w:t>
      </w:r>
    </w:p>
    <w:p w:rsidR="00B83572" w:rsidRDefault="00B83572" w:rsidP="00B83572">
      <w:pPr>
        <w:pStyle w:val="Listaszerbekezds"/>
        <w:numPr>
          <w:ilvl w:val="0"/>
          <w:numId w:val="42"/>
        </w:numPr>
        <w:jc w:val="both"/>
      </w:pPr>
      <w:r w:rsidRPr="00B83572">
        <w:t>HUNFILA – Szent Márton Bélyegkiállítás (SZM Emlékév)</w:t>
      </w:r>
    </w:p>
    <w:p w:rsidR="00B83572" w:rsidRPr="00B83572" w:rsidRDefault="00B83572" w:rsidP="00B83572">
      <w:pPr>
        <w:pStyle w:val="Listaszerbekezds"/>
        <w:numPr>
          <w:ilvl w:val="0"/>
          <w:numId w:val="42"/>
        </w:numPr>
        <w:jc w:val="both"/>
      </w:pPr>
      <w:r w:rsidRPr="00B83572">
        <w:t>Érdeklődést keltő, életmódmintát átadó előadások tartása (természetismeret, földrajz, biológia, környezetvédelem témakör). Természettudományos ismeretterjesztés, szemléletformálás.</w:t>
      </w:r>
    </w:p>
    <w:p w:rsidR="00B83572" w:rsidRPr="00B83572" w:rsidRDefault="00B83572" w:rsidP="00B83572">
      <w:pPr>
        <w:pStyle w:val="Listaszerbekezds"/>
        <w:numPr>
          <w:ilvl w:val="0"/>
          <w:numId w:val="42"/>
        </w:numPr>
      </w:pPr>
      <w:r w:rsidRPr="00B83572">
        <w:t>Világjárók – Szent Márton Zarándokút városai c. sorozat: 8 ea/év.</w:t>
      </w:r>
    </w:p>
    <w:p w:rsidR="00B83572" w:rsidRPr="00B83572" w:rsidRDefault="00B83572" w:rsidP="00B83572">
      <w:pPr>
        <w:pStyle w:val="Listaszerbekezds"/>
        <w:numPr>
          <w:ilvl w:val="0"/>
          <w:numId w:val="42"/>
        </w:numPr>
      </w:pPr>
      <w:r w:rsidRPr="00B83572">
        <w:t>Történelmi Túrák – Szent Márton útvonal megismerése 4 túra/év</w:t>
      </w:r>
    </w:p>
    <w:p w:rsidR="00B83572" w:rsidRPr="00B83572" w:rsidRDefault="00B83572" w:rsidP="00B83572">
      <w:pPr>
        <w:pStyle w:val="Listaszerbekezds"/>
        <w:numPr>
          <w:ilvl w:val="0"/>
          <w:numId w:val="42"/>
        </w:numPr>
        <w:jc w:val="both"/>
      </w:pPr>
      <w:r w:rsidRPr="00B83572">
        <w:t>Szent Márton lúdjai- ismeretterjesztő játék 3 alkalom/év</w:t>
      </w:r>
    </w:p>
    <w:p w:rsidR="00B83572" w:rsidRPr="00B83572" w:rsidRDefault="00B83572" w:rsidP="00716317">
      <w:pPr>
        <w:jc w:val="both"/>
      </w:pPr>
    </w:p>
    <w:p w:rsidR="00642659" w:rsidRPr="00E430E5" w:rsidRDefault="00642659" w:rsidP="00981826">
      <w:pPr>
        <w:pStyle w:val="Listaszerbekezds"/>
        <w:numPr>
          <w:ilvl w:val="1"/>
          <w:numId w:val="38"/>
        </w:numPr>
        <w:rPr>
          <w:b/>
          <w:sz w:val="28"/>
          <w:szCs w:val="28"/>
        </w:rPr>
      </w:pPr>
      <w:r>
        <w:rPr>
          <w:b/>
          <w:sz w:val="28"/>
          <w:szCs w:val="28"/>
        </w:rPr>
        <w:t xml:space="preserve"> </w:t>
      </w:r>
      <w:r w:rsidRPr="00E430E5">
        <w:rPr>
          <w:b/>
          <w:sz w:val="28"/>
          <w:szCs w:val="28"/>
        </w:rPr>
        <w:t>Marketing</w:t>
      </w:r>
      <w:r w:rsidR="003C6ECB">
        <w:rPr>
          <w:b/>
          <w:sz w:val="28"/>
          <w:szCs w:val="28"/>
        </w:rPr>
        <w:t xml:space="preserve"> </w:t>
      </w:r>
      <w:r w:rsidRPr="00E430E5">
        <w:rPr>
          <w:b/>
          <w:sz w:val="28"/>
          <w:szCs w:val="28"/>
        </w:rPr>
        <w:t xml:space="preserve">tevékenység </w:t>
      </w:r>
    </w:p>
    <w:p w:rsidR="00642659" w:rsidRDefault="00642659" w:rsidP="00642659">
      <w:pPr>
        <w:jc w:val="both"/>
        <w:rPr>
          <w:color w:val="000000"/>
          <w:lang w:bidi="my-MM"/>
        </w:rPr>
      </w:pPr>
    </w:p>
    <w:p w:rsidR="00A57EEA" w:rsidRDefault="00BA2F12" w:rsidP="00642659">
      <w:pPr>
        <w:jc w:val="both"/>
        <w:rPr>
          <w:color w:val="000000"/>
          <w:lang w:bidi="my-MM"/>
        </w:rPr>
      </w:pPr>
      <w:r>
        <w:rPr>
          <w:color w:val="000000"/>
          <w:lang w:bidi="my-MM"/>
        </w:rPr>
        <w:lastRenderedPageBreak/>
        <w:t>A jóváhagyott költségvetési támogatás alapján működünk</w:t>
      </w:r>
      <w:r w:rsidR="00642659" w:rsidRPr="00AE523C">
        <w:rPr>
          <w:color w:val="000000"/>
          <w:lang w:bidi="my-MM"/>
        </w:rPr>
        <w:t>, keressük és fel is használjuk a kínálkozó lehetőségeket, bevétel</w:t>
      </w:r>
      <w:r w:rsidR="00A57EEA">
        <w:rPr>
          <w:color w:val="000000"/>
          <w:lang w:bidi="my-MM"/>
        </w:rPr>
        <w:t xml:space="preserve"> orientált szemlélettel.</w:t>
      </w:r>
      <w:r w:rsidR="00642659" w:rsidRPr="00AE523C">
        <w:rPr>
          <w:color w:val="000000"/>
          <w:lang w:bidi="my-MM"/>
        </w:rPr>
        <w:t xml:space="preserve"> </w:t>
      </w:r>
    </w:p>
    <w:p w:rsidR="00A57EEA" w:rsidRDefault="00A57EEA" w:rsidP="00642659">
      <w:pPr>
        <w:jc w:val="both"/>
        <w:rPr>
          <w:color w:val="000000"/>
          <w:lang w:bidi="my-MM"/>
        </w:rPr>
      </w:pPr>
      <w:r w:rsidRPr="000E79D8">
        <w:rPr>
          <w:b/>
          <w:color w:val="000000"/>
          <w:lang w:bidi="my-MM"/>
        </w:rPr>
        <w:t>A kultúra is piaci szereplő lett,</w:t>
      </w:r>
      <w:r w:rsidRPr="00AE523C">
        <w:rPr>
          <w:color w:val="000000"/>
          <w:lang w:bidi="my-MM"/>
        </w:rPr>
        <w:t xml:space="preserve"> így az ott megjelenő marketingszemlélet meghatározó jelentőségű lehet az a kulturális szolgáltatást nyújtó szervezet jövőjét tekintve. </w:t>
      </w:r>
      <w:r w:rsidRPr="000E79D8">
        <w:rPr>
          <w:b/>
          <w:color w:val="000000"/>
          <w:lang w:bidi="my-MM"/>
        </w:rPr>
        <w:t xml:space="preserve">Az AGORA esetében a szolgáltatás a termék. </w:t>
      </w:r>
      <w:r w:rsidRPr="00AE523C">
        <w:rPr>
          <w:color w:val="000000"/>
          <w:lang w:bidi="my-MM"/>
        </w:rPr>
        <w:t xml:space="preserve">A szolgáltatás pedig nem más, mint valamilyen kulturális élmény nyújtása. </w:t>
      </w:r>
      <w:r w:rsidRPr="000E79D8">
        <w:rPr>
          <w:b/>
          <w:color w:val="000000"/>
          <w:lang w:bidi="my-MM"/>
        </w:rPr>
        <w:t>Az AGORA egy nehezen besorolható intézményi forma, olyan komplex programkínálattal rendelkezik, amely szinte egyedülálló.</w:t>
      </w:r>
      <w:r w:rsidRPr="00AE523C">
        <w:rPr>
          <w:color w:val="000000"/>
          <w:lang w:bidi="my-MM"/>
        </w:rPr>
        <w:t xml:space="preserve"> Nem koncertterem, nem színház, nem múzeum, nem művelődési ház, nem képzési helyszín, hanem mindez együtt. Sokféle terméket, szolgáltatást kell tehát „eladnunk” és ehhez a marketingeszköz</w:t>
      </w:r>
      <w:r>
        <w:rPr>
          <w:color w:val="000000"/>
          <w:lang w:bidi="my-MM"/>
        </w:rPr>
        <w:t>ök variációit kell használnunk. Ösztönözni kívánjuk a már meglévő és lehetséges partnereket a kultúra és akár egy-egy konkrét rendezvény vagy műsoregység támogatására. Együttműködünk a társágazatokkal (</w:t>
      </w:r>
      <w:r w:rsidRPr="00AE523C">
        <w:rPr>
          <w:color w:val="000000"/>
          <w:lang w:bidi="my-MM"/>
        </w:rPr>
        <w:t>média, üzleti szektor</w:t>
      </w:r>
      <w:r>
        <w:rPr>
          <w:color w:val="000000"/>
          <w:lang w:bidi="my-MM"/>
        </w:rPr>
        <w:t>, turizmus, környezetvédelem).</w:t>
      </w:r>
    </w:p>
    <w:p w:rsidR="00A57EEA" w:rsidRDefault="00A57EEA" w:rsidP="00642659">
      <w:pPr>
        <w:jc w:val="both"/>
        <w:rPr>
          <w:b/>
        </w:rPr>
      </w:pPr>
    </w:p>
    <w:p w:rsidR="00A57EEA" w:rsidRDefault="00A57EEA" w:rsidP="00642659">
      <w:pPr>
        <w:jc w:val="both"/>
      </w:pPr>
      <w:r>
        <w:rPr>
          <w:b/>
        </w:rPr>
        <w:t xml:space="preserve">Kiemelt feladatunk a TIOP-AGORA projekt eredményeinek kommunikálása – </w:t>
      </w:r>
      <w:r>
        <w:t>ez ügyben folyamatosan egyeztetünk a fenntartó önkormányzat</w:t>
      </w:r>
      <w:r w:rsidR="00FD038D">
        <w:t>tal és az AGORA Sakmai Műhellyel (Emmi, NMI).</w:t>
      </w:r>
    </w:p>
    <w:p w:rsidR="002138F6" w:rsidRDefault="002138F6" w:rsidP="00642659">
      <w:pPr>
        <w:jc w:val="both"/>
      </w:pPr>
    </w:p>
    <w:p w:rsidR="002138F6" w:rsidRPr="00697FA8" w:rsidRDefault="002138F6" w:rsidP="002138F6">
      <w:pPr>
        <w:jc w:val="both"/>
        <w:rPr>
          <w:b/>
          <w:i/>
        </w:rPr>
      </w:pPr>
      <w:r>
        <w:t>2014. évben a fenntartó önkormányzat kérése alapján elkészítettük</w:t>
      </w:r>
      <w:r w:rsidR="00697FA8">
        <w:t>, 2015-ben megújítotott formában újra beadtuk</w:t>
      </w:r>
      <w:r w:rsidRPr="00155289">
        <w:t xml:space="preserve"> </w:t>
      </w:r>
      <w:r w:rsidR="00697FA8">
        <w:rPr>
          <w:b/>
          <w:i/>
        </w:rPr>
        <w:t xml:space="preserve">a </w:t>
      </w:r>
      <w:r w:rsidRPr="00155289">
        <w:rPr>
          <w:b/>
          <w:i/>
        </w:rPr>
        <w:t>Szombathely Megyei Jogú Város közterületein elhelyezett</w:t>
      </w:r>
      <w:r>
        <w:rPr>
          <w:b/>
          <w:i/>
        </w:rPr>
        <w:t xml:space="preserve"> </w:t>
      </w:r>
      <w:r w:rsidRPr="00155289">
        <w:rPr>
          <w:b/>
          <w:i/>
        </w:rPr>
        <w:t xml:space="preserve">hirdetőhelyek, reklám-berendezések megújításáról </w:t>
      </w:r>
      <w:r w:rsidRPr="00155289">
        <w:t xml:space="preserve">című szakmai anyagunkat, </w:t>
      </w:r>
      <w:r>
        <w:t xml:space="preserve">melynek lehetséges megvalósításáról még nem kaptunk </w:t>
      </w:r>
      <w:r w:rsidR="00FD038D">
        <w:t xml:space="preserve">érdemi </w:t>
      </w:r>
      <w:r>
        <w:t>visszajelzést. Szeretnénk aktualizálni és megvalósítani ezen törekvésünket.</w:t>
      </w:r>
    </w:p>
    <w:p w:rsidR="00642659" w:rsidRDefault="00FD038D" w:rsidP="00642659">
      <w:pPr>
        <w:jc w:val="both"/>
        <w:rPr>
          <w:b/>
        </w:rPr>
      </w:pPr>
      <w:r>
        <w:rPr>
          <w:b/>
        </w:rPr>
        <w:t>Az AGORA által 2016-ba</w:t>
      </w:r>
      <w:r w:rsidR="00642659" w:rsidRPr="00AE523C">
        <w:rPr>
          <w:b/>
        </w:rPr>
        <w:t>n használni kívánt marketingeszközök:</w:t>
      </w:r>
    </w:p>
    <w:p w:rsidR="00642659" w:rsidRDefault="00642659" w:rsidP="00642659">
      <w:pPr>
        <w:jc w:val="both"/>
      </w:pPr>
      <w:r w:rsidRPr="00AE523C">
        <w:t>Nyomtatott marketing anyagok,  bemutatók, a nyomtatott és elektronikus médiumok, valamint a multimédia nyújtotta lehetőségek.</w:t>
      </w:r>
    </w:p>
    <w:p w:rsidR="00642659" w:rsidRPr="00170A4A" w:rsidRDefault="00642659" w:rsidP="00642659">
      <w:pPr>
        <w:jc w:val="both"/>
      </w:pPr>
    </w:p>
    <w:p w:rsidR="00642659" w:rsidRPr="00AE523C" w:rsidRDefault="00642659" w:rsidP="00642659">
      <w:pPr>
        <w:jc w:val="both"/>
      </w:pPr>
      <w:r w:rsidRPr="00AE523C">
        <w:rPr>
          <w:b/>
        </w:rPr>
        <w:t xml:space="preserve">Vizuális reklámeszközök: </w:t>
      </w:r>
    </w:p>
    <w:p w:rsidR="00642659" w:rsidRDefault="00642659" w:rsidP="00642659">
      <w:pPr>
        <w:jc w:val="both"/>
      </w:pPr>
      <w:r w:rsidRPr="00AE523C">
        <w:rPr>
          <w:bCs/>
        </w:rPr>
        <w:t>Plakát, s</w:t>
      </w:r>
      <w:r w:rsidRPr="00AE523C">
        <w:t>zórólap</w:t>
      </w:r>
      <w:r w:rsidRPr="00AE523C">
        <w:rPr>
          <w:bCs/>
        </w:rPr>
        <w:t xml:space="preserve">, </w:t>
      </w:r>
      <w:r w:rsidRPr="00AE523C">
        <w:t>meghívó, molinó, utcai megállító tábla, hirdetés, bérletszelvény, jegyek, leporello, műsorfüzet, e</w:t>
      </w:r>
      <w:bookmarkStart w:id="0" w:name="_Toc132634114"/>
      <w:r w:rsidRPr="00AE523C">
        <w:t>gyéb kiadványok utánnyomás</w:t>
      </w:r>
    </w:p>
    <w:p w:rsidR="00642659" w:rsidRPr="00AE523C" w:rsidRDefault="00642659" w:rsidP="00642659">
      <w:pPr>
        <w:jc w:val="both"/>
        <w:rPr>
          <w:bCs/>
        </w:rPr>
      </w:pPr>
    </w:p>
    <w:p w:rsidR="00642659" w:rsidRPr="00D06111" w:rsidRDefault="00642659" w:rsidP="00642659">
      <w:pPr>
        <w:jc w:val="both"/>
        <w:rPr>
          <w:b/>
          <w:bCs/>
        </w:rPr>
      </w:pPr>
      <w:r w:rsidRPr="00D06111">
        <w:rPr>
          <w:b/>
          <w:bCs/>
        </w:rPr>
        <w:t>Auditív reklámeszközök</w:t>
      </w:r>
      <w:bookmarkEnd w:id="0"/>
    </w:p>
    <w:p w:rsidR="00642659" w:rsidRPr="00D06111" w:rsidRDefault="00642659" w:rsidP="00642659">
      <w:pPr>
        <w:jc w:val="both"/>
      </w:pPr>
      <w:r w:rsidRPr="00D06111">
        <w:t xml:space="preserve">Reklámriportok, rádióreklámok, műsorvezető által felolvasott reklámok. </w:t>
      </w:r>
    </w:p>
    <w:p w:rsidR="00642659" w:rsidRPr="00D06111" w:rsidRDefault="00642659" w:rsidP="00642659">
      <w:pPr>
        <w:jc w:val="both"/>
      </w:pPr>
      <w:r w:rsidRPr="00D06111">
        <w:t xml:space="preserve">Együttműködő partnerek helyi:  Frisss Fm, </w:t>
      </w:r>
      <w:r w:rsidR="00FD038D">
        <w:t>Credo Rádió</w:t>
      </w:r>
      <w:r w:rsidRPr="00D06111">
        <w:t xml:space="preserve"> </w:t>
      </w:r>
    </w:p>
    <w:p w:rsidR="00642659" w:rsidRPr="00D06111" w:rsidRDefault="00642659" w:rsidP="00642659">
      <w:pPr>
        <w:jc w:val="both"/>
      </w:pPr>
      <w:r w:rsidRPr="00D06111">
        <w:t xml:space="preserve">Országos, regionális: MR </w:t>
      </w:r>
      <w:smartTag w:uri="urn:schemas-microsoft-com:office:smarttags" w:element="metricconverter">
        <w:smartTagPr>
          <w:attr w:name="ProductID" w:val="1, a"/>
        </w:smartTagPr>
        <w:r w:rsidRPr="00D06111">
          <w:t>1, a</w:t>
        </w:r>
      </w:smartTag>
      <w:r w:rsidRPr="00D06111">
        <w:t xml:space="preserve"> Class Fm  a Civil Rádió és a Rádió 1</w:t>
      </w:r>
      <w:r w:rsidR="00BA2F12">
        <w:t>, Lánchíd Rádió</w:t>
      </w:r>
    </w:p>
    <w:p w:rsidR="00642659" w:rsidRDefault="00642659" w:rsidP="00642659">
      <w:pPr>
        <w:jc w:val="both"/>
      </w:pPr>
      <w:r w:rsidRPr="00D06111">
        <w:t>Nemzetközi: Az osztrák (ORF) és a szlovén határ menti sugárzású rádiók.</w:t>
      </w:r>
      <w:bookmarkStart w:id="1" w:name="_Toc132634117"/>
    </w:p>
    <w:p w:rsidR="00642659" w:rsidRDefault="00642659" w:rsidP="00642659">
      <w:pPr>
        <w:jc w:val="both"/>
      </w:pPr>
    </w:p>
    <w:p w:rsidR="00642659" w:rsidRPr="00AE523C" w:rsidRDefault="00642659" w:rsidP="00642659">
      <w:pPr>
        <w:jc w:val="both"/>
        <w:rPr>
          <w:b/>
          <w:bCs/>
        </w:rPr>
      </w:pPr>
      <w:r w:rsidRPr="00AE523C">
        <w:rPr>
          <w:b/>
          <w:bCs/>
        </w:rPr>
        <w:t>Audiovizuális reklámeszközök</w:t>
      </w:r>
      <w:bookmarkEnd w:id="1"/>
    </w:p>
    <w:p w:rsidR="00642659" w:rsidRPr="00AE523C" w:rsidRDefault="00642659" w:rsidP="00642659">
      <w:pPr>
        <w:jc w:val="both"/>
        <w:rPr>
          <w:b/>
          <w:bCs/>
        </w:rPr>
      </w:pPr>
      <w:r w:rsidRPr="00AE523C">
        <w:t>Riportok, interjúk, beszámolók, stúdió beszélgetések, teljes program</w:t>
      </w:r>
      <w:r>
        <w:t>ok</w:t>
      </w:r>
      <w:r w:rsidRPr="00AE523C">
        <w:t xml:space="preserve"> felvétele (lsd.</w:t>
      </w:r>
      <w:r w:rsidR="00FD038D">
        <w:t xml:space="preserve"> </w:t>
      </w:r>
      <w:r w:rsidRPr="00AE523C">
        <w:t xml:space="preserve">MKN, Szent Márton Gála és nagyobb koncertek). </w:t>
      </w:r>
    </w:p>
    <w:p w:rsidR="00AC155E" w:rsidRPr="00A57EEA" w:rsidRDefault="00642659" w:rsidP="00642659">
      <w:pPr>
        <w:jc w:val="both"/>
      </w:pPr>
      <w:r>
        <w:t xml:space="preserve">Televízió: </w:t>
      </w:r>
      <w:r w:rsidRPr="00AE523C">
        <w:t>Sz</w:t>
      </w:r>
      <w:r>
        <w:t>ombathelyi Televízió</w:t>
      </w:r>
      <w:r w:rsidR="00BA2F12">
        <w:t>,</w:t>
      </w:r>
      <w:r>
        <w:t xml:space="preserve"> </w:t>
      </w:r>
      <w:r w:rsidRPr="00AE523C">
        <w:t>MTV 1, Duna, Duna World, RTL Klub</w:t>
      </w:r>
      <w:r>
        <w:t>,</w:t>
      </w:r>
      <w:r w:rsidRPr="00AE523C">
        <w:t xml:space="preserve"> TV2</w:t>
      </w:r>
      <w:r>
        <w:t>, ECHO TV.</w:t>
      </w:r>
      <w:bookmarkStart w:id="2" w:name="_Toc132634119"/>
    </w:p>
    <w:p w:rsidR="000E613D" w:rsidRDefault="000E613D" w:rsidP="00642659">
      <w:pPr>
        <w:jc w:val="both"/>
        <w:rPr>
          <w:b/>
        </w:rPr>
      </w:pPr>
    </w:p>
    <w:p w:rsidR="00642659" w:rsidRPr="00170A4A" w:rsidRDefault="00642659" w:rsidP="00642659">
      <w:pPr>
        <w:jc w:val="both"/>
        <w:rPr>
          <w:b/>
          <w:bCs/>
        </w:rPr>
      </w:pPr>
      <w:r w:rsidRPr="00AE523C">
        <w:rPr>
          <w:b/>
        </w:rPr>
        <w:t>Internet</w:t>
      </w:r>
      <w:bookmarkEnd w:id="2"/>
      <w:r w:rsidRPr="00AE523C">
        <w:rPr>
          <w:b/>
        </w:rPr>
        <w:t xml:space="preserve"> </w:t>
      </w:r>
    </w:p>
    <w:p w:rsidR="00642659" w:rsidRPr="00AE523C" w:rsidRDefault="00E559C2" w:rsidP="00642659">
      <w:pPr>
        <w:jc w:val="both"/>
      </w:pPr>
      <w:r>
        <w:t>A 2013. év óta hatékonyan működik az</w:t>
      </w:r>
      <w:r w:rsidR="00642659">
        <w:t xml:space="preserve"> </w:t>
      </w:r>
      <w:r>
        <w:t>egészében megújított honlapunk</w:t>
      </w:r>
      <w:r w:rsidR="00642659" w:rsidRPr="00AE523C">
        <w:t xml:space="preserve">- </w:t>
      </w:r>
      <w:hyperlink r:id="rId9" w:history="1">
        <w:r w:rsidR="00642659" w:rsidRPr="00AE523C">
          <w:rPr>
            <w:rStyle w:val="Hiperhivatkozs"/>
          </w:rPr>
          <w:t>www.agorasavaria.hu</w:t>
        </w:r>
      </w:hyperlink>
      <w:r w:rsidR="00642659">
        <w:t xml:space="preserve"> – évi 40.000 látogatója van.  A webes </w:t>
      </w:r>
      <w:r w:rsidR="00642659" w:rsidRPr="00AE523C">
        <w:t xml:space="preserve">felületen elérhető </w:t>
      </w:r>
      <w:r w:rsidR="00642659">
        <w:t xml:space="preserve">a </w:t>
      </w:r>
      <w:r w:rsidR="00642659" w:rsidRPr="00AE523C">
        <w:t>jegyfoglalás, nyelvi mutációk.</w:t>
      </w:r>
    </w:p>
    <w:p w:rsidR="00642659" w:rsidRDefault="00642659" w:rsidP="00642659">
      <w:pPr>
        <w:jc w:val="both"/>
      </w:pPr>
      <w:r w:rsidRPr="00AE523C">
        <w:t>A Savarai Táncverseny honlapja (</w:t>
      </w:r>
      <w:hyperlink r:id="rId10" w:history="1">
        <w:r w:rsidRPr="00AE523C">
          <w:rPr>
            <w:rStyle w:val="Hiperhivatkozs"/>
          </w:rPr>
          <w:t>www.savariadancefestival.com</w:t>
        </w:r>
      </w:hyperlink>
      <w:r w:rsidRPr="00AE523C">
        <w:t>) – évi 20.000</w:t>
      </w:r>
      <w:r w:rsidR="009E5027">
        <w:t xml:space="preserve"> látogató. Megújítása megtörtént. </w:t>
      </w:r>
    </w:p>
    <w:p w:rsidR="009E5027" w:rsidRPr="00AE523C" w:rsidRDefault="009E5027" w:rsidP="00642659">
      <w:pPr>
        <w:jc w:val="both"/>
      </w:pPr>
      <w:r>
        <w:t>Jegyfoglalási rendszerünk 2015. októberétől működik.</w:t>
      </w:r>
    </w:p>
    <w:p w:rsidR="00642659" w:rsidRPr="00AE523C" w:rsidRDefault="00642659" w:rsidP="00642659">
      <w:pPr>
        <w:jc w:val="both"/>
      </w:pPr>
      <w:r w:rsidRPr="00AE523C">
        <w:t xml:space="preserve">Programjaink elérhetőek a következő oldalakon: </w:t>
      </w:r>
    </w:p>
    <w:p w:rsidR="00642659" w:rsidRPr="00AE523C" w:rsidRDefault="004F07DA" w:rsidP="00642659">
      <w:pPr>
        <w:jc w:val="both"/>
      </w:pPr>
      <w:hyperlink r:id="rId11" w:history="1">
        <w:r w:rsidR="00642659" w:rsidRPr="00AE523C">
          <w:rPr>
            <w:rStyle w:val="Hiperhivatkozs"/>
          </w:rPr>
          <w:t>www.szombathely.hu</w:t>
        </w:r>
      </w:hyperlink>
      <w:r w:rsidR="00642659" w:rsidRPr="00AE523C">
        <w:t xml:space="preserve">; </w:t>
      </w:r>
      <w:hyperlink r:id="rId12" w:history="1">
        <w:r w:rsidR="00642659" w:rsidRPr="00AE523C">
          <w:rPr>
            <w:rStyle w:val="Hiperhivatkozs"/>
          </w:rPr>
          <w:t>www.kulturinfo.hu</w:t>
        </w:r>
      </w:hyperlink>
      <w:r w:rsidR="00642659" w:rsidRPr="00AE523C">
        <w:t xml:space="preserve">; </w:t>
      </w:r>
      <w:hyperlink w:history="1">
        <w:r w:rsidR="00642659" w:rsidRPr="00AE523C">
          <w:rPr>
            <w:rStyle w:val="Hiperhivatkozs"/>
          </w:rPr>
          <w:t>www.port.hu, erikanet.hu</w:t>
        </w:r>
      </w:hyperlink>
      <w:r w:rsidR="00642659" w:rsidRPr="00AE523C">
        <w:t xml:space="preserve">; </w:t>
      </w:r>
      <w:hyperlink w:history="1">
        <w:r w:rsidR="00642659" w:rsidRPr="00AE523C">
          <w:rPr>
            <w:rStyle w:val="Hiperhivatkozs"/>
          </w:rPr>
          <w:t>www.est.hu; www.startlap.hu</w:t>
        </w:r>
      </w:hyperlink>
      <w:r w:rsidR="00642659" w:rsidRPr="00AE523C">
        <w:t xml:space="preserve">;   </w:t>
      </w:r>
      <w:hyperlink r:id="rId13" w:history="1">
        <w:r w:rsidR="00642659" w:rsidRPr="00AE523C">
          <w:rPr>
            <w:rStyle w:val="Hiperhivatkozs"/>
          </w:rPr>
          <w:t>www.gyermekprogram.hu</w:t>
        </w:r>
      </w:hyperlink>
      <w:r w:rsidR="00642659" w:rsidRPr="00AE523C">
        <w:t xml:space="preserve">, </w:t>
      </w:r>
      <w:hyperlink r:id="rId14" w:history="1">
        <w:r w:rsidR="00642659" w:rsidRPr="00AE523C">
          <w:rPr>
            <w:rStyle w:val="Hiperhivatkozs"/>
          </w:rPr>
          <w:t>www.egyszervolt.hu</w:t>
        </w:r>
      </w:hyperlink>
      <w:r w:rsidR="00642659" w:rsidRPr="00AE523C">
        <w:t xml:space="preserve">,  </w:t>
      </w:r>
      <w:hyperlink r:id="rId15" w:history="1">
        <w:r w:rsidR="00642659" w:rsidRPr="00AE523C">
          <w:rPr>
            <w:rStyle w:val="Hiperhivatkozs"/>
          </w:rPr>
          <w:t xml:space="preserve">www.itthon.hu; </w:t>
        </w:r>
        <w:r w:rsidR="00642659" w:rsidRPr="00AE523C">
          <w:rPr>
            <w:rStyle w:val="Hiperhivatkozs"/>
          </w:rPr>
          <w:lastRenderedPageBreak/>
          <w:t>www.vendegvaro.hu</w:t>
        </w:r>
      </w:hyperlink>
      <w:r w:rsidR="00642659" w:rsidRPr="00AE523C">
        <w:t xml:space="preserve">; </w:t>
      </w:r>
      <w:hyperlink r:id="rId16" w:history="1">
        <w:r w:rsidR="00642659" w:rsidRPr="00AE523C">
          <w:rPr>
            <w:rStyle w:val="Hiperhivatkozs"/>
          </w:rPr>
          <w:t>www.kimozdulo.hu</w:t>
        </w:r>
      </w:hyperlink>
      <w:r w:rsidR="00642659" w:rsidRPr="00AE523C">
        <w:t xml:space="preserve"> stb.) (</w:t>
      </w:r>
      <w:hyperlink w:history="1">
        <w:r w:rsidR="00642659" w:rsidRPr="00AE523C">
          <w:rPr>
            <w:rStyle w:val="Hiperhivatkozs"/>
          </w:rPr>
          <w:t>www.vaol.hu; www.alon.hu; www.westindex.hu</w:t>
        </w:r>
      </w:hyperlink>
      <w:r w:rsidR="00642659" w:rsidRPr="00AE523C">
        <w:t xml:space="preserve">; </w:t>
      </w:r>
      <w:hyperlink r:id="rId17" w:history="1">
        <w:r w:rsidR="00642659" w:rsidRPr="00AE523C">
          <w:rPr>
            <w:rStyle w:val="Hiperhivatkozs"/>
          </w:rPr>
          <w:t>www.frisss.hu</w:t>
        </w:r>
      </w:hyperlink>
      <w:r w:rsidR="00642659" w:rsidRPr="00AE523C">
        <w:t xml:space="preserve">; </w:t>
      </w:r>
      <w:hyperlink w:history="1">
        <w:r w:rsidR="00642659" w:rsidRPr="00AE523C">
          <w:rPr>
            <w:rStyle w:val="Hiperhivatkozs"/>
          </w:rPr>
          <w:t>www.vaskarika.hu; www.nyugat.hu</w:t>
        </w:r>
      </w:hyperlink>
      <w:r w:rsidR="00642659" w:rsidRPr="00AE523C">
        <w:t xml:space="preserve">; </w:t>
      </w:r>
      <w:hyperlink r:id="rId18" w:history="1">
        <w:r w:rsidR="00642659" w:rsidRPr="00AE523C">
          <w:rPr>
            <w:rStyle w:val="Hiperhivatkozs"/>
          </w:rPr>
          <w:t>www.szombathelyiest.hu</w:t>
        </w:r>
      </w:hyperlink>
      <w:r w:rsidR="00642659" w:rsidRPr="00AE523C">
        <w:t xml:space="preserve"> ).</w:t>
      </w:r>
    </w:p>
    <w:p w:rsidR="00642659" w:rsidRPr="00AE523C" w:rsidRDefault="00642659" w:rsidP="00642659">
      <w:pPr>
        <w:jc w:val="both"/>
      </w:pPr>
      <w:r w:rsidRPr="00AE523C">
        <w:t>K</w:t>
      </w:r>
      <w:r>
        <w:t xml:space="preserve">özösségi oldalak – Facebook – 8 </w:t>
      </w:r>
      <w:r w:rsidRPr="00AE523C">
        <w:t>000</w:t>
      </w:r>
      <w:r>
        <w:t xml:space="preserve"> fő „ismerős” (f</w:t>
      </w:r>
      <w:r w:rsidRPr="00AE523C">
        <w:t>olyamatosan bővül</w:t>
      </w:r>
      <w:r>
        <w:t>)</w:t>
      </w:r>
      <w:r w:rsidRPr="00AE523C">
        <w:t xml:space="preserve">. </w:t>
      </w:r>
    </w:p>
    <w:p w:rsidR="00053F32" w:rsidRDefault="00053F32" w:rsidP="00642659">
      <w:pPr>
        <w:jc w:val="both"/>
        <w:rPr>
          <w:b/>
        </w:rPr>
      </w:pPr>
      <w:bookmarkStart w:id="3" w:name="_Toc132634124"/>
    </w:p>
    <w:p w:rsidR="00642659" w:rsidRPr="00AE523C" w:rsidRDefault="00642659" w:rsidP="00642659">
      <w:pPr>
        <w:jc w:val="both"/>
        <w:rPr>
          <w:b/>
        </w:rPr>
      </w:pPr>
      <w:r w:rsidRPr="00AE523C">
        <w:rPr>
          <w:b/>
        </w:rPr>
        <w:t>Médiakapcsolatok</w:t>
      </w:r>
      <w:bookmarkEnd w:id="3"/>
    </w:p>
    <w:p w:rsidR="00642659" w:rsidRDefault="00642659" w:rsidP="00642659">
      <w:pPr>
        <w:jc w:val="both"/>
      </w:pPr>
      <w:r w:rsidRPr="00AE523C">
        <w:t>Napi kapcsolat</w:t>
      </w:r>
      <w:r>
        <w:t>ot tartunk</w:t>
      </w:r>
      <w:r w:rsidRPr="00AE523C">
        <w:t xml:space="preserve"> inter</w:t>
      </w:r>
      <w:r>
        <w:t>neten és telefonon a sajtóval: h</w:t>
      </w:r>
      <w:r w:rsidRPr="00AE523C">
        <w:t xml:space="preserve">írlevelek, sajtóközlemények, sajtó-anyagok, programajánlók, sajtótájékoztatók. </w:t>
      </w:r>
      <w:r>
        <w:t xml:space="preserve">A sajtó számára az </w:t>
      </w:r>
      <w:r w:rsidRPr="00AE523C">
        <w:t>AGORA Press kártya- ingyenes részvételi lehetőség</w:t>
      </w:r>
      <w:r>
        <w:t>et</w:t>
      </w:r>
      <w:bookmarkStart w:id="4" w:name="_Toc132634125"/>
      <w:r>
        <w:t xml:space="preserve"> programjainkon. </w:t>
      </w:r>
      <w:r w:rsidR="003C6ECB">
        <w:t xml:space="preserve"> E</w:t>
      </w:r>
      <w:r w:rsidRPr="00AE523C">
        <w:t xml:space="preserve">gyüttműködés: </w:t>
      </w:r>
      <w:r w:rsidR="003C6ECB">
        <w:t>Szombathelyi Médiaközpont</w:t>
      </w:r>
      <w:r w:rsidR="003F4E9E">
        <w:t xml:space="preserve">, Szombathelyi7, </w:t>
      </w:r>
      <w:r w:rsidRPr="00AE523C">
        <w:t>Pannon Lapok Társasága</w:t>
      </w:r>
      <w:r w:rsidR="00FD038D">
        <w:t>.</w:t>
      </w:r>
      <w:r w:rsidRPr="00AE523C">
        <w:t xml:space="preserve"> </w:t>
      </w:r>
    </w:p>
    <w:p w:rsidR="00FD038D" w:rsidRDefault="00FD038D" w:rsidP="00642659">
      <w:pPr>
        <w:jc w:val="both"/>
        <w:rPr>
          <w:b/>
        </w:rPr>
      </w:pPr>
    </w:p>
    <w:p w:rsidR="00642659" w:rsidRPr="00AE523C" w:rsidRDefault="00642659" w:rsidP="00642659">
      <w:pPr>
        <w:jc w:val="both"/>
        <w:rPr>
          <w:b/>
        </w:rPr>
      </w:pPr>
      <w:r w:rsidRPr="00AE523C">
        <w:rPr>
          <w:b/>
        </w:rPr>
        <w:t>Pénzügyi kapcsolatok - szponzorok</w:t>
      </w:r>
      <w:bookmarkEnd w:id="4"/>
    </w:p>
    <w:p w:rsidR="00842539" w:rsidRDefault="00642659" w:rsidP="00642659">
      <w:pPr>
        <w:jc w:val="both"/>
      </w:pPr>
      <w:r w:rsidRPr="00AE523C">
        <w:t>A szponzorkeresés financiális hi</w:t>
      </w:r>
      <w:r>
        <w:t>ányok pótlására, kiegészítésére törekszik: Savaria Táncverseny</w:t>
      </w:r>
      <w:r w:rsidRPr="00AE523C">
        <w:t>, Magyar Dal Napja Koncertek, Szentivánéji Vígasságok, színházi előadások.</w:t>
      </w:r>
    </w:p>
    <w:p w:rsidR="00842539" w:rsidRDefault="00842539" w:rsidP="00642659">
      <w:pPr>
        <w:jc w:val="both"/>
      </w:pPr>
    </w:p>
    <w:p w:rsidR="00842539" w:rsidRDefault="00842539" w:rsidP="00642659">
      <w:pPr>
        <w:jc w:val="both"/>
      </w:pPr>
    </w:p>
    <w:p w:rsidR="00A57EEA" w:rsidRDefault="00A57EEA" w:rsidP="00981826">
      <w:pPr>
        <w:pStyle w:val="Listaszerbekezds"/>
        <w:numPr>
          <w:ilvl w:val="1"/>
          <w:numId w:val="38"/>
        </w:numPr>
        <w:jc w:val="both"/>
        <w:rPr>
          <w:b/>
          <w:sz w:val="28"/>
          <w:szCs w:val="28"/>
        </w:rPr>
      </w:pPr>
      <w:r>
        <w:rPr>
          <w:b/>
          <w:sz w:val="28"/>
          <w:szCs w:val="28"/>
        </w:rPr>
        <w:t xml:space="preserve"> </w:t>
      </w:r>
      <w:r w:rsidRPr="00A57EEA">
        <w:rPr>
          <w:b/>
          <w:sz w:val="28"/>
          <w:szCs w:val="28"/>
        </w:rPr>
        <w:t>SzombathelyPont</w:t>
      </w:r>
    </w:p>
    <w:p w:rsidR="00A57EEA" w:rsidRDefault="00A57EEA" w:rsidP="00A57EEA">
      <w:pPr>
        <w:pStyle w:val="Listaszerbekezds"/>
        <w:ind w:left="1000"/>
        <w:jc w:val="both"/>
        <w:rPr>
          <w:b/>
          <w:sz w:val="28"/>
          <w:szCs w:val="28"/>
        </w:rPr>
      </w:pPr>
    </w:p>
    <w:p w:rsidR="00DA08F1" w:rsidRPr="00DA08F1" w:rsidRDefault="00DA08F1" w:rsidP="00DA08F1">
      <w:pPr>
        <w:pStyle w:val="Listaszerbekezds"/>
        <w:ind w:left="0"/>
        <w:jc w:val="both"/>
        <w:rPr>
          <w:b/>
        </w:rPr>
      </w:pPr>
      <w:r w:rsidRPr="00DA08F1">
        <w:rPr>
          <w:b/>
        </w:rPr>
        <w:t>Szombathely Megyei Jogú Város Közgyűlése 2014. június 19.-i ülésén döntött a Szombathely Pont okostelefonos információs alkalmazás elindításáról.</w:t>
      </w:r>
    </w:p>
    <w:p w:rsidR="00DA08F1" w:rsidRPr="00DA08F1" w:rsidRDefault="00DA08F1" w:rsidP="00DA08F1">
      <w:pPr>
        <w:pStyle w:val="Listaszerbekezds"/>
        <w:ind w:left="0"/>
        <w:jc w:val="both"/>
      </w:pPr>
    </w:p>
    <w:p w:rsidR="00DA08F1" w:rsidRPr="00DA08F1" w:rsidRDefault="00DA08F1" w:rsidP="00DA08F1">
      <w:pPr>
        <w:pStyle w:val="Listaszerbekezds"/>
        <w:ind w:left="0"/>
        <w:jc w:val="both"/>
      </w:pPr>
      <w:r w:rsidRPr="00DA08F1">
        <w:t xml:space="preserve">A Szombathely Pont egy olyan </w:t>
      </w:r>
      <w:r w:rsidRPr="00DA08F1">
        <w:rPr>
          <w:bCs/>
        </w:rPr>
        <w:t>okostelefonos alkalmazás</w:t>
      </w:r>
      <w:r w:rsidRPr="00DA08F1">
        <w:t>, amelynek segítségével értesülni lehet a város legfontosabb kulturális, turisztikai és sporteseményeiről, és egyéb hasznos információkról. A napjainkban egyre szélesebb körben használt modern, korszerű technika alkalmazásával lehetőség nyílik a szombathelyi programok, rendezvények azonnali, gyors és közvetlen eljuttatására, és a rendszer alkalmazásával a Szombathelyre látogató turisták is naprakész információhoz jutnak a város látnivalóiról, rendezvényeiről.</w:t>
      </w:r>
    </w:p>
    <w:p w:rsidR="00DA08F1" w:rsidRDefault="00DA08F1" w:rsidP="00DA08F1">
      <w:pPr>
        <w:pStyle w:val="Listaszerbekezds"/>
        <w:ind w:left="0"/>
        <w:jc w:val="both"/>
      </w:pPr>
      <w:r w:rsidRPr="00DA08F1">
        <w:rPr>
          <w:b/>
        </w:rPr>
        <w:t>A rendszer folyamatos feltöltését, frissítését kulturális és turisztikai területen az AGORA Szombathelyi Kulturális Központ, a sport területén pedig a Szombathelyi Sportközpont és Sportiskola Nonprofit Kft. végzi.</w:t>
      </w:r>
      <w:r w:rsidRPr="00DA08F1">
        <w:t xml:space="preserve"> Az informatikai fejlesztés</w:t>
      </w:r>
      <w:r>
        <w:t>t</w:t>
      </w:r>
      <w:r w:rsidRPr="00DA08F1">
        <w:t xml:space="preserve"> a </w:t>
      </w:r>
      <w:r>
        <w:t>fenntartó önkormányzat, Polgármesteri Hivatal ezen feladattal megbízott munkatársai koordinálják.</w:t>
      </w:r>
    </w:p>
    <w:p w:rsidR="00DA08F1" w:rsidRDefault="00DA08F1" w:rsidP="00DA08F1">
      <w:pPr>
        <w:pStyle w:val="Listaszerbekezds"/>
        <w:ind w:left="0"/>
        <w:jc w:val="both"/>
      </w:pPr>
      <w:r w:rsidRPr="00DA08F1">
        <w:t>A rendszerrel szemben támasztott legfontosabb kritérium, hogy az abban szereplő adatok folyamatosan frissüljenek, azok teljes körűek és naprakészek legyenek.</w:t>
      </w:r>
    </w:p>
    <w:p w:rsidR="002920C7" w:rsidRPr="00FD038D" w:rsidRDefault="00DA08F1" w:rsidP="00FD038D">
      <w:pPr>
        <w:pStyle w:val="Listaszerbekezds"/>
        <w:ind w:left="0"/>
        <w:jc w:val="both"/>
        <w:rPr>
          <w:b/>
        </w:rPr>
      </w:pPr>
      <w:r w:rsidRPr="00DA08F1">
        <w:rPr>
          <w:b/>
        </w:rPr>
        <w:t>Folyamatosan egyeztetünk, információkat kérünk együttműködő partnereinktől a kulturális, sport, turisztikai, szociális és civil szférából.</w:t>
      </w:r>
    </w:p>
    <w:p w:rsidR="002920C7" w:rsidRDefault="002920C7" w:rsidP="00642659">
      <w:pPr>
        <w:jc w:val="both"/>
      </w:pPr>
    </w:p>
    <w:p w:rsidR="002920C7" w:rsidRDefault="002920C7" w:rsidP="00642659">
      <w:pPr>
        <w:jc w:val="both"/>
      </w:pPr>
    </w:p>
    <w:p w:rsidR="002004A7" w:rsidRDefault="002004A7" w:rsidP="00642659">
      <w:pPr>
        <w:jc w:val="both"/>
      </w:pPr>
    </w:p>
    <w:p w:rsidR="002004A7" w:rsidRDefault="002004A7" w:rsidP="00642659">
      <w:pPr>
        <w:jc w:val="both"/>
      </w:pPr>
    </w:p>
    <w:p w:rsidR="002004A7" w:rsidRPr="00F1209B" w:rsidRDefault="002004A7" w:rsidP="00642659">
      <w:pPr>
        <w:jc w:val="both"/>
      </w:pPr>
    </w:p>
    <w:p w:rsidR="00642659" w:rsidRPr="00E430E5" w:rsidRDefault="00642659" w:rsidP="00981826">
      <w:pPr>
        <w:pStyle w:val="Listaszerbekezds"/>
        <w:numPr>
          <w:ilvl w:val="1"/>
          <w:numId w:val="38"/>
        </w:numPr>
        <w:jc w:val="both"/>
        <w:rPr>
          <w:b/>
          <w:bCs/>
          <w:sz w:val="28"/>
          <w:szCs w:val="28"/>
        </w:rPr>
      </w:pPr>
      <w:r>
        <w:rPr>
          <w:b/>
          <w:bCs/>
          <w:sz w:val="28"/>
          <w:szCs w:val="28"/>
        </w:rPr>
        <w:t xml:space="preserve"> </w:t>
      </w:r>
      <w:r w:rsidRPr="00E430E5">
        <w:rPr>
          <w:b/>
          <w:bCs/>
          <w:sz w:val="28"/>
          <w:szCs w:val="28"/>
        </w:rPr>
        <w:t>Szolgáltatói tevékenység</w:t>
      </w:r>
    </w:p>
    <w:p w:rsidR="00642659" w:rsidRDefault="00642659" w:rsidP="00642659">
      <w:pPr>
        <w:jc w:val="both"/>
        <w:rPr>
          <w:rFonts w:cs="Times New Roman"/>
        </w:rPr>
      </w:pPr>
    </w:p>
    <w:p w:rsidR="00642659" w:rsidRPr="0049635E" w:rsidRDefault="00642659" w:rsidP="00642659">
      <w:pPr>
        <w:jc w:val="both"/>
        <w:rPr>
          <w:rFonts w:cs="Times New Roman"/>
        </w:rPr>
      </w:pPr>
      <w:r w:rsidRPr="0049635E">
        <w:rPr>
          <w:rFonts w:cs="Times New Roman"/>
        </w:rPr>
        <w:t>Az AGORA Szomba</w:t>
      </w:r>
      <w:r>
        <w:rPr>
          <w:rFonts w:cs="Times New Roman"/>
        </w:rPr>
        <w:t>thelyi Kulturális</w:t>
      </w:r>
      <w:r w:rsidRPr="0049635E">
        <w:rPr>
          <w:rFonts w:cs="Times New Roman"/>
        </w:rPr>
        <w:t xml:space="preserve"> Központ </w:t>
      </w:r>
      <w:r w:rsidRPr="0049635E">
        <w:rPr>
          <w:rFonts w:cs="Times New Roman"/>
          <w:b/>
        </w:rPr>
        <w:t>befogadó, szolgáltató funkciókat is felvállal,</w:t>
      </w:r>
      <w:r w:rsidRPr="0049635E">
        <w:rPr>
          <w:rFonts w:cs="Times New Roman"/>
        </w:rPr>
        <w:t xml:space="preserve"> </w:t>
      </w:r>
      <w:r w:rsidRPr="0049635E">
        <w:rPr>
          <w:rFonts w:cs="Times New Roman"/>
          <w:b/>
        </w:rPr>
        <w:t>helyet ad civil szervezeteknek, kluboknak, tanfolyamoknak</w:t>
      </w:r>
      <w:r w:rsidRPr="0049635E">
        <w:rPr>
          <w:rFonts w:cs="Times New Roman"/>
        </w:rPr>
        <w:t xml:space="preserve">. </w:t>
      </w:r>
      <w:r w:rsidR="00FD038D" w:rsidRPr="00FD038D">
        <w:rPr>
          <w:rFonts w:cs="Times New Roman"/>
          <w:b/>
        </w:rPr>
        <w:t xml:space="preserve">MMIK épület üzemeltetőként </w:t>
      </w:r>
      <w:r w:rsidRPr="00FD038D">
        <w:rPr>
          <w:rFonts w:cs="Times New Roman"/>
          <w:b/>
        </w:rPr>
        <w:t>intézményeknek, kamaráknak, civil és társadalmi szervezeteknek ad működési helyszínt és szakmai-módszertani segítséget.</w:t>
      </w:r>
      <w:r>
        <w:rPr>
          <w:rFonts w:cs="Times New Roman"/>
        </w:rPr>
        <w:t xml:space="preserve"> </w:t>
      </w:r>
      <w:r w:rsidRPr="0049635E">
        <w:rPr>
          <w:rFonts w:cs="Times New Roman"/>
        </w:rPr>
        <w:t xml:space="preserve">A városban működő jelentős táncegyesületek és </w:t>
      </w:r>
      <w:r>
        <w:rPr>
          <w:rFonts w:cs="Times New Roman"/>
        </w:rPr>
        <w:t>tánciskolák működését, nagyrendezvényeik megtartását segíti.</w:t>
      </w:r>
    </w:p>
    <w:p w:rsidR="00642659" w:rsidRDefault="00E559C2" w:rsidP="00642659">
      <w:pPr>
        <w:jc w:val="both"/>
        <w:rPr>
          <w:rFonts w:cs="Times New Roman"/>
        </w:rPr>
      </w:pPr>
      <w:r w:rsidRPr="00E559C2">
        <w:rPr>
          <w:rFonts w:cs="Times New Roman"/>
        </w:rPr>
        <w:t>A</w:t>
      </w:r>
      <w:r>
        <w:rPr>
          <w:rFonts w:cs="Times New Roman"/>
        </w:rPr>
        <w:t xml:space="preserve"> fenntartó önkormányzat, a középiskolák, a KLIK</w:t>
      </w:r>
      <w:r w:rsidR="00D307B3">
        <w:rPr>
          <w:rFonts w:cs="Times New Roman"/>
        </w:rPr>
        <w:t>, az AGORA és a Sportközpont</w:t>
      </w:r>
      <w:r>
        <w:rPr>
          <w:rFonts w:cs="Times New Roman"/>
        </w:rPr>
        <w:t xml:space="preserve"> k</w:t>
      </w:r>
      <w:r w:rsidR="00FD038D">
        <w:rPr>
          <w:rFonts w:cs="Times New Roman"/>
        </w:rPr>
        <w:t xml:space="preserve">özös együttműködése alapján </w:t>
      </w:r>
      <w:r w:rsidR="00FD038D" w:rsidRPr="00FD038D">
        <w:rPr>
          <w:rFonts w:cs="Times New Roman"/>
          <w:b/>
        </w:rPr>
        <w:t>2016</w:t>
      </w:r>
      <w:r w:rsidRPr="00FD038D">
        <w:rPr>
          <w:rFonts w:cs="Times New Roman"/>
          <w:b/>
        </w:rPr>
        <w:t xml:space="preserve">. </w:t>
      </w:r>
      <w:r w:rsidR="00FD038D" w:rsidRPr="00FD038D">
        <w:rPr>
          <w:rFonts w:cs="Times New Roman"/>
          <w:b/>
        </w:rPr>
        <w:t xml:space="preserve">újra az AGORA-MSH épületben </w:t>
      </w:r>
      <w:r w:rsidRPr="00FD038D">
        <w:rPr>
          <w:rFonts w:cs="Times New Roman"/>
          <w:b/>
        </w:rPr>
        <w:t xml:space="preserve">rendezzük a középiskolai </w:t>
      </w:r>
      <w:r w:rsidRPr="00FD038D">
        <w:rPr>
          <w:rFonts w:cs="Times New Roman"/>
          <w:b/>
        </w:rPr>
        <w:lastRenderedPageBreak/>
        <w:t xml:space="preserve">szalagavató bálokat. </w:t>
      </w:r>
      <w:r>
        <w:rPr>
          <w:rFonts w:cs="Times New Roman"/>
        </w:rPr>
        <w:t>A bálok szervezése, tartalmi-szakmai lebonyolítása továbbra is az AGORA munkatársak feladata.</w:t>
      </w:r>
    </w:p>
    <w:p w:rsidR="00642659" w:rsidRDefault="00642659" w:rsidP="00642659">
      <w:pPr>
        <w:jc w:val="both"/>
        <w:rPr>
          <w:rFonts w:cs="Times New Roman"/>
          <w:b/>
        </w:rPr>
      </w:pPr>
    </w:p>
    <w:p w:rsidR="00642659" w:rsidRPr="0049635E" w:rsidRDefault="00642659" w:rsidP="00642659">
      <w:pPr>
        <w:jc w:val="both"/>
        <w:rPr>
          <w:rFonts w:cs="Times New Roman"/>
        </w:rPr>
      </w:pPr>
      <w:r w:rsidRPr="0049635E">
        <w:rPr>
          <w:rFonts w:cs="Times New Roman"/>
          <w:b/>
        </w:rPr>
        <w:t>Az AGORA</w:t>
      </w:r>
      <w:r w:rsidR="00FD038D">
        <w:rPr>
          <w:rFonts w:cs="Times New Roman"/>
          <w:b/>
        </w:rPr>
        <w:t xml:space="preserve"> – Savaria Filmszínház továbbra is </w:t>
      </w:r>
      <w:r w:rsidRPr="0049635E">
        <w:rPr>
          <w:rFonts w:cs="Times New Roman"/>
          <w:b/>
        </w:rPr>
        <w:t xml:space="preserve">több </w:t>
      </w:r>
      <w:r w:rsidR="00EC6DFC">
        <w:rPr>
          <w:rFonts w:cs="Times New Roman"/>
          <w:b/>
        </w:rPr>
        <w:t xml:space="preserve">típusú </w:t>
      </w:r>
      <w:r w:rsidRPr="0049635E">
        <w:rPr>
          <w:rFonts w:cs="Times New Roman"/>
          <w:b/>
        </w:rPr>
        <w:t>rendezvényt fogad be</w:t>
      </w:r>
      <w:r>
        <w:rPr>
          <w:rFonts w:cs="Times New Roman"/>
        </w:rPr>
        <w:t xml:space="preserve">: </w:t>
      </w:r>
      <w:r w:rsidRPr="0049635E">
        <w:rPr>
          <w:rFonts w:cs="Times New Roman"/>
        </w:rPr>
        <w:t xml:space="preserve"> könyvbemutatók, egész</w:t>
      </w:r>
      <w:r w:rsidR="00EC6DFC">
        <w:rPr>
          <w:rFonts w:cs="Times New Roman"/>
        </w:rPr>
        <w:t>ségügyi bemutatók, könyvvásárok, diplomaosztó ünnepségek.</w:t>
      </w:r>
      <w:r w:rsidRPr="0049635E">
        <w:rPr>
          <w:rFonts w:cs="Times New Roman"/>
        </w:rPr>
        <w:t xml:space="preserve"> </w:t>
      </w:r>
    </w:p>
    <w:p w:rsidR="00642659" w:rsidRPr="00FD038D" w:rsidRDefault="00642659" w:rsidP="00642659">
      <w:pPr>
        <w:jc w:val="both"/>
        <w:rPr>
          <w:rFonts w:cs="Times New Roman"/>
          <w:b/>
        </w:rPr>
      </w:pPr>
      <w:r w:rsidRPr="00970AF1">
        <w:rPr>
          <w:rFonts w:cs="Times New Roman"/>
        </w:rPr>
        <w:t>Az AGORA–Savaria Filmszínház szolgáltatói tevékenységet is végez. Ez szakmai tanácsadói tevékenységet, illetve a filmforgalmazókkal való kapcsolattartást jelenti kisebb mozik számára.</w:t>
      </w:r>
      <w:r>
        <w:rPr>
          <w:rFonts w:cs="Times New Roman"/>
        </w:rPr>
        <w:t xml:space="preserve"> </w:t>
      </w:r>
      <w:r w:rsidR="00FD038D">
        <w:rPr>
          <w:rFonts w:cs="Times New Roman"/>
        </w:rPr>
        <w:t xml:space="preserve">Az előzőekben említett módon </w:t>
      </w:r>
      <w:r w:rsidR="00FD038D" w:rsidRPr="00FD038D">
        <w:rPr>
          <w:rFonts w:cs="Times New Roman"/>
          <w:b/>
        </w:rPr>
        <w:t xml:space="preserve">a más moziknak való filmforgalmazási szolgáltatást </w:t>
      </w:r>
      <w:r w:rsidR="00FD038D">
        <w:rPr>
          <w:rFonts w:cs="Times New Roman"/>
          <w:b/>
        </w:rPr>
        <w:t xml:space="preserve">gazdasági okokból </w:t>
      </w:r>
      <w:r w:rsidR="00FD038D" w:rsidRPr="00FD038D">
        <w:rPr>
          <w:rFonts w:cs="Times New Roman"/>
          <w:b/>
        </w:rPr>
        <w:t>tervezzük megszüntetni.</w:t>
      </w:r>
    </w:p>
    <w:p w:rsidR="002920C7" w:rsidRDefault="002920C7" w:rsidP="00642659">
      <w:pPr>
        <w:jc w:val="both"/>
        <w:rPr>
          <w:rFonts w:cs="Times New Roman"/>
        </w:rPr>
      </w:pPr>
    </w:p>
    <w:p w:rsidR="00642659" w:rsidRDefault="00642659" w:rsidP="00642659">
      <w:pPr>
        <w:jc w:val="both"/>
        <w:rPr>
          <w:rFonts w:cs="Times New Roman"/>
        </w:rPr>
      </w:pPr>
      <w:r w:rsidRPr="0049635E">
        <w:rPr>
          <w:rFonts w:cs="Times New Roman"/>
        </w:rPr>
        <w:t xml:space="preserve">A </w:t>
      </w:r>
      <w:r w:rsidRPr="005A1289">
        <w:rPr>
          <w:rFonts w:cs="Times New Roman"/>
          <w:b/>
        </w:rPr>
        <w:t>Felsőcsatári Gyermeküdülő</w:t>
      </w:r>
      <w:r w:rsidRPr="0049635E">
        <w:rPr>
          <w:rFonts w:cs="Times New Roman"/>
        </w:rPr>
        <w:t xml:space="preserve"> kihasználtsága a korábbi évek csökkenő tendenciáját is figyelembe véve a </w:t>
      </w:r>
      <w:r>
        <w:rPr>
          <w:rFonts w:cs="Times New Roman"/>
        </w:rPr>
        <w:t>tervezettnek megfelelően alakul</w:t>
      </w:r>
      <w:r w:rsidRPr="0049635E">
        <w:rPr>
          <w:rFonts w:cs="Times New Roman"/>
        </w:rPr>
        <w:t>. Az igénybevevői továbbra is a szombathelyi és Vas megyei általános iskolák csoportjai, a gyermekeket és családokat támogató alapítványok, egyesületek. Elő- és utószezonban gyakori az erdei iskolai programot lebonyolító csoportok jelenléte. A terület természeti látnivalóit kihasználva gyakoriak az egy napos kiránduló csoportok, túrázók részvétele.</w:t>
      </w:r>
    </w:p>
    <w:p w:rsidR="00FD038D" w:rsidRDefault="002920C7" w:rsidP="002920C7">
      <w:pPr>
        <w:pStyle w:val="Nincstrkz"/>
        <w:jc w:val="both"/>
      </w:pPr>
      <w:r>
        <w:t>A Gyermeküdülő műszaki állapota leromlott, közösségi igénybevételre alig alkalmas, felújítása elengedhetetlenül szükséges. Ezen problémakört és a megoldási javaslatot többször jeleztük a fenntartó önkormányzatnak.</w:t>
      </w:r>
      <w:r w:rsidR="00FD038D" w:rsidRPr="00FD038D">
        <w:rPr>
          <w:rFonts w:cs="Times New Roman"/>
        </w:rPr>
        <w:t xml:space="preserve"> </w:t>
      </w:r>
      <w:r w:rsidR="00FD038D">
        <w:t xml:space="preserve">2015-ben (elsősorban veszély elhárítási céllal) a legszükségesebb felújításokat önkormányzati támogatásból elvégeztük. </w:t>
      </w:r>
    </w:p>
    <w:p w:rsidR="002920C7" w:rsidRDefault="00FD038D" w:rsidP="002920C7">
      <w:pPr>
        <w:pStyle w:val="Nincstrkz"/>
        <w:jc w:val="both"/>
        <w:rPr>
          <w:b/>
        </w:rPr>
      </w:pPr>
      <w:r w:rsidRPr="00064494">
        <w:rPr>
          <w:b/>
        </w:rPr>
        <w:t xml:space="preserve">További támogatás szükséges legalább a bútorzat cseréjéhez (ágyak, </w:t>
      </w:r>
      <w:r w:rsidR="00064494" w:rsidRPr="00064494">
        <w:rPr>
          <w:b/>
        </w:rPr>
        <w:t xml:space="preserve">ágyneműk, </w:t>
      </w:r>
      <w:r w:rsidRPr="00064494">
        <w:rPr>
          <w:b/>
        </w:rPr>
        <w:t>szekrények</w:t>
      </w:r>
      <w:r w:rsidR="00064494" w:rsidRPr="00064494">
        <w:rPr>
          <w:b/>
        </w:rPr>
        <w:t>, székek</w:t>
      </w:r>
      <w:r w:rsidR="009E5027">
        <w:rPr>
          <w:b/>
        </w:rPr>
        <w:t xml:space="preserve"> stb.</w:t>
      </w:r>
      <w:r w:rsidR="00064494" w:rsidRPr="00064494">
        <w:rPr>
          <w:b/>
        </w:rPr>
        <w:t>).</w:t>
      </w:r>
    </w:p>
    <w:p w:rsidR="002920C7" w:rsidRDefault="002920C7" w:rsidP="00642659">
      <w:pPr>
        <w:jc w:val="both"/>
        <w:rPr>
          <w:rFonts w:cs="Times New Roman"/>
        </w:rPr>
      </w:pPr>
    </w:p>
    <w:p w:rsidR="00642659" w:rsidRDefault="00642659" w:rsidP="00642659">
      <w:pPr>
        <w:jc w:val="both"/>
        <w:rPr>
          <w:rFonts w:cs="Times New Roman"/>
        </w:rPr>
      </w:pPr>
      <w:r w:rsidRPr="0049635E">
        <w:rPr>
          <w:rFonts w:cs="Times New Roman"/>
        </w:rPr>
        <w:t xml:space="preserve">A gyermek és ifjúsági szakágazat által üzemeltetett </w:t>
      </w:r>
      <w:r w:rsidRPr="005A1289">
        <w:rPr>
          <w:rFonts w:cs="Times New Roman"/>
          <w:b/>
        </w:rPr>
        <w:t>KRESZ Park</w:t>
      </w:r>
      <w:r w:rsidRPr="0049635E">
        <w:rPr>
          <w:rFonts w:cs="Times New Roman"/>
        </w:rPr>
        <w:t xml:space="preserve"> szezonális nyitvatartási ideje alatt jól, de s</w:t>
      </w:r>
      <w:r>
        <w:rPr>
          <w:rFonts w:cs="Times New Roman"/>
        </w:rPr>
        <w:t>tagnáló igénybevétellel működik</w:t>
      </w:r>
      <w:r w:rsidR="00064494">
        <w:rPr>
          <w:rFonts w:cs="Times New Roman"/>
        </w:rPr>
        <w:t xml:space="preserve">. A </w:t>
      </w:r>
      <w:r w:rsidRPr="0049635E">
        <w:rPr>
          <w:rFonts w:cs="Times New Roman"/>
        </w:rPr>
        <w:t>látogatók s</w:t>
      </w:r>
      <w:r>
        <w:rPr>
          <w:rFonts w:cs="Times New Roman"/>
        </w:rPr>
        <w:t xml:space="preserve">záma a hétvégeken jelentősebb, </w:t>
      </w:r>
      <w:r w:rsidRPr="0049635E">
        <w:rPr>
          <w:rFonts w:cs="Times New Roman"/>
        </w:rPr>
        <w:t>a hét többi napján átlagosnak mondható.</w:t>
      </w:r>
      <w:r w:rsidR="009A7457">
        <w:rPr>
          <w:rFonts w:cs="Times New Roman"/>
        </w:rPr>
        <w:t xml:space="preserve"> </w:t>
      </w:r>
    </w:p>
    <w:p w:rsidR="00697FA8" w:rsidRPr="001B029D" w:rsidRDefault="009A7457" w:rsidP="001B029D">
      <w:pPr>
        <w:pStyle w:val="Nincstrkz"/>
        <w:jc w:val="both"/>
        <w:rPr>
          <w:b/>
        </w:rPr>
      </w:pPr>
      <w:r w:rsidRPr="00881604">
        <w:t xml:space="preserve">A </w:t>
      </w:r>
      <w:r w:rsidRPr="00881604">
        <w:rPr>
          <w:b/>
        </w:rPr>
        <w:t>KRESZ Park</w:t>
      </w:r>
      <w:r w:rsidRPr="00881604">
        <w:t xml:space="preserve"> műszaki állaga </w:t>
      </w:r>
      <w:r>
        <w:t xml:space="preserve">szintén </w:t>
      </w:r>
      <w:r w:rsidR="00064494">
        <w:t xml:space="preserve">leromlott. </w:t>
      </w:r>
      <w:r w:rsidR="00FD038D">
        <w:t xml:space="preserve"> </w:t>
      </w:r>
      <w:r w:rsidRPr="00064494">
        <w:rPr>
          <w:b/>
        </w:rPr>
        <w:t>A parkot elsősorban szombathelyiek használják az ingyenes lehetőséget biztosító Szent Má</w:t>
      </w:r>
      <w:r w:rsidR="00064494" w:rsidRPr="00064494">
        <w:rPr>
          <w:b/>
        </w:rPr>
        <w:t>rton-kártyával, így bevételei lehetőséggel alig számolhatunk.</w:t>
      </w:r>
    </w:p>
    <w:p w:rsidR="00697FA8" w:rsidRDefault="00697FA8" w:rsidP="0058080D">
      <w:pPr>
        <w:pStyle w:val="Listaszerbekezds"/>
        <w:ind w:left="0"/>
        <w:jc w:val="both"/>
      </w:pPr>
    </w:p>
    <w:p w:rsidR="00697FA8" w:rsidRDefault="00697FA8" w:rsidP="00697FA8">
      <w:pPr>
        <w:rPr>
          <w:b/>
        </w:rPr>
      </w:pPr>
    </w:p>
    <w:p w:rsidR="00642659" w:rsidRPr="00064494" w:rsidRDefault="00064494" w:rsidP="00981826">
      <w:pPr>
        <w:pStyle w:val="Listaszerbekezds"/>
        <w:numPr>
          <w:ilvl w:val="1"/>
          <w:numId w:val="38"/>
        </w:numPr>
        <w:jc w:val="both"/>
        <w:rPr>
          <w:b/>
          <w:sz w:val="28"/>
          <w:szCs w:val="28"/>
        </w:rPr>
      </w:pPr>
      <w:r w:rsidRPr="00064494">
        <w:rPr>
          <w:b/>
          <w:sz w:val="28"/>
          <w:szCs w:val="28"/>
        </w:rPr>
        <w:t>AGORA-</w:t>
      </w:r>
      <w:r w:rsidR="000E613D" w:rsidRPr="00064494">
        <w:rPr>
          <w:b/>
          <w:sz w:val="28"/>
          <w:szCs w:val="28"/>
        </w:rPr>
        <w:t>J</w:t>
      </w:r>
      <w:r w:rsidR="00642659" w:rsidRPr="00064494">
        <w:rPr>
          <w:b/>
          <w:sz w:val="28"/>
          <w:szCs w:val="28"/>
        </w:rPr>
        <w:t>egyiroda</w:t>
      </w:r>
      <w:r w:rsidR="00AC155E" w:rsidRPr="00064494">
        <w:rPr>
          <w:b/>
          <w:sz w:val="28"/>
          <w:szCs w:val="28"/>
        </w:rPr>
        <w:t xml:space="preserve"> </w:t>
      </w:r>
    </w:p>
    <w:p w:rsidR="002138F6" w:rsidRPr="002138F6" w:rsidRDefault="002138F6" w:rsidP="002138F6">
      <w:pPr>
        <w:jc w:val="both"/>
        <w:rPr>
          <w:b/>
        </w:rPr>
      </w:pPr>
    </w:p>
    <w:p w:rsidR="00BD34D3" w:rsidRPr="00FF7796" w:rsidRDefault="002138F6" w:rsidP="00BD34D3">
      <w:pPr>
        <w:jc w:val="both"/>
        <w:rPr>
          <w:bCs/>
        </w:rPr>
      </w:pPr>
      <w:r w:rsidRPr="002138F6">
        <w:rPr>
          <w:b/>
        </w:rPr>
        <w:t>Az új AGORA-M</w:t>
      </w:r>
      <w:r w:rsidR="00064494">
        <w:rPr>
          <w:b/>
        </w:rPr>
        <w:t>SH épület átadása és beüzemelésével az új AGORA helyszínen alakítottu</w:t>
      </w:r>
      <w:r w:rsidRPr="002138F6">
        <w:rPr>
          <w:b/>
        </w:rPr>
        <w:t xml:space="preserve">nk ki </w:t>
      </w:r>
      <w:r w:rsidR="00534F57">
        <w:rPr>
          <w:b/>
        </w:rPr>
        <w:t>jegyértékesítő helyszínt.</w:t>
      </w:r>
      <w:r w:rsidR="00533008">
        <w:rPr>
          <w:b/>
        </w:rPr>
        <w:t xml:space="preserve"> </w:t>
      </w:r>
      <w:r w:rsidR="004C4BD6">
        <w:t>S</w:t>
      </w:r>
      <w:r w:rsidR="004C4BD6" w:rsidRPr="0041768C">
        <w:t>aját jegyfoglaló rendszerünk</w:t>
      </w:r>
      <w:r w:rsidR="004C4BD6">
        <w:t xml:space="preserve"> kialakítása után lehetővé tettük </w:t>
      </w:r>
      <w:r w:rsidR="004C4BD6" w:rsidRPr="0041768C">
        <w:t xml:space="preserve"> a bankkártyás vásárlás</w:t>
      </w:r>
      <w:r w:rsidR="004C4BD6">
        <w:t>t</w:t>
      </w:r>
      <w:r w:rsidR="004C4BD6" w:rsidRPr="0041768C">
        <w:t>.</w:t>
      </w:r>
      <w:r w:rsidR="004C4BD6">
        <w:t xml:space="preserve"> </w:t>
      </w:r>
      <w:r w:rsidR="00533008">
        <w:t xml:space="preserve">A jegyértékesítést (gazdasági-pénzügyi tevékenység) a GESZ munkatársai végzik. Az ehhez kapcsolódó állandó információs szolgálat teendőit </w:t>
      </w:r>
      <w:r w:rsidR="00CA34E3">
        <w:t xml:space="preserve">(épület üzemeltetői szakmai ügyelet, információs ügyelet) </w:t>
      </w:r>
      <w:r w:rsidR="00533008">
        <w:t>az AGORA szakmai munkatársai látják el.</w:t>
      </w:r>
      <w:r w:rsidR="00BD34D3">
        <w:t xml:space="preserve"> </w:t>
      </w:r>
      <w:r w:rsidR="00BD34D3" w:rsidRPr="00FF7796">
        <w:rPr>
          <w:b/>
          <w:bCs/>
        </w:rPr>
        <w:t>Az intézmény 2016. évre tervezett létszámával</w:t>
      </w:r>
      <w:r w:rsidR="004B247B">
        <w:rPr>
          <w:b/>
          <w:bCs/>
        </w:rPr>
        <w:t>, feladat átcsoportosításokkal</w:t>
      </w:r>
      <w:r w:rsidR="00BD34D3" w:rsidRPr="00FF7796">
        <w:rPr>
          <w:b/>
          <w:bCs/>
        </w:rPr>
        <w:t xml:space="preserve"> az Alapító Okiratban és TIOP-AGORA pályázatban megfo</w:t>
      </w:r>
      <w:r w:rsidR="004B247B">
        <w:rPr>
          <w:b/>
          <w:bCs/>
        </w:rPr>
        <w:t>galmazott elvárások</w:t>
      </w:r>
      <w:r w:rsidR="00BD34D3" w:rsidRPr="00FF7796">
        <w:rPr>
          <w:b/>
          <w:bCs/>
        </w:rPr>
        <w:t xml:space="preserve"> teljesíthetők.</w:t>
      </w:r>
      <w:r w:rsidR="00BD34D3" w:rsidRPr="00FF7796">
        <w:rPr>
          <w:bCs/>
        </w:rPr>
        <w:t xml:space="preserve"> A nemzeti Művelődési Intézet </w:t>
      </w:r>
      <w:r w:rsidR="00BD34D3" w:rsidRPr="00FF7796">
        <w:rPr>
          <w:b/>
          <w:bCs/>
          <w:i/>
        </w:rPr>
        <w:t>kulturális közmunka</w:t>
      </w:r>
      <w:r w:rsidR="00BD34D3" w:rsidRPr="00FF7796">
        <w:rPr>
          <w:b/>
          <w:bCs/>
        </w:rPr>
        <w:t xml:space="preserve"> programjából 2 fő közművelődési szakmai munkát segítő munkatárs </w:t>
      </w:r>
      <w:r w:rsidR="00BD34D3">
        <w:rPr>
          <w:b/>
          <w:bCs/>
        </w:rPr>
        <w:t xml:space="preserve">(információs szolgálat) </w:t>
      </w:r>
      <w:r w:rsidR="00BD34D3" w:rsidRPr="00FF7796">
        <w:rPr>
          <w:b/>
          <w:bCs/>
        </w:rPr>
        <w:t>igénybevételét tervezzük,</w:t>
      </w:r>
      <w:r w:rsidR="00BD34D3" w:rsidRPr="00FF7796">
        <w:rPr>
          <w:bCs/>
        </w:rPr>
        <w:t xml:space="preserve"> melynek költségei intézményünket nem terhelik.  </w:t>
      </w:r>
    </w:p>
    <w:p w:rsidR="00A732ED" w:rsidRDefault="00A732ED" w:rsidP="002138F6">
      <w:pPr>
        <w:jc w:val="both"/>
        <w:rPr>
          <w:b/>
        </w:rPr>
      </w:pPr>
    </w:p>
    <w:p w:rsidR="001B029D" w:rsidRDefault="001B029D" w:rsidP="002138F6">
      <w:pPr>
        <w:jc w:val="both"/>
        <w:rPr>
          <w:b/>
        </w:rPr>
      </w:pPr>
    </w:p>
    <w:p w:rsidR="004C4BD6" w:rsidRDefault="004C4BD6" w:rsidP="00642659"/>
    <w:p w:rsidR="00C94A1E" w:rsidRDefault="00C94A1E" w:rsidP="00642659">
      <w:pPr>
        <w:rPr>
          <w:rFonts w:cs="Times New Roman"/>
          <w:b/>
        </w:rPr>
      </w:pPr>
    </w:p>
    <w:p w:rsidR="00C94A1E" w:rsidRDefault="00C94A1E" w:rsidP="00642659">
      <w:pPr>
        <w:rPr>
          <w:rFonts w:cs="Times New Roman"/>
          <w:b/>
        </w:rPr>
      </w:pPr>
    </w:p>
    <w:p w:rsidR="0041768C" w:rsidRPr="0041768C" w:rsidRDefault="0041768C" w:rsidP="00642659">
      <w:pPr>
        <w:rPr>
          <w:rFonts w:cs="Times New Roman"/>
          <w:b/>
        </w:rPr>
      </w:pPr>
      <w:r w:rsidRPr="0041768C">
        <w:rPr>
          <w:rFonts w:cs="Times New Roman"/>
          <w:b/>
        </w:rPr>
        <w:t>Összefoglalva:</w:t>
      </w:r>
    </w:p>
    <w:p w:rsidR="0041768C" w:rsidRDefault="0041768C" w:rsidP="00642659">
      <w:pPr>
        <w:rPr>
          <w:rFonts w:cs="Times New Roman"/>
        </w:rPr>
      </w:pPr>
    </w:p>
    <w:p w:rsidR="0041768C" w:rsidRPr="004B247B" w:rsidRDefault="0041768C" w:rsidP="00EC6DFC">
      <w:pPr>
        <w:jc w:val="both"/>
        <w:rPr>
          <w:rFonts w:cs="Times New Roman"/>
        </w:rPr>
      </w:pPr>
      <w:r w:rsidRPr="004B247B">
        <w:rPr>
          <w:rFonts w:cs="Times New Roman"/>
        </w:rPr>
        <w:lastRenderedPageBreak/>
        <w:t>Az előzőekben felvázolt intézményi működést új alapokra kell helyezni az új épület adottságait, az intézményhálózat szolgáltatási lehetőségeit, bevételi források, lehetőségek legszélesebb bevonásával. Ezzel biztosítani kívánjuk az intézmény bevételi és kiadási egyensúlyának megteremtését.</w:t>
      </w:r>
      <w:r w:rsidR="004C4BD6" w:rsidRPr="004B247B">
        <w:rPr>
          <w:rFonts w:cs="Times New Roman"/>
        </w:rPr>
        <w:t xml:space="preserve"> </w:t>
      </w:r>
      <w:r w:rsidRPr="004B247B">
        <w:rPr>
          <w:rFonts w:cs="Times New Roman"/>
        </w:rPr>
        <w:t>Mindent meg kívánunk tenni annak érdekében, hogy az új épület adottságait kihasználva a bevételek a működési kiadások minél nagyobb hányadát finanszírozzák.</w:t>
      </w:r>
    </w:p>
    <w:p w:rsidR="0041768C" w:rsidRPr="004B247B" w:rsidRDefault="0041768C" w:rsidP="00EC6DFC">
      <w:pPr>
        <w:jc w:val="both"/>
        <w:rPr>
          <w:rFonts w:cs="Times New Roman"/>
        </w:rPr>
      </w:pPr>
    </w:p>
    <w:p w:rsidR="00642659" w:rsidRPr="004B247B" w:rsidRDefault="0041768C" w:rsidP="00697FA8">
      <w:pPr>
        <w:jc w:val="both"/>
        <w:rPr>
          <w:rFonts w:cs="Times New Roman"/>
          <w:bCs/>
        </w:rPr>
      </w:pPr>
      <w:r w:rsidRPr="004B247B">
        <w:rPr>
          <w:rFonts w:cs="Times New Roman"/>
        </w:rPr>
        <w:t xml:space="preserve">E mellett az előzőekben jelzett </w:t>
      </w:r>
      <w:r w:rsidR="008E5893">
        <w:rPr>
          <w:rFonts w:cs="Times New Roman"/>
        </w:rPr>
        <w:t xml:space="preserve">teljes </w:t>
      </w:r>
      <w:r w:rsidRPr="004B247B">
        <w:rPr>
          <w:rFonts w:cs="Times New Roman"/>
        </w:rPr>
        <w:t xml:space="preserve">szakmai struktúra, </w:t>
      </w:r>
      <w:r w:rsidR="008E5893">
        <w:rPr>
          <w:rFonts w:cs="Times New Roman"/>
        </w:rPr>
        <w:t xml:space="preserve">a </w:t>
      </w:r>
      <w:r w:rsidRPr="004B247B">
        <w:rPr>
          <w:rFonts w:cs="Times New Roman"/>
        </w:rPr>
        <w:t>TI</w:t>
      </w:r>
      <w:r w:rsidR="008E5893">
        <w:rPr>
          <w:rFonts w:cs="Times New Roman"/>
        </w:rPr>
        <w:t>OP-AGORA feladatellátás célcsoportok által térítés mentesen igénybe vehető</w:t>
      </w:r>
      <w:r w:rsidRPr="004B247B">
        <w:rPr>
          <w:rFonts w:cs="Times New Roman"/>
        </w:rPr>
        <w:t xml:space="preserve"> közösségi szolgá</w:t>
      </w:r>
      <w:r w:rsidR="00824565" w:rsidRPr="004B247B">
        <w:rPr>
          <w:rFonts w:cs="Times New Roman"/>
        </w:rPr>
        <w:t>ltatást is biztosítani kell, melyhez a</w:t>
      </w:r>
      <w:r w:rsidR="00824565" w:rsidRPr="004B247B">
        <w:rPr>
          <w:rFonts w:cs="Times New Roman"/>
          <w:bCs/>
        </w:rPr>
        <w:t xml:space="preserve"> projekt eredményeképpen létrehozott fejlesztés fenntartását az Önkormányzat a benyújtott pályázatban válla</w:t>
      </w:r>
      <w:r w:rsidR="00BC15F3" w:rsidRPr="004B247B">
        <w:rPr>
          <w:rFonts w:cs="Times New Roman"/>
          <w:bCs/>
        </w:rPr>
        <w:t xml:space="preserve">lta. </w:t>
      </w:r>
    </w:p>
    <w:p w:rsidR="00642659" w:rsidRPr="004B247B" w:rsidRDefault="00642659" w:rsidP="00BD16A9">
      <w:pPr>
        <w:jc w:val="both"/>
        <w:rPr>
          <w:rFonts w:cs="Times New Roman"/>
        </w:rPr>
      </w:pPr>
    </w:p>
    <w:p w:rsidR="00642659" w:rsidRDefault="00642659" w:rsidP="00BD16A9">
      <w:pPr>
        <w:jc w:val="both"/>
        <w:rPr>
          <w:rFonts w:cs="Times New Roman"/>
        </w:rPr>
      </w:pPr>
    </w:p>
    <w:p w:rsidR="00C94A1E" w:rsidRDefault="00C94A1E" w:rsidP="00BD16A9">
      <w:pPr>
        <w:jc w:val="both"/>
        <w:rPr>
          <w:rFonts w:cs="Times New Roman"/>
        </w:rPr>
      </w:pPr>
    </w:p>
    <w:p w:rsidR="004F07DA" w:rsidRDefault="004F07DA" w:rsidP="00BD16A9">
      <w:pPr>
        <w:jc w:val="both"/>
        <w:rPr>
          <w:rFonts w:cs="Times New Roman"/>
        </w:rPr>
        <w:sectPr w:rsidR="004F07DA" w:rsidSect="00C94A1E">
          <w:footerReference w:type="default" r:id="rId19"/>
          <w:pgSz w:w="11906" w:h="16838"/>
          <w:pgMar w:top="1417" w:right="1417" w:bottom="1417" w:left="1417" w:header="708" w:footer="708" w:gutter="0"/>
          <w:cols w:space="708"/>
          <w:titlePg/>
          <w:docGrid w:linePitch="360"/>
        </w:sectPr>
      </w:pPr>
    </w:p>
    <w:tbl>
      <w:tblPr>
        <w:tblW w:w="14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1984"/>
        <w:gridCol w:w="4535"/>
        <w:gridCol w:w="1417"/>
        <w:gridCol w:w="1418"/>
        <w:gridCol w:w="1134"/>
        <w:gridCol w:w="1417"/>
        <w:gridCol w:w="1559"/>
      </w:tblGrid>
      <w:tr w:rsidR="00C94A1E" w:rsidTr="004F07DA">
        <w:trPr>
          <w:cantSplit/>
          <w:trHeight w:val="2073"/>
        </w:trPr>
        <w:tc>
          <w:tcPr>
            <w:tcW w:w="816" w:type="dxa"/>
            <w:tcBorders>
              <w:top w:val="single" w:sz="4" w:space="0" w:color="auto"/>
              <w:left w:val="single" w:sz="4" w:space="0" w:color="auto"/>
              <w:bottom w:val="single" w:sz="4" w:space="0" w:color="auto"/>
              <w:right w:val="single" w:sz="4" w:space="0" w:color="auto"/>
            </w:tcBorders>
            <w:textDirection w:val="btLr"/>
            <w:hideMark/>
          </w:tcPr>
          <w:p w:rsidR="00C94A1E" w:rsidRDefault="00C94A1E">
            <w:pPr>
              <w:ind w:left="113" w:right="113"/>
              <w:rPr>
                <w:rFonts w:cs="Times New Roman"/>
                <w:sz w:val="16"/>
                <w:szCs w:val="16"/>
                <w:lang w:eastAsia="hu-HU"/>
              </w:rPr>
            </w:pPr>
            <w:r>
              <w:rPr>
                <w:sz w:val="16"/>
                <w:szCs w:val="16"/>
              </w:rPr>
              <w:lastRenderedPageBreak/>
              <w:t xml:space="preserve">Besorolás a NEFMI </w:t>
            </w:r>
          </w:p>
          <w:p w:rsidR="00C94A1E" w:rsidRDefault="00C94A1E">
            <w:pPr>
              <w:ind w:left="113" w:right="113"/>
              <w:rPr>
                <w:sz w:val="20"/>
                <w:szCs w:val="20"/>
              </w:rPr>
            </w:pPr>
            <w:r>
              <w:rPr>
                <w:sz w:val="16"/>
                <w:szCs w:val="16"/>
              </w:rPr>
              <w:t>2008-2012. Közművelődési fogalomtár alapján</w:t>
            </w:r>
          </w:p>
        </w:tc>
        <w:tc>
          <w:tcPr>
            <w:tcW w:w="1984" w:type="dxa"/>
            <w:tcBorders>
              <w:top w:val="single" w:sz="4" w:space="0" w:color="auto"/>
              <w:left w:val="single" w:sz="4" w:space="0" w:color="auto"/>
              <w:bottom w:val="single" w:sz="4" w:space="0" w:color="auto"/>
              <w:right w:val="single" w:sz="4" w:space="0" w:color="auto"/>
            </w:tcBorders>
            <w:hideMark/>
          </w:tcPr>
          <w:p w:rsidR="00C94A1E" w:rsidRDefault="00C94A1E">
            <w:pPr>
              <w:rPr>
                <w:sz w:val="20"/>
                <w:szCs w:val="20"/>
              </w:rPr>
            </w:pPr>
            <w:r>
              <w:rPr>
                <w:b/>
                <w:sz w:val="18"/>
                <w:szCs w:val="18"/>
              </w:rPr>
              <w:t>SZAKMAI TEVÉKENYSÉGEK</w:t>
            </w:r>
          </w:p>
        </w:tc>
        <w:tc>
          <w:tcPr>
            <w:tcW w:w="4535" w:type="dxa"/>
            <w:tcBorders>
              <w:top w:val="single" w:sz="4" w:space="0" w:color="auto"/>
              <w:left w:val="single" w:sz="4" w:space="0" w:color="auto"/>
              <w:bottom w:val="single" w:sz="4" w:space="0" w:color="auto"/>
              <w:right w:val="single" w:sz="4" w:space="0" w:color="auto"/>
            </w:tcBorders>
            <w:hideMark/>
          </w:tcPr>
          <w:p w:rsidR="00C94A1E" w:rsidRDefault="00C94A1E">
            <w:pPr>
              <w:rPr>
                <w:b/>
                <w:i/>
                <w:sz w:val="16"/>
                <w:szCs w:val="16"/>
              </w:rPr>
            </w:pPr>
            <w:r>
              <w:rPr>
                <w:b/>
                <w:sz w:val="18"/>
                <w:szCs w:val="18"/>
              </w:rPr>
              <w:t>TEVÉKENYSÉG TARTALMA</w:t>
            </w: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b/>
                <w:sz w:val="20"/>
                <w:szCs w:val="20"/>
              </w:rPr>
            </w:pPr>
            <w:r>
              <w:rPr>
                <w:b/>
                <w:sz w:val="20"/>
                <w:szCs w:val="20"/>
              </w:rPr>
              <w:t xml:space="preserve">Megvalósítás helye, </w:t>
            </w:r>
          </w:p>
          <w:p w:rsidR="00C94A1E" w:rsidRDefault="00C94A1E">
            <w:pPr>
              <w:rPr>
                <w:b/>
                <w:sz w:val="20"/>
                <w:szCs w:val="20"/>
              </w:rPr>
            </w:pPr>
            <w:r>
              <w:rPr>
                <w:b/>
                <w:sz w:val="20"/>
                <w:szCs w:val="20"/>
              </w:rPr>
              <w:t>ideje, gyakorisága</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rPr>
                <w:b/>
                <w:sz w:val="20"/>
                <w:szCs w:val="20"/>
              </w:rPr>
            </w:pPr>
            <w:r>
              <w:rPr>
                <w:b/>
                <w:sz w:val="20"/>
                <w:szCs w:val="20"/>
              </w:rPr>
              <w:t>Célcsoport</w:t>
            </w:r>
          </w:p>
        </w:tc>
        <w:tc>
          <w:tcPr>
            <w:tcW w:w="1134" w:type="dxa"/>
            <w:tcBorders>
              <w:top w:val="single" w:sz="4" w:space="0" w:color="auto"/>
              <w:left w:val="single" w:sz="4" w:space="0" w:color="auto"/>
              <w:bottom w:val="single" w:sz="4" w:space="0" w:color="auto"/>
              <w:right w:val="single" w:sz="4" w:space="0" w:color="auto"/>
            </w:tcBorders>
            <w:hideMark/>
          </w:tcPr>
          <w:p w:rsidR="00C94A1E" w:rsidRDefault="00C94A1E">
            <w:pPr>
              <w:rPr>
                <w:b/>
                <w:sz w:val="20"/>
                <w:szCs w:val="20"/>
              </w:rPr>
            </w:pPr>
            <w:r>
              <w:rPr>
                <w:b/>
                <w:sz w:val="20"/>
                <w:szCs w:val="20"/>
              </w:rPr>
              <w:t>Indikátor-</w:t>
            </w:r>
          </w:p>
          <w:p w:rsidR="00C94A1E" w:rsidRDefault="00C94A1E">
            <w:pPr>
              <w:rPr>
                <w:b/>
                <w:sz w:val="20"/>
                <w:szCs w:val="20"/>
              </w:rPr>
            </w:pPr>
            <w:r>
              <w:rPr>
                <w:b/>
                <w:sz w:val="20"/>
                <w:szCs w:val="20"/>
              </w:rPr>
              <w:t>szám</w:t>
            </w: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b/>
                <w:sz w:val="20"/>
                <w:szCs w:val="20"/>
              </w:rPr>
            </w:pPr>
            <w:r>
              <w:rPr>
                <w:b/>
                <w:sz w:val="20"/>
                <w:szCs w:val="20"/>
              </w:rPr>
              <w:t>Támogatás</w:t>
            </w: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b/>
                <w:sz w:val="20"/>
                <w:szCs w:val="20"/>
              </w:rPr>
            </w:pPr>
            <w:r>
              <w:rPr>
                <w:b/>
                <w:sz w:val="20"/>
                <w:szCs w:val="20"/>
              </w:rPr>
              <w:t>Felelős</w:t>
            </w:r>
          </w:p>
        </w:tc>
      </w:tr>
      <w:tr w:rsidR="00C94A1E" w:rsidTr="004F07DA">
        <w:trPr>
          <w:cantSplit/>
          <w:trHeight w:val="1134"/>
        </w:trPr>
        <w:tc>
          <w:tcPr>
            <w:tcW w:w="816" w:type="dxa"/>
            <w:tcBorders>
              <w:top w:val="single" w:sz="4" w:space="0" w:color="auto"/>
              <w:left w:val="single" w:sz="4" w:space="0" w:color="auto"/>
              <w:bottom w:val="single" w:sz="4" w:space="0" w:color="auto"/>
              <w:right w:val="single" w:sz="4" w:space="0" w:color="auto"/>
            </w:tcBorders>
            <w:textDirection w:val="btLr"/>
          </w:tcPr>
          <w:p w:rsidR="00C94A1E" w:rsidRDefault="00C94A1E">
            <w:pPr>
              <w:ind w:left="113" w:right="113"/>
              <w:jc w:val="center"/>
              <w:rPr>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C94A1E" w:rsidRDefault="00C94A1E">
            <w:pPr>
              <w:rPr>
                <w:b/>
                <w:sz w:val="18"/>
                <w:szCs w:val="18"/>
              </w:rPr>
            </w:pPr>
            <w:r>
              <w:rPr>
                <w:b/>
                <w:sz w:val="18"/>
                <w:szCs w:val="18"/>
              </w:rPr>
              <w:t>SZENT MÁRTON EMLÉKÉV PROGRAMJAI</w:t>
            </w:r>
          </w:p>
          <w:p w:rsidR="00C94A1E" w:rsidRDefault="00C94A1E">
            <w:pPr>
              <w:rPr>
                <w:b/>
                <w:sz w:val="20"/>
                <w:szCs w:val="20"/>
              </w:rPr>
            </w:pPr>
          </w:p>
          <w:p w:rsidR="00C94A1E" w:rsidRDefault="00C94A1E">
            <w:pPr>
              <w:rPr>
                <w:i/>
                <w:sz w:val="20"/>
                <w:szCs w:val="20"/>
              </w:rPr>
            </w:pPr>
            <w:r>
              <w:rPr>
                <w:i/>
                <w:sz w:val="20"/>
                <w:szCs w:val="20"/>
              </w:rPr>
              <w:t>*Részletes bontás a táblázat szakmai tevékenység rovataiban!</w:t>
            </w:r>
          </w:p>
        </w:tc>
        <w:tc>
          <w:tcPr>
            <w:tcW w:w="4535" w:type="dxa"/>
            <w:tcBorders>
              <w:top w:val="single" w:sz="4" w:space="0" w:color="auto"/>
              <w:left w:val="single" w:sz="4" w:space="0" w:color="auto"/>
              <w:bottom w:val="single" w:sz="4" w:space="0" w:color="auto"/>
              <w:right w:val="single" w:sz="4" w:space="0" w:color="auto"/>
            </w:tcBorders>
          </w:tcPr>
          <w:p w:rsidR="00C94A1E" w:rsidRDefault="00C94A1E">
            <w:pPr>
              <w:rPr>
                <w:b/>
                <w:sz w:val="18"/>
                <w:szCs w:val="18"/>
              </w:rPr>
            </w:pPr>
            <w:r>
              <w:rPr>
                <w:b/>
                <w:sz w:val="18"/>
                <w:szCs w:val="18"/>
              </w:rPr>
              <w:t>Intézményünk, mint megvalósító a következő Szent Márton Emlékévhez kapcsolódó események megszervezésében és lebonyolításában vesz részt:</w:t>
            </w:r>
          </w:p>
          <w:p w:rsidR="00C94A1E" w:rsidRDefault="00C94A1E">
            <w:pPr>
              <w:rPr>
                <w:b/>
                <w:sz w:val="18"/>
                <w:szCs w:val="18"/>
              </w:rPr>
            </w:pPr>
          </w:p>
          <w:p w:rsidR="00C94A1E" w:rsidRDefault="00C94A1E">
            <w:pPr>
              <w:rPr>
                <w:i/>
                <w:sz w:val="18"/>
                <w:szCs w:val="18"/>
              </w:rPr>
            </w:pPr>
            <w:r>
              <w:rPr>
                <w:i/>
                <w:sz w:val="18"/>
                <w:szCs w:val="18"/>
              </w:rPr>
              <w:t>Szent Márton Jótékonysági Bál</w:t>
            </w:r>
          </w:p>
          <w:p w:rsidR="00C94A1E" w:rsidRDefault="00C94A1E">
            <w:pPr>
              <w:rPr>
                <w:i/>
                <w:sz w:val="18"/>
                <w:szCs w:val="18"/>
              </w:rPr>
            </w:pPr>
            <w:r>
              <w:rPr>
                <w:i/>
                <w:sz w:val="18"/>
                <w:szCs w:val="18"/>
              </w:rPr>
              <w:t>Filmklub a „segítés” témakörében</w:t>
            </w:r>
          </w:p>
          <w:p w:rsidR="00C94A1E" w:rsidRDefault="00C94A1E">
            <w:pPr>
              <w:rPr>
                <w:i/>
                <w:sz w:val="18"/>
                <w:szCs w:val="18"/>
              </w:rPr>
            </w:pPr>
            <w:r>
              <w:rPr>
                <w:i/>
                <w:sz w:val="18"/>
                <w:szCs w:val="18"/>
              </w:rPr>
              <w:t>Szent Márton zarándokút városai</w:t>
            </w:r>
          </w:p>
          <w:p w:rsidR="00C94A1E" w:rsidRDefault="00C94A1E">
            <w:pPr>
              <w:rPr>
                <w:i/>
                <w:sz w:val="18"/>
                <w:szCs w:val="18"/>
              </w:rPr>
            </w:pPr>
            <w:r>
              <w:rPr>
                <w:i/>
                <w:sz w:val="18"/>
                <w:szCs w:val="18"/>
              </w:rPr>
              <w:t>Szent Márton lúdjai</w:t>
            </w:r>
          </w:p>
          <w:p w:rsidR="00C94A1E" w:rsidRDefault="00C94A1E">
            <w:pPr>
              <w:rPr>
                <w:i/>
                <w:sz w:val="18"/>
                <w:szCs w:val="18"/>
              </w:rPr>
            </w:pPr>
            <w:r>
              <w:rPr>
                <w:i/>
                <w:sz w:val="18"/>
                <w:szCs w:val="18"/>
              </w:rPr>
              <w:t>Gyermekrajz és tárgyalkotó kiállítás</w:t>
            </w:r>
          </w:p>
          <w:p w:rsidR="00C94A1E" w:rsidRDefault="00C94A1E">
            <w:pPr>
              <w:rPr>
                <w:i/>
                <w:sz w:val="18"/>
                <w:szCs w:val="18"/>
              </w:rPr>
            </w:pPr>
            <w:r>
              <w:rPr>
                <w:i/>
                <w:sz w:val="18"/>
                <w:szCs w:val="18"/>
              </w:rPr>
              <w:t>Megyei Jogú Városok Szövetsége – Közgyűlés</w:t>
            </w:r>
          </w:p>
          <w:p w:rsidR="00C94A1E" w:rsidRDefault="00C94A1E">
            <w:pPr>
              <w:rPr>
                <w:i/>
                <w:sz w:val="18"/>
                <w:szCs w:val="18"/>
              </w:rPr>
            </w:pPr>
            <w:r>
              <w:rPr>
                <w:i/>
                <w:sz w:val="18"/>
                <w:szCs w:val="18"/>
              </w:rPr>
              <w:t>Miénk itt a tér – Fő téri programok</w:t>
            </w:r>
          </w:p>
          <w:p w:rsidR="00C94A1E" w:rsidRDefault="00C94A1E">
            <w:pPr>
              <w:rPr>
                <w:i/>
                <w:sz w:val="18"/>
                <w:szCs w:val="18"/>
              </w:rPr>
            </w:pPr>
            <w:r>
              <w:rPr>
                <w:i/>
                <w:sz w:val="18"/>
                <w:szCs w:val="18"/>
              </w:rPr>
              <w:t>Zenés Film-Tér</w:t>
            </w:r>
          </w:p>
          <w:p w:rsidR="00C94A1E" w:rsidRDefault="00C94A1E">
            <w:pPr>
              <w:rPr>
                <w:i/>
                <w:sz w:val="18"/>
                <w:szCs w:val="18"/>
              </w:rPr>
            </w:pPr>
            <w:r>
              <w:rPr>
                <w:i/>
                <w:sz w:val="18"/>
                <w:szCs w:val="18"/>
              </w:rPr>
              <w:t>Múltidéző Szombathely</w:t>
            </w:r>
          </w:p>
          <w:p w:rsidR="00C94A1E" w:rsidRDefault="00C94A1E">
            <w:pPr>
              <w:rPr>
                <w:i/>
                <w:sz w:val="18"/>
                <w:szCs w:val="18"/>
              </w:rPr>
            </w:pPr>
            <w:r>
              <w:rPr>
                <w:i/>
                <w:sz w:val="18"/>
                <w:szCs w:val="18"/>
              </w:rPr>
              <w:t>Ga-Liba Gasztrofesztivál</w:t>
            </w:r>
          </w:p>
          <w:p w:rsidR="00C94A1E" w:rsidRDefault="00C94A1E">
            <w:pPr>
              <w:rPr>
                <w:i/>
                <w:sz w:val="18"/>
                <w:szCs w:val="18"/>
              </w:rPr>
            </w:pPr>
            <w:r>
              <w:rPr>
                <w:i/>
                <w:sz w:val="18"/>
                <w:szCs w:val="18"/>
              </w:rPr>
              <w:t>Nemzetiségi találkozó</w:t>
            </w:r>
          </w:p>
          <w:p w:rsidR="00C94A1E" w:rsidRDefault="00C94A1E">
            <w:pPr>
              <w:rPr>
                <w:i/>
                <w:sz w:val="18"/>
                <w:szCs w:val="18"/>
              </w:rPr>
            </w:pPr>
            <w:r>
              <w:rPr>
                <w:i/>
                <w:sz w:val="18"/>
                <w:szCs w:val="18"/>
              </w:rPr>
              <w:t>Egészséges Városok Magyar Nyelvű Szövetsége XXVIII.</w:t>
            </w:r>
          </w:p>
          <w:p w:rsidR="00C94A1E" w:rsidRDefault="00C94A1E">
            <w:pPr>
              <w:rPr>
                <w:i/>
                <w:sz w:val="18"/>
                <w:szCs w:val="18"/>
              </w:rPr>
            </w:pPr>
            <w:r>
              <w:rPr>
                <w:i/>
                <w:sz w:val="18"/>
                <w:szCs w:val="18"/>
              </w:rPr>
              <w:t>Szent Márton ünnepi hetek gyerekprogramok</w:t>
            </w:r>
          </w:p>
          <w:p w:rsidR="00C94A1E" w:rsidRDefault="00C94A1E">
            <w:pPr>
              <w:rPr>
                <w:i/>
                <w:sz w:val="18"/>
                <w:szCs w:val="18"/>
              </w:rPr>
            </w:pPr>
            <w:r>
              <w:rPr>
                <w:i/>
                <w:sz w:val="18"/>
                <w:szCs w:val="18"/>
              </w:rPr>
              <w:t>Márton napi kirakó</w:t>
            </w:r>
          </w:p>
          <w:p w:rsidR="00C94A1E" w:rsidRDefault="00C94A1E">
            <w:pPr>
              <w:rPr>
                <w:i/>
                <w:sz w:val="18"/>
                <w:szCs w:val="18"/>
              </w:rPr>
            </w:pPr>
            <w:r>
              <w:rPr>
                <w:i/>
                <w:sz w:val="18"/>
                <w:szCs w:val="18"/>
              </w:rPr>
              <w:t>Történelmi Túrák</w:t>
            </w:r>
          </w:p>
          <w:p w:rsidR="00C94A1E" w:rsidRDefault="00C94A1E">
            <w:pPr>
              <w:rPr>
                <w:i/>
                <w:sz w:val="18"/>
                <w:szCs w:val="18"/>
              </w:rPr>
            </w:pPr>
            <w:r>
              <w:rPr>
                <w:i/>
                <w:sz w:val="18"/>
                <w:szCs w:val="18"/>
              </w:rPr>
              <w:t>Kompetenciafejlesztő foglalkozás-sorozatok</w:t>
            </w:r>
          </w:p>
          <w:p w:rsidR="00C94A1E" w:rsidRDefault="00C94A1E">
            <w:pPr>
              <w:rPr>
                <w:i/>
                <w:sz w:val="18"/>
                <w:szCs w:val="18"/>
              </w:rPr>
            </w:pPr>
            <w:r>
              <w:rPr>
                <w:i/>
                <w:sz w:val="18"/>
                <w:szCs w:val="18"/>
              </w:rPr>
              <w:t>Szent Márton Játszóházak és Kézműves Kuckók</w:t>
            </w:r>
          </w:p>
          <w:p w:rsidR="00C94A1E" w:rsidRDefault="00C94A1E">
            <w:pPr>
              <w:rPr>
                <w:i/>
                <w:sz w:val="18"/>
                <w:szCs w:val="18"/>
              </w:rPr>
            </w:pPr>
            <w:r>
              <w:rPr>
                <w:i/>
                <w:sz w:val="18"/>
                <w:szCs w:val="18"/>
              </w:rPr>
              <w:t>AGORA egyéb Szent Márton évben megvalósítandó programjai</w:t>
            </w:r>
          </w:p>
          <w:p w:rsidR="00C94A1E" w:rsidRDefault="00C94A1E">
            <w:pPr>
              <w:rPr>
                <w:b/>
                <w:color w:val="FF0000"/>
                <w:sz w:val="18"/>
                <w:szCs w:val="18"/>
              </w:rPr>
            </w:pPr>
          </w:p>
          <w:p w:rsidR="00C94A1E" w:rsidRDefault="00C94A1E">
            <w:pPr>
              <w:rPr>
                <w:b/>
                <w:sz w:val="18"/>
                <w:szCs w:val="18"/>
              </w:rPr>
            </w:pPr>
            <w:r>
              <w:rPr>
                <w:b/>
                <w:sz w:val="18"/>
                <w:szCs w:val="18"/>
              </w:rPr>
              <w:t>Intézményünk, mint rendezvényhelyszín a következő Szent Márton Emlékévhez kapcsolódó események megszervezésében és lebonyolításában vesz részt:</w:t>
            </w:r>
          </w:p>
          <w:p w:rsidR="00C94A1E" w:rsidRDefault="00C94A1E">
            <w:pPr>
              <w:rPr>
                <w:b/>
                <w:color w:val="FF0000"/>
                <w:sz w:val="18"/>
                <w:szCs w:val="18"/>
              </w:rPr>
            </w:pPr>
          </w:p>
          <w:p w:rsidR="00C94A1E" w:rsidRDefault="00C94A1E">
            <w:pPr>
              <w:rPr>
                <w:i/>
                <w:sz w:val="18"/>
                <w:szCs w:val="18"/>
              </w:rPr>
            </w:pPr>
            <w:r>
              <w:rPr>
                <w:i/>
                <w:sz w:val="18"/>
                <w:szCs w:val="18"/>
              </w:rPr>
              <w:t>Szent Márton Emlékév Nyitó Díszünnepség</w:t>
            </w:r>
          </w:p>
          <w:p w:rsidR="00C94A1E" w:rsidRDefault="00C94A1E">
            <w:pPr>
              <w:rPr>
                <w:i/>
                <w:sz w:val="18"/>
                <w:szCs w:val="18"/>
              </w:rPr>
            </w:pPr>
            <w:r>
              <w:rPr>
                <w:i/>
                <w:sz w:val="18"/>
                <w:szCs w:val="18"/>
              </w:rPr>
              <w:t>Szent Márton film – ősbemutató</w:t>
            </w:r>
          </w:p>
          <w:p w:rsidR="00C94A1E" w:rsidRDefault="00C94A1E">
            <w:pPr>
              <w:rPr>
                <w:i/>
                <w:sz w:val="18"/>
                <w:szCs w:val="18"/>
              </w:rPr>
            </w:pPr>
            <w:r>
              <w:rPr>
                <w:i/>
                <w:sz w:val="18"/>
                <w:szCs w:val="18"/>
              </w:rPr>
              <w:t>III. Savaria Filmszemle</w:t>
            </w:r>
          </w:p>
          <w:p w:rsidR="00C94A1E" w:rsidRDefault="00C94A1E">
            <w:pPr>
              <w:rPr>
                <w:i/>
                <w:sz w:val="18"/>
                <w:szCs w:val="18"/>
              </w:rPr>
            </w:pPr>
            <w:r>
              <w:rPr>
                <w:i/>
                <w:sz w:val="18"/>
                <w:szCs w:val="18"/>
              </w:rPr>
              <w:t>HUNFILA Bélyegkiállítás</w:t>
            </w:r>
          </w:p>
          <w:p w:rsidR="00C94A1E" w:rsidRDefault="00C94A1E">
            <w:pPr>
              <w:rPr>
                <w:i/>
                <w:sz w:val="18"/>
                <w:szCs w:val="18"/>
              </w:rPr>
            </w:pPr>
            <w:r>
              <w:rPr>
                <w:i/>
                <w:sz w:val="18"/>
                <w:szCs w:val="18"/>
              </w:rPr>
              <w:t>Szent Márton Gála</w:t>
            </w:r>
          </w:p>
          <w:p w:rsidR="00C94A1E" w:rsidRDefault="00C94A1E">
            <w:pPr>
              <w:rPr>
                <w:b/>
                <w:sz w:val="18"/>
                <w:szCs w:val="18"/>
              </w:rPr>
            </w:pPr>
            <w:r>
              <w:rPr>
                <w:i/>
                <w:sz w:val="18"/>
                <w:szCs w:val="18"/>
              </w:rPr>
              <w:t>Bor és gasztrofesztivál</w:t>
            </w:r>
          </w:p>
          <w:p w:rsidR="00C94A1E" w:rsidRDefault="00C94A1E">
            <w:pPr>
              <w:rPr>
                <w:b/>
                <w:color w:val="FF0000"/>
                <w:sz w:val="18"/>
                <w:szCs w:val="18"/>
              </w:rPr>
            </w:pPr>
          </w:p>
          <w:p w:rsidR="00C94A1E" w:rsidRDefault="00C94A1E">
            <w:pPr>
              <w:rPr>
                <w:b/>
                <w:color w:val="FF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teljes lakosság</w:t>
            </w:r>
          </w:p>
        </w:tc>
        <w:tc>
          <w:tcPr>
            <w:tcW w:w="1134" w:type="dxa"/>
            <w:tcBorders>
              <w:top w:val="single" w:sz="4" w:space="0" w:color="auto"/>
              <w:left w:val="single" w:sz="4" w:space="0" w:color="auto"/>
              <w:bottom w:val="single" w:sz="4" w:space="0" w:color="auto"/>
              <w:right w:val="single" w:sz="4" w:space="0" w:color="auto"/>
            </w:tcBorders>
          </w:tcPr>
          <w:p w:rsidR="00C94A1E" w:rsidRDefault="00C94A1E">
            <w:pPr>
              <w:jc w:val="right"/>
              <w:rPr>
                <w:color w:val="FF0000"/>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noProof/>
                <w:lang w:eastAsia="hu-HU"/>
              </w:rPr>
              <w:drawing>
                <wp:anchor distT="0" distB="0" distL="114300" distR="114300" simplePos="0" relativeHeight="251661824" behindDoc="1" locked="0" layoutInCell="1" allowOverlap="1">
                  <wp:simplePos x="0" y="0"/>
                  <wp:positionH relativeFrom="column">
                    <wp:posOffset>-39370</wp:posOffset>
                  </wp:positionH>
                  <wp:positionV relativeFrom="paragraph">
                    <wp:posOffset>214630</wp:posOffset>
                  </wp:positionV>
                  <wp:extent cx="763905" cy="323215"/>
                  <wp:effectExtent l="0" t="0" r="0" b="635"/>
                  <wp:wrapTight wrapText="bothSides">
                    <wp:wrapPolygon edited="0">
                      <wp:start x="0" y="0"/>
                      <wp:lineTo x="0" y="20369"/>
                      <wp:lineTo x="21007" y="20369"/>
                      <wp:lineTo x="21007" y="0"/>
                      <wp:lineTo x="0" y="0"/>
                    </wp:wrapPolygon>
                  </wp:wrapTight>
                  <wp:docPr id="19" name="Kép 19" descr="Szt_marton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zt_marton_20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63905" cy="323215"/>
                          </a:xfrm>
                          <a:prstGeom prst="rect">
                            <a:avLst/>
                          </a:prstGeom>
                          <a:noFill/>
                        </pic:spPr>
                      </pic:pic>
                    </a:graphicData>
                  </a:graphic>
                  <wp14:sizeRelH relativeFrom="page">
                    <wp14:pctWidth>0</wp14:pctWidth>
                  </wp14:sizeRelH>
                  <wp14:sizeRelV relativeFrom="page">
                    <wp14:pctHeight>0</wp14:pctHeight>
                  </wp14:sizeRelV>
                </wp:anchor>
              </w:drawing>
            </w:r>
          </w:p>
        </w:tc>
        <w:tc>
          <w:tcPr>
            <w:tcW w:w="1559"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p>
        </w:tc>
      </w:tr>
      <w:tr w:rsidR="00C94A1E" w:rsidTr="004F07DA">
        <w:trPr>
          <w:cantSplit/>
          <w:trHeight w:val="1134"/>
        </w:trPr>
        <w:tc>
          <w:tcPr>
            <w:tcW w:w="816" w:type="dxa"/>
            <w:vMerge w:val="restart"/>
            <w:tcBorders>
              <w:top w:val="single" w:sz="4" w:space="0" w:color="auto"/>
              <w:left w:val="single" w:sz="4" w:space="0" w:color="auto"/>
              <w:bottom w:val="single" w:sz="4" w:space="0" w:color="auto"/>
              <w:right w:val="single" w:sz="4" w:space="0" w:color="auto"/>
            </w:tcBorders>
            <w:textDirection w:val="btLr"/>
          </w:tcPr>
          <w:p w:rsidR="00C94A1E" w:rsidRDefault="00C94A1E">
            <w:pPr>
              <w:ind w:left="113" w:right="113"/>
              <w:jc w:val="center"/>
              <w:rPr>
                <w:b/>
                <w:sz w:val="20"/>
                <w:szCs w:val="20"/>
              </w:rPr>
            </w:pPr>
            <w:r>
              <w:rPr>
                <w:b/>
                <w:sz w:val="20"/>
                <w:szCs w:val="20"/>
              </w:rPr>
              <w:lastRenderedPageBreak/>
              <w:t>12RENDEZVÉNYEK SZERVEZÉSE</w:t>
            </w:r>
          </w:p>
          <w:p w:rsidR="00C94A1E" w:rsidRDefault="00C94A1E">
            <w:pPr>
              <w:rPr>
                <w:sz w:val="16"/>
                <w:szCs w:val="16"/>
              </w:rPr>
            </w:pPr>
          </w:p>
        </w:tc>
        <w:tc>
          <w:tcPr>
            <w:tcW w:w="1984" w:type="dxa"/>
            <w:tcBorders>
              <w:top w:val="single" w:sz="4" w:space="0" w:color="auto"/>
              <w:left w:val="single" w:sz="4" w:space="0" w:color="auto"/>
              <w:bottom w:val="single" w:sz="4" w:space="0" w:color="auto"/>
              <w:right w:val="single" w:sz="4" w:space="0" w:color="auto"/>
            </w:tcBorders>
            <w:hideMark/>
          </w:tcPr>
          <w:p w:rsidR="00C94A1E" w:rsidRDefault="00C94A1E">
            <w:pPr>
              <w:rPr>
                <w:b/>
                <w:sz w:val="18"/>
                <w:szCs w:val="18"/>
              </w:rPr>
            </w:pPr>
            <w:r>
              <w:rPr>
                <w:b/>
                <w:sz w:val="18"/>
                <w:szCs w:val="18"/>
              </w:rPr>
              <w:t>FESZTIVÁLOK, NAGYRENDEZ-VÉNYEK</w:t>
            </w:r>
          </w:p>
        </w:tc>
        <w:tc>
          <w:tcPr>
            <w:tcW w:w="4535" w:type="dxa"/>
            <w:tcBorders>
              <w:top w:val="single" w:sz="4" w:space="0" w:color="auto"/>
              <w:left w:val="single" w:sz="4" w:space="0" w:color="auto"/>
              <w:bottom w:val="single" w:sz="4" w:space="0" w:color="auto"/>
              <w:right w:val="single" w:sz="4" w:space="0" w:color="auto"/>
            </w:tcBorders>
          </w:tcPr>
          <w:p w:rsidR="00C94A1E" w:rsidRDefault="00C94A1E">
            <w:pPr>
              <w:rPr>
                <w:b/>
                <w:sz w:val="18"/>
                <w:szCs w:val="18"/>
              </w:rPr>
            </w:pPr>
            <w:r>
              <w:rPr>
                <w:b/>
                <w:sz w:val="18"/>
                <w:szCs w:val="18"/>
              </w:rPr>
              <w:t>Az AGORA legfontosabb tevékenység formája a városi nagyrendezvények szervezése és lebonyolítása. 2016-ban az alábbi sajátosságok alapján történik a programok előkészítése.</w:t>
            </w:r>
          </w:p>
          <w:p w:rsidR="00C94A1E" w:rsidRDefault="00C94A1E" w:rsidP="00C94A1E">
            <w:pPr>
              <w:numPr>
                <w:ilvl w:val="0"/>
                <w:numId w:val="44"/>
              </w:numPr>
              <w:tabs>
                <w:tab w:val="left" w:pos="198"/>
              </w:tabs>
              <w:suppressAutoHyphens w:val="0"/>
              <w:ind w:left="198" w:hanging="198"/>
              <w:rPr>
                <w:b/>
                <w:sz w:val="18"/>
                <w:szCs w:val="18"/>
              </w:rPr>
            </w:pPr>
            <w:r>
              <w:rPr>
                <w:b/>
                <w:sz w:val="18"/>
                <w:szCs w:val="18"/>
              </w:rPr>
              <w:t>Szombathely tradicionális fesztiváljainak szervezése – Savaria Táncverseny, Szentivánéji Vigasságok, Városi Szilveszter</w:t>
            </w:r>
          </w:p>
          <w:p w:rsidR="00C94A1E" w:rsidRDefault="00C94A1E" w:rsidP="00C94A1E">
            <w:pPr>
              <w:numPr>
                <w:ilvl w:val="0"/>
                <w:numId w:val="44"/>
              </w:numPr>
              <w:tabs>
                <w:tab w:val="left" w:pos="198"/>
              </w:tabs>
              <w:suppressAutoHyphens w:val="0"/>
              <w:ind w:left="198" w:hanging="198"/>
              <w:rPr>
                <w:b/>
                <w:sz w:val="18"/>
                <w:szCs w:val="18"/>
              </w:rPr>
            </w:pPr>
            <w:r>
              <w:rPr>
                <w:b/>
                <w:sz w:val="18"/>
                <w:szCs w:val="18"/>
              </w:rPr>
              <w:t>A város arculatát erősítő programok létrehozása – Bloomsday, Tánc Világnapja, Quadrille</w:t>
            </w:r>
          </w:p>
          <w:p w:rsidR="00C94A1E" w:rsidRDefault="00C94A1E" w:rsidP="00C94A1E">
            <w:pPr>
              <w:numPr>
                <w:ilvl w:val="0"/>
                <w:numId w:val="44"/>
              </w:numPr>
              <w:tabs>
                <w:tab w:val="left" w:pos="198"/>
              </w:tabs>
              <w:suppressAutoHyphens w:val="0"/>
              <w:ind w:left="198" w:hanging="198"/>
              <w:rPr>
                <w:b/>
                <w:sz w:val="18"/>
                <w:szCs w:val="18"/>
              </w:rPr>
            </w:pPr>
            <w:r>
              <w:rPr>
                <w:b/>
                <w:sz w:val="18"/>
                <w:szCs w:val="18"/>
              </w:rPr>
              <w:t>Új programelemek kialakítása – Galiba Gasztrofesztivál, Magyar Dal Napja, Miénk itt a tér</w:t>
            </w:r>
          </w:p>
          <w:p w:rsidR="00C94A1E" w:rsidRDefault="00C94A1E">
            <w:pPr>
              <w:rPr>
                <w:i/>
                <w:color w:val="FF0000"/>
                <w:sz w:val="18"/>
                <w:szCs w:val="18"/>
              </w:rPr>
            </w:pPr>
          </w:p>
          <w:p w:rsidR="00C94A1E" w:rsidRDefault="00C94A1E">
            <w:pPr>
              <w:rPr>
                <w:b/>
                <w:i/>
                <w:sz w:val="18"/>
                <w:szCs w:val="18"/>
              </w:rPr>
            </w:pPr>
            <w:r>
              <w:rPr>
                <w:b/>
                <w:i/>
                <w:sz w:val="18"/>
                <w:szCs w:val="18"/>
              </w:rPr>
              <w:t xml:space="preserve">MAGYAR KULTÚRA NAPJA (SZM Emlékév) </w:t>
            </w:r>
          </w:p>
          <w:p w:rsidR="00C94A1E" w:rsidRDefault="00C94A1E">
            <w:pPr>
              <w:rPr>
                <w:b/>
                <w:i/>
                <w:sz w:val="18"/>
                <w:szCs w:val="18"/>
              </w:rPr>
            </w:pPr>
            <w:r>
              <w:rPr>
                <w:b/>
                <w:i/>
                <w:sz w:val="18"/>
                <w:szCs w:val="18"/>
              </w:rPr>
              <w:t>TÁNC VILÁGNAPJA (SZM Emlékév)</w:t>
            </w:r>
          </w:p>
          <w:p w:rsidR="00C94A1E" w:rsidRDefault="00C94A1E">
            <w:pPr>
              <w:rPr>
                <w:b/>
                <w:i/>
                <w:sz w:val="18"/>
                <w:szCs w:val="18"/>
              </w:rPr>
            </w:pPr>
            <w:r>
              <w:rPr>
                <w:b/>
                <w:i/>
                <w:sz w:val="18"/>
                <w:szCs w:val="18"/>
              </w:rPr>
              <w:t>QUADRILLE EURÓPAI TÁNCFESZTIVÁL             (SZM Emlékév)</w:t>
            </w:r>
          </w:p>
          <w:p w:rsidR="00C94A1E" w:rsidRDefault="00C94A1E">
            <w:pPr>
              <w:rPr>
                <w:b/>
                <w:i/>
                <w:sz w:val="18"/>
                <w:szCs w:val="18"/>
              </w:rPr>
            </w:pPr>
            <w:r>
              <w:rPr>
                <w:b/>
                <w:i/>
                <w:sz w:val="18"/>
                <w:szCs w:val="18"/>
              </w:rPr>
              <w:t>VÁROSI GYERMEKNAP (SZM Emlékév)</w:t>
            </w:r>
          </w:p>
          <w:p w:rsidR="00C94A1E" w:rsidRDefault="00C94A1E">
            <w:pPr>
              <w:rPr>
                <w:b/>
                <w:i/>
                <w:sz w:val="18"/>
                <w:szCs w:val="18"/>
              </w:rPr>
            </w:pPr>
            <w:r>
              <w:rPr>
                <w:b/>
                <w:i/>
                <w:sz w:val="18"/>
                <w:szCs w:val="18"/>
              </w:rPr>
              <w:t>SAVARIA TÁNCVERSENY (SZM Emlékév)</w:t>
            </w:r>
          </w:p>
          <w:p w:rsidR="00C94A1E" w:rsidRDefault="00C94A1E">
            <w:pPr>
              <w:rPr>
                <w:b/>
                <w:i/>
                <w:sz w:val="18"/>
                <w:szCs w:val="18"/>
              </w:rPr>
            </w:pPr>
            <w:r>
              <w:rPr>
                <w:b/>
                <w:i/>
                <w:sz w:val="18"/>
                <w:szCs w:val="18"/>
              </w:rPr>
              <w:t>BLOOMSDAY (SZM Emlékév)</w:t>
            </w:r>
          </w:p>
          <w:p w:rsidR="00C94A1E" w:rsidRDefault="00C94A1E">
            <w:pPr>
              <w:rPr>
                <w:b/>
                <w:i/>
                <w:sz w:val="18"/>
                <w:szCs w:val="18"/>
              </w:rPr>
            </w:pPr>
            <w:r>
              <w:rPr>
                <w:b/>
                <w:i/>
                <w:sz w:val="18"/>
                <w:szCs w:val="18"/>
              </w:rPr>
              <w:t>SZENTIVÁNÉJI VIGASSÁGOK (SZM Emlékév)</w:t>
            </w:r>
          </w:p>
          <w:p w:rsidR="00C94A1E" w:rsidRDefault="00C94A1E">
            <w:pPr>
              <w:rPr>
                <w:b/>
                <w:i/>
                <w:sz w:val="18"/>
                <w:szCs w:val="18"/>
              </w:rPr>
            </w:pPr>
            <w:r>
              <w:rPr>
                <w:b/>
                <w:i/>
                <w:sz w:val="18"/>
                <w:szCs w:val="18"/>
              </w:rPr>
              <w:t>MIÉNK ITT A TÉR(SZM Emlékév)</w:t>
            </w:r>
          </w:p>
          <w:p w:rsidR="00C94A1E" w:rsidRDefault="00C94A1E">
            <w:pPr>
              <w:rPr>
                <w:b/>
                <w:i/>
                <w:sz w:val="18"/>
                <w:szCs w:val="18"/>
              </w:rPr>
            </w:pPr>
            <w:r>
              <w:rPr>
                <w:b/>
                <w:i/>
                <w:sz w:val="18"/>
                <w:szCs w:val="18"/>
              </w:rPr>
              <w:t xml:space="preserve">MAGYAR DAL NAPJA(SZM Emlékév) </w:t>
            </w:r>
          </w:p>
          <w:p w:rsidR="00C94A1E" w:rsidRDefault="00C94A1E">
            <w:pPr>
              <w:rPr>
                <w:b/>
                <w:i/>
                <w:sz w:val="18"/>
                <w:szCs w:val="18"/>
              </w:rPr>
            </w:pPr>
            <w:r>
              <w:rPr>
                <w:b/>
                <w:i/>
                <w:sz w:val="18"/>
                <w:szCs w:val="18"/>
              </w:rPr>
              <w:t>GA-LIBA GASZTROFESZTIVÁL(SZM Emlékév)</w:t>
            </w:r>
          </w:p>
          <w:p w:rsidR="00C94A1E" w:rsidRDefault="00C94A1E">
            <w:pPr>
              <w:rPr>
                <w:i/>
                <w:sz w:val="18"/>
                <w:szCs w:val="18"/>
              </w:rPr>
            </w:pPr>
            <w:r>
              <w:rPr>
                <w:b/>
                <w:i/>
                <w:sz w:val="18"/>
                <w:szCs w:val="18"/>
              </w:rPr>
              <w:t>VÁROSI SZILVESZTER(SZM Emlékév)</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folyamatos:</w:t>
            </w:r>
          </w:p>
          <w:p w:rsidR="00C94A1E" w:rsidRDefault="00C94A1E">
            <w:pPr>
              <w:rPr>
                <w:sz w:val="18"/>
                <w:szCs w:val="18"/>
              </w:rPr>
            </w:pPr>
            <w:r>
              <w:rPr>
                <w:sz w:val="18"/>
                <w:szCs w:val="18"/>
              </w:rPr>
              <w:t>Fő tér, Történelmi Témapark, Csónakázó-tó, AGORA intézmények</w:t>
            </w:r>
          </w:p>
          <w:p w:rsidR="00C94A1E" w:rsidRDefault="00C94A1E">
            <w:pPr>
              <w:rPr>
                <w:sz w:val="18"/>
                <w:szCs w:val="18"/>
              </w:rPr>
            </w:pPr>
          </w:p>
          <w:p w:rsidR="00C94A1E" w:rsidRDefault="00C94A1E">
            <w:pPr>
              <w:rPr>
                <w:sz w:val="18"/>
                <w:szCs w:val="18"/>
              </w:rPr>
            </w:pPr>
          </w:p>
          <w:p w:rsidR="00C94A1E" w:rsidRDefault="00C94A1E">
            <w:pPr>
              <w:rPr>
                <w:color w:val="FF0000"/>
                <w:sz w:val="18"/>
                <w:szCs w:val="18"/>
              </w:rPr>
            </w:pPr>
          </w:p>
          <w:p w:rsidR="00C94A1E" w:rsidRDefault="00C94A1E">
            <w:pPr>
              <w:rPr>
                <w:sz w:val="16"/>
                <w:szCs w:val="16"/>
              </w:rPr>
            </w:pPr>
            <w:r>
              <w:rPr>
                <w:sz w:val="16"/>
                <w:szCs w:val="16"/>
              </w:rPr>
              <w:t>.</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teljes lakosság</w:t>
            </w:r>
          </w:p>
        </w:tc>
        <w:tc>
          <w:tcPr>
            <w:tcW w:w="1134" w:type="dxa"/>
            <w:tcBorders>
              <w:top w:val="single" w:sz="4" w:space="0" w:color="auto"/>
              <w:left w:val="single" w:sz="4" w:space="0" w:color="auto"/>
              <w:bottom w:val="single" w:sz="4" w:space="0" w:color="auto"/>
              <w:right w:val="single" w:sz="4" w:space="0" w:color="auto"/>
            </w:tcBorders>
          </w:tcPr>
          <w:p w:rsidR="00C94A1E" w:rsidRDefault="00C94A1E">
            <w:pPr>
              <w:jc w:val="right"/>
              <w:rPr>
                <w:sz w:val="18"/>
                <w:szCs w:val="18"/>
              </w:rPr>
            </w:pPr>
            <w:r>
              <w:rPr>
                <w:sz w:val="18"/>
                <w:szCs w:val="18"/>
              </w:rPr>
              <w:t>Összesen:</w:t>
            </w:r>
          </w:p>
          <w:p w:rsidR="00C94A1E" w:rsidRDefault="00C94A1E">
            <w:pPr>
              <w:jc w:val="right"/>
              <w:rPr>
                <w:sz w:val="18"/>
                <w:szCs w:val="18"/>
              </w:rPr>
            </w:pPr>
            <w:r>
              <w:rPr>
                <w:sz w:val="18"/>
                <w:szCs w:val="18"/>
              </w:rPr>
              <w:t>100 000</w:t>
            </w:r>
          </w:p>
          <w:p w:rsidR="00C94A1E" w:rsidRDefault="00C94A1E">
            <w:pPr>
              <w:rPr>
                <w:sz w:val="18"/>
                <w:szCs w:val="18"/>
              </w:rPr>
            </w:pPr>
          </w:p>
          <w:p w:rsidR="00C94A1E" w:rsidRDefault="00C94A1E">
            <w:pPr>
              <w:rPr>
                <w:color w:val="FF0000"/>
                <w:sz w:val="18"/>
                <w:szCs w:val="18"/>
              </w:rPr>
            </w:pPr>
          </w:p>
          <w:p w:rsidR="00C94A1E" w:rsidRDefault="00C94A1E">
            <w:pPr>
              <w:rPr>
                <w:color w:val="FF0000"/>
                <w:sz w:val="18"/>
                <w:szCs w:val="18"/>
              </w:rPr>
            </w:pPr>
          </w:p>
          <w:p w:rsidR="00C94A1E" w:rsidRDefault="00C94A1E">
            <w:pPr>
              <w:jc w:val="right"/>
              <w:rPr>
                <w:color w:val="FF0000"/>
                <w:sz w:val="18"/>
                <w:szCs w:val="18"/>
              </w:rPr>
            </w:pPr>
          </w:p>
          <w:p w:rsidR="00C94A1E" w:rsidRDefault="00C94A1E">
            <w:pPr>
              <w:jc w:val="right"/>
              <w:rPr>
                <w:color w:val="FF0000"/>
                <w:sz w:val="18"/>
                <w:szCs w:val="18"/>
              </w:rPr>
            </w:pPr>
          </w:p>
          <w:p w:rsidR="00C94A1E" w:rsidRDefault="00C94A1E">
            <w:pPr>
              <w:jc w:val="right"/>
              <w:rPr>
                <w:color w:val="FF0000"/>
                <w:sz w:val="18"/>
                <w:szCs w:val="18"/>
              </w:rPr>
            </w:pPr>
          </w:p>
          <w:p w:rsidR="00C94A1E" w:rsidRDefault="00C94A1E">
            <w:pPr>
              <w:rPr>
                <w:color w:val="FF0000"/>
                <w:sz w:val="22"/>
                <w:szCs w:val="22"/>
              </w:rPr>
            </w:pPr>
          </w:p>
          <w:p w:rsidR="00C94A1E" w:rsidRDefault="00C94A1E">
            <w:pPr>
              <w:jc w:val="right"/>
              <w:rPr>
                <w:color w:val="FF0000"/>
                <w:sz w:val="16"/>
                <w:szCs w:val="16"/>
              </w:rPr>
            </w:pPr>
          </w:p>
          <w:p w:rsidR="00C94A1E" w:rsidRDefault="00C94A1E">
            <w:pPr>
              <w:jc w:val="right"/>
              <w:rPr>
                <w:color w:val="FF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noProof/>
                <w:lang w:eastAsia="hu-HU"/>
              </w:rPr>
              <w:drawing>
                <wp:anchor distT="0" distB="0" distL="114300" distR="114300" simplePos="0" relativeHeight="251662848" behindDoc="1" locked="0" layoutInCell="1" allowOverlap="1">
                  <wp:simplePos x="0" y="0"/>
                  <wp:positionH relativeFrom="column">
                    <wp:posOffset>159385</wp:posOffset>
                  </wp:positionH>
                  <wp:positionV relativeFrom="paragraph">
                    <wp:posOffset>870585</wp:posOffset>
                  </wp:positionV>
                  <wp:extent cx="763905" cy="323215"/>
                  <wp:effectExtent l="0" t="0" r="0" b="635"/>
                  <wp:wrapTight wrapText="bothSides">
                    <wp:wrapPolygon edited="0">
                      <wp:start x="0" y="0"/>
                      <wp:lineTo x="0" y="20369"/>
                      <wp:lineTo x="21007" y="20369"/>
                      <wp:lineTo x="21007" y="0"/>
                      <wp:lineTo x="0" y="0"/>
                    </wp:wrapPolygon>
                  </wp:wrapTight>
                  <wp:docPr id="18" name="Kép 18" descr="Szt_marton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zt_marton_20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63905" cy="323215"/>
                          </a:xfrm>
                          <a:prstGeom prst="rect">
                            <a:avLst/>
                          </a:prstGeom>
                          <a:noFill/>
                        </pic:spPr>
                      </pic:pic>
                    </a:graphicData>
                  </a:graphic>
                  <wp14:sizeRelH relativeFrom="page">
                    <wp14:pctWidth>0</wp14:pctWidth>
                  </wp14:sizeRelH>
                  <wp14:sizeRelV relativeFrom="page">
                    <wp14:pctHeight>0</wp14:pctHeight>
                  </wp14:sizeRelV>
                </wp:anchor>
              </w:drawing>
            </w:r>
            <w:r>
              <w:rPr>
                <w:sz w:val="18"/>
                <w:szCs w:val="18"/>
              </w:rPr>
              <w:t xml:space="preserve">intézményi költségvetés, </w:t>
            </w:r>
          </w:p>
          <w:p w:rsidR="00C94A1E" w:rsidRDefault="00C94A1E">
            <w:pPr>
              <w:rPr>
                <w:sz w:val="18"/>
                <w:szCs w:val="18"/>
              </w:rPr>
            </w:pPr>
          </w:p>
          <w:p w:rsidR="00C94A1E" w:rsidRDefault="00C94A1E">
            <w:pPr>
              <w:rPr>
                <w:b/>
                <w:i/>
                <w:sz w:val="18"/>
                <w:szCs w:val="18"/>
              </w:rPr>
            </w:pPr>
            <w:r>
              <w:rPr>
                <w:b/>
                <w:i/>
                <w:sz w:val="18"/>
                <w:szCs w:val="18"/>
              </w:rPr>
              <w:t>Szent Márton Emlékév támogatása</w:t>
            </w:r>
          </w:p>
          <w:p w:rsidR="00C94A1E" w:rsidRDefault="00C94A1E">
            <w:pPr>
              <w:rPr>
                <w:b/>
                <w:i/>
                <w:sz w:val="18"/>
                <w:szCs w:val="18"/>
              </w:rPr>
            </w:pPr>
          </w:p>
          <w:p w:rsidR="00C94A1E" w:rsidRDefault="00C94A1E">
            <w:pPr>
              <w:rPr>
                <w:sz w:val="18"/>
                <w:szCs w:val="18"/>
              </w:rPr>
            </w:pPr>
            <w:r>
              <w:rPr>
                <w:sz w:val="18"/>
                <w:szCs w:val="18"/>
              </w:rPr>
              <w:t>Szponzori bevételek</w:t>
            </w:r>
          </w:p>
          <w:p w:rsidR="00C94A1E" w:rsidRDefault="00C94A1E">
            <w:pPr>
              <w:rPr>
                <w:sz w:val="18"/>
                <w:szCs w:val="18"/>
              </w:rPr>
            </w:pPr>
          </w:p>
          <w:p w:rsidR="00C94A1E" w:rsidRDefault="00C94A1E">
            <w:pP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szakmai igazgatóhelyettes, rendezvényszer-vezők</w:t>
            </w:r>
          </w:p>
        </w:tc>
      </w:tr>
      <w:tr w:rsidR="00C94A1E" w:rsidTr="004F07DA">
        <w:trPr>
          <w:cantSplit/>
          <w:trHeight w:val="1134"/>
        </w:trPr>
        <w:tc>
          <w:tcPr>
            <w:tcW w:w="816"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sz w:val="16"/>
                <w:szCs w:val="16"/>
              </w:rPr>
            </w:pPr>
          </w:p>
        </w:tc>
        <w:tc>
          <w:tcPr>
            <w:tcW w:w="1984" w:type="dxa"/>
            <w:tcBorders>
              <w:top w:val="single" w:sz="4" w:space="0" w:color="auto"/>
              <w:left w:val="single" w:sz="4" w:space="0" w:color="auto"/>
              <w:bottom w:val="single" w:sz="4" w:space="0" w:color="auto"/>
              <w:right w:val="single" w:sz="4" w:space="0" w:color="auto"/>
            </w:tcBorders>
            <w:hideMark/>
          </w:tcPr>
          <w:p w:rsidR="00C94A1E" w:rsidRDefault="00C94A1E">
            <w:pPr>
              <w:rPr>
                <w:b/>
                <w:sz w:val="18"/>
                <w:szCs w:val="18"/>
              </w:rPr>
            </w:pPr>
            <w:r>
              <w:rPr>
                <w:b/>
                <w:sz w:val="18"/>
                <w:szCs w:val="18"/>
              </w:rPr>
              <w:t>TÁRSADALMI</w:t>
            </w:r>
          </w:p>
          <w:p w:rsidR="00C94A1E" w:rsidRDefault="00C94A1E">
            <w:pPr>
              <w:rPr>
                <w:b/>
                <w:sz w:val="20"/>
                <w:szCs w:val="20"/>
              </w:rPr>
            </w:pPr>
            <w:r>
              <w:rPr>
                <w:b/>
                <w:sz w:val="18"/>
                <w:szCs w:val="18"/>
              </w:rPr>
              <w:t>(ÁLLAMI ÉS VÁROSI) ÜNNEPSÉGEK</w:t>
            </w:r>
          </w:p>
        </w:tc>
        <w:tc>
          <w:tcPr>
            <w:tcW w:w="4535" w:type="dxa"/>
            <w:tcBorders>
              <w:top w:val="single" w:sz="4" w:space="0" w:color="auto"/>
              <w:left w:val="single" w:sz="4" w:space="0" w:color="auto"/>
              <w:bottom w:val="single" w:sz="4" w:space="0" w:color="auto"/>
              <w:right w:val="single" w:sz="4" w:space="0" w:color="auto"/>
            </w:tcBorders>
            <w:hideMark/>
          </w:tcPr>
          <w:p w:rsidR="00C94A1E" w:rsidRDefault="00C94A1E" w:rsidP="00C94A1E">
            <w:pPr>
              <w:numPr>
                <w:ilvl w:val="0"/>
                <w:numId w:val="44"/>
              </w:numPr>
              <w:tabs>
                <w:tab w:val="left" w:pos="198"/>
              </w:tabs>
              <w:suppressAutoHyphens w:val="0"/>
              <w:ind w:left="198" w:hanging="198"/>
              <w:rPr>
                <w:sz w:val="18"/>
                <w:szCs w:val="18"/>
              </w:rPr>
            </w:pPr>
            <w:r>
              <w:rPr>
                <w:sz w:val="18"/>
                <w:szCs w:val="18"/>
              </w:rPr>
              <w:t>Meghatározott állami és városi ünnepségek szervezése, előkészítése és lebonyolítása.</w:t>
            </w:r>
          </w:p>
          <w:p w:rsidR="00C94A1E" w:rsidRDefault="00C94A1E" w:rsidP="00C94A1E">
            <w:pPr>
              <w:numPr>
                <w:ilvl w:val="0"/>
                <w:numId w:val="44"/>
              </w:numPr>
              <w:tabs>
                <w:tab w:val="left" w:pos="198"/>
              </w:tabs>
              <w:suppressAutoHyphens w:val="0"/>
              <w:ind w:left="198" w:hanging="198"/>
              <w:rPr>
                <w:sz w:val="18"/>
                <w:szCs w:val="18"/>
              </w:rPr>
            </w:pPr>
            <w:r>
              <w:rPr>
                <w:sz w:val="18"/>
                <w:szCs w:val="18"/>
              </w:rPr>
              <w:t>Kapcsolattartás a fenntartóval és a közreműködő kulturális, művészeti és oktatási intézményekkel.</w:t>
            </w: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folyamatos</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teljes lakosság</w:t>
            </w:r>
          </w:p>
        </w:tc>
        <w:tc>
          <w:tcPr>
            <w:tcW w:w="1134" w:type="dxa"/>
            <w:tcBorders>
              <w:top w:val="single" w:sz="4" w:space="0" w:color="auto"/>
              <w:left w:val="single" w:sz="4" w:space="0" w:color="auto"/>
              <w:bottom w:val="single" w:sz="4" w:space="0" w:color="auto"/>
              <w:right w:val="single" w:sz="4" w:space="0" w:color="auto"/>
            </w:tcBorders>
            <w:hideMark/>
          </w:tcPr>
          <w:p w:rsidR="00C94A1E" w:rsidRDefault="00C94A1E">
            <w:pPr>
              <w:jc w:val="right"/>
              <w:rPr>
                <w:sz w:val="18"/>
                <w:szCs w:val="18"/>
              </w:rPr>
            </w:pPr>
            <w:r>
              <w:rPr>
                <w:sz w:val="18"/>
                <w:szCs w:val="18"/>
              </w:rPr>
              <w:t>Összesen:</w:t>
            </w:r>
          </w:p>
          <w:p w:rsidR="00C94A1E" w:rsidRDefault="00C94A1E">
            <w:pPr>
              <w:jc w:val="right"/>
              <w:rPr>
                <w:color w:val="FF0000"/>
                <w:sz w:val="18"/>
                <w:szCs w:val="18"/>
              </w:rPr>
            </w:pPr>
            <w:r>
              <w:rPr>
                <w:sz w:val="18"/>
                <w:szCs w:val="18"/>
              </w:rPr>
              <w:t>3 200</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intézményi költségvetés,</w:t>
            </w:r>
          </w:p>
          <w:p w:rsidR="00C94A1E" w:rsidRDefault="00C94A1E">
            <w:pPr>
              <w:rPr>
                <w:b/>
                <w:i/>
                <w:sz w:val="18"/>
                <w:szCs w:val="18"/>
              </w:rPr>
            </w:pPr>
            <w:r>
              <w:rPr>
                <w:b/>
                <w:i/>
                <w:sz w:val="18"/>
                <w:szCs w:val="18"/>
              </w:rPr>
              <w:t>Szent Márton Emlékév támogatása</w:t>
            </w:r>
          </w:p>
          <w:p w:rsidR="00C94A1E" w:rsidRDefault="00C94A1E">
            <w:pPr>
              <w:rPr>
                <w:sz w:val="18"/>
                <w:szCs w:val="18"/>
              </w:rPr>
            </w:pPr>
          </w:p>
          <w:p w:rsidR="00C94A1E" w:rsidRDefault="00C94A1E">
            <w:pP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szakmai igazgatóhelyettes, rendezvényszer-vezők</w:t>
            </w:r>
          </w:p>
        </w:tc>
      </w:tr>
      <w:tr w:rsidR="00C94A1E" w:rsidTr="004F07DA">
        <w:trPr>
          <w:cantSplit/>
          <w:trHeight w:val="1134"/>
        </w:trPr>
        <w:tc>
          <w:tcPr>
            <w:tcW w:w="816"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sz w:val="16"/>
                <w:szCs w:val="16"/>
              </w:rPr>
            </w:pPr>
          </w:p>
        </w:tc>
        <w:tc>
          <w:tcPr>
            <w:tcW w:w="1984" w:type="dxa"/>
            <w:tcBorders>
              <w:top w:val="single" w:sz="4" w:space="0" w:color="auto"/>
              <w:left w:val="single" w:sz="4" w:space="0" w:color="auto"/>
              <w:bottom w:val="single" w:sz="4" w:space="0" w:color="auto"/>
              <w:right w:val="single" w:sz="4" w:space="0" w:color="auto"/>
            </w:tcBorders>
          </w:tcPr>
          <w:p w:rsidR="00C94A1E" w:rsidRDefault="00C94A1E">
            <w:pPr>
              <w:rPr>
                <w:b/>
                <w:sz w:val="20"/>
                <w:szCs w:val="20"/>
              </w:rPr>
            </w:pPr>
          </w:p>
        </w:tc>
        <w:tc>
          <w:tcPr>
            <w:tcW w:w="4535" w:type="dxa"/>
            <w:tcBorders>
              <w:top w:val="single" w:sz="4" w:space="0" w:color="auto"/>
              <w:left w:val="single" w:sz="4" w:space="0" w:color="auto"/>
              <w:bottom w:val="single" w:sz="4" w:space="0" w:color="auto"/>
              <w:right w:val="single" w:sz="4" w:space="0" w:color="auto"/>
            </w:tcBorders>
          </w:tcPr>
          <w:p w:rsidR="00C94A1E" w:rsidRDefault="00C94A1E">
            <w:pPr>
              <w:rPr>
                <w:i/>
                <w:color w:val="FF0000"/>
                <w:sz w:val="18"/>
                <w:szCs w:val="18"/>
              </w:rPr>
            </w:pPr>
          </w:p>
          <w:p w:rsidR="00C94A1E" w:rsidRDefault="00C94A1E">
            <w:pPr>
              <w:rPr>
                <w:b/>
                <w:i/>
                <w:sz w:val="18"/>
                <w:szCs w:val="18"/>
              </w:rPr>
            </w:pPr>
            <w:r>
              <w:rPr>
                <w:b/>
                <w:i/>
                <w:sz w:val="18"/>
                <w:szCs w:val="18"/>
              </w:rPr>
              <w:t>KEGYELETI MEGEMLÉKEZÉS 2016. 03. 04.(SZM Emlékév)</w:t>
            </w:r>
          </w:p>
          <w:p w:rsidR="00C94A1E" w:rsidRDefault="00C94A1E">
            <w:pPr>
              <w:rPr>
                <w:b/>
                <w:i/>
                <w:sz w:val="18"/>
                <w:szCs w:val="18"/>
              </w:rPr>
            </w:pPr>
            <w:r>
              <w:rPr>
                <w:b/>
                <w:i/>
                <w:sz w:val="18"/>
                <w:szCs w:val="18"/>
              </w:rPr>
              <w:t>MEGEMLÉKEZÉS AZ 1848-49-ES FORRADALOM ÉS SZABADSÁGHARCRÓL 2016. 03. 15. .(SZM Emlékév)</w:t>
            </w:r>
          </w:p>
          <w:p w:rsidR="00C94A1E" w:rsidRDefault="00C94A1E">
            <w:pPr>
              <w:rPr>
                <w:b/>
                <w:i/>
                <w:sz w:val="18"/>
                <w:szCs w:val="18"/>
              </w:rPr>
            </w:pPr>
            <w:r>
              <w:rPr>
                <w:b/>
                <w:i/>
                <w:sz w:val="18"/>
                <w:szCs w:val="18"/>
              </w:rPr>
              <w:t xml:space="preserve"> </w:t>
            </w:r>
          </w:p>
          <w:p w:rsidR="00C94A1E" w:rsidRDefault="00C94A1E">
            <w:pPr>
              <w:rPr>
                <w:b/>
                <w:i/>
                <w:sz w:val="18"/>
                <w:szCs w:val="18"/>
              </w:rPr>
            </w:pPr>
            <w:r>
              <w:rPr>
                <w:b/>
                <w:i/>
                <w:sz w:val="18"/>
                <w:szCs w:val="18"/>
              </w:rPr>
              <w:t>MAGYAR HŐSÖK NAPJA 2016. 05. 29. .(SZM Emlékév)</w:t>
            </w:r>
          </w:p>
          <w:p w:rsidR="00C94A1E" w:rsidRDefault="00C94A1E">
            <w:pPr>
              <w:rPr>
                <w:b/>
                <w:i/>
                <w:sz w:val="18"/>
                <w:szCs w:val="18"/>
              </w:rPr>
            </w:pPr>
          </w:p>
          <w:p w:rsidR="00C94A1E" w:rsidRDefault="00C94A1E">
            <w:pPr>
              <w:rPr>
                <w:b/>
                <w:i/>
                <w:sz w:val="18"/>
                <w:szCs w:val="18"/>
              </w:rPr>
            </w:pPr>
            <w:r>
              <w:rPr>
                <w:b/>
                <w:i/>
                <w:sz w:val="18"/>
                <w:szCs w:val="18"/>
              </w:rPr>
              <w:t>NEMZETI ÖSSZETARTOZÁS NAPJA 2016. 06. 04. .(SZM Emlékév)</w:t>
            </w:r>
          </w:p>
          <w:p w:rsidR="00C94A1E" w:rsidRDefault="00C94A1E">
            <w:pPr>
              <w:rPr>
                <w:b/>
                <w:i/>
                <w:sz w:val="18"/>
                <w:szCs w:val="18"/>
              </w:rPr>
            </w:pPr>
          </w:p>
          <w:p w:rsidR="00C94A1E" w:rsidRDefault="00C94A1E">
            <w:pPr>
              <w:rPr>
                <w:b/>
                <w:i/>
                <w:sz w:val="18"/>
                <w:szCs w:val="18"/>
              </w:rPr>
            </w:pPr>
            <w:r>
              <w:rPr>
                <w:b/>
                <w:i/>
                <w:sz w:val="18"/>
                <w:szCs w:val="18"/>
              </w:rPr>
              <w:t>AUGUSZTUS 20-AI MEGEMLÉKEZÉS 2016. 08. 20. .(SZM Emlékév)</w:t>
            </w:r>
          </w:p>
          <w:p w:rsidR="00C94A1E" w:rsidRDefault="00C94A1E">
            <w:pPr>
              <w:rPr>
                <w:b/>
                <w:i/>
                <w:sz w:val="18"/>
                <w:szCs w:val="18"/>
              </w:rPr>
            </w:pPr>
          </w:p>
          <w:p w:rsidR="00C94A1E" w:rsidRDefault="00C94A1E">
            <w:pPr>
              <w:rPr>
                <w:b/>
                <w:i/>
                <w:sz w:val="18"/>
                <w:szCs w:val="18"/>
              </w:rPr>
            </w:pPr>
            <w:r>
              <w:rPr>
                <w:b/>
                <w:i/>
                <w:sz w:val="18"/>
                <w:szCs w:val="18"/>
              </w:rPr>
              <w:t>OKTÓBER 6-AI MEGEMLÉKEZÉS 2016. 10. 06. .(SZM Emlékév)</w:t>
            </w:r>
          </w:p>
          <w:p w:rsidR="00C94A1E" w:rsidRDefault="00C94A1E">
            <w:pPr>
              <w:rPr>
                <w:b/>
                <w:i/>
                <w:sz w:val="18"/>
                <w:szCs w:val="18"/>
              </w:rPr>
            </w:pPr>
          </w:p>
          <w:p w:rsidR="00C94A1E" w:rsidRDefault="00C94A1E">
            <w:pPr>
              <w:rPr>
                <w:b/>
                <w:i/>
                <w:sz w:val="18"/>
                <w:szCs w:val="18"/>
              </w:rPr>
            </w:pPr>
            <w:r>
              <w:rPr>
                <w:b/>
                <w:i/>
                <w:sz w:val="18"/>
                <w:szCs w:val="18"/>
              </w:rPr>
              <w:t>OKTÓBER 23-AI MEGEMLÉKEZÉS 2016. 10.23. .(SZM Emlékév)</w:t>
            </w:r>
          </w:p>
          <w:p w:rsidR="00C94A1E" w:rsidRDefault="00C94A1E">
            <w:pPr>
              <w:rPr>
                <w:i/>
                <w:color w:val="FF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color w:val="FF0000"/>
                <w:sz w:val="16"/>
                <w:szCs w:val="16"/>
              </w:rPr>
            </w:pPr>
          </w:p>
          <w:p w:rsidR="00C94A1E" w:rsidRDefault="00C94A1E">
            <w:pPr>
              <w:rPr>
                <w:color w:val="FF0000"/>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teljes lakosság</w:t>
            </w:r>
          </w:p>
        </w:tc>
        <w:tc>
          <w:tcPr>
            <w:tcW w:w="1134" w:type="dxa"/>
            <w:tcBorders>
              <w:top w:val="single" w:sz="4" w:space="0" w:color="auto"/>
              <w:left w:val="single" w:sz="4" w:space="0" w:color="auto"/>
              <w:bottom w:val="single" w:sz="4" w:space="0" w:color="auto"/>
              <w:right w:val="single" w:sz="4" w:space="0" w:color="auto"/>
            </w:tcBorders>
          </w:tcPr>
          <w:p w:rsidR="00C94A1E" w:rsidRDefault="00C94A1E">
            <w:pPr>
              <w:jc w:val="right"/>
              <w:rPr>
                <w:color w:val="FF0000"/>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color w:val="FF0000"/>
                <w:sz w:val="18"/>
                <w:szCs w:val="18"/>
              </w:rPr>
            </w:pPr>
            <w:r>
              <w:rPr>
                <w:noProof/>
                <w:lang w:eastAsia="hu-HU"/>
              </w:rPr>
              <w:drawing>
                <wp:anchor distT="0" distB="0" distL="114300" distR="114300" simplePos="0" relativeHeight="251663872" behindDoc="1" locked="0" layoutInCell="1" allowOverlap="1">
                  <wp:simplePos x="0" y="0"/>
                  <wp:positionH relativeFrom="column">
                    <wp:posOffset>159385</wp:posOffset>
                  </wp:positionH>
                  <wp:positionV relativeFrom="paragraph">
                    <wp:posOffset>870585</wp:posOffset>
                  </wp:positionV>
                  <wp:extent cx="763905" cy="323215"/>
                  <wp:effectExtent l="0" t="0" r="0" b="635"/>
                  <wp:wrapTight wrapText="bothSides">
                    <wp:wrapPolygon edited="0">
                      <wp:start x="0" y="0"/>
                      <wp:lineTo x="0" y="20369"/>
                      <wp:lineTo x="21007" y="20369"/>
                      <wp:lineTo x="21007" y="0"/>
                      <wp:lineTo x="0" y="0"/>
                    </wp:wrapPolygon>
                  </wp:wrapTight>
                  <wp:docPr id="17" name="Kép 17" descr="Szt_marton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zt_marton_20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63905" cy="323215"/>
                          </a:xfrm>
                          <a:prstGeom prst="rect">
                            <a:avLst/>
                          </a:prstGeom>
                          <a:noFill/>
                        </pic:spPr>
                      </pic:pic>
                    </a:graphicData>
                  </a:graphic>
                  <wp14:sizeRelH relativeFrom="page">
                    <wp14:pctWidth>0</wp14:pctWidth>
                  </wp14:sizeRelH>
                  <wp14:sizeRelV relativeFrom="page">
                    <wp14:pctHeight>0</wp14:pctHeight>
                  </wp14:sizeRelV>
                </wp:anchor>
              </w:drawing>
            </w:r>
          </w:p>
        </w:tc>
        <w:tc>
          <w:tcPr>
            <w:tcW w:w="1559" w:type="dxa"/>
            <w:tcBorders>
              <w:top w:val="single" w:sz="4" w:space="0" w:color="auto"/>
              <w:left w:val="single" w:sz="4" w:space="0" w:color="auto"/>
              <w:bottom w:val="single" w:sz="4" w:space="0" w:color="auto"/>
              <w:right w:val="single" w:sz="4" w:space="0" w:color="auto"/>
            </w:tcBorders>
          </w:tcPr>
          <w:p w:rsidR="00C94A1E" w:rsidRDefault="00C94A1E">
            <w:pPr>
              <w:rPr>
                <w:color w:val="FF0000"/>
                <w:sz w:val="18"/>
                <w:szCs w:val="18"/>
              </w:rPr>
            </w:pPr>
          </w:p>
        </w:tc>
      </w:tr>
      <w:tr w:rsidR="00C94A1E" w:rsidTr="004F07DA">
        <w:trPr>
          <w:cantSplit/>
          <w:trHeight w:val="2363"/>
        </w:trPr>
        <w:tc>
          <w:tcPr>
            <w:tcW w:w="816"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sz w:val="16"/>
                <w:szCs w:val="16"/>
              </w:rPr>
            </w:pPr>
          </w:p>
        </w:tc>
        <w:tc>
          <w:tcPr>
            <w:tcW w:w="1984" w:type="dxa"/>
            <w:tcBorders>
              <w:top w:val="single" w:sz="4" w:space="0" w:color="auto"/>
              <w:left w:val="single" w:sz="4" w:space="0" w:color="auto"/>
              <w:bottom w:val="single" w:sz="4" w:space="0" w:color="auto"/>
              <w:right w:val="single" w:sz="4" w:space="0" w:color="auto"/>
            </w:tcBorders>
            <w:hideMark/>
          </w:tcPr>
          <w:p w:rsidR="00C94A1E" w:rsidRDefault="00C94A1E">
            <w:pPr>
              <w:rPr>
                <w:b/>
                <w:sz w:val="18"/>
                <w:szCs w:val="18"/>
              </w:rPr>
            </w:pPr>
            <w:r>
              <w:rPr>
                <w:b/>
                <w:sz w:val="18"/>
                <w:szCs w:val="18"/>
              </w:rPr>
              <w:t>KONCERTEK, ZENÉS PROGRAMOK</w:t>
            </w:r>
          </w:p>
        </w:tc>
        <w:tc>
          <w:tcPr>
            <w:tcW w:w="4535" w:type="dxa"/>
            <w:tcBorders>
              <w:top w:val="single" w:sz="4" w:space="0" w:color="auto"/>
              <w:left w:val="single" w:sz="4" w:space="0" w:color="auto"/>
              <w:bottom w:val="single" w:sz="4" w:space="0" w:color="auto"/>
              <w:right w:val="single" w:sz="4" w:space="0" w:color="auto"/>
            </w:tcBorders>
          </w:tcPr>
          <w:p w:rsidR="00C94A1E" w:rsidRDefault="00C94A1E" w:rsidP="00C94A1E">
            <w:pPr>
              <w:numPr>
                <w:ilvl w:val="0"/>
                <w:numId w:val="44"/>
              </w:numPr>
              <w:tabs>
                <w:tab w:val="left" w:pos="198"/>
              </w:tabs>
              <w:suppressAutoHyphens w:val="0"/>
              <w:ind w:left="198" w:hanging="198"/>
              <w:rPr>
                <w:b/>
                <w:sz w:val="18"/>
                <w:szCs w:val="18"/>
              </w:rPr>
            </w:pPr>
            <w:r>
              <w:rPr>
                <w:b/>
                <w:sz w:val="18"/>
                <w:szCs w:val="18"/>
              </w:rPr>
              <w:t xml:space="preserve">Komoly- és könnyűzenei koncertek szervezése </w:t>
            </w:r>
          </w:p>
          <w:p w:rsidR="00C94A1E" w:rsidRDefault="00C94A1E" w:rsidP="00C94A1E">
            <w:pPr>
              <w:numPr>
                <w:ilvl w:val="0"/>
                <w:numId w:val="44"/>
              </w:numPr>
              <w:tabs>
                <w:tab w:val="left" w:pos="198"/>
              </w:tabs>
              <w:suppressAutoHyphens w:val="0"/>
              <w:ind w:left="198" w:hanging="198"/>
              <w:rPr>
                <w:b/>
                <w:sz w:val="18"/>
                <w:szCs w:val="18"/>
              </w:rPr>
            </w:pPr>
            <w:r>
              <w:rPr>
                <w:b/>
                <w:sz w:val="18"/>
                <w:szCs w:val="18"/>
              </w:rPr>
              <w:t>A kortárs művészetek és a zene összekapcsolása</w:t>
            </w:r>
          </w:p>
          <w:p w:rsidR="00C94A1E" w:rsidRDefault="00C94A1E" w:rsidP="00C94A1E">
            <w:pPr>
              <w:numPr>
                <w:ilvl w:val="0"/>
                <w:numId w:val="44"/>
              </w:numPr>
              <w:tabs>
                <w:tab w:val="left" w:pos="198"/>
              </w:tabs>
              <w:suppressAutoHyphens w:val="0"/>
              <w:ind w:left="198" w:hanging="198"/>
              <w:rPr>
                <w:b/>
                <w:sz w:val="18"/>
                <w:szCs w:val="18"/>
              </w:rPr>
            </w:pPr>
            <w:r>
              <w:rPr>
                <w:b/>
                <w:sz w:val="18"/>
                <w:szCs w:val="18"/>
              </w:rPr>
              <w:t>Cseh Tamás pályázati program megvalósítása</w:t>
            </w:r>
          </w:p>
          <w:p w:rsidR="00C94A1E" w:rsidRDefault="00C94A1E" w:rsidP="00C94A1E">
            <w:pPr>
              <w:numPr>
                <w:ilvl w:val="0"/>
                <w:numId w:val="44"/>
              </w:numPr>
              <w:tabs>
                <w:tab w:val="left" w:pos="198"/>
              </w:tabs>
              <w:suppressAutoHyphens w:val="0"/>
              <w:ind w:left="198" w:hanging="198"/>
              <w:rPr>
                <w:b/>
                <w:sz w:val="18"/>
                <w:szCs w:val="18"/>
              </w:rPr>
            </w:pPr>
            <w:r>
              <w:rPr>
                <w:b/>
                <w:sz w:val="18"/>
                <w:szCs w:val="18"/>
              </w:rPr>
              <w:t>Az AGORA intézményi adottságai különböző stílusú zenei rendezvények megtartására teszik alkalmassá.</w:t>
            </w:r>
          </w:p>
          <w:p w:rsidR="00C94A1E" w:rsidRDefault="00C94A1E">
            <w:pPr>
              <w:rPr>
                <w:b/>
                <w:sz w:val="18"/>
                <w:szCs w:val="18"/>
              </w:rPr>
            </w:pPr>
          </w:p>
          <w:p w:rsidR="00C94A1E" w:rsidRDefault="00C94A1E">
            <w:pPr>
              <w:rPr>
                <w:b/>
                <w:sz w:val="18"/>
                <w:szCs w:val="18"/>
              </w:rPr>
            </w:pPr>
            <w:r>
              <w:rPr>
                <w:b/>
                <w:sz w:val="18"/>
                <w:szCs w:val="18"/>
              </w:rPr>
              <w:t>Fontosabb tervezett zenei programelemek:</w:t>
            </w:r>
          </w:p>
          <w:p w:rsidR="00C94A1E" w:rsidRDefault="00C94A1E">
            <w:pPr>
              <w:rPr>
                <w:b/>
                <w:sz w:val="18"/>
                <w:szCs w:val="18"/>
              </w:rPr>
            </w:pPr>
          </w:p>
          <w:p w:rsidR="00C94A1E" w:rsidRDefault="00C94A1E">
            <w:pPr>
              <w:rPr>
                <w:i/>
                <w:sz w:val="18"/>
                <w:szCs w:val="18"/>
              </w:rPr>
            </w:pPr>
            <w:r>
              <w:rPr>
                <w:i/>
                <w:sz w:val="18"/>
                <w:szCs w:val="18"/>
              </w:rPr>
              <w:t>Carmina Burana</w:t>
            </w:r>
          </w:p>
          <w:p w:rsidR="00C94A1E" w:rsidRDefault="00C94A1E">
            <w:pPr>
              <w:rPr>
                <w:i/>
                <w:sz w:val="18"/>
                <w:szCs w:val="18"/>
              </w:rPr>
            </w:pPr>
            <w:r>
              <w:rPr>
                <w:i/>
                <w:sz w:val="18"/>
                <w:szCs w:val="18"/>
              </w:rPr>
              <w:t>Alma koncert</w:t>
            </w:r>
          </w:p>
          <w:p w:rsidR="00C94A1E" w:rsidRDefault="00C94A1E">
            <w:pPr>
              <w:rPr>
                <w:i/>
                <w:sz w:val="18"/>
                <w:szCs w:val="18"/>
              </w:rPr>
            </w:pPr>
            <w:r>
              <w:rPr>
                <w:i/>
                <w:sz w:val="18"/>
                <w:szCs w:val="18"/>
              </w:rPr>
              <w:t>Szimfonikus koncert (2 alk.)</w:t>
            </w:r>
          </w:p>
          <w:p w:rsidR="00C94A1E" w:rsidRDefault="00C94A1E">
            <w:pPr>
              <w:rPr>
                <w:i/>
                <w:sz w:val="18"/>
                <w:szCs w:val="18"/>
              </w:rPr>
            </w:pPr>
            <w:r>
              <w:rPr>
                <w:i/>
                <w:sz w:val="18"/>
                <w:szCs w:val="18"/>
              </w:rPr>
              <w:t>Cseh Tamás program koncertjei (12 alk.)</w:t>
            </w:r>
          </w:p>
          <w:p w:rsidR="00C94A1E" w:rsidRDefault="00C94A1E">
            <w:pPr>
              <w:rPr>
                <w:i/>
                <w:sz w:val="18"/>
                <w:szCs w:val="18"/>
              </w:rPr>
            </w:pPr>
            <w:r>
              <w:rPr>
                <w:i/>
                <w:sz w:val="18"/>
                <w:szCs w:val="18"/>
              </w:rPr>
              <w:t>Vad Fruttik koncert</w:t>
            </w:r>
          </w:p>
          <w:p w:rsidR="00C94A1E" w:rsidRDefault="00C94A1E">
            <w:pPr>
              <w:rPr>
                <w:i/>
                <w:sz w:val="18"/>
                <w:szCs w:val="18"/>
              </w:rPr>
            </w:pPr>
            <w:r>
              <w:rPr>
                <w:i/>
                <w:sz w:val="18"/>
                <w:szCs w:val="18"/>
              </w:rPr>
              <w:t>Supernem koncert</w:t>
            </w:r>
          </w:p>
          <w:p w:rsidR="00C94A1E" w:rsidRDefault="00C94A1E">
            <w:pPr>
              <w:rPr>
                <w:i/>
                <w:sz w:val="18"/>
                <w:szCs w:val="18"/>
              </w:rPr>
            </w:pPr>
            <w:r>
              <w:rPr>
                <w:i/>
                <w:sz w:val="18"/>
                <w:szCs w:val="18"/>
              </w:rPr>
              <w:t>Budapest Bár koncert</w:t>
            </w:r>
          </w:p>
          <w:p w:rsidR="00C94A1E" w:rsidRDefault="00C94A1E">
            <w:pPr>
              <w:rPr>
                <w:i/>
                <w:sz w:val="18"/>
                <w:szCs w:val="18"/>
              </w:rPr>
            </w:pPr>
            <w:r>
              <w:rPr>
                <w:i/>
                <w:sz w:val="18"/>
                <w:szCs w:val="18"/>
              </w:rPr>
              <w:t>Bereczki Zoltán koncert</w:t>
            </w:r>
          </w:p>
          <w:p w:rsidR="00C94A1E" w:rsidRDefault="00C94A1E">
            <w:pPr>
              <w:rPr>
                <w:i/>
                <w:sz w:val="18"/>
                <w:szCs w:val="18"/>
              </w:rPr>
            </w:pPr>
            <w:r>
              <w:rPr>
                <w:i/>
                <w:sz w:val="18"/>
                <w:szCs w:val="18"/>
              </w:rPr>
              <w:t>Ladánybene 27 koncert</w:t>
            </w:r>
          </w:p>
          <w:p w:rsidR="00C94A1E" w:rsidRDefault="00C94A1E">
            <w:pPr>
              <w:rPr>
                <w:i/>
                <w:sz w:val="18"/>
                <w:szCs w:val="18"/>
              </w:rPr>
            </w:pPr>
            <w:r>
              <w:rPr>
                <w:i/>
                <w:sz w:val="18"/>
                <w:szCs w:val="18"/>
              </w:rPr>
              <w:t>Költészet napi interaktív koncert</w:t>
            </w:r>
          </w:p>
          <w:p w:rsidR="00C94A1E" w:rsidRDefault="00C94A1E">
            <w:pPr>
              <w:rPr>
                <w:i/>
                <w:sz w:val="18"/>
                <w:szCs w:val="18"/>
              </w:rPr>
            </w:pPr>
            <w:r>
              <w:rPr>
                <w:i/>
                <w:sz w:val="18"/>
                <w:szCs w:val="18"/>
              </w:rPr>
              <w:t>Majka és Curtis koncert</w:t>
            </w:r>
          </w:p>
          <w:p w:rsidR="00C94A1E" w:rsidRDefault="00C94A1E">
            <w:pPr>
              <w:rPr>
                <w:i/>
                <w:sz w:val="18"/>
                <w:szCs w:val="18"/>
              </w:rPr>
            </w:pPr>
            <w:r>
              <w:rPr>
                <w:i/>
                <w:sz w:val="18"/>
                <w:szCs w:val="18"/>
              </w:rPr>
              <w:t>Quimby koncert</w:t>
            </w:r>
          </w:p>
          <w:p w:rsidR="00C94A1E" w:rsidRDefault="00C94A1E">
            <w:pPr>
              <w:rPr>
                <w:i/>
                <w:sz w:val="18"/>
                <w:szCs w:val="18"/>
              </w:rPr>
            </w:pPr>
            <w:r>
              <w:rPr>
                <w:i/>
                <w:sz w:val="18"/>
                <w:szCs w:val="18"/>
              </w:rPr>
              <w:t>Tankcsapda koncert</w:t>
            </w:r>
          </w:p>
          <w:p w:rsidR="00C94A1E" w:rsidRDefault="00C94A1E">
            <w:pPr>
              <w:rPr>
                <w:i/>
                <w:sz w:val="18"/>
                <w:szCs w:val="18"/>
              </w:rPr>
            </w:pPr>
            <w:r>
              <w:rPr>
                <w:i/>
                <w:sz w:val="18"/>
                <w:szCs w:val="18"/>
              </w:rPr>
              <w:t>Neoton Família koncert</w:t>
            </w:r>
          </w:p>
          <w:p w:rsidR="00C94A1E" w:rsidRDefault="00C94A1E">
            <w:pPr>
              <w:rPr>
                <w:i/>
                <w:sz w:val="18"/>
                <w:szCs w:val="18"/>
              </w:rPr>
            </w:pPr>
            <w:r>
              <w:rPr>
                <w:i/>
                <w:sz w:val="18"/>
                <w:szCs w:val="18"/>
              </w:rPr>
              <w:t>Óévbúcsúztató Rockbuli</w:t>
            </w:r>
          </w:p>
          <w:p w:rsidR="00C94A1E" w:rsidRDefault="00C94A1E">
            <w:pPr>
              <w:rPr>
                <w:i/>
                <w:sz w:val="18"/>
                <w:szCs w:val="18"/>
              </w:rPr>
            </w:pPr>
          </w:p>
          <w:p w:rsidR="00C94A1E" w:rsidRDefault="00C94A1E">
            <w:pPr>
              <w:rPr>
                <w:b/>
                <w:sz w:val="18"/>
                <w:szCs w:val="18"/>
              </w:rPr>
            </w:pPr>
          </w:p>
          <w:p w:rsidR="00C94A1E" w:rsidRDefault="00C94A1E">
            <w:pPr>
              <w:rPr>
                <w:b/>
                <w:color w:val="FF0000"/>
                <w:sz w:val="18"/>
                <w:szCs w:val="18"/>
              </w:rPr>
            </w:pPr>
          </w:p>
          <w:p w:rsidR="00C94A1E" w:rsidRDefault="00C94A1E">
            <w:pPr>
              <w:shd w:val="clear" w:color="auto" w:fill="FFFFFF"/>
              <w:rPr>
                <w:b/>
                <w:sz w:val="18"/>
                <w:szCs w:val="18"/>
              </w:rPr>
            </w:pPr>
            <w:r>
              <w:rPr>
                <w:b/>
                <w:sz w:val="18"/>
                <w:szCs w:val="18"/>
              </w:rPr>
              <w:t>Szalagavatók: városi középiskolák, 12 alkalommal</w:t>
            </w:r>
          </w:p>
          <w:p w:rsidR="00C94A1E" w:rsidRDefault="00C94A1E">
            <w:pPr>
              <w:shd w:val="clear" w:color="auto" w:fill="FFFFFF"/>
              <w:rPr>
                <w:b/>
                <w:color w:val="FF0000"/>
                <w:sz w:val="18"/>
                <w:szCs w:val="18"/>
              </w:rPr>
            </w:pPr>
          </w:p>
          <w:p w:rsidR="00C94A1E" w:rsidRDefault="00C94A1E">
            <w:pPr>
              <w:rPr>
                <w:b/>
                <w:sz w:val="18"/>
                <w:szCs w:val="18"/>
              </w:rPr>
            </w:pPr>
            <w:r>
              <w:rPr>
                <w:b/>
                <w:sz w:val="18"/>
                <w:szCs w:val="18"/>
              </w:rPr>
              <w:t>Bálok:</w:t>
            </w:r>
          </w:p>
          <w:p w:rsidR="00C94A1E" w:rsidRDefault="00C94A1E">
            <w:pPr>
              <w:rPr>
                <w:sz w:val="18"/>
                <w:szCs w:val="18"/>
              </w:rPr>
            </w:pPr>
            <w:r>
              <w:rPr>
                <w:sz w:val="18"/>
                <w:szCs w:val="18"/>
              </w:rPr>
              <w:t xml:space="preserve">- Szent Márton Jótékonysági bál </w:t>
            </w:r>
            <w:r>
              <w:rPr>
                <w:b/>
                <w:sz w:val="18"/>
                <w:szCs w:val="18"/>
              </w:rPr>
              <w:t>(SZM Emlékév)</w:t>
            </w:r>
          </w:p>
          <w:p w:rsidR="00C94A1E" w:rsidRDefault="00C94A1E">
            <w:pPr>
              <w:rPr>
                <w:sz w:val="18"/>
                <w:szCs w:val="18"/>
              </w:rPr>
            </w:pPr>
            <w:r>
              <w:rPr>
                <w:sz w:val="18"/>
                <w:szCs w:val="18"/>
              </w:rPr>
              <w:t>- Valentin Buli</w:t>
            </w:r>
          </w:p>
          <w:p w:rsidR="00C94A1E" w:rsidRDefault="00C94A1E">
            <w:pPr>
              <w:rPr>
                <w:b/>
                <w:color w:val="FF0000"/>
                <w:sz w:val="18"/>
                <w:szCs w:val="18"/>
              </w:rPr>
            </w:pP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folyamatos</w:t>
            </w:r>
          </w:p>
          <w:p w:rsidR="00C94A1E" w:rsidRDefault="00C94A1E">
            <w:pPr>
              <w:rPr>
                <w:sz w:val="18"/>
                <w:szCs w:val="18"/>
              </w:rPr>
            </w:pPr>
            <w:r>
              <w:rPr>
                <w:sz w:val="18"/>
                <w:szCs w:val="18"/>
              </w:rPr>
              <w:t xml:space="preserve">AGORA- </w:t>
            </w:r>
          </w:p>
          <w:p w:rsidR="00C94A1E" w:rsidRDefault="00C94A1E">
            <w:pPr>
              <w:rPr>
                <w:sz w:val="18"/>
                <w:szCs w:val="18"/>
              </w:rPr>
            </w:pPr>
            <w:r>
              <w:rPr>
                <w:sz w:val="18"/>
                <w:szCs w:val="18"/>
              </w:rPr>
              <w:t xml:space="preserve">MSH </w:t>
            </w:r>
          </w:p>
          <w:p w:rsidR="00C94A1E" w:rsidRDefault="00C94A1E">
            <w:pPr>
              <w:rPr>
                <w:sz w:val="18"/>
                <w:szCs w:val="18"/>
              </w:rPr>
            </w:pPr>
          </w:p>
          <w:p w:rsidR="00C94A1E" w:rsidRDefault="00C94A1E">
            <w:pPr>
              <w:rPr>
                <w:sz w:val="18"/>
                <w:szCs w:val="18"/>
              </w:rPr>
            </w:pPr>
          </w:p>
          <w:p w:rsidR="00C94A1E" w:rsidRDefault="00C94A1E">
            <w:pPr>
              <w:rPr>
                <w:sz w:val="18"/>
                <w:szCs w:val="18"/>
              </w:rPr>
            </w:pPr>
          </w:p>
          <w:p w:rsidR="00C94A1E" w:rsidRDefault="00C94A1E">
            <w:pPr>
              <w:rPr>
                <w:sz w:val="18"/>
                <w:szCs w:val="18"/>
              </w:rPr>
            </w:pPr>
          </w:p>
          <w:p w:rsidR="00C94A1E" w:rsidRDefault="00C94A1E">
            <w:pPr>
              <w:rPr>
                <w:sz w:val="18"/>
                <w:szCs w:val="18"/>
              </w:rPr>
            </w:pPr>
          </w:p>
          <w:p w:rsidR="00C94A1E" w:rsidRDefault="00C94A1E">
            <w:pPr>
              <w:rPr>
                <w:sz w:val="18"/>
                <w:szCs w:val="18"/>
              </w:rPr>
            </w:pPr>
          </w:p>
          <w:p w:rsidR="00C94A1E" w:rsidRDefault="00C94A1E">
            <w:pPr>
              <w:rPr>
                <w:sz w:val="18"/>
                <w:szCs w:val="18"/>
              </w:rPr>
            </w:pPr>
          </w:p>
          <w:p w:rsidR="00C94A1E" w:rsidRDefault="00C94A1E">
            <w:pPr>
              <w:rPr>
                <w:sz w:val="18"/>
                <w:szCs w:val="18"/>
              </w:rPr>
            </w:pPr>
          </w:p>
          <w:p w:rsidR="00C94A1E" w:rsidRDefault="00C94A1E">
            <w:pPr>
              <w:rPr>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teljes lakosság</w:t>
            </w:r>
          </w:p>
        </w:tc>
        <w:tc>
          <w:tcPr>
            <w:tcW w:w="1134" w:type="dxa"/>
            <w:tcBorders>
              <w:top w:val="single" w:sz="4" w:space="0" w:color="auto"/>
              <w:left w:val="single" w:sz="4" w:space="0" w:color="auto"/>
              <w:bottom w:val="single" w:sz="4" w:space="0" w:color="auto"/>
              <w:right w:val="single" w:sz="4" w:space="0" w:color="auto"/>
            </w:tcBorders>
          </w:tcPr>
          <w:p w:rsidR="00C94A1E" w:rsidRDefault="00C94A1E">
            <w:pPr>
              <w:jc w:val="right"/>
              <w:rPr>
                <w:sz w:val="18"/>
                <w:szCs w:val="18"/>
              </w:rPr>
            </w:pPr>
            <w:r>
              <w:rPr>
                <w:sz w:val="18"/>
                <w:szCs w:val="18"/>
              </w:rPr>
              <w:t>Összesen:</w:t>
            </w:r>
          </w:p>
          <w:p w:rsidR="00C94A1E" w:rsidRDefault="00C94A1E">
            <w:pPr>
              <w:jc w:val="right"/>
              <w:rPr>
                <w:sz w:val="18"/>
                <w:szCs w:val="18"/>
              </w:rPr>
            </w:pPr>
            <w:r>
              <w:rPr>
                <w:sz w:val="18"/>
                <w:szCs w:val="18"/>
              </w:rPr>
              <w:t>25 000</w:t>
            </w:r>
          </w:p>
          <w:p w:rsidR="00C94A1E" w:rsidRDefault="00C94A1E">
            <w:pPr>
              <w:jc w:val="right"/>
              <w:rPr>
                <w:sz w:val="18"/>
                <w:szCs w:val="18"/>
              </w:rPr>
            </w:pPr>
          </w:p>
          <w:p w:rsidR="00C94A1E" w:rsidRDefault="00C94A1E">
            <w:pPr>
              <w:jc w:val="right"/>
              <w:rPr>
                <w:sz w:val="18"/>
                <w:szCs w:val="18"/>
              </w:rPr>
            </w:pPr>
          </w:p>
          <w:p w:rsidR="00C94A1E" w:rsidRDefault="00C94A1E">
            <w:pPr>
              <w:jc w:val="right"/>
              <w:rPr>
                <w:sz w:val="18"/>
                <w:szCs w:val="18"/>
              </w:rPr>
            </w:pPr>
          </w:p>
          <w:p w:rsidR="00C94A1E" w:rsidRDefault="00C94A1E">
            <w:pPr>
              <w:jc w:val="right"/>
              <w:rPr>
                <w:sz w:val="18"/>
                <w:szCs w:val="18"/>
              </w:rPr>
            </w:pPr>
          </w:p>
          <w:p w:rsidR="00C94A1E" w:rsidRDefault="00C94A1E">
            <w:pPr>
              <w:jc w:val="right"/>
              <w:rPr>
                <w:sz w:val="18"/>
                <w:szCs w:val="18"/>
              </w:rPr>
            </w:pPr>
          </w:p>
          <w:p w:rsidR="00C94A1E" w:rsidRDefault="00C94A1E">
            <w:pPr>
              <w:jc w:val="right"/>
              <w:rPr>
                <w:sz w:val="18"/>
                <w:szCs w:val="18"/>
              </w:rPr>
            </w:pPr>
          </w:p>
          <w:p w:rsidR="00C94A1E" w:rsidRDefault="00C94A1E">
            <w:pPr>
              <w:jc w:val="right"/>
              <w:rPr>
                <w:sz w:val="18"/>
                <w:szCs w:val="18"/>
              </w:rPr>
            </w:pPr>
          </w:p>
          <w:p w:rsidR="00C94A1E" w:rsidRDefault="00C94A1E">
            <w:pPr>
              <w:jc w:val="right"/>
              <w:rPr>
                <w:sz w:val="18"/>
                <w:szCs w:val="18"/>
              </w:rPr>
            </w:pPr>
          </w:p>
          <w:p w:rsidR="00C94A1E" w:rsidRDefault="00C94A1E">
            <w:pPr>
              <w:jc w:val="right"/>
              <w:rPr>
                <w:sz w:val="18"/>
                <w:szCs w:val="18"/>
              </w:rPr>
            </w:pPr>
          </w:p>
          <w:p w:rsidR="00C94A1E" w:rsidRDefault="00C94A1E">
            <w:pPr>
              <w:jc w:val="right"/>
              <w:rPr>
                <w:sz w:val="18"/>
                <w:szCs w:val="18"/>
              </w:rPr>
            </w:pPr>
          </w:p>
          <w:p w:rsidR="00C94A1E" w:rsidRDefault="00C94A1E">
            <w:pPr>
              <w:jc w:val="right"/>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 xml:space="preserve">szolgáltatási díj, intézményi költségvetés, NKA pályázati támogatás, </w:t>
            </w:r>
          </w:p>
          <w:p w:rsidR="00C94A1E" w:rsidRDefault="00C94A1E">
            <w:pPr>
              <w:rPr>
                <w:sz w:val="18"/>
                <w:szCs w:val="18"/>
              </w:rPr>
            </w:pPr>
          </w:p>
          <w:p w:rsidR="00C94A1E" w:rsidRDefault="00C94A1E">
            <w:pPr>
              <w:rPr>
                <w:b/>
                <w:i/>
                <w:sz w:val="18"/>
                <w:szCs w:val="18"/>
              </w:rPr>
            </w:pPr>
            <w:r>
              <w:rPr>
                <w:b/>
                <w:i/>
                <w:sz w:val="18"/>
                <w:szCs w:val="18"/>
              </w:rPr>
              <w:t>Szent Márton Emlékév támogatása</w:t>
            </w:r>
          </w:p>
          <w:p w:rsidR="00C94A1E" w:rsidRDefault="00C94A1E">
            <w:pPr>
              <w:rPr>
                <w:b/>
                <w:i/>
                <w:sz w:val="18"/>
                <w:szCs w:val="18"/>
              </w:rPr>
            </w:pPr>
          </w:p>
          <w:p w:rsidR="00C94A1E" w:rsidRDefault="00C94A1E">
            <w:pPr>
              <w:rPr>
                <w:b/>
                <w:i/>
                <w:sz w:val="18"/>
                <w:szCs w:val="18"/>
              </w:rPr>
            </w:pPr>
          </w:p>
          <w:p w:rsidR="00C94A1E" w:rsidRDefault="00C94A1E">
            <w:pPr>
              <w:rPr>
                <w:b/>
                <w:i/>
                <w:sz w:val="18"/>
                <w:szCs w:val="18"/>
              </w:rPr>
            </w:pPr>
          </w:p>
          <w:p w:rsidR="00C94A1E" w:rsidRDefault="00C94A1E">
            <w:pPr>
              <w:rPr>
                <w:b/>
                <w:i/>
                <w:sz w:val="18"/>
                <w:szCs w:val="18"/>
              </w:rPr>
            </w:pPr>
            <w:r>
              <w:rPr>
                <w:noProof/>
                <w:lang w:eastAsia="hu-HU"/>
              </w:rPr>
              <w:drawing>
                <wp:anchor distT="0" distB="0" distL="114300" distR="114300" simplePos="0" relativeHeight="251664896" behindDoc="1" locked="0" layoutInCell="1" allowOverlap="1">
                  <wp:simplePos x="0" y="0"/>
                  <wp:positionH relativeFrom="column">
                    <wp:posOffset>-40005</wp:posOffset>
                  </wp:positionH>
                  <wp:positionV relativeFrom="paragraph">
                    <wp:posOffset>389890</wp:posOffset>
                  </wp:positionV>
                  <wp:extent cx="763905" cy="323215"/>
                  <wp:effectExtent l="0" t="0" r="0" b="635"/>
                  <wp:wrapTight wrapText="bothSides">
                    <wp:wrapPolygon edited="0">
                      <wp:start x="0" y="0"/>
                      <wp:lineTo x="0" y="20369"/>
                      <wp:lineTo x="21007" y="20369"/>
                      <wp:lineTo x="21007" y="0"/>
                      <wp:lineTo x="0" y="0"/>
                    </wp:wrapPolygon>
                  </wp:wrapTight>
                  <wp:docPr id="16" name="Kép 16" descr="Szt_marton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zt_marton_20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63905" cy="323215"/>
                          </a:xfrm>
                          <a:prstGeom prst="rect">
                            <a:avLst/>
                          </a:prstGeom>
                          <a:noFill/>
                        </pic:spPr>
                      </pic:pic>
                    </a:graphicData>
                  </a:graphic>
                  <wp14:sizeRelH relativeFrom="page">
                    <wp14:pctWidth>0</wp14:pctWidth>
                  </wp14:sizeRelH>
                  <wp14:sizeRelV relativeFrom="page">
                    <wp14:pctHeight>0</wp14:pctHeight>
                  </wp14:sizeRelV>
                </wp:anchor>
              </w:drawing>
            </w: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szakmai igazgatóhelyettes, rendezvény-szervezők</w:t>
            </w:r>
          </w:p>
        </w:tc>
      </w:tr>
      <w:tr w:rsidR="00C94A1E" w:rsidTr="004F07DA">
        <w:trPr>
          <w:cantSplit/>
          <w:trHeight w:val="1134"/>
        </w:trPr>
        <w:tc>
          <w:tcPr>
            <w:tcW w:w="816"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sz w:val="16"/>
                <w:szCs w:val="16"/>
              </w:rPr>
            </w:pPr>
          </w:p>
        </w:tc>
        <w:tc>
          <w:tcPr>
            <w:tcW w:w="1984" w:type="dxa"/>
            <w:tcBorders>
              <w:top w:val="single" w:sz="4" w:space="0" w:color="auto"/>
              <w:left w:val="single" w:sz="4" w:space="0" w:color="auto"/>
              <w:bottom w:val="single" w:sz="4" w:space="0" w:color="auto"/>
              <w:right w:val="single" w:sz="4" w:space="0" w:color="auto"/>
            </w:tcBorders>
          </w:tcPr>
          <w:p w:rsidR="00C94A1E" w:rsidRDefault="00C94A1E">
            <w:pPr>
              <w:rPr>
                <w:b/>
                <w:sz w:val="20"/>
                <w:szCs w:val="20"/>
              </w:rPr>
            </w:pPr>
          </w:p>
        </w:tc>
        <w:tc>
          <w:tcPr>
            <w:tcW w:w="4535" w:type="dxa"/>
            <w:tcBorders>
              <w:top w:val="single" w:sz="4" w:space="0" w:color="auto"/>
              <w:left w:val="single" w:sz="4" w:space="0" w:color="auto"/>
              <w:bottom w:val="single" w:sz="4" w:space="0" w:color="auto"/>
              <w:right w:val="single" w:sz="4" w:space="0" w:color="auto"/>
            </w:tcBorders>
          </w:tcPr>
          <w:p w:rsidR="00C94A1E" w:rsidRDefault="00C94A1E">
            <w:pPr>
              <w:rPr>
                <w:b/>
                <w:sz w:val="18"/>
                <w:szCs w:val="18"/>
              </w:rPr>
            </w:pPr>
            <w:r>
              <w:rPr>
                <w:b/>
                <w:sz w:val="18"/>
                <w:szCs w:val="18"/>
              </w:rPr>
              <w:t>Táncház sorozat 2016:</w:t>
            </w:r>
          </w:p>
          <w:p w:rsidR="00C94A1E" w:rsidRDefault="00C94A1E">
            <w:pPr>
              <w:rPr>
                <w:sz w:val="18"/>
                <w:szCs w:val="18"/>
              </w:rPr>
            </w:pPr>
            <w:r>
              <w:rPr>
                <w:sz w:val="18"/>
                <w:szCs w:val="18"/>
              </w:rPr>
              <w:t>- Mérai bál</w:t>
            </w:r>
          </w:p>
          <w:p w:rsidR="00C94A1E" w:rsidRDefault="00C94A1E">
            <w:pPr>
              <w:rPr>
                <w:sz w:val="18"/>
                <w:szCs w:val="18"/>
              </w:rPr>
            </w:pPr>
            <w:r>
              <w:rPr>
                <w:sz w:val="18"/>
                <w:szCs w:val="18"/>
              </w:rPr>
              <w:t>- Táncház a Kapuvári hagyományőrzőkkel</w:t>
            </w:r>
          </w:p>
          <w:p w:rsidR="00C94A1E" w:rsidRDefault="00C94A1E">
            <w:pPr>
              <w:rPr>
                <w:sz w:val="18"/>
                <w:szCs w:val="18"/>
              </w:rPr>
            </w:pPr>
            <w:r>
              <w:rPr>
                <w:sz w:val="18"/>
                <w:szCs w:val="18"/>
              </w:rPr>
              <w:t>- Táncház a Fölszállott a páva 2015 szereplőivel</w:t>
            </w:r>
          </w:p>
          <w:p w:rsidR="00C94A1E" w:rsidRDefault="00C94A1E">
            <w:pPr>
              <w:rPr>
                <w:sz w:val="18"/>
                <w:szCs w:val="18"/>
              </w:rPr>
            </w:pPr>
            <w:r>
              <w:rPr>
                <w:sz w:val="18"/>
                <w:szCs w:val="18"/>
              </w:rPr>
              <w:t>- Táncház és a Mecsek Táncegyüttes műsora</w:t>
            </w:r>
          </w:p>
          <w:p w:rsidR="00C94A1E" w:rsidRDefault="00C94A1E">
            <w:pPr>
              <w:rPr>
                <w:sz w:val="18"/>
                <w:szCs w:val="18"/>
              </w:rPr>
            </w:pPr>
            <w:r>
              <w:rPr>
                <w:sz w:val="18"/>
                <w:szCs w:val="18"/>
              </w:rPr>
              <w:t>- Táncház a Tánc Világnapján</w:t>
            </w:r>
          </w:p>
          <w:p w:rsidR="00C94A1E" w:rsidRDefault="00C94A1E">
            <w:pPr>
              <w:rPr>
                <w:sz w:val="18"/>
                <w:szCs w:val="18"/>
              </w:rPr>
            </w:pPr>
            <w:r>
              <w:rPr>
                <w:sz w:val="18"/>
                <w:szCs w:val="18"/>
              </w:rPr>
              <w:t>- Küküllő-vidéki bál a Szászcsávási Zenekarral</w:t>
            </w:r>
          </w:p>
          <w:p w:rsidR="00C94A1E" w:rsidRDefault="00C94A1E">
            <w:pPr>
              <w:rPr>
                <w:color w:val="FF0000"/>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6 alk/félév</w:t>
            </w:r>
          </w:p>
          <w:p w:rsidR="00C94A1E" w:rsidRDefault="00C94A1E">
            <w:pPr>
              <w:rPr>
                <w:sz w:val="18"/>
                <w:szCs w:val="18"/>
              </w:rPr>
            </w:pPr>
            <w:r>
              <w:rPr>
                <w:sz w:val="18"/>
                <w:szCs w:val="18"/>
              </w:rPr>
              <w:t>Külső helyszín</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rPr>
                <w:color w:val="FF0000"/>
                <w:sz w:val="18"/>
                <w:szCs w:val="18"/>
              </w:rPr>
            </w:pPr>
            <w:r>
              <w:rPr>
                <w:sz w:val="18"/>
                <w:szCs w:val="18"/>
              </w:rPr>
              <w:t>teljes lakosság</w:t>
            </w:r>
          </w:p>
        </w:tc>
        <w:tc>
          <w:tcPr>
            <w:tcW w:w="1134" w:type="dxa"/>
            <w:tcBorders>
              <w:top w:val="single" w:sz="4" w:space="0" w:color="auto"/>
              <w:left w:val="single" w:sz="4" w:space="0" w:color="auto"/>
              <w:bottom w:val="single" w:sz="4" w:space="0" w:color="auto"/>
              <w:right w:val="single" w:sz="4" w:space="0" w:color="auto"/>
            </w:tcBorders>
            <w:hideMark/>
          </w:tcPr>
          <w:p w:rsidR="00C94A1E" w:rsidRDefault="00C94A1E">
            <w:pPr>
              <w:jc w:val="right"/>
              <w:rPr>
                <w:sz w:val="18"/>
                <w:szCs w:val="18"/>
              </w:rPr>
            </w:pPr>
            <w:r>
              <w:rPr>
                <w:sz w:val="18"/>
                <w:szCs w:val="18"/>
              </w:rPr>
              <w:t>100-200 fő/ alkalom</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 xml:space="preserve">szolgáltatási díj, intézményi költségvetés, NKA pályázati támogatás, </w:t>
            </w:r>
          </w:p>
          <w:p w:rsidR="00C94A1E" w:rsidRDefault="00C94A1E">
            <w:pP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szakmai igazgatóhelyettes, rendezvény-szervezők</w:t>
            </w:r>
          </w:p>
        </w:tc>
      </w:tr>
      <w:tr w:rsidR="00C94A1E" w:rsidTr="004F07DA">
        <w:trPr>
          <w:cantSplit/>
          <w:trHeight w:val="1134"/>
        </w:trPr>
        <w:tc>
          <w:tcPr>
            <w:tcW w:w="816"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sz w:val="16"/>
                <w:szCs w:val="16"/>
              </w:rPr>
            </w:pPr>
          </w:p>
        </w:tc>
        <w:tc>
          <w:tcPr>
            <w:tcW w:w="1984" w:type="dxa"/>
            <w:tcBorders>
              <w:top w:val="single" w:sz="4" w:space="0" w:color="auto"/>
              <w:left w:val="single" w:sz="4" w:space="0" w:color="auto"/>
              <w:bottom w:val="single" w:sz="4" w:space="0" w:color="auto"/>
              <w:right w:val="single" w:sz="4" w:space="0" w:color="auto"/>
            </w:tcBorders>
            <w:hideMark/>
          </w:tcPr>
          <w:p w:rsidR="00C94A1E" w:rsidRDefault="00C94A1E">
            <w:pPr>
              <w:rPr>
                <w:b/>
                <w:sz w:val="18"/>
                <w:szCs w:val="18"/>
              </w:rPr>
            </w:pPr>
            <w:r>
              <w:rPr>
                <w:b/>
                <w:sz w:val="18"/>
                <w:szCs w:val="18"/>
              </w:rPr>
              <w:t>FELNŐTT SZÍNHÁZI TEVÉKENYSÉG</w:t>
            </w:r>
          </w:p>
        </w:tc>
        <w:tc>
          <w:tcPr>
            <w:tcW w:w="4535" w:type="dxa"/>
            <w:tcBorders>
              <w:top w:val="single" w:sz="4" w:space="0" w:color="auto"/>
              <w:left w:val="single" w:sz="4" w:space="0" w:color="auto"/>
              <w:bottom w:val="single" w:sz="4" w:space="0" w:color="auto"/>
              <w:right w:val="single" w:sz="4" w:space="0" w:color="auto"/>
            </w:tcBorders>
          </w:tcPr>
          <w:p w:rsidR="00C94A1E" w:rsidRDefault="00C94A1E" w:rsidP="00C94A1E">
            <w:pPr>
              <w:numPr>
                <w:ilvl w:val="0"/>
                <w:numId w:val="44"/>
              </w:numPr>
              <w:tabs>
                <w:tab w:val="left" w:pos="198"/>
              </w:tabs>
              <w:suppressAutoHyphens w:val="0"/>
              <w:ind w:left="198" w:hanging="198"/>
              <w:rPr>
                <w:b/>
                <w:sz w:val="18"/>
                <w:szCs w:val="18"/>
              </w:rPr>
            </w:pPr>
            <w:r>
              <w:rPr>
                <w:b/>
                <w:sz w:val="18"/>
                <w:szCs w:val="18"/>
              </w:rPr>
              <w:t>AGORA - Művelődési és Sportház műfajok sokszínűségét felvonultató előadásai a város és városkörnyék széles rétegeinek kulturális igényeit szolgálják</w:t>
            </w:r>
          </w:p>
          <w:p w:rsidR="00C94A1E" w:rsidRDefault="00C94A1E" w:rsidP="00C94A1E">
            <w:pPr>
              <w:numPr>
                <w:ilvl w:val="0"/>
                <w:numId w:val="44"/>
              </w:numPr>
              <w:tabs>
                <w:tab w:val="left" w:pos="198"/>
              </w:tabs>
              <w:suppressAutoHyphens w:val="0"/>
              <w:ind w:left="198" w:hanging="198"/>
              <w:rPr>
                <w:b/>
                <w:sz w:val="18"/>
                <w:szCs w:val="18"/>
              </w:rPr>
            </w:pPr>
            <w:r>
              <w:rPr>
                <w:b/>
                <w:sz w:val="18"/>
                <w:szCs w:val="18"/>
              </w:rPr>
              <w:t>Nagyszínpados zenés előadások, befogadó-színházi tevékenység</w:t>
            </w:r>
          </w:p>
          <w:p w:rsidR="00C94A1E" w:rsidRDefault="00C94A1E" w:rsidP="00C94A1E">
            <w:pPr>
              <w:numPr>
                <w:ilvl w:val="0"/>
                <w:numId w:val="44"/>
              </w:numPr>
              <w:tabs>
                <w:tab w:val="left" w:pos="198"/>
              </w:tabs>
              <w:suppressAutoHyphens w:val="0"/>
              <w:ind w:left="198" w:hanging="198"/>
              <w:rPr>
                <w:b/>
                <w:sz w:val="18"/>
                <w:szCs w:val="18"/>
              </w:rPr>
            </w:pPr>
            <w:r>
              <w:rPr>
                <w:b/>
                <w:sz w:val="18"/>
                <w:szCs w:val="18"/>
              </w:rPr>
              <w:t>Zenés gyermekelőadások szervezése egyedi esetben</w:t>
            </w:r>
          </w:p>
          <w:p w:rsidR="00C94A1E" w:rsidRDefault="00C94A1E" w:rsidP="00C94A1E">
            <w:pPr>
              <w:numPr>
                <w:ilvl w:val="0"/>
                <w:numId w:val="44"/>
              </w:numPr>
              <w:tabs>
                <w:tab w:val="left" w:pos="198"/>
              </w:tabs>
              <w:suppressAutoHyphens w:val="0"/>
              <w:ind w:left="198" w:hanging="198"/>
              <w:rPr>
                <w:b/>
                <w:sz w:val="18"/>
                <w:szCs w:val="18"/>
              </w:rPr>
            </w:pPr>
            <w:r>
              <w:rPr>
                <w:b/>
                <w:sz w:val="18"/>
                <w:szCs w:val="18"/>
              </w:rPr>
              <w:t>Pódium, előadóestek szervezése</w:t>
            </w:r>
          </w:p>
          <w:p w:rsidR="00C94A1E" w:rsidRDefault="00C94A1E" w:rsidP="00C94A1E">
            <w:pPr>
              <w:numPr>
                <w:ilvl w:val="0"/>
                <w:numId w:val="44"/>
              </w:numPr>
              <w:tabs>
                <w:tab w:val="left" w:pos="198"/>
              </w:tabs>
              <w:suppressAutoHyphens w:val="0"/>
              <w:ind w:left="198" w:hanging="198"/>
              <w:rPr>
                <w:b/>
                <w:sz w:val="18"/>
                <w:szCs w:val="18"/>
              </w:rPr>
            </w:pPr>
            <w:r>
              <w:rPr>
                <w:b/>
                <w:sz w:val="18"/>
                <w:szCs w:val="18"/>
              </w:rPr>
              <w:t>Táncszínházi előadások felnőtteknek</w:t>
            </w:r>
          </w:p>
          <w:p w:rsidR="00C94A1E" w:rsidRDefault="00C94A1E" w:rsidP="00C94A1E">
            <w:pPr>
              <w:numPr>
                <w:ilvl w:val="0"/>
                <w:numId w:val="44"/>
              </w:numPr>
              <w:tabs>
                <w:tab w:val="left" w:pos="198"/>
              </w:tabs>
              <w:suppressAutoHyphens w:val="0"/>
              <w:ind w:left="198" w:hanging="198"/>
              <w:rPr>
                <w:b/>
                <w:sz w:val="18"/>
                <w:szCs w:val="18"/>
              </w:rPr>
            </w:pPr>
            <w:r>
              <w:rPr>
                <w:b/>
                <w:sz w:val="18"/>
                <w:szCs w:val="18"/>
              </w:rPr>
              <w:t>Dumaszínházi előadások</w:t>
            </w:r>
          </w:p>
          <w:p w:rsidR="00C94A1E" w:rsidRDefault="00C94A1E">
            <w:pPr>
              <w:tabs>
                <w:tab w:val="left" w:pos="198"/>
              </w:tabs>
              <w:rPr>
                <w:b/>
                <w:sz w:val="18"/>
                <w:szCs w:val="18"/>
              </w:rPr>
            </w:pPr>
          </w:p>
          <w:p w:rsidR="00C94A1E" w:rsidRDefault="00C94A1E">
            <w:pPr>
              <w:tabs>
                <w:tab w:val="left" w:pos="198"/>
              </w:tabs>
              <w:rPr>
                <w:b/>
                <w:sz w:val="18"/>
                <w:szCs w:val="18"/>
              </w:rPr>
            </w:pPr>
            <w:r>
              <w:rPr>
                <w:b/>
                <w:sz w:val="18"/>
                <w:szCs w:val="18"/>
              </w:rPr>
              <w:t>Fontosabb programelemek:</w:t>
            </w:r>
          </w:p>
          <w:p w:rsidR="00C94A1E" w:rsidRDefault="00C94A1E">
            <w:pPr>
              <w:tabs>
                <w:tab w:val="left" w:pos="198"/>
              </w:tabs>
              <w:rPr>
                <w:b/>
                <w:sz w:val="18"/>
                <w:szCs w:val="18"/>
              </w:rPr>
            </w:pPr>
          </w:p>
          <w:p w:rsidR="00C94A1E" w:rsidRDefault="00C94A1E">
            <w:pPr>
              <w:tabs>
                <w:tab w:val="left" w:pos="198"/>
              </w:tabs>
              <w:rPr>
                <w:i/>
                <w:sz w:val="18"/>
                <w:szCs w:val="18"/>
              </w:rPr>
            </w:pPr>
            <w:r>
              <w:rPr>
                <w:i/>
                <w:sz w:val="18"/>
                <w:szCs w:val="18"/>
              </w:rPr>
              <w:t>Hegedűs a háztetőn</w:t>
            </w:r>
          </w:p>
          <w:p w:rsidR="00C94A1E" w:rsidRDefault="00C94A1E">
            <w:pPr>
              <w:tabs>
                <w:tab w:val="left" w:pos="198"/>
              </w:tabs>
              <w:rPr>
                <w:i/>
                <w:sz w:val="18"/>
                <w:szCs w:val="18"/>
              </w:rPr>
            </w:pPr>
            <w:r>
              <w:rPr>
                <w:i/>
                <w:sz w:val="18"/>
                <w:szCs w:val="18"/>
              </w:rPr>
              <w:t>Dumaszínház előadások (6 alk.)</w:t>
            </w:r>
          </w:p>
          <w:p w:rsidR="00C94A1E" w:rsidRDefault="00C94A1E">
            <w:pPr>
              <w:tabs>
                <w:tab w:val="left" w:pos="198"/>
              </w:tabs>
              <w:rPr>
                <w:i/>
                <w:sz w:val="18"/>
                <w:szCs w:val="18"/>
              </w:rPr>
            </w:pPr>
            <w:r>
              <w:rPr>
                <w:i/>
                <w:sz w:val="18"/>
                <w:szCs w:val="18"/>
              </w:rPr>
              <w:t>Musical előadások (2 alk.)</w:t>
            </w:r>
          </w:p>
          <w:p w:rsidR="00C94A1E" w:rsidRDefault="00C94A1E">
            <w:pPr>
              <w:tabs>
                <w:tab w:val="left" w:pos="198"/>
              </w:tabs>
              <w:rPr>
                <w:i/>
                <w:sz w:val="18"/>
                <w:szCs w:val="18"/>
              </w:rPr>
            </w:pPr>
            <w:r>
              <w:rPr>
                <w:i/>
                <w:sz w:val="18"/>
                <w:szCs w:val="18"/>
              </w:rPr>
              <w:t>Operettgála (2 alk.)</w:t>
            </w:r>
          </w:p>
          <w:p w:rsidR="00C94A1E" w:rsidRDefault="00C94A1E">
            <w:pPr>
              <w:tabs>
                <w:tab w:val="left" w:pos="198"/>
              </w:tabs>
              <w:rPr>
                <w:i/>
                <w:sz w:val="18"/>
                <w:szCs w:val="18"/>
              </w:rPr>
            </w:pPr>
            <w:r>
              <w:rPr>
                <w:i/>
                <w:sz w:val="18"/>
                <w:szCs w:val="18"/>
              </w:rPr>
              <w:t>Szent Márton előadások: A kút</w:t>
            </w:r>
          </w:p>
          <w:p w:rsidR="00C94A1E" w:rsidRDefault="00C94A1E">
            <w:pPr>
              <w:rPr>
                <w:b/>
                <w:color w:val="FF0000"/>
                <w:sz w:val="18"/>
                <w:szCs w:val="18"/>
              </w:rPr>
            </w:pPr>
            <w:r>
              <w:rPr>
                <w:b/>
                <w:color w:val="FF0000"/>
                <w:sz w:val="18"/>
                <w:szCs w:val="18"/>
              </w:rPr>
              <w:t xml:space="preserve"> </w:t>
            </w:r>
          </w:p>
          <w:p w:rsidR="00C94A1E" w:rsidRDefault="00C94A1E">
            <w:pPr>
              <w:rPr>
                <w:color w:val="FF0000"/>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AGORA- MSH</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teljes lakosság</w:t>
            </w:r>
          </w:p>
        </w:tc>
        <w:tc>
          <w:tcPr>
            <w:tcW w:w="1134" w:type="dxa"/>
            <w:tcBorders>
              <w:top w:val="single" w:sz="4" w:space="0" w:color="auto"/>
              <w:left w:val="single" w:sz="4" w:space="0" w:color="auto"/>
              <w:bottom w:val="single" w:sz="4" w:space="0" w:color="auto"/>
              <w:right w:val="single" w:sz="4" w:space="0" w:color="auto"/>
            </w:tcBorders>
            <w:hideMark/>
          </w:tcPr>
          <w:p w:rsidR="00C94A1E" w:rsidRDefault="00C94A1E">
            <w:pPr>
              <w:jc w:val="right"/>
              <w:rPr>
                <w:sz w:val="18"/>
                <w:szCs w:val="18"/>
              </w:rPr>
            </w:pPr>
            <w:r>
              <w:rPr>
                <w:sz w:val="18"/>
                <w:szCs w:val="18"/>
              </w:rPr>
              <w:t>10 000</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intézményi költségvetés. szolgáltatási díj,</w:t>
            </w:r>
          </w:p>
          <w:p w:rsidR="00C94A1E" w:rsidRDefault="00C94A1E">
            <w:pPr>
              <w:rPr>
                <w:b/>
                <w:i/>
                <w:sz w:val="18"/>
                <w:szCs w:val="18"/>
              </w:rPr>
            </w:pPr>
          </w:p>
          <w:p w:rsidR="00C94A1E" w:rsidRDefault="00C94A1E">
            <w:pPr>
              <w:rPr>
                <w:b/>
                <w:i/>
                <w:sz w:val="18"/>
                <w:szCs w:val="18"/>
              </w:rPr>
            </w:pPr>
            <w:r>
              <w:rPr>
                <w:b/>
                <w:i/>
                <w:sz w:val="18"/>
                <w:szCs w:val="18"/>
              </w:rPr>
              <w:t>Szent Márton Emlékév támogatása</w:t>
            </w:r>
          </w:p>
          <w:p w:rsidR="00C94A1E" w:rsidRDefault="00C94A1E">
            <w:pPr>
              <w:rPr>
                <w:b/>
                <w:i/>
                <w:sz w:val="18"/>
                <w:szCs w:val="18"/>
              </w:rPr>
            </w:pPr>
          </w:p>
          <w:p w:rsidR="00C94A1E" w:rsidRDefault="00C94A1E">
            <w:pPr>
              <w:rPr>
                <w:sz w:val="18"/>
                <w:szCs w:val="18"/>
              </w:rPr>
            </w:pPr>
            <w:r>
              <w:rPr>
                <w:noProof/>
                <w:lang w:eastAsia="hu-HU"/>
              </w:rPr>
              <w:drawing>
                <wp:anchor distT="0" distB="0" distL="114300" distR="114300" simplePos="0" relativeHeight="251665920" behindDoc="1" locked="0" layoutInCell="1" allowOverlap="1">
                  <wp:simplePos x="0" y="0"/>
                  <wp:positionH relativeFrom="column">
                    <wp:posOffset>7620</wp:posOffset>
                  </wp:positionH>
                  <wp:positionV relativeFrom="paragraph">
                    <wp:posOffset>558800</wp:posOffset>
                  </wp:positionV>
                  <wp:extent cx="763905" cy="323215"/>
                  <wp:effectExtent l="0" t="0" r="0" b="635"/>
                  <wp:wrapTight wrapText="bothSides">
                    <wp:wrapPolygon edited="0">
                      <wp:start x="0" y="0"/>
                      <wp:lineTo x="0" y="20369"/>
                      <wp:lineTo x="21007" y="20369"/>
                      <wp:lineTo x="21007" y="0"/>
                      <wp:lineTo x="0" y="0"/>
                    </wp:wrapPolygon>
                  </wp:wrapTight>
                  <wp:docPr id="15" name="Kép 15" descr="Szt_marton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zt_marton_20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63905" cy="323215"/>
                          </a:xfrm>
                          <a:prstGeom prst="rect">
                            <a:avLst/>
                          </a:prstGeom>
                          <a:noFill/>
                        </pic:spPr>
                      </pic:pic>
                    </a:graphicData>
                  </a:graphic>
                  <wp14:sizeRelH relativeFrom="page">
                    <wp14:pctWidth>0</wp14:pctWidth>
                  </wp14:sizeRelH>
                  <wp14:sizeRelV relativeFrom="page">
                    <wp14:pctHeight>0</wp14:pctHeight>
                  </wp14:sizeRelV>
                </wp:anchor>
              </w:drawing>
            </w: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szakmai igazgatóhelyettes, rendezvény-</w:t>
            </w:r>
          </w:p>
          <w:p w:rsidR="00C94A1E" w:rsidRDefault="00C94A1E">
            <w:pPr>
              <w:rPr>
                <w:sz w:val="18"/>
                <w:szCs w:val="18"/>
              </w:rPr>
            </w:pPr>
            <w:r>
              <w:rPr>
                <w:sz w:val="18"/>
                <w:szCs w:val="18"/>
              </w:rPr>
              <w:t>szervezők</w:t>
            </w:r>
          </w:p>
        </w:tc>
      </w:tr>
      <w:tr w:rsidR="00C94A1E" w:rsidTr="004F07DA">
        <w:trPr>
          <w:cantSplit/>
          <w:trHeight w:val="1134"/>
        </w:trPr>
        <w:tc>
          <w:tcPr>
            <w:tcW w:w="816" w:type="dxa"/>
            <w:tcBorders>
              <w:top w:val="single" w:sz="4" w:space="0" w:color="auto"/>
              <w:left w:val="single" w:sz="4" w:space="0" w:color="auto"/>
              <w:bottom w:val="single" w:sz="4" w:space="0" w:color="auto"/>
              <w:right w:val="single" w:sz="4" w:space="0" w:color="auto"/>
            </w:tcBorders>
            <w:textDirection w:val="btLr"/>
          </w:tcPr>
          <w:p w:rsidR="00C94A1E" w:rsidRDefault="00C94A1E">
            <w:pPr>
              <w:rPr>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rsidR="00C94A1E" w:rsidRDefault="00C94A1E">
            <w:pPr>
              <w:rPr>
                <w:b/>
                <w:sz w:val="18"/>
                <w:szCs w:val="18"/>
              </w:rPr>
            </w:pPr>
            <w:r>
              <w:rPr>
                <w:b/>
                <w:sz w:val="18"/>
                <w:szCs w:val="18"/>
              </w:rPr>
              <w:t>DÍJKIOSZTÓK, TANÉVNYITÓK, VÁSÁROK, KONFERENCIÁK</w:t>
            </w:r>
          </w:p>
        </w:tc>
        <w:tc>
          <w:tcPr>
            <w:tcW w:w="4535" w:type="dxa"/>
            <w:tcBorders>
              <w:top w:val="single" w:sz="4" w:space="0" w:color="auto"/>
              <w:left w:val="single" w:sz="4" w:space="0" w:color="auto"/>
              <w:bottom w:val="single" w:sz="4" w:space="0" w:color="auto"/>
              <w:right w:val="single" w:sz="4" w:space="0" w:color="auto"/>
            </w:tcBorders>
          </w:tcPr>
          <w:p w:rsidR="00C94A1E" w:rsidRDefault="00C94A1E">
            <w:pPr>
              <w:tabs>
                <w:tab w:val="left" w:pos="198"/>
              </w:tabs>
              <w:ind w:left="198"/>
              <w:rPr>
                <w:b/>
                <w:sz w:val="18"/>
                <w:szCs w:val="18"/>
              </w:rPr>
            </w:pPr>
            <w:r>
              <w:rPr>
                <w:b/>
                <w:sz w:val="18"/>
                <w:szCs w:val="18"/>
              </w:rPr>
              <w:t>- Iskolai gálák, nyitó-és zárórendezvények</w:t>
            </w:r>
          </w:p>
          <w:p w:rsidR="00C94A1E" w:rsidRDefault="00C94A1E">
            <w:pPr>
              <w:tabs>
                <w:tab w:val="left" w:pos="198"/>
              </w:tabs>
              <w:ind w:left="198"/>
              <w:rPr>
                <w:b/>
                <w:sz w:val="18"/>
                <w:szCs w:val="18"/>
              </w:rPr>
            </w:pPr>
            <w:r>
              <w:rPr>
                <w:b/>
                <w:sz w:val="18"/>
                <w:szCs w:val="18"/>
              </w:rPr>
              <w:t>- Sportrendezvények</w:t>
            </w:r>
          </w:p>
          <w:p w:rsidR="00C94A1E" w:rsidRDefault="00C94A1E">
            <w:pPr>
              <w:tabs>
                <w:tab w:val="left" w:pos="198"/>
              </w:tabs>
              <w:ind w:left="198"/>
              <w:rPr>
                <w:b/>
                <w:sz w:val="18"/>
                <w:szCs w:val="18"/>
              </w:rPr>
            </w:pPr>
            <w:r>
              <w:rPr>
                <w:b/>
                <w:sz w:val="18"/>
                <w:szCs w:val="18"/>
              </w:rPr>
              <w:t>- Vásárok, konferenciák</w:t>
            </w:r>
          </w:p>
          <w:p w:rsidR="00C94A1E" w:rsidRDefault="00C94A1E">
            <w:pPr>
              <w:tabs>
                <w:tab w:val="left" w:pos="198"/>
              </w:tabs>
              <w:ind w:left="198"/>
              <w:rPr>
                <w:b/>
                <w:color w:val="FF0000"/>
                <w:sz w:val="18"/>
                <w:szCs w:val="18"/>
              </w:rPr>
            </w:pPr>
          </w:p>
          <w:p w:rsidR="00C94A1E" w:rsidRDefault="00C94A1E">
            <w:pPr>
              <w:tabs>
                <w:tab w:val="left" w:pos="198"/>
              </w:tabs>
              <w:ind w:left="198"/>
              <w:rPr>
                <w:b/>
                <w:sz w:val="18"/>
                <w:szCs w:val="18"/>
              </w:rPr>
            </w:pPr>
            <w:r>
              <w:rPr>
                <w:b/>
                <w:sz w:val="18"/>
                <w:szCs w:val="18"/>
              </w:rPr>
              <w:t>Fontosabb programelemek:</w:t>
            </w:r>
          </w:p>
          <w:p w:rsidR="00C94A1E" w:rsidRDefault="00C94A1E">
            <w:pPr>
              <w:tabs>
                <w:tab w:val="left" w:pos="198"/>
              </w:tabs>
              <w:ind w:left="198"/>
              <w:rPr>
                <w:sz w:val="18"/>
                <w:szCs w:val="18"/>
              </w:rPr>
            </w:pPr>
            <w:r>
              <w:rPr>
                <w:b/>
                <w:sz w:val="18"/>
                <w:szCs w:val="18"/>
              </w:rPr>
              <w:t xml:space="preserve">- </w:t>
            </w:r>
            <w:r>
              <w:rPr>
                <w:sz w:val="18"/>
                <w:szCs w:val="18"/>
              </w:rPr>
              <w:t>Megyei Jogú Városok Szövetségének Közgyűlése</w:t>
            </w:r>
          </w:p>
          <w:p w:rsidR="00C94A1E" w:rsidRDefault="00C94A1E">
            <w:pPr>
              <w:tabs>
                <w:tab w:val="left" w:pos="198"/>
              </w:tabs>
              <w:ind w:left="198"/>
              <w:rPr>
                <w:sz w:val="18"/>
                <w:szCs w:val="18"/>
              </w:rPr>
            </w:pPr>
            <w:r>
              <w:rPr>
                <w:sz w:val="18"/>
                <w:szCs w:val="18"/>
              </w:rPr>
              <w:t>- Nemzetiségi Találkozó</w:t>
            </w:r>
          </w:p>
          <w:p w:rsidR="00C94A1E" w:rsidRDefault="00C94A1E">
            <w:pPr>
              <w:tabs>
                <w:tab w:val="left" w:pos="198"/>
              </w:tabs>
              <w:ind w:left="198"/>
              <w:rPr>
                <w:sz w:val="18"/>
                <w:szCs w:val="18"/>
              </w:rPr>
            </w:pPr>
            <w:r>
              <w:rPr>
                <w:sz w:val="18"/>
                <w:szCs w:val="18"/>
              </w:rPr>
              <w:t>- Egészséges Városok magyar Nyelvű Szövetsége XXVIII. Szimpóziuma</w:t>
            </w:r>
          </w:p>
          <w:p w:rsidR="00C94A1E" w:rsidRDefault="00C94A1E">
            <w:pPr>
              <w:tabs>
                <w:tab w:val="left" w:pos="198"/>
              </w:tabs>
              <w:ind w:left="198"/>
              <w:rPr>
                <w:sz w:val="18"/>
                <w:szCs w:val="18"/>
              </w:rPr>
            </w:pPr>
            <w:r>
              <w:rPr>
                <w:sz w:val="18"/>
                <w:szCs w:val="18"/>
              </w:rPr>
              <w:t>- Iskolai tanévnyitók és diplomaosztók (SEK)</w:t>
            </w:r>
          </w:p>
          <w:p w:rsidR="00C94A1E" w:rsidRDefault="00C94A1E">
            <w:pPr>
              <w:tabs>
                <w:tab w:val="left" w:pos="198"/>
              </w:tabs>
              <w:ind w:left="198"/>
              <w:rPr>
                <w:sz w:val="18"/>
                <w:szCs w:val="18"/>
              </w:rPr>
            </w:pPr>
            <w:r>
              <w:rPr>
                <w:sz w:val="18"/>
                <w:szCs w:val="18"/>
              </w:rPr>
              <w:t>- A „segítés kultúrája”- közművelődési konferencia (SZM Emlékév)</w:t>
            </w: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color w:val="FF0000"/>
                <w:sz w:val="18"/>
                <w:szCs w:val="18"/>
              </w:rPr>
            </w:pPr>
            <w:r>
              <w:rPr>
                <w:sz w:val="18"/>
                <w:szCs w:val="18"/>
              </w:rPr>
              <w:t>AGORA- MSH</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teljes lakosság</w:t>
            </w:r>
          </w:p>
        </w:tc>
        <w:tc>
          <w:tcPr>
            <w:tcW w:w="1134" w:type="dxa"/>
            <w:tcBorders>
              <w:top w:val="single" w:sz="4" w:space="0" w:color="auto"/>
              <w:left w:val="single" w:sz="4" w:space="0" w:color="auto"/>
              <w:bottom w:val="single" w:sz="4" w:space="0" w:color="auto"/>
              <w:right w:val="single" w:sz="4" w:space="0" w:color="auto"/>
            </w:tcBorders>
            <w:hideMark/>
          </w:tcPr>
          <w:p w:rsidR="00C94A1E" w:rsidRDefault="00C94A1E">
            <w:pPr>
              <w:jc w:val="right"/>
              <w:rPr>
                <w:sz w:val="18"/>
                <w:szCs w:val="18"/>
              </w:rPr>
            </w:pPr>
            <w:r>
              <w:rPr>
                <w:sz w:val="18"/>
                <w:szCs w:val="18"/>
              </w:rPr>
              <w:t>15000</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 xml:space="preserve">szolgáltatási díj, </w:t>
            </w:r>
          </w:p>
          <w:p w:rsidR="00C94A1E" w:rsidRDefault="00C94A1E">
            <w:pPr>
              <w:rPr>
                <w:b/>
                <w:i/>
                <w:sz w:val="18"/>
                <w:szCs w:val="18"/>
              </w:rPr>
            </w:pPr>
            <w:r>
              <w:rPr>
                <w:b/>
                <w:i/>
                <w:sz w:val="18"/>
                <w:szCs w:val="18"/>
              </w:rPr>
              <w:t>Szent Márton Emlékév támogatása</w:t>
            </w:r>
          </w:p>
          <w:p w:rsidR="00C94A1E" w:rsidRDefault="00C94A1E">
            <w:pPr>
              <w:rPr>
                <w:b/>
                <w:i/>
                <w:sz w:val="18"/>
                <w:szCs w:val="18"/>
              </w:rPr>
            </w:pPr>
            <w:r>
              <w:rPr>
                <w:noProof/>
                <w:lang w:eastAsia="hu-HU"/>
              </w:rPr>
              <w:drawing>
                <wp:anchor distT="0" distB="0" distL="114300" distR="114300" simplePos="0" relativeHeight="251666944" behindDoc="1" locked="0" layoutInCell="1" allowOverlap="1">
                  <wp:simplePos x="0" y="0"/>
                  <wp:positionH relativeFrom="column">
                    <wp:posOffset>7620</wp:posOffset>
                  </wp:positionH>
                  <wp:positionV relativeFrom="paragraph">
                    <wp:posOffset>475615</wp:posOffset>
                  </wp:positionV>
                  <wp:extent cx="763905" cy="323215"/>
                  <wp:effectExtent l="0" t="0" r="0" b="635"/>
                  <wp:wrapTight wrapText="bothSides">
                    <wp:wrapPolygon edited="0">
                      <wp:start x="0" y="0"/>
                      <wp:lineTo x="0" y="20369"/>
                      <wp:lineTo x="21007" y="20369"/>
                      <wp:lineTo x="21007" y="0"/>
                      <wp:lineTo x="0" y="0"/>
                    </wp:wrapPolygon>
                  </wp:wrapTight>
                  <wp:docPr id="14" name="Kép 14" descr="Szt_marton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zt_marton_20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63905" cy="323215"/>
                          </a:xfrm>
                          <a:prstGeom prst="rect">
                            <a:avLst/>
                          </a:prstGeom>
                          <a:noFill/>
                        </pic:spPr>
                      </pic:pic>
                    </a:graphicData>
                  </a:graphic>
                  <wp14:sizeRelH relativeFrom="page">
                    <wp14:pctWidth>0</wp14:pctWidth>
                  </wp14:sizeRelH>
                  <wp14:sizeRelV relativeFrom="page">
                    <wp14:pctHeight>0</wp14:pctHeight>
                  </wp14:sizeRelV>
                </wp:anchor>
              </w:drawing>
            </w:r>
          </w:p>
          <w:p w:rsidR="00C94A1E" w:rsidRDefault="00C94A1E">
            <w:pPr>
              <w:rPr>
                <w:b/>
                <w:i/>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szakmai igazgatóhelyettes, rendezvény-szervezők</w:t>
            </w:r>
          </w:p>
        </w:tc>
      </w:tr>
      <w:tr w:rsidR="00C94A1E" w:rsidTr="004F07DA">
        <w:trPr>
          <w:cantSplit/>
          <w:trHeight w:val="1134"/>
        </w:trPr>
        <w:tc>
          <w:tcPr>
            <w:tcW w:w="816" w:type="dxa"/>
            <w:vMerge w:val="restart"/>
            <w:tcBorders>
              <w:top w:val="single" w:sz="4" w:space="0" w:color="auto"/>
              <w:left w:val="single" w:sz="4" w:space="0" w:color="auto"/>
              <w:bottom w:val="single" w:sz="4" w:space="0" w:color="auto"/>
              <w:right w:val="single" w:sz="4" w:space="0" w:color="auto"/>
            </w:tcBorders>
            <w:textDirection w:val="btLr"/>
            <w:hideMark/>
          </w:tcPr>
          <w:p w:rsidR="00C94A1E" w:rsidRDefault="00C94A1E">
            <w:pPr>
              <w:jc w:val="center"/>
              <w:rPr>
                <w:sz w:val="20"/>
                <w:szCs w:val="20"/>
              </w:rPr>
            </w:pPr>
            <w:r>
              <w:rPr>
                <w:b/>
                <w:sz w:val="20"/>
                <w:szCs w:val="20"/>
              </w:rPr>
              <w:t>ISMERETTERJESZTÉS</w:t>
            </w:r>
          </w:p>
        </w:tc>
        <w:tc>
          <w:tcPr>
            <w:tcW w:w="1984" w:type="dxa"/>
            <w:tcBorders>
              <w:top w:val="single" w:sz="4" w:space="0" w:color="auto"/>
              <w:left w:val="single" w:sz="4" w:space="0" w:color="auto"/>
              <w:bottom w:val="single" w:sz="4" w:space="0" w:color="auto"/>
              <w:right w:val="single" w:sz="4" w:space="0" w:color="auto"/>
            </w:tcBorders>
            <w:hideMark/>
          </w:tcPr>
          <w:p w:rsidR="00C94A1E" w:rsidRDefault="00C94A1E">
            <w:pPr>
              <w:rPr>
                <w:b/>
                <w:sz w:val="18"/>
                <w:szCs w:val="18"/>
              </w:rPr>
            </w:pPr>
            <w:r>
              <w:rPr>
                <w:b/>
                <w:sz w:val="18"/>
                <w:szCs w:val="18"/>
              </w:rPr>
              <w:t>ELŐADÁSOK, EGYÉB</w:t>
            </w:r>
          </w:p>
          <w:p w:rsidR="00C94A1E" w:rsidRDefault="00C94A1E">
            <w:pPr>
              <w:rPr>
                <w:sz w:val="20"/>
                <w:szCs w:val="20"/>
              </w:rPr>
            </w:pPr>
            <w:r>
              <w:rPr>
                <w:b/>
                <w:sz w:val="18"/>
                <w:szCs w:val="18"/>
              </w:rPr>
              <w:t>ISMERET-TERJESZTÉS</w:t>
            </w:r>
          </w:p>
        </w:tc>
        <w:tc>
          <w:tcPr>
            <w:tcW w:w="4535" w:type="dxa"/>
            <w:tcBorders>
              <w:top w:val="single" w:sz="4" w:space="0" w:color="auto"/>
              <w:left w:val="single" w:sz="4" w:space="0" w:color="auto"/>
              <w:bottom w:val="single" w:sz="4" w:space="0" w:color="auto"/>
              <w:right w:val="single" w:sz="4" w:space="0" w:color="auto"/>
            </w:tcBorders>
            <w:hideMark/>
          </w:tcPr>
          <w:p w:rsidR="00C94A1E" w:rsidRDefault="00C94A1E">
            <w:pPr>
              <w:rPr>
                <w:b/>
                <w:sz w:val="18"/>
                <w:szCs w:val="18"/>
              </w:rPr>
            </w:pPr>
            <w:r>
              <w:rPr>
                <w:b/>
                <w:color w:val="FF0000"/>
                <w:sz w:val="18"/>
                <w:szCs w:val="18"/>
              </w:rPr>
              <w:t xml:space="preserve">- </w:t>
            </w:r>
            <w:r>
              <w:rPr>
                <w:b/>
                <w:sz w:val="18"/>
                <w:szCs w:val="18"/>
              </w:rPr>
              <w:t>Ismeretterjesztő előadások befogadása és szervezése</w:t>
            </w:r>
          </w:p>
          <w:p w:rsidR="00C94A1E" w:rsidRDefault="00C94A1E">
            <w:pPr>
              <w:rPr>
                <w:b/>
                <w:sz w:val="18"/>
                <w:szCs w:val="18"/>
              </w:rPr>
            </w:pPr>
            <w:r>
              <w:rPr>
                <w:b/>
                <w:sz w:val="18"/>
                <w:szCs w:val="18"/>
              </w:rPr>
              <w:t>- Civil szervezetek programjai (klubok, tanácskozások)</w:t>
            </w:r>
          </w:p>
          <w:p w:rsidR="00C94A1E" w:rsidRDefault="00C94A1E">
            <w:pPr>
              <w:rPr>
                <w:b/>
                <w:sz w:val="18"/>
                <w:szCs w:val="18"/>
              </w:rPr>
            </w:pPr>
            <w:r>
              <w:rPr>
                <w:b/>
                <w:sz w:val="18"/>
                <w:szCs w:val="18"/>
              </w:rPr>
              <w:t>- Nemzetiségi szervezetek programjai</w:t>
            </w:r>
          </w:p>
          <w:p w:rsidR="00C94A1E" w:rsidRDefault="00C94A1E">
            <w:pPr>
              <w:rPr>
                <w:b/>
                <w:sz w:val="18"/>
                <w:szCs w:val="18"/>
              </w:rPr>
            </w:pPr>
            <w:r>
              <w:rPr>
                <w:b/>
                <w:sz w:val="18"/>
                <w:szCs w:val="18"/>
              </w:rPr>
              <w:t>- Könyvbemutatók</w:t>
            </w:r>
          </w:p>
          <w:p w:rsidR="00C94A1E" w:rsidRDefault="00C94A1E">
            <w:pPr>
              <w:rPr>
                <w:b/>
                <w:color w:val="FF0000"/>
                <w:sz w:val="18"/>
                <w:szCs w:val="18"/>
              </w:rPr>
            </w:pPr>
            <w:r>
              <w:rPr>
                <w:b/>
                <w:sz w:val="18"/>
                <w:szCs w:val="18"/>
              </w:rPr>
              <w:t>- Nyitott Akadémia előadások</w:t>
            </w: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AGORA- MSH</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teljes lakosság</w:t>
            </w:r>
          </w:p>
        </w:tc>
        <w:tc>
          <w:tcPr>
            <w:tcW w:w="1134" w:type="dxa"/>
            <w:tcBorders>
              <w:top w:val="single" w:sz="4" w:space="0" w:color="auto"/>
              <w:left w:val="single" w:sz="4" w:space="0" w:color="auto"/>
              <w:bottom w:val="single" w:sz="4" w:space="0" w:color="auto"/>
              <w:right w:val="single" w:sz="4" w:space="0" w:color="auto"/>
            </w:tcBorders>
            <w:hideMark/>
          </w:tcPr>
          <w:p w:rsidR="00C94A1E" w:rsidRDefault="00C94A1E">
            <w:pPr>
              <w:jc w:val="right"/>
              <w:rPr>
                <w:sz w:val="18"/>
                <w:szCs w:val="18"/>
              </w:rPr>
            </w:pPr>
            <w:r>
              <w:rPr>
                <w:sz w:val="18"/>
                <w:szCs w:val="18"/>
              </w:rPr>
              <w:t>10000</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szolgáltatási díj,</w:t>
            </w:r>
          </w:p>
          <w:p w:rsidR="00C94A1E" w:rsidRDefault="00C94A1E">
            <w:pPr>
              <w:rPr>
                <w:sz w:val="18"/>
                <w:szCs w:val="18"/>
              </w:rPr>
            </w:pPr>
          </w:p>
          <w:p w:rsidR="00C94A1E" w:rsidRDefault="00C94A1E">
            <w:pPr>
              <w:rPr>
                <w:sz w:val="18"/>
                <w:szCs w:val="18"/>
              </w:rPr>
            </w:pPr>
            <w:r>
              <w:rPr>
                <w:sz w:val="18"/>
                <w:szCs w:val="18"/>
              </w:rPr>
              <w:t>intézményi költségvetés</w:t>
            </w:r>
          </w:p>
          <w:p w:rsidR="00C94A1E" w:rsidRDefault="00C94A1E">
            <w:pP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szakmai igazgatóhelyettes, rendezvény-szervezők</w:t>
            </w:r>
          </w:p>
        </w:tc>
      </w:tr>
      <w:tr w:rsidR="00C94A1E" w:rsidTr="004F07DA">
        <w:trPr>
          <w:cantSplit/>
          <w:trHeight w:val="1969"/>
        </w:trPr>
        <w:tc>
          <w:tcPr>
            <w:tcW w:w="816"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C94A1E" w:rsidRDefault="00C94A1E">
            <w:pPr>
              <w:rPr>
                <w:b/>
                <w:sz w:val="18"/>
                <w:szCs w:val="18"/>
              </w:rPr>
            </w:pPr>
            <w:r>
              <w:rPr>
                <w:b/>
                <w:sz w:val="18"/>
                <w:szCs w:val="18"/>
              </w:rPr>
              <w:t>KIÁLLÍTÁSOK</w:t>
            </w:r>
          </w:p>
        </w:tc>
        <w:tc>
          <w:tcPr>
            <w:tcW w:w="4535" w:type="dxa"/>
            <w:tcBorders>
              <w:top w:val="single" w:sz="4" w:space="0" w:color="auto"/>
              <w:left w:val="single" w:sz="4" w:space="0" w:color="auto"/>
              <w:bottom w:val="single" w:sz="4" w:space="0" w:color="auto"/>
              <w:right w:val="single" w:sz="4" w:space="0" w:color="auto"/>
            </w:tcBorders>
            <w:hideMark/>
          </w:tcPr>
          <w:p w:rsidR="00C94A1E" w:rsidRDefault="00C94A1E">
            <w:pPr>
              <w:rPr>
                <w:b/>
                <w:sz w:val="18"/>
                <w:szCs w:val="18"/>
              </w:rPr>
            </w:pPr>
            <w:r>
              <w:rPr>
                <w:b/>
                <w:sz w:val="18"/>
                <w:szCs w:val="18"/>
              </w:rPr>
              <w:t>A kortárs helyi képzőművészet támogatása- kiállítások befogadása és rendezése 4-6 alk.</w:t>
            </w:r>
          </w:p>
          <w:p w:rsidR="00C94A1E" w:rsidRDefault="00C94A1E">
            <w:pPr>
              <w:rPr>
                <w:sz w:val="18"/>
                <w:szCs w:val="18"/>
              </w:rPr>
            </w:pPr>
            <w:r>
              <w:rPr>
                <w:sz w:val="18"/>
                <w:szCs w:val="18"/>
              </w:rPr>
              <w:t>Szent Márton tárgyalkotó pályázat és kiállítás felnőtteknek 1 alk./év</w:t>
            </w:r>
          </w:p>
          <w:p w:rsidR="00C94A1E" w:rsidRDefault="00C94A1E">
            <w:pPr>
              <w:rPr>
                <w:sz w:val="18"/>
                <w:szCs w:val="18"/>
              </w:rPr>
            </w:pPr>
            <w:r>
              <w:rPr>
                <w:sz w:val="18"/>
                <w:szCs w:val="18"/>
              </w:rPr>
              <w:t>HUNFILA – Szent Márton Bélyegkiállítás (SZM Emlékév)</w:t>
            </w: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AGORA- MSH</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teljes lakosság</w:t>
            </w:r>
          </w:p>
        </w:tc>
        <w:tc>
          <w:tcPr>
            <w:tcW w:w="1134" w:type="dxa"/>
            <w:tcBorders>
              <w:top w:val="single" w:sz="4" w:space="0" w:color="auto"/>
              <w:left w:val="single" w:sz="4" w:space="0" w:color="auto"/>
              <w:bottom w:val="single" w:sz="4" w:space="0" w:color="auto"/>
              <w:right w:val="single" w:sz="4" w:space="0" w:color="auto"/>
            </w:tcBorders>
            <w:hideMark/>
          </w:tcPr>
          <w:p w:rsidR="00C94A1E" w:rsidRDefault="00C94A1E">
            <w:pPr>
              <w:jc w:val="right"/>
              <w:rPr>
                <w:sz w:val="18"/>
                <w:szCs w:val="18"/>
              </w:rPr>
            </w:pPr>
            <w:r>
              <w:rPr>
                <w:sz w:val="18"/>
                <w:szCs w:val="18"/>
              </w:rPr>
              <w:t>5000</w:t>
            </w: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intézményi költségvetés</w:t>
            </w:r>
          </w:p>
          <w:p w:rsidR="00C94A1E" w:rsidRDefault="00C94A1E">
            <w:pPr>
              <w:rPr>
                <w:b/>
                <w:sz w:val="18"/>
                <w:szCs w:val="18"/>
              </w:rPr>
            </w:pPr>
            <w:r>
              <w:rPr>
                <w:b/>
                <w:sz w:val="18"/>
                <w:szCs w:val="18"/>
              </w:rPr>
              <w:t>Szent Márton Emlékév támogatása</w:t>
            </w:r>
          </w:p>
          <w:p w:rsidR="00C94A1E" w:rsidRDefault="00C94A1E">
            <w:pPr>
              <w:rPr>
                <w:b/>
                <w:sz w:val="18"/>
                <w:szCs w:val="18"/>
              </w:rPr>
            </w:pPr>
            <w:r>
              <w:rPr>
                <w:noProof/>
                <w:lang w:eastAsia="hu-HU"/>
              </w:rPr>
              <w:drawing>
                <wp:anchor distT="0" distB="0" distL="114300" distR="114300" simplePos="0" relativeHeight="251667968" behindDoc="1" locked="0" layoutInCell="1" allowOverlap="1">
                  <wp:simplePos x="0" y="0"/>
                  <wp:positionH relativeFrom="column">
                    <wp:posOffset>15240</wp:posOffset>
                  </wp:positionH>
                  <wp:positionV relativeFrom="paragraph">
                    <wp:posOffset>141605</wp:posOffset>
                  </wp:positionV>
                  <wp:extent cx="763905" cy="323215"/>
                  <wp:effectExtent l="0" t="0" r="0" b="635"/>
                  <wp:wrapTight wrapText="bothSides">
                    <wp:wrapPolygon edited="0">
                      <wp:start x="0" y="0"/>
                      <wp:lineTo x="0" y="20369"/>
                      <wp:lineTo x="21007" y="20369"/>
                      <wp:lineTo x="21007" y="0"/>
                      <wp:lineTo x="0" y="0"/>
                    </wp:wrapPolygon>
                  </wp:wrapTight>
                  <wp:docPr id="13" name="Kép 13" descr="Szt_marton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zt_marton_20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63905" cy="323215"/>
                          </a:xfrm>
                          <a:prstGeom prst="rect">
                            <a:avLst/>
                          </a:prstGeom>
                          <a:noFill/>
                        </pic:spPr>
                      </pic:pic>
                    </a:graphicData>
                  </a:graphic>
                  <wp14:sizeRelH relativeFrom="page">
                    <wp14:pctWidth>0</wp14:pctWidth>
                  </wp14:sizeRelH>
                  <wp14:sizeRelV relativeFrom="page">
                    <wp14:pctHeight>0</wp14:pctHeight>
                  </wp14:sizeRelV>
                </wp:anchor>
              </w:drawing>
            </w: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szakmai igazgatóhelyettes, rendezvény-szervezők</w:t>
            </w:r>
          </w:p>
        </w:tc>
      </w:tr>
      <w:tr w:rsidR="00C94A1E" w:rsidTr="004F07DA">
        <w:trPr>
          <w:cantSplit/>
          <w:trHeight w:val="1134"/>
        </w:trPr>
        <w:tc>
          <w:tcPr>
            <w:tcW w:w="816"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C94A1E" w:rsidRDefault="00C94A1E">
            <w:pPr>
              <w:rPr>
                <w:b/>
                <w:sz w:val="18"/>
                <w:szCs w:val="18"/>
              </w:rPr>
            </w:pPr>
            <w:r>
              <w:rPr>
                <w:b/>
                <w:sz w:val="18"/>
                <w:szCs w:val="18"/>
              </w:rPr>
              <w:t>AMATŐR MŰVÉSZETI CSOPORTOK BEFOGADÁSA</w:t>
            </w:r>
          </w:p>
        </w:tc>
        <w:tc>
          <w:tcPr>
            <w:tcW w:w="4535" w:type="dxa"/>
            <w:tcBorders>
              <w:top w:val="single" w:sz="4" w:space="0" w:color="auto"/>
              <w:left w:val="single" w:sz="4" w:space="0" w:color="auto"/>
              <w:bottom w:val="single" w:sz="4" w:space="0" w:color="auto"/>
              <w:right w:val="single" w:sz="4" w:space="0" w:color="auto"/>
            </w:tcBorders>
          </w:tcPr>
          <w:p w:rsidR="00C94A1E" w:rsidRDefault="00C94A1E">
            <w:pPr>
              <w:rPr>
                <w:b/>
                <w:sz w:val="18"/>
                <w:szCs w:val="18"/>
              </w:rPr>
            </w:pPr>
            <w:r>
              <w:rPr>
                <w:b/>
                <w:sz w:val="18"/>
                <w:szCs w:val="18"/>
              </w:rPr>
              <w:t>- Táncművészeti csoportok: Savaria TSE. Lorigo</w:t>
            </w:r>
          </w:p>
          <w:p w:rsidR="00C94A1E" w:rsidRDefault="00C94A1E">
            <w:pPr>
              <w:rPr>
                <w:b/>
                <w:color w:val="FF0000"/>
                <w:sz w:val="18"/>
                <w:szCs w:val="18"/>
              </w:rPr>
            </w:pPr>
          </w:p>
          <w:p w:rsidR="00C94A1E" w:rsidRDefault="00C94A1E">
            <w:pPr>
              <w:rPr>
                <w:b/>
                <w:sz w:val="18"/>
                <w:szCs w:val="18"/>
              </w:rPr>
            </w:pPr>
            <w:r>
              <w:rPr>
                <w:b/>
                <w:color w:val="FF0000"/>
                <w:sz w:val="18"/>
                <w:szCs w:val="18"/>
              </w:rPr>
              <w:t xml:space="preserve">- </w:t>
            </w:r>
            <w:r>
              <w:rPr>
                <w:b/>
                <w:sz w:val="18"/>
                <w:szCs w:val="18"/>
              </w:rPr>
              <w:t>Mozgásművészeti csoportok</w:t>
            </w:r>
          </w:p>
          <w:p w:rsidR="00C94A1E" w:rsidRDefault="00C94A1E">
            <w:pPr>
              <w:rPr>
                <w:b/>
                <w:sz w:val="18"/>
                <w:szCs w:val="18"/>
              </w:rPr>
            </w:pPr>
          </w:p>
          <w:p w:rsidR="00C94A1E" w:rsidRDefault="00C94A1E" w:rsidP="00C94A1E">
            <w:pPr>
              <w:numPr>
                <w:ilvl w:val="0"/>
                <w:numId w:val="44"/>
              </w:numPr>
              <w:suppressAutoHyphens w:val="0"/>
              <w:ind w:left="175"/>
              <w:jc w:val="both"/>
              <w:rPr>
                <w:b/>
                <w:sz w:val="18"/>
                <w:szCs w:val="18"/>
              </w:rPr>
            </w:pPr>
            <w:r>
              <w:rPr>
                <w:b/>
                <w:sz w:val="18"/>
                <w:szCs w:val="18"/>
              </w:rPr>
              <w:t>- Amatőr színházi csoportok</w:t>
            </w:r>
          </w:p>
          <w:p w:rsidR="00C94A1E" w:rsidRDefault="00C94A1E">
            <w:pPr>
              <w:rPr>
                <w:b/>
                <w:color w:val="FF0000"/>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AGORA MSH</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korosztályi csoportok</w:t>
            </w:r>
          </w:p>
        </w:tc>
        <w:tc>
          <w:tcPr>
            <w:tcW w:w="1134" w:type="dxa"/>
            <w:tcBorders>
              <w:top w:val="single" w:sz="4" w:space="0" w:color="auto"/>
              <w:left w:val="single" w:sz="4" w:space="0" w:color="auto"/>
              <w:bottom w:val="single" w:sz="4" w:space="0" w:color="auto"/>
              <w:right w:val="single" w:sz="4" w:space="0" w:color="auto"/>
            </w:tcBorders>
            <w:hideMark/>
          </w:tcPr>
          <w:p w:rsidR="00C94A1E" w:rsidRDefault="00C94A1E">
            <w:pPr>
              <w:jc w:val="right"/>
              <w:rPr>
                <w:sz w:val="18"/>
                <w:szCs w:val="18"/>
              </w:rPr>
            </w:pPr>
            <w:r>
              <w:rPr>
                <w:sz w:val="18"/>
                <w:szCs w:val="18"/>
              </w:rPr>
              <w:t>200</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szolgáltatási díj,</w:t>
            </w:r>
          </w:p>
          <w:p w:rsidR="00C94A1E" w:rsidRDefault="00C94A1E">
            <w:pPr>
              <w:rPr>
                <w:sz w:val="18"/>
                <w:szCs w:val="18"/>
              </w:rPr>
            </w:pPr>
          </w:p>
          <w:p w:rsidR="00C94A1E" w:rsidRDefault="00C94A1E">
            <w:pPr>
              <w:rPr>
                <w:sz w:val="18"/>
                <w:szCs w:val="18"/>
              </w:rPr>
            </w:pPr>
            <w:r>
              <w:rPr>
                <w:sz w:val="18"/>
                <w:szCs w:val="18"/>
              </w:rPr>
              <w:t>intézményi költségvetés</w:t>
            </w:r>
          </w:p>
          <w:p w:rsidR="00C94A1E" w:rsidRDefault="00C94A1E">
            <w:pP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szakmai igazgatóhelyettes, rendezvény-szervezők</w:t>
            </w:r>
          </w:p>
        </w:tc>
      </w:tr>
      <w:tr w:rsidR="00C94A1E" w:rsidTr="004F07DA">
        <w:trPr>
          <w:cantSplit/>
          <w:trHeight w:val="1134"/>
        </w:trPr>
        <w:tc>
          <w:tcPr>
            <w:tcW w:w="816"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C94A1E" w:rsidRDefault="00C94A1E">
            <w:pPr>
              <w:rPr>
                <w:b/>
                <w:sz w:val="18"/>
                <w:szCs w:val="18"/>
              </w:rPr>
            </w:pPr>
            <w:r>
              <w:rPr>
                <w:b/>
                <w:sz w:val="18"/>
                <w:szCs w:val="18"/>
              </w:rPr>
              <w:t>FELNŐTT TANFOLYAMOK, KLUBOK MŰKÖDTETÉSE</w:t>
            </w:r>
          </w:p>
        </w:tc>
        <w:tc>
          <w:tcPr>
            <w:tcW w:w="4535" w:type="dxa"/>
            <w:tcBorders>
              <w:top w:val="single" w:sz="4" w:space="0" w:color="auto"/>
              <w:left w:val="single" w:sz="4" w:space="0" w:color="auto"/>
              <w:bottom w:val="single" w:sz="4" w:space="0" w:color="auto"/>
              <w:right w:val="single" w:sz="4" w:space="0" w:color="auto"/>
            </w:tcBorders>
          </w:tcPr>
          <w:p w:rsidR="00C94A1E" w:rsidRDefault="00C94A1E">
            <w:pPr>
              <w:rPr>
                <w:b/>
                <w:sz w:val="18"/>
                <w:szCs w:val="18"/>
              </w:rPr>
            </w:pPr>
            <w:r>
              <w:rPr>
                <w:b/>
                <w:sz w:val="18"/>
                <w:szCs w:val="18"/>
              </w:rPr>
              <w:t>- Hagyományőrző, tárgyalkotó tanfolyam:</w:t>
            </w:r>
          </w:p>
          <w:p w:rsidR="00C94A1E" w:rsidRDefault="00C94A1E">
            <w:pPr>
              <w:rPr>
                <w:b/>
                <w:sz w:val="18"/>
                <w:szCs w:val="18"/>
              </w:rPr>
            </w:pPr>
            <w:r>
              <w:rPr>
                <w:b/>
                <w:sz w:val="18"/>
                <w:szCs w:val="18"/>
              </w:rPr>
              <w:t>kerámia szakkör, tűzzománc szakkör</w:t>
            </w:r>
          </w:p>
          <w:p w:rsidR="00C94A1E" w:rsidRDefault="00C94A1E">
            <w:pPr>
              <w:rPr>
                <w:sz w:val="18"/>
                <w:szCs w:val="18"/>
              </w:rPr>
            </w:pPr>
            <w:r>
              <w:rPr>
                <w:sz w:val="18"/>
                <w:szCs w:val="18"/>
              </w:rPr>
              <w:t xml:space="preserve">- Mozgásos tanfolyam: akrobatikus jóga, </w:t>
            </w:r>
          </w:p>
          <w:p w:rsidR="00C94A1E" w:rsidRDefault="00C94A1E">
            <w:pPr>
              <w:rPr>
                <w:sz w:val="18"/>
                <w:szCs w:val="18"/>
              </w:rPr>
            </w:pPr>
            <w:r>
              <w:rPr>
                <w:sz w:val="18"/>
                <w:szCs w:val="18"/>
              </w:rPr>
              <w:t>pilates egészségvédő torna</w:t>
            </w:r>
          </w:p>
          <w:p w:rsidR="00C94A1E" w:rsidRDefault="00C94A1E">
            <w:pPr>
              <w:rPr>
                <w:b/>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AGORA- MSH</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teljes lakosság</w:t>
            </w:r>
          </w:p>
        </w:tc>
        <w:tc>
          <w:tcPr>
            <w:tcW w:w="1134" w:type="dxa"/>
            <w:tcBorders>
              <w:top w:val="single" w:sz="4" w:space="0" w:color="auto"/>
              <w:left w:val="single" w:sz="4" w:space="0" w:color="auto"/>
              <w:bottom w:val="single" w:sz="4" w:space="0" w:color="auto"/>
              <w:right w:val="single" w:sz="4" w:space="0" w:color="auto"/>
            </w:tcBorders>
            <w:hideMark/>
          </w:tcPr>
          <w:p w:rsidR="00C94A1E" w:rsidRDefault="00C94A1E">
            <w:pPr>
              <w:jc w:val="right"/>
              <w:rPr>
                <w:sz w:val="18"/>
                <w:szCs w:val="18"/>
              </w:rPr>
            </w:pPr>
            <w:r>
              <w:rPr>
                <w:sz w:val="18"/>
                <w:szCs w:val="18"/>
              </w:rPr>
              <w:t>150</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szolgáltatási díj,</w:t>
            </w:r>
          </w:p>
          <w:p w:rsidR="00C94A1E" w:rsidRDefault="00C94A1E">
            <w:pPr>
              <w:rPr>
                <w:sz w:val="18"/>
                <w:szCs w:val="18"/>
              </w:rPr>
            </w:pPr>
          </w:p>
          <w:p w:rsidR="00C94A1E" w:rsidRDefault="00C94A1E">
            <w:pPr>
              <w:rPr>
                <w:sz w:val="18"/>
                <w:szCs w:val="18"/>
              </w:rPr>
            </w:pPr>
            <w:r>
              <w:rPr>
                <w:sz w:val="18"/>
                <w:szCs w:val="18"/>
              </w:rPr>
              <w:t>intézményi költségvetés</w:t>
            </w:r>
          </w:p>
          <w:p w:rsidR="00C94A1E" w:rsidRDefault="00C94A1E">
            <w:pP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szakmai igazgatóhelyettes, rendezvény-szervezők</w:t>
            </w:r>
          </w:p>
        </w:tc>
      </w:tr>
      <w:tr w:rsidR="00C94A1E" w:rsidTr="004F07DA">
        <w:trPr>
          <w:cantSplit/>
          <w:trHeight w:val="1134"/>
        </w:trPr>
        <w:tc>
          <w:tcPr>
            <w:tcW w:w="816" w:type="dxa"/>
            <w:tcBorders>
              <w:top w:val="single" w:sz="4" w:space="0" w:color="auto"/>
              <w:left w:val="single" w:sz="4" w:space="0" w:color="auto"/>
              <w:bottom w:val="single" w:sz="4" w:space="0" w:color="auto"/>
              <w:right w:val="single" w:sz="4" w:space="0" w:color="auto"/>
            </w:tcBorders>
            <w:textDirection w:val="btLr"/>
            <w:hideMark/>
          </w:tcPr>
          <w:p w:rsidR="00C94A1E" w:rsidRDefault="00C94A1E">
            <w:pPr>
              <w:jc w:val="center"/>
              <w:rPr>
                <w:b/>
                <w:sz w:val="20"/>
                <w:szCs w:val="20"/>
              </w:rPr>
            </w:pPr>
            <w:r>
              <w:rPr>
                <w:b/>
                <w:sz w:val="20"/>
                <w:szCs w:val="20"/>
              </w:rPr>
              <w:t>KÉPZÉS</w:t>
            </w:r>
          </w:p>
        </w:tc>
        <w:tc>
          <w:tcPr>
            <w:tcW w:w="1984" w:type="dxa"/>
            <w:tcBorders>
              <w:top w:val="single" w:sz="4" w:space="0" w:color="auto"/>
              <w:left w:val="single" w:sz="4" w:space="0" w:color="auto"/>
              <w:bottom w:val="single" w:sz="4" w:space="0" w:color="auto"/>
              <w:right w:val="single" w:sz="4" w:space="0" w:color="auto"/>
            </w:tcBorders>
          </w:tcPr>
          <w:p w:rsidR="00C94A1E" w:rsidRDefault="00C94A1E">
            <w:pPr>
              <w:rPr>
                <w:b/>
                <w:sz w:val="20"/>
                <w:szCs w:val="20"/>
              </w:rPr>
            </w:pPr>
          </w:p>
        </w:tc>
        <w:tc>
          <w:tcPr>
            <w:tcW w:w="4535" w:type="dxa"/>
            <w:tcBorders>
              <w:top w:val="single" w:sz="4" w:space="0" w:color="auto"/>
              <w:left w:val="single" w:sz="4" w:space="0" w:color="auto"/>
              <w:bottom w:val="single" w:sz="4" w:space="0" w:color="auto"/>
              <w:right w:val="single" w:sz="4" w:space="0" w:color="auto"/>
            </w:tcBorders>
            <w:hideMark/>
          </w:tcPr>
          <w:p w:rsidR="00C94A1E" w:rsidRDefault="00C94A1E">
            <w:pPr>
              <w:tabs>
                <w:tab w:val="left" w:pos="198"/>
              </w:tabs>
              <w:rPr>
                <w:b/>
                <w:sz w:val="18"/>
                <w:szCs w:val="18"/>
              </w:rPr>
            </w:pPr>
            <w:r>
              <w:rPr>
                <w:b/>
                <w:sz w:val="18"/>
                <w:szCs w:val="18"/>
              </w:rPr>
              <w:t>- Felnőtt ismeretterjesztő programok</w:t>
            </w:r>
          </w:p>
          <w:p w:rsidR="00C94A1E" w:rsidRDefault="00C94A1E">
            <w:pPr>
              <w:tabs>
                <w:tab w:val="left" w:pos="198"/>
              </w:tabs>
              <w:rPr>
                <w:b/>
                <w:sz w:val="18"/>
                <w:szCs w:val="18"/>
              </w:rPr>
            </w:pPr>
            <w:r>
              <w:rPr>
                <w:b/>
                <w:sz w:val="18"/>
                <w:szCs w:val="18"/>
              </w:rPr>
              <w:t>- Akkreditált felnőtt képzése</w:t>
            </w:r>
          </w:p>
          <w:p w:rsidR="00C94A1E" w:rsidRDefault="00C94A1E">
            <w:pPr>
              <w:tabs>
                <w:tab w:val="left" w:pos="198"/>
              </w:tabs>
              <w:rPr>
                <w:b/>
                <w:sz w:val="18"/>
                <w:szCs w:val="18"/>
              </w:rPr>
            </w:pPr>
            <w:r>
              <w:rPr>
                <w:b/>
                <w:sz w:val="18"/>
                <w:szCs w:val="18"/>
              </w:rPr>
              <w:t>- Felnőtt nyelvi képzés</w:t>
            </w:r>
          </w:p>
          <w:p w:rsidR="00C94A1E" w:rsidRDefault="00C94A1E">
            <w:pPr>
              <w:rPr>
                <w:b/>
                <w:sz w:val="18"/>
                <w:szCs w:val="18"/>
              </w:rPr>
            </w:pPr>
            <w:r>
              <w:rPr>
                <w:b/>
                <w:sz w:val="18"/>
                <w:szCs w:val="18"/>
              </w:rPr>
              <w:t>- LOGO Ifjúsági Szolgálat ifjúságsegítő képzések</w:t>
            </w:r>
          </w:p>
          <w:p w:rsidR="00C94A1E" w:rsidRDefault="00C94A1E">
            <w:pPr>
              <w:tabs>
                <w:tab w:val="left" w:pos="198"/>
              </w:tabs>
              <w:rPr>
                <w:b/>
                <w:sz w:val="18"/>
                <w:szCs w:val="18"/>
              </w:rPr>
            </w:pPr>
            <w:r>
              <w:rPr>
                <w:b/>
                <w:sz w:val="18"/>
                <w:szCs w:val="18"/>
              </w:rPr>
              <w:t>- Egészségfejlesztő klub</w:t>
            </w: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AGORA- MSH</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teljes lakosság</w:t>
            </w:r>
          </w:p>
        </w:tc>
        <w:tc>
          <w:tcPr>
            <w:tcW w:w="1134" w:type="dxa"/>
            <w:tcBorders>
              <w:top w:val="single" w:sz="4" w:space="0" w:color="auto"/>
              <w:left w:val="single" w:sz="4" w:space="0" w:color="auto"/>
              <w:bottom w:val="single" w:sz="4" w:space="0" w:color="auto"/>
              <w:right w:val="single" w:sz="4" w:space="0" w:color="auto"/>
            </w:tcBorders>
            <w:hideMark/>
          </w:tcPr>
          <w:p w:rsidR="00C94A1E" w:rsidRDefault="00C94A1E">
            <w:pPr>
              <w:jc w:val="right"/>
              <w:rPr>
                <w:sz w:val="18"/>
                <w:szCs w:val="18"/>
              </w:rPr>
            </w:pPr>
            <w:r>
              <w:rPr>
                <w:sz w:val="18"/>
                <w:szCs w:val="18"/>
              </w:rPr>
              <w:t>1500</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szolgáltatási díj,</w:t>
            </w:r>
          </w:p>
          <w:p w:rsidR="00C94A1E" w:rsidRDefault="00C94A1E">
            <w:pPr>
              <w:rPr>
                <w:sz w:val="18"/>
                <w:szCs w:val="18"/>
              </w:rPr>
            </w:pPr>
            <w:r>
              <w:rPr>
                <w:sz w:val="18"/>
                <w:szCs w:val="18"/>
              </w:rPr>
              <w:t>pályázati forrás,</w:t>
            </w:r>
          </w:p>
          <w:p w:rsidR="00C94A1E" w:rsidRDefault="00C94A1E">
            <w:pPr>
              <w:rPr>
                <w:sz w:val="18"/>
                <w:szCs w:val="18"/>
              </w:rPr>
            </w:pPr>
          </w:p>
          <w:p w:rsidR="00C94A1E" w:rsidRDefault="00C94A1E">
            <w:pPr>
              <w:rPr>
                <w:sz w:val="18"/>
                <w:szCs w:val="18"/>
              </w:rPr>
            </w:pPr>
            <w:r>
              <w:rPr>
                <w:sz w:val="18"/>
                <w:szCs w:val="18"/>
              </w:rPr>
              <w:t>intézményi költségvetés</w:t>
            </w:r>
          </w:p>
          <w:p w:rsidR="00C94A1E" w:rsidRDefault="00C94A1E">
            <w:pP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szakmai igazgatóhelyettes, rendezvény</w:t>
            </w:r>
          </w:p>
          <w:p w:rsidR="00C94A1E" w:rsidRDefault="00C94A1E">
            <w:pPr>
              <w:rPr>
                <w:sz w:val="18"/>
                <w:szCs w:val="18"/>
              </w:rPr>
            </w:pPr>
            <w:r>
              <w:rPr>
                <w:sz w:val="18"/>
                <w:szCs w:val="18"/>
              </w:rPr>
              <w:t>szervezők</w:t>
            </w:r>
          </w:p>
        </w:tc>
      </w:tr>
      <w:tr w:rsidR="00C94A1E" w:rsidTr="004F07DA">
        <w:trPr>
          <w:cantSplit/>
          <w:trHeight w:val="1134"/>
        </w:trPr>
        <w:tc>
          <w:tcPr>
            <w:tcW w:w="816" w:type="dxa"/>
            <w:vMerge w:val="restart"/>
            <w:tcBorders>
              <w:top w:val="single" w:sz="4" w:space="0" w:color="auto"/>
              <w:left w:val="single" w:sz="4" w:space="0" w:color="auto"/>
              <w:bottom w:val="single" w:sz="4" w:space="0" w:color="auto"/>
              <w:right w:val="single" w:sz="4" w:space="0" w:color="auto"/>
            </w:tcBorders>
            <w:textDirection w:val="btLr"/>
            <w:hideMark/>
          </w:tcPr>
          <w:p w:rsidR="00C94A1E" w:rsidRDefault="00C94A1E">
            <w:pPr>
              <w:jc w:val="center"/>
              <w:rPr>
                <w:b/>
                <w:sz w:val="20"/>
                <w:szCs w:val="20"/>
                <w:highlight w:val="yellow"/>
              </w:rPr>
            </w:pPr>
            <w:r>
              <w:rPr>
                <w:b/>
                <w:sz w:val="20"/>
                <w:szCs w:val="20"/>
              </w:rPr>
              <w:t>SZÁRMAZTATOTT ALAPSZOLGÁLTATÁS</w:t>
            </w:r>
          </w:p>
        </w:tc>
        <w:tc>
          <w:tcPr>
            <w:tcW w:w="1984" w:type="dxa"/>
            <w:vMerge w:val="restart"/>
            <w:tcBorders>
              <w:top w:val="single" w:sz="4" w:space="0" w:color="auto"/>
              <w:left w:val="single" w:sz="4" w:space="0" w:color="auto"/>
              <w:bottom w:val="single" w:sz="4" w:space="0" w:color="auto"/>
              <w:right w:val="single" w:sz="4" w:space="0" w:color="auto"/>
            </w:tcBorders>
          </w:tcPr>
          <w:p w:rsidR="00C94A1E" w:rsidRDefault="00C94A1E">
            <w:pPr>
              <w:rPr>
                <w:b/>
                <w:sz w:val="18"/>
                <w:szCs w:val="18"/>
              </w:rPr>
            </w:pPr>
            <w:r>
              <w:rPr>
                <w:b/>
                <w:sz w:val="18"/>
                <w:szCs w:val="18"/>
              </w:rPr>
              <w:t>MOZGÓKÉPI TEVÉKENYSÉG</w:t>
            </w:r>
          </w:p>
          <w:p w:rsidR="00C94A1E" w:rsidRDefault="00C94A1E">
            <w:pPr>
              <w:rPr>
                <w:b/>
                <w:sz w:val="20"/>
                <w:szCs w:val="20"/>
              </w:rPr>
            </w:pPr>
          </w:p>
        </w:tc>
        <w:tc>
          <w:tcPr>
            <w:tcW w:w="4535" w:type="dxa"/>
            <w:tcBorders>
              <w:top w:val="single" w:sz="4" w:space="0" w:color="auto"/>
              <w:left w:val="single" w:sz="4" w:space="0" w:color="auto"/>
              <w:bottom w:val="single" w:sz="4" w:space="0" w:color="auto"/>
              <w:right w:val="single" w:sz="4" w:space="0" w:color="auto"/>
            </w:tcBorders>
            <w:hideMark/>
          </w:tcPr>
          <w:p w:rsidR="00C94A1E" w:rsidRDefault="00C94A1E" w:rsidP="00C94A1E">
            <w:pPr>
              <w:numPr>
                <w:ilvl w:val="0"/>
                <w:numId w:val="44"/>
              </w:numPr>
              <w:tabs>
                <w:tab w:val="left" w:pos="198"/>
              </w:tabs>
              <w:suppressAutoHyphens w:val="0"/>
              <w:ind w:left="198" w:hanging="198"/>
              <w:rPr>
                <w:b/>
                <w:sz w:val="18"/>
                <w:szCs w:val="18"/>
              </w:rPr>
            </w:pPr>
            <w:r>
              <w:rPr>
                <w:b/>
                <w:sz w:val="18"/>
                <w:szCs w:val="18"/>
              </w:rPr>
              <w:t>Az AGORA-Savaria Filmszínház működtetése, Filmklubok, tematikus filmes programok szervezése</w:t>
            </w:r>
          </w:p>
          <w:p w:rsidR="00C94A1E" w:rsidRDefault="00C94A1E" w:rsidP="00C94A1E">
            <w:pPr>
              <w:numPr>
                <w:ilvl w:val="0"/>
                <w:numId w:val="44"/>
              </w:numPr>
              <w:tabs>
                <w:tab w:val="left" w:pos="198"/>
              </w:tabs>
              <w:suppressAutoHyphens w:val="0"/>
              <w:ind w:left="198" w:hanging="198"/>
              <w:rPr>
                <w:b/>
                <w:sz w:val="18"/>
                <w:szCs w:val="18"/>
              </w:rPr>
            </w:pPr>
            <w:r>
              <w:rPr>
                <w:b/>
                <w:sz w:val="18"/>
                <w:szCs w:val="18"/>
              </w:rPr>
              <w:t>Szombathely mozgókép kultúrájának szakmai felügyelete</w:t>
            </w:r>
          </w:p>
          <w:p w:rsidR="00C94A1E" w:rsidRDefault="00C94A1E" w:rsidP="00C94A1E">
            <w:pPr>
              <w:numPr>
                <w:ilvl w:val="0"/>
                <w:numId w:val="44"/>
              </w:numPr>
              <w:tabs>
                <w:tab w:val="left" w:pos="198"/>
              </w:tabs>
              <w:suppressAutoHyphens w:val="0"/>
              <w:ind w:left="198" w:hanging="198"/>
              <w:rPr>
                <w:sz w:val="18"/>
                <w:szCs w:val="18"/>
              </w:rPr>
            </w:pPr>
            <w:r>
              <w:rPr>
                <w:b/>
                <w:sz w:val="18"/>
                <w:szCs w:val="18"/>
              </w:rPr>
              <w:t>Vas megyei mozik munkájának szakmai segítése</w:t>
            </w: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AGORA-Savaria Filmszínház</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teljes lakosság</w:t>
            </w:r>
          </w:p>
        </w:tc>
        <w:tc>
          <w:tcPr>
            <w:tcW w:w="1134" w:type="dxa"/>
            <w:tcBorders>
              <w:top w:val="single" w:sz="4" w:space="0" w:color="auto"/>
              <w:left w:val="single" w:sz="4" w:space="0" w:color="auto"/>
              <w:bottom w:val="single" w:sz="4" w:space="0" w:color="auto"/>
              <w:right w:val="single" w:sz="4" w:space="0" w:color="auto"/>
            </w:tcBorders>
          </w:tcPr>
          <w:p w:rsidR="00C94A1E" w:rsidRDefault="00C94A1E">
            <w:pPr>
              <w:jc w:val="right"/>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 xml:space="preserve">szolgáltatási díj, </w:t>
            </w:r>
          </w:p>
          <w:p w:rsidR="00C94A1E" w:rsidRDefault="00C94A1E">
            <w:pPr>
              <w:rPr>
                <w:sz w:val="18"/>
                <w:szCs w:val="18"/>
              </w:rPr>
            </w:pPr>
            <w:r>
              <w:rPr>
                <w:sz w:val="18"/>
                <w:szCs w:val="18"/>
              </w:rPr>
              <w:t>pályázati forrás, ntézményi költségvetés,</w:t>
            </w:r>
          </w:p>
          <w:p w:rsidR="00C94A1E" w:rsidRDefault="00C94A1E">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p>
        </w:tc>
      </w:tr>
      <w:tr w:rsidR="00C94A1E" w:rsidTr="004F07DA">
        <w:trPr>
          <w:cantSplit/>
          <w:trHeight w:val="1134"/>
        </w:trPr>
        <w:tc>
          <w:tcPr>
            <w:tcW w:w="816"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20"/>
                <w:szCs w:val="20"/>
                <w:highlight w:val="yellow"/>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20"/>
                <w:szCs w:val="20"/>
              </w:rPr>
            </w:pPr>
          </w:p>
        </w:tc>
        <w:tc>
          <w:tcPr>
            <w:tcW w:w="4535"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Műsorrendi filmvetítések</w:t>
            </w: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AGORA- Savaria Filmszínház</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 xml:space="preserve">Szombathely város és Vas megye </w:t>
            </w:r>
          </w:p>
        </w:tc>
        <w:tc>
          <w:tcPr>
            <w:tcW w:w="1134" w:type="dxa"/>
            <w:tcBorders>
              <w:top w:val="single" w:sz="4" w:space="0" w:color="auto"/>
              <w:left w:val="single" w:sz="4" w:space="0" w:color="auto"/>
              <w:bottom w:val="single" w:sz="4" w:space="0" w:color="auto"/>
              <w:right w:val="single" w:sz="4" w:space="0" w:color="auto"/>
            </w:tcBorders>
            <w:hideMark/>
          </w:tcPr>
          <w:p w:rsidR="00C94A1E" w:rsidRDefault="00C94A1E">
            <w:pPr>
              <w:jc w:val="right"/>
              <w:rPr>
                <w:sz w:val="18"/>
                <w:szCs w:val="18"/>
              </w:rPr>
            </w:pPr>
            <w:r>
              <w:rPr>
                <w:sz w:val="18"/>
                <w:szCs w:val="18"/>
              </w:rPr>
              <w:t>60 000</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szolgáltatási díj,</w:t>
            </w:r>
          </w:p>
          <w:p w:rsidR="00C94A1E" w:rsidRDefault="00C94A1E">
            <w:pPr>
              <w:rPr>
                <w:sz w:val="18"/>
                <w:szCs w:val="18"/>
              </w:rPr>
            </w:pPr>
          </w:p>
          <w:p w:rsidR="00C94A1E" w:rsidRDefault="00C94A1E">
            <w:pPr>
              <w:rPr>
                <w:sz w:val="18"/>
                <w:szCs w:val="18"/>
              </w:rPr>
            </w:pPr>
            <w:r>
              <w:rPr>
                <w:sz w:val="18"/>
                <w:szCs w:val="18"/>
              </w:rPr>
              <w:t>intézményi költségvetés</w:t>
            </w:r>
          </w:p>
          <w:p w:rsidR="00C94A1E" w:rsidRDefault="00C94A1E">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szakági vezető,</w:t>
            </w:r>
          </w:p>
          <w:p w:rsidR="00C94A1E" w:rsidRDefault="00C94A1E">
            <w:pPr>
              <w:rPr>
                <w:sz w:val="18"/>
                <w:szCs w:val="18"/>
              </w:rPr>
            </w:pPr>
            <w:r>
              <w:rPr>
                <w:sz w:val="18"/>
                <w:szCs w:val="18"/>
              </w:rPr>
              <w:t>rendezvény-szervezők</w:t>
            </w:r>
          </w:p>
          <w:p w:rsidR="00C94A1E" w:rsidRDefault="00C94A1E">
            <w:pPr>
              <w:rPr>
                <w:sz w:val="18"/>
                <w:szCs w:val="18"/>
              </w:rPr>
            </w:pPr>
          </w:p>
        </w:tc>
      </w:tr>
      <w:tr w:rsidR="00C94A1E" w:rsidTr="004F07DA">
        <w:trPr>
          <w:cantSplit/>
          <w:trHeight w:val="1134"/>
        </w:trPr>
        <w:tc>
          <w:tcPr>
            <w:tcW w:w="816"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20"/>
                <w:szCs w:val="20"/>
                <w:highlight w:val="yellow"/>
              </w:rPr>
            </w:pPr>
          </w:p>
        </w:tc>
        <w:tc>
          <w:tcPr>
            <w:tcW w:w="1984" w:type="dxa"/>
            <w:vMerge w:val="restart"/>
            <w:tcBorders>
              <w:top w:val="single" w:sz="4" w:space="0" w:color="auto"/>
              <w:left w:val="single" w:sz="4" w:space="0" w:color="auto"/>
              <w:bottom w:val="single" w:sz="4" w:space="0" w:color="auto"/>
              <w:right w:val="single" w:sz="4" w:space="0" w:color="auto"/>
            </w:tcBorders>
          </w:tcPr>
          <w:p w:rsidR="00C94A1E" w:rsidRDefault="00C94A1E">
            <w:pPr>
              <w:rPr>
                <w:b/>
                <w:sz w:val="20"/>
                <w:szCs w:val="20"/>
              </w:rPr>
            </w:pPr>
          </w:p>
        </w:tc>
        <w:tc>
          <w:tcPr>
            <w:tcW w:w="4535"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Szolgáltatási területhez tartozó mozik segítése megállapodás keretében</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color w:val="FF0000"/>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Szentgotthárdi, celldömölki, hévízi, táplánszentkereszti stb. mozik</w:t>
            </w:r>
          </w:p>
        </w:tc>
        <w:tc>
          <w:tcPr>
            <w:tcW w:w="1134" w:type="dxa"/>
            <w:tcBorders>
              <w:top w:val="single" w:sz="4" w:space="0" w:color="auto"/>
              <w:left w:val="single" w:sz="4" w:space="0" w:color="auto"/>
              <w:bottom w:val="single" w:sz="4" w:space="0" w:color="auto"/>
              <w:right w:val="single" w:sz="4" w:space="0" w:color="auto"/>
            </w:tcBorders>
            <w:hideMark/>
          </w:tcPr>
          <w:p w:rsidR="00C94A1E" w:rsidRDefault="00C94A1E">
            <w:pPr>
              <w:jc w:val="right"/>
              <w:rPr>
                <w:sz w:val="18"/>
                <w:szCs w:val="18"/>
              </w:rPr>
            </w:pPr>
            <w:r>
              <w:rPr>
                <w:sz w:val="18"/>
                <w:szCs w:val="18"/>
              </w:rPr>
              <w:t>10 000</w:t>
            </w: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szolgáltatási díj</w:t>
            </w:r>
          </w:p>
        </w:tc>
        <w:tc>
          <w:tcPr>
            <w:tcW w:w="1559"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szakági vezető,</w:t>
            </w:r>
          </w:p>
          <w:p w:rsidR="00C94A1E" w:rsidRDefault="00C94A1E">
            <w:pPr>
              <w:rPr>
                <w:sz w:val="18"/>
                <w:szCs w:val="18"/>
              </w:rPr>
            </w:pPr>
            <w:r>
              <w:rPr>
                <w:sz w:val="18"/>
                <w:szCs w:val="18"/>
              </w:rPr>
              <w:t>rendezvény-szervezők</w:t>
            </w:r>
          </w:p>
          <w:p w:rsidR="00C94A1E" w:rsidRDefault="00C94A1E">
            <w:pPr>
              <w:rPr>
                <w:sz w:val="18"/>
                <w:szCs w:val="18"/>
              </w:rPr>
            </w:pPr>
          </w:p>
        </w:tc>
      </w:tr>
      <w:tr w:rsidR="00C94A1E" w:rsidTr="004F07DA">
        <w:trPr>
          <w:cantSplit/>
          <w:trHeight w:val="1134"/>
        </w:trPr>
        <w:tc>
          <w:tcPr>
            <w:tcW w:w="816"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20"/>
                <w:szCs w:val="20"/>
                <w:highlight w:val="yellow"/>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20"/>
                <w:szCs w:val="20"/>
              </w:rPr>
            </w:pPr>
          </w:p>
        </w:tc>
        <w:tc>
          <w:tcPr>
            <w:tcW w:w="4535" w:type="dxa"/>
            <w:tcBorders>
              <w:top w:val="single" w:sz="4" w:space="0" w:color="auto"/>
              <w:left w:val="single" w:sz="4" w:space="0" w:color="auto"/>
              <w:bottom w:val="single" w:sz="4" w:space="0" w:color="auto"/>
              <w:right w:val="single" w:sz="4" w:space="0" w:color="auto"/>
            </w:tcBorders>
          </w:tcPr>
          <w:p w:rsidR="00C94A1E" w:rsidRDefault="00C94A1E">
            <w:pPr>
              <w:rPr>
                <w:b/>
                <w:sz w:val="18"/>
                <w:szCs w:val="18"/>
              </w:rPr>
            </w:pPr>
            <w:r>
              <w:rPr>
                <w:b/>
                <w:sz w:val="18"/>
                <w:szCs w:val="18"/>
              </w:rPr>
              <w:t>Tematikus filmklubok, filmsorozatok:</w:t>
            </w:r>
          </w:p>
          <w:p w:rsidR="00C94A1E" w:rsidRDefault="00C94A1E">
            <w:pPr>
              <w:rPr>
                <w:sz w:val="18"/>
                <w:szCs w:val="18"/>
              </w:rPr>
            </w:pPr>
            <w:r>
              <w:rPr>
                <w:sz w:val="18"/>
                <w:szCs w:val="18"/>
              </w:rPr>
              <w:t>- Új magyar filmek díszbemutatói</w:t>
            </w:r>
          </w:p>
          <w:p w:rsidR="00C94A1E" w:rsidRDefault="00C94A1E">
            <w:pPr>
              <w:rPr>
                <w:sz w:val="18"/>
                <w:szCs w:val="18"/>
              </w:rPr>
            </w:pPr>
            <w:r>
              <w:rPr>
                <w:sz w:val="18"/>
                <w:szCs w:val="18"/>
              </w:rPr>
              <w:t>- Pedagógus Filmklub</w:t>
            </w:r>
          </w:p>
          <w:p w:rsidR="00C94A1E" w:rsidRDefault="00C94A1E">
            <w:pPr>
              <w:rPr>
                <w:sz w:val="18"/>
                <w:szCs w:val="18"/>
              </w:rPr>
            </w:pPr>
            <w:r>
              <w:rPr>
                <w:sz w:val="18"/>
                <w:szCs w:val="18"/>
              </w:rPr>
              <w:t>- A Hit hősei Filmklub</w:t>
            </w:r>
          </w:p>
          <w:p w:rsidR="00C94A1E" w:rsidRDefault="00C94A1E">
            <w:pPr>
              <w:rPr>
                <w:sz w:val="18"/>
                <w:szCs w:val="18"/>
              </w:rPr>
            </w:pPr>
            <w:r>
              <w:rPr>
                <w:sz w:val="18"/>
                <w:szCs w:val="18"/>
              </w:rPr>
              <w:t>- Woody Allen Retrospektív</w:t>
            </w:r>
          </w:p>
          <w:p w:rsidR="00C94A1E" w:rsidRDefault="00C94A1E">
            <w:pPr>
              <w:rPr>
                <w:sz w:val="18"/>
                <w:szCs w:val="18"/>
              </w:rPr>
            </w:pPr>
            <w:r>
              <w:rPr>
                <w:sz w:val="18"/>
                <w:szCs w:val="18"/>
              </w:rPr>
              <w:t>- Kortárs Skandináv Filmek Filmklubja</w:t>
            </w:r>
          </w:p>
          <w:p w:rsidR="00C94A1E" w:rsidRDefault="00C94A1E">
            <w:pPr>
              <w:rPr>
                <w:sz w:val="18"/>
                <w:szCs w:val="18"/>
              </w:rPr>
            </w:pPr>
            <w:r>
              <w:rPr>
                <w:sz w:val="18"/>
                <w:szCs w:val="18"/>
              </w:rPr>
              <w:t>- Frankofón filmnapok</w:t>
            </w:r>
          </w:p>
          <w:p w:rsidR="00C94A1E" w:rsidRDefault="00C94A1E">
            <w:pPr>
              <w:rPr>
                <w:sz w:val="18"/>
                <w:szCs w:val="18"/>
              </w:rPr>
            </w:pPr>
            <w:r>
              <w:rPr>
                <w:sz w:val="18"/>
                <w:szCs w:val="18"/>
              </w:rPr>
              <w:t>- Középiskolai Filmklub</w:t>
            </w:r>
          </w:p>
          <w:p w:rsidR="00C94A1E" w:rsidRDefault="00C94A1E">
            <w:pPr>
              <w:rPr>
                <w:sz w:val="18"/>
                <w:szCs w:val="18"/>
              </w:rPr>
            </w:pPr>
            <w:r>
              <w:rPr>
                <w:sz w:val="18"/>
                <w:szCs w:val="18"/>
              </w:rPr>
              <w:t>- Ezüstkor Filmklub</w:t>
            </w:r>
          </w:p>
          <w:p w:rsidR="00C94A1E" w:rsidRDefault="00C94A1E">
            <w:pPr>
              <w:rPr>
                <w:b/>
                <w:i/>
                <w:color w:val="FF0000"/>
                <w:sz w:val="18"/>
                <w:szCs w:val="18"/>
              </w:rPr>
            </w:pPr>
            <w:r>
              <w:rPr>
                <w:sz w:val="18"/>
                <w:szCs w:val="18"/>
              </w:rPr>
              <w:t xml:space="preserve">- </w:t>
            </w:r>
            <w:r>
              <w:rPr>
                <w:b/>
                <w:i/>
                <w:sz w:val="18"/>
                <w:szCs w:val="18"/>
              </w:rPr>
              <w:t xml:space="preserve">Szent Márton tematikus Filmklub – „Filmek a segítésről” (SZM Emlékév) </w:t>
            </w:r>
          </w:p>
          <w:p w:rsidR="00C94A1E" w:rsidRDefault="00C94A1E">
            <w:pPr>
              <w:rPr>
                <w:b/>
                <w:sz w:val="18"/>
                <w:szCs w:val="18"/>
              </w:rPr>
            </w:pPr>
            <w:r>
              <w:rPr>
                <w:b/>
                <w:sz w:val="18"/>
                <w:szCs w:val="18"/>
              </w:rPr>
              <w:t>Nagyrendezvények:</w:t>
            </w:r>
          </w:p>
          <w:p w:rsidR="00C94A1E" w:rsidRDefault="00C94A1E">
            <w:pPr>
              <w:rPr>
                <w:sz w:val="18"/>
                <w:szCs w:val="18"/>
              </w:rPr>
            </w:pPr>
            <w:r>
              <w:rPr>
                <w:sz w:val="18"/>
                <w:szCs w:val="18"/>
              </w:rPr>
              <w:t>- Zenés Film-tér</w:t>
            </w:r>
          </w:p>
          <w:p w:rsidR="00C94A1E" w:rsidRDefault="00C94A1E">
            <w:pPr>
              <w:rPr>
                <w:sz w:val="18"/>
                <w:szCs w:val="18"/>
                <w:highlight w:val="magenta"/>
              </w:rPr>
            </w:pPr>
          </w:p>
          <w:p w:rsidR="00C94A1E" w:rsidRDefault="00C94A1E">
            <w:pPr>
              <w:rPr>
                <w:sz w:val="18"/>
                <w:szCs w:val="18"/>
                <w:highlight w:val="magenta"/>
              </w:rPr>
            </w:pPr>
          </w:p>
          <w:p w:rsidR="00C94A1E" w:rsidRDefault="00C94A1E">
            <w:pPr>
              <w:rPr>
                <w:sz w:val="18"/>
                <w:szCs w:val="18"/>
                <w:highlight w:val="magenta"/>
              </w:rPr>
            </w:pPr>
          </w:p>
          <w:p w:rsidR="00C94A1E" w:rsidRDefault="00C94A1E">
            <w:pPr>
              <w:rPr>
                <w:sz w:val="18"/>
                <w:szCs w:val="18"/>
                <w:highlight w:val="magenta"/>
              </w:rPr>
            </w:pP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AGORA- Savaria Filmszínház</w:t>
            </w:r>
          </w:p>
          <w:p w:rsidR="00C94A1E" w:rsidRDefault="00C94A1E">
            <w:pPr>
              <w:rPr>
                <w:sz w:val="18"/>
                <w:szCs w:val="18"/>
              </w:rPr>
            </w:pPr>
          </w:p>
          <w:p w:rsidR="00C94A1E" w:rsidRDefault="00C94A1E">
            <w:pPr>
              <w:rPr>
                <w:color w:val="FF0000"/>
                <w:sz w:val="18"/>
                <w:szCs w:val="18"/>
              </w:rPr>
            </w:pPr>
            <w:r>
              <w:rPr>
                <w:sz w:val="18"/>
                <w:szCs w:val="18"/>
              </w:rPr>
              <w:t>Fő tér</w:t>
            </w:r>
          </w:p>
        </w:tc>
        <w:tc>
          <w:tcPr>
            <w:tcW w:w="1418" w:type="dxa"/>
            <w:tcBorders>
              <w:top w:val="single" w:sz="4" w:space="0" w:color="auto"/>
              <w:left w:val="single" w:sz="4" w:space="0" w:color="auto"/>
              <w:bottom w:val="single" w:sz="4" w:space="0" w:color="auto"/>
              <w:right w:val="single" w:sz="4" w:space="0" w:color="auto"/>
            </w:tcBorders>
          </w:tcPr>
          <w:p w:rsidR="00C94A1E" w:rsidRDefault="00C94A1E">
            <w:pPr>
              <w:rPr>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C94A1E" w:rsidRDefault="00C94A1E">
            <w:pPr>
              <w:jc w:val="right"/>
              <w:rPr>
                <w:sz w:val="18"/>
                <w:szCs w:val="18"/>
              </w:rPr>
            </w:pPr>
            <w:r>
              <w:rPr>
                <w:sz w:val="18"/>
                <w:szCs w:val="18"/>
              </w:rPr>
              <w:t>3000</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szolgáltatási díj</w:t>
            </w:r>
          </w:p>
          <w:p w:rsidR="00C94A1E" w:rsidRDefault="00C94A1E">
            <w:pPr>
              <w:rPr>
                <w:sz w:val="18"/>
                <w:szCs w:val="18"/>
              </w:rPr>
            </w:pPr>
          </w:p>
          <w:p w:rsidR="00C94A1E" w:rsidRDefault="00C94A1E">
            <w:pPr>
              <w:rPr>
                <w:sz w:val="18"/>
                <w:szCs w:val="18"/>
              </w:rPr>
            </w:pPr>
            <w:r>
              <w:rPr>
                <w:sz w:val="18"/>
                <w:szCs w:val="18"/>
              </w:rPr>
              <w:t>NKA pályázat támogatás,</w:t>
            </w:r>
          </w:p>
          <w:p w:rsidR="00C94A1E" w:rsidRDefault="00C94A1E">
            <w:pPr>
              <w:rPr>
                <w:sz w:val="18"/>
                <w:szCs w:val="18"/>
              </w:rPr>
            </w:pPr>
          </w:p>
          <w:p w:rsidR="00C94A1E" w:rsidRDefault="00C94A1E">
            <w:pPr>
              <w:rPr>
                <w:b/>
                <w:i/>
                <w:sz w:val="18"/>
                <w:szCs w:val="18"/>
              </w:rPr>
            </w:pPr>
            <w:r>
              <w:rPr>
                <w:b/>
                <w:i/>
                <w:sz w:val="18"/>
                <w:szCs w:val="18"/>
              </w:rPr>
              <w:t>Szent Márton Emlékév támogatása</w:t>
            </w:r>
          </w:p>
          <w:p w:rsidR="00C94A1E" w:rsidRDefault="00C94A1E">
            <w:pPr>
              <w:rPr>
                <w:b/>
                <w:i/>
                <w:sz w:val="18"/>
                <w:szCs w:val="18"/>
              </w:rPr>
            </w:pPr>
          </w:p>
          <w:p w:rsidR="00C94A1E" w:rsidRDefault="00C94A1E">
            <w:pPr>
              <w:rPr>
                <w:b/>
                <w:i/>
                <w:sz w:val="18"/>
                <w:szCs w:val="18"/>
              </w:rPr>
            </w:pPr>
            <w:r>
              <w:rPr>
                <w:noProof/>
                <w:lang w:eastAsia="hu-HU"/>
              </w:rPr>
              <w:drawing>
                <wp:anchor distT="0" distB="0" distL="114300" distR="114300" simplePos="0" relativeHeight="251677184" behindDoc="1" locked="0" layoutInCell="1" allowOverlap="1">
                  <wp:simplePos x="0" y="0"/>
                  <wp:positionH relativeFrom="column">
                    <wp:posOffset>-23495</wp:posOffset>
                  </wp:positionH>
                  <wp:positionV relativeFrom="paragraph">
                    <wp:posOffset>233045</wp:posOffset>
                  </wp:positionV>
                  <wp:extent cx="763905" cy="323215"/>
                  <wp:effectExtent l="0" t="0" r="0" b="635"/>
                  <wp:wrapTight wrapText="bothSides">
                    <wp:wrapPolygon edited="0">
                      <wp:start x="0" y="0"/>
                      <wp:lineTo x="0" y="20369"/>
                      <wp:lineTo x="21007" y="20369"/>
                      <wp:lineTo x="21007" y="0"/>
                      <wp:lineTo x="0" y="0"/>
                    </wp:wrapPolygon>
                  </wp:wrapTight>
                  <wp:docPr id="12" name="Kép 12" descr="Szt_marton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zt_marton_20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63905" cy="323215"/>
                          </a:xfrm>
                          <a:prstGeom prst="rect">
                            <a:avLst/>
                          </a:prstGeom>
                          <a:noFill/>
                        </pic:spPr>
                      </pic:pic>
                    </a:graphicData>
                  </a:graphic>
                  <wp14:sizeRelH relativeFrom="page">
                    <wp14:pctWidth>0</wp14:pctWidth>
                  </wp14:sizeRelH>
                  <wp14:sizeRelV relativeFrom="page">
                    <wp14:pctHeight>0</wp14:pctHeight>
                  </wp14:sizeRelV>
                </wp:anchor>
              </w:drawing>
            </w:r>
          </w:p>
        </w:tc>
        <w:tc>
          <w:tcPr>
            <w:tcW w:w="1559"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szakági vezető,</w:t>
            </w:r>
          </w:p>
          <w:p w:rsidR="00C94A1E" w:rsidRDefault="00C94A1E">
            <w:pPr>
              <w:rPr>
                <w:sz w:val="18"/>
                <w:szCs w:val="18"/>
              </w:rPr>
            </w:pPr>
            <w:r>
              <w:rPr>
                <w:sz w:val="18"/>
                <w:szCs w:val="18"/>
              </w:rPr>
              <w:t>rendezvény-szervezők</w:t>
            </w:r>
          </w:p>
          <w:p w:rsidR="00C94A1E" w:rsidRDefault="00C94A1E">
            <w:pPr>
              <w:rPr>
                <w:sz w:val="18"/>
                <w:szCs w:val="18"/>
              </w:rPr>
            </w:pPr>
          </w:p>
        </w:tc>
      </w:tr>
      <w:tr w:rsidR="00C94A1E" w:rsidTr="004F07DA">
        <w:trPr>
          <w:cantSplit/>
          <w:trHeight w:val="1134"/>
        </w:trPr>
        <w:tc>
          <w:tcPr>
            <w:tcW w:w="816" w:type="dxa"/>
            <w:tcBorders>
              <w:top w:val="single" w:sz="4" w:space="0" w:color="auto"/>
              <w:left w:val="single" w:sz="4" w:space="0" w:color="auto"/>
              <w:bottom w:val="single" w:sz="4" w:space="0" w:color="auto"/>
              <w:right w:val="single" w:sz="4" w:space="0" w:color="auto"/>
            </w:tcBorders>
            <w:textDirection w:val="btLr"/>
          </w:tcPr>
          <w:p w:rsidR="00C94A1E" w:rsidRDefault="00C94A1E">
            <w:pPr>
              <w:rPr>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rsidR="00C94A1E" w:rsidRDefault="00C94A1E">
            <w:pPr>
              <w:rPr>
                <w:b/>
                <w:sz w:val="18"/>
                <w:szCs w:val="18"/>
              </w:rPr>
            </w:pPr>
            <w:r>
              <w:rPr>
                <w:b/>
                <w:sz w:val="18"/>
                <w:szCs w:val="18"/>
              </w:rPr>
              <w:t>GYERMEK-RENDEZVÉNYEK</w:t>
            </w:r>
          </w:p>
        </w:tc>
        <w:tc>
          <w:tcPr>
            <w:tcW w:w="4535"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p>
        </w:tc>
      </w:tr>
      <w:tr w:rsidR="00C94A1E" w:rsidTr="004F07DA">
        <w:trPr>
          <w:cantSplit/>
          <w:trHeight w:val="1134"/>
        </w:trPr>
        <w:tc>
          <w:tcPr>
            <w:tcW w:w="816" w:type="dxa"/>
            <w:vMerge w:val="restart"/>
            <w:tcBorders>
              <w:top w:val="single" w:sz="4" w:space="0" w:color="auto"/>
              <w:left w:val="single" w:sz="4" w:space="0" w:color="auto"/>
              <w:bottom w:val="single" w:sz="4" w:space="0" w:color="auto"/>
              <w:right w:val="single" w:sz="4" w:space="0" w:color="auto"/>
            </w:tcBorders>
            <w:textDirection w:val="btLr"/>
            <w:hideMark/>
          </w:tcPr>
          <w:p w:rsidR="00C94A1E" w:rsidRDefault="00C94A1E">
            <w:pPr>
              <w:jc w:val="center"/>
              <w:rPr>
                <w:b/>
                <w:sz w:val="18"/>
                <w:szCs w:val="18"/>
                <w:highlight w:val="yellow"/>
              </w:rPr>
            </w:pPr>
            <w:r>
              <w:rPr>
                <w:b/>
                <w:sz w:val="18"/>
                <w:szCs w:val="18"/>
              </w:rPr>
              <w:t>ISMERETTERJESZTÉS</w:t>
            </w:r>
          </w:p>
        </w:tc>
        <w:tc>
          <w:tcPr>
            <w:tcW w:w="1984" w:type="dxa"/>
            <w:tcBorders>
              <w:top w:val="single" w:sz="4" w:space="0" w:color="auto"/>
              <w:left w:val="single" w:sz="4" w:space="0" w:color="auto"/>
              <w:bottom w:val="single" w:sz="4" w:space="0" w:color="auto"/>
              <w:right w:val="single" w:sz="4" w:space="0" w:color="auto"/>
            </w:tcBorders>
          </w:tcPr>
          <w:p w:rsidR="00C94A1E" w:rsidRDefault="00C94A1E">
            <w:pPr>
              <w:rPr>
                <w:b/>
                <w:sz w:val="18"/>
                <w:szCs w:val="18"/>
              </w:rPr>
            </w:pPr>
            <w:r>
              <w:rPr>
                <w:b/>
                <w:sz w:val="18"/>
                <w:szCs w:val="18"/>
              </w:rPr>
              <w:t>Ismeretterjesztő előadások</w:t>
            </w:r>
          </w:p>
          <w:p w:rsidR="00C94A1E" w:rsidRDefault="00C94A1E">
            <w:pPr>
              <w:rPr>
                <w:b/>
                <w:sz w:val="18"/>
                <w:szCs w:val="18"/>
              </w:rPr>
            </w:pPr>
          </w:p>
        </w:tc>
        <w:tc>
          <w:tcPr>
            <w:tcW w:w="4535"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Érdeklődést keltő, életmódmintát átadó előadások tartása (természetismeret, földrajz, biológia, környezetvédelem témakör). Természettudományos ismeretterjesztés, szemléletformálás.</w:t>
            </w:r>
          </w:p>
          <w:p w:rsidR="00C94A1E" w:rsidRDefault="00C94A1E" w:rsidP="00C94A1E">
            <w:pPr>
              <w:numPr>
                <w:ilvl w:val="0"/>
                <w:numId w:val="44"/>
              </w:numPr>
              <w:tabs>
                <w:tab w:val="left" w:pos="198"/>
              </w:tabs>
              <w:suppressAutoHyphens w:val="0"/>
              <w:ind w:left="198" w:hanging="198"/>
              <w:rPr>
                <w:sz w:val="18"/>
                <w:szCs w:val="18"/>
              </w:rPr>
            </w:pPr>
            <w:r>
              <w:rPr>
                <w:sz w:val="18"/>
                <w:szCs w:val="18"/>
              </w:rPr>
              <w:t>Világjárók – Szent Márton Zarándokút városai c. sorozat: 8 ea/év.</w:t>
            </w:r>
          </w:p>
          <w:p w:rsidR="00C94A1E" w:rsidRDefault="00C94A1E" w:rsidP="00C94A1E">
            <w:pPr>
              <w:numPr>
                <w:ilvl w:val="0"/>
                <w:numId w:val="44"/>
              </w:numPr>
              <w:tabs>
                <w:tab w:val="left" w:pos="198"/>
              </w:tabs>
              <w:suppressAutoHyphens w:val="0"/>
              <w:ind w:left="198" w:hanging="198"/>
              <w:rPr>
                <w:sz w:val="18"/>
                <w:szCs w:val="18"/>
              </w:rPr>
            </w:pPr>
            <w:r>
              <w:rPr>
                <w:sz w:val="18"/>
                <w:szCs w:val="18"/>
              </w:rPr>
              <w:t>Történelmi Túrák – Szent Márton útvonal megismerése 4 túra/év</w:t>
            </w:r>
          </w:p>
          <w:p w:rsidR="00C94A1E" w:rsidRDefault="00C94A1E" w:rsidP="00C94A1E">
            <w:pPr>
              <w:numPr>
                <w:ilvl w:val="0"/>
                <w:numId w:val="44"/>
              </w:numPr>
              <w:tabs>
                <w:tab w:val="left" w:pos="198"/>
              </w:tabs>
              <w:suppressAutoHyphens w:val="0"/>
              <w:ind w:left="198" w:hanging="198"/>
              <w:rPr>
                <w:sz w:val="18"/>
                <w:szCs w:val="18"/>
              </w:rPr>
            </w:pPr>
            <w:r>
              <w:rPr>
                <w:sz w:val="18"/>
                <w:szCs w:val="18"/>
              </w:rPr>
              <w:t>Szent Márton lúdjai- ismeretterjesztő játék 3 alkalom/év</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15 alkalom/év</w:t>
            </w:r>
          </w:p>
          <w:p w:rsidR="00C94A1E" w:rsidRDefault="00C94A1E">
            <w:pPr>
              <w:rPr>
                <w:sz w:val="18"/>
                <w:szCs w:val="18"/>
              </w:rPr>
            </w:pPr>
          </w:p>
          <w:p w:rsidR="00C94A1E" w:rsidRDefault="00C94A1E">
            <w:pPr>
              <w:rPr>
                <w:sz w:val="18"/>
                <w:szCs w:val="18"/>
              </w:rPr>
            </w:pPr>
            <w:r>
              <w:rPr>
                <w:sz w:val="18"/>
                <w:szCs w:val="18"/>
              </w:rPr>
              <w:t>AGORA – MSH</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sz w:val="18"/>
                <w:szCs w:val="18"/>
              </w:rPr>
            </w:pPr>
            <w:r>
              <w:rPr>
                <w:sz w:val="18"/>
                <w:szCs w:val="18"/>
              </w:rPr>
              <w:t>10-18 év</w:t>
            </w:r>
          </w:p>
        </w:tc>
        <w:tc>
          <w:tcPr>
            <w:tcW w:w="1134"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sz w:val="18"/>
                <w:szCs w:val="18"/>
              </w:rPr>
            </w:pPr>
            <w:r>
              <w:rPr>
                <w:sz w:val="18"/>
                <w:szCs w:val="18"/>
              </w:rPr>
              <w:t>1200</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intézményi költségvetés,</w:t>
            </w:r>
          </w:p>
          <w:p w:rsidR="00C94A1E" w:rsidRDefault="00C94A1E">
            <w:pPr>
              <w:rPr>
                <w:sz w:val="18"/>
                <w:szCs w:val="18"/>
              </w:rPr>
            </w:pPr>
          </w:p>
          <w:p w:rsidR="00C94A1E" w:rsidRDefault="00C94A1E">
            <w:pPr>
              <w:rPr>
                <w:b/>
                <w:i/>
                <w:sz w:val="18"/>
                <w:szCs w:val="18"/>
              </w:rPr>
            </w:pPr>
            <w:r>
              <w:rPr>
                <w:b/>
                <w:i/>
                <w:sz w:val="18"/>
                <w:szCs w:val="18"/>
              </w:rPr>
              <w:t>Szent Márton Emlékév támogatása</w:t>
            </w:r>
          </w:p>
          <w:p w:rsidR="00C94A1E" w:rsidRDefault="00C94A1E">
            <w:pPr>
              <w:rPr>
                <w:b/>
                <w:i/>
                <w:sz w:val="18"/>
                <w:szCs w:val="18"/>
              </w:rPr>
            </w:pPr>
            <w:r>
              <w:rPr>
                <w:noProof/>
                <w:lang w:eastAsia="hu-HU"/>
              </w:rPr>
              <w:drawing>
                <wp:anchor distT="0" distB="0" distL="114300" distR="114300" simplePos="0" relativeHeight="251668992" behindDoc="1" locked="0" layoutInCell="1" allowOverlap="1">
                  <wp:simplePos x="0" y="0"/>
                  <wp:positionH relativeFrom="column">
                    <wp:posOffset>-23495</wp:posOffset>
                  </wp:positionH>
                  <wp:positionV relativeFrom="paragraph">
                    <wp:posOffset>125730</wp:posOffset>
                  </wp:positionV>
                  <wp:extent cx="763905" cy="323215"/>
                  <wp:effectExtent l="0" t="0" r="0" b="635"/>
                  <wp:wrapTight wrapText="bothSides">
                    <wp:wrapPolygon edited="0">
                      <wp:start x="0" y="0"/>
                      <wp:lineTo x="0" y="20369"/>
                      <wp:lineTo x="21007" y="20369"/>
                      <wp:lineTo x="21007" y="0"/>
                      <wp:lineTo x="0" y="0"/>
                    </wp:wrapPolygon>
                  </wp:wrapTight>
                  <wp:docPr id="11" name="Kép 11" descr="Szt_marton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zt_marton_20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63905" cy="323215"/>
                          </a:xfrm>
                          <a:prstGeom prst="rect">
                            <a:avLst/>
                          </a:prstGeom>
                          <a:noFill/>
                        </pic:spPr>
                      </pic:pic>
                    </a:graphicData>
                  </a:graphic>
                  <wp14:sizeRelH relativeFrom="page">
                    <wp14:pctWidth>0</wp14:pctWidth>
                  </wp14:sizeRelH>
                  <wp14:sizeRelV relativeFrom="page">
                    <wp14:pctHeight>0</wp14:pctHeight>
                  </wp14:sizeRelV>
                </wp:anchor>
              </w:drawing>
            </w:r>
          </w:p>
          <w:p w:rsidR="00C94A1E" w:rsidRDefault="00C94A1E">
            <w:pP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szakági vezető,</w:t>
            </w:r>
          </w:p>
          <w:p w:rsidR="00C94A1E" w:rsidRDefault="00C94A1E">
            <w:pPr>
              <w:rPr>
                <w:sz w:val="18"/>
                <w:szCs w:val="18"/>
              </w:rPr>
            </w:pPr>
            <w:r>
              <w:rPr>
                <w:sz w:val="18"/>
                <w:szCs w:val="18"/>
              </w:rPr>
              <w:t>művelődés-szervezők</w:t>
            </w:r>
          </w:p>
        </w:tc>
      </w:tr>
      <w:tr w:rsidR="00C94A1E" w:rsidTr="004F07DA">
        <w:trPr>
          <w:cantSplit/>
          <w:trHeight w:val="2678"/>
        </w:trPr>
        <w:tc>
          <w:tcPr>
            <w:tcW w:w="816"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highlight w:val="yellow"/>
              </w:rPr>
            </w:pPr>
          </w:p>
        </w:tc>
        <w:tc>
          <w:tcPr>
            <w:tcW w:w="1984" w:type="dxa"/>
            <w:vMerge w:val="restart"/>
            <w:tcBorders>
              <w:top w:val="single" w:sz="4" w:space="0" w:color="auto"/>
              <w:left w:val="single" w:sz="4" w:space="0" w:color="auto"/>
              <w:bottom w:val="single" w:sz="4" w:space="0" w:color="auto"/>
              <w:right w:val="single" w:sz="4" w:space="0" w:color="auto"/>
            </w:tcBorders>
          </w:tcPr>
          <w:p w:rsidR="00C94A1E" w:rsidRDefault="00C94A1E">
            <w:pPr>
              <w:rPr>
                <w:b/>
                <w:sz w:val="18"/>
                <w:szCs w:val="18"/>
              </w:rPr>
            </w:pPr>
            <w:r>
              <w:rPr>
                <w:b/>
                <w:sz w:val="18"/>
                <w:szCs w:val="18"/>
              </w:rPr>
              <w:t>Hagyományőrző, tárgyalkotó, kompetencia-fejlesztő foglalkozássorozatok (a formális oktatást kiegészítő tevékenységek)</w:t>
            </w:r>
          </w:p>
          <w:p w:rsidR="00C94A1E" w:rsidRDefault="00C94A1E">
            <w:pPr>
              <w:rPr>
                <w:b/>
                <w:sz w:val="18"/>
                <w:szCs w:val="18"/>
              </w:rPr>
            </w:pPr>
          </w:p>
        </w:tc>
        <w:tc>
          <w:tcPr>
            <w:tcW w:w="4535"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4-4 témakörből álló hagyományőrző kézműves foglalkozássorozat a népi kultúra továbbörökítése, ismeretbővítése céljából. Hagyományos népi mesterségek, falusi-városi munkák bemutatása (eszközök, technikák, szokások), kézműves tárgyak:</w:t>
            </w:r>
          </w:p>
          <w:p w:rsidR="00C94A1E" w:rsidRDefault="00C94A1E" w:rsidP="00C94A1E">
            <w:pPr>
              <w:numPr>
                <w:ilvl w:val="0"/>
                <w:numId w:val="44"/>
              </w:numPr>
              <w:tabs>
                <w:tab w:val="left" w:pos="198"/>
              </w:tabs>
              <w:suppressAutoHyphens w:val="0"/>
              <w:ind w:left="198" w:hanging="198"/>
              <w:rPr>
                <w:sz w:val="18"/>
                <w:szCs w:val="18"/>
              </w:rPr>
            </w:pPr>
            <w:r>
              <w:rPr>
                <w:sz w:val="18"/>
                <w:szCs w:val="18"/>
              </w:rPr>
              <w:t>Szent Márton műhelye: 4 téma/év.</w:t>
            </w:r>
          </w:p>
          <w:p w:rsidR="00C94A1E" w:rsidRDefault="00C94A1E" w:rsidP="00C94A1E">
            <w:pPr>
              <w:numPr>
                <w:ilvl w:val="0"/>
                <w:numId w:val="44"/>
              </w:numPr>
              <w:tabs>
                <w:tab w:val="left" w:pos="198"/>
              </w:tabs>
              <w:suppressAutoHyphens w:val="0"/>
              <w:ind w:left="198" w:hanging="198"/>
              <w:rPr>
                <w:sz w:val="18"/>
                <w:szCs w:val="18"/>
              </w:rPr>
            </w:pPr>
            <w:r>
              <w:rPr>
                <w:sz w:val="18"/>
                <w:szCs w:val="18"/>
              </w:rPr>
              <w:t>Szent Márton konyhája: 4 téma/év.</w:t>
            </w:r>
          </w:p>
          <w:p w:rsidR="00C94A1E" w:rsidRDefault="00C94A1E" w:rsidP="00C94A1E">
            <w:pPr>
              <w:numPr>
                <w:ilvl w:val="0"/>
                <w:numId w:val="44"/>
              </w:numPr>
              <w:tabs>
                <w:tab w:val="left" w:pos="198"/>
              </w:tabs>
              <w:suppressAutoHyphens w:val="0"/>
              <w:ind w:left="198" w:hanging="198"/>
              <w:rPr>
                <w:sz w:val="18"/>
                <w:szCs w:val="18"/>
              </w:rPr>
            </w:pPr>
            <w:r>
              <w:rPr>
                <w:sz w:val="18"/>
                <w:szCs w:val="18"/>
              </w:rPr>
              <w:t xml:space="preserve">Jeles </w:t>
            </w:r>
            <w:r>
              <w:rPr>
                <w:sz w:val="16"/>
                <w:szCs w:val="16"/>
              </w:rPr>
              <w:t>ünnepekhez</w:t>
            </w:r>
            <w:r>
              <w:rPr>
                <w:sz w:val="18"/>
                <w:szCs w:val="18"/>
              </w:rPr>
              <w:t xml:space="preserve"> (karácsony, farsang, nemzeti ünnep, húsvét, anyák napja) kötődő sorozatok: 5 téma/év.</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100- 120 alkalom/év</w:t>
            </w:r>
          </w:p>
          <w:p w:rsidR="00C94A1E" w:rsidRDefault="00C94A1E">
            <w:pPr>
              <w:rPr>
                <w:sz w:val="18"/>
                <w:szCs w:val="18"/>
              </w:rPr>
            </w:pPr>
          </w:p>
          <w:p w:rsidR="00C94A1E" w:rsidRDefault="00C94A1E">
            <w:pPr>
              <w:rPr>
                <w:sz w:val="18"/>
                <w:szCs w:val="18"/>
              </w:rPr>
            </w:pPr>
            <w:r>
              <w:rPr>
                <w:sz w:val="18"/>
                <w:szCs w:val="18"/>
              </w:rPr>
              <w:t>AGORA – MSH</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sz w:val="18"/>
                <w:szCs w:val="18"/>
              </w:rPr>
            </w:pPr>
            <w:r>
              <w:rPr>
                <w:sz w:val="18"/>
                <w:szCs w:val="18"/>
              </w:rPr>
              <w:t>4-14 év</w:t>
            </w:r>
          </w:p>
        </w:tc>
        <w:tc>
          <w:tcPr>
            <w:tcW w:w="1134"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sz w:val="18"/>
                <w:szCs w:val="18"/>
              </w:rPr>
            </w:pPr>
            <w:r>
              <w:rPr>
                <w:sz w:val="18"/>
                <w:szCs w:val="18"/>
              </w:rPr>
              <w:t>2000</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szolgáltatási díj,</w:t>
            </w:r>
          </w:p>
          <w:p w:rsidR="00C94A1E" w:rsidRDefault="00C94A1E">
            <w:pPr>
              <w:rPr>
                <w:sz w:val="18"/>
                <w:szCs w:val="18"/>
              </w:rPr>
            </w:pPr>
            <w:r>
              <w:rPr>
                <w:sz w:val="18"/>
                <w:szCs w:val="18"/>
              </w:rPr>
              <w:t xml:space="preserve">intézményi költségvetés, </w:t>
            </w:r>
          </w:p>
          <w:p w:rsidR="00C94A1E" w:rsidRDefault="00C94A1E">
            <w:pPr>
              <w:rPr>
                <w:b/>
                <w:i/>
                <w:sz w:val="18"/>
                <w:szCs w:val="18"/>
              </w:rPr>
            </w:pPr>
            <w:r>
              <w:rPr>
                <w:noProof/>
                <w:lang w:eastAsia="hu-HU"/>
              </w:rPr>
              <w:drawing>
                <wp:anchor distT="0" distB="0" distL="114300" distR="114300" simplePos="0" relativeHeight="251670016" behindDoc="1" locked="0" layoutInCell="1" allowOverlap="1">
                  <wp:simplePos x="0" y="0"/>
                  <wp:positionH relativeFrom="column">
                    <wp:posOffset>-16510</wp:posOffset>
                  </wp:positionH>
                  <wp:positionV relativeFrom="paragraph">
                    <wp:posOffset>770890</wp:posOffset>
                  </wp:positionV>
                  <wp:extent cx="763905" cy="323215"/>
                  <wp:effectExtent l="0" t="0" r="0" b="635"/>
                  <wp:wrapTight wrapText="bothSides">
                    <wp:wrapPolygon edited="0">
                      <wp:start x="0" y="0"/>
                      <wp:lineTo x="0" y="20369"/>
                      <wp:lineTo x="21007" y="20369"/>
                      <wp:lineTo x="21007" y="0"/>
                      <wp:lineTo x="0" y="0"/>
                    </wp:wrapPolygon>
                  </wp:wrapTight>
                  <wp:docPr id="10" name="Kép 10" descr="Szt_marton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zt_marton_20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63905" cy="323215"/>
                          </a:xfrm>
                          <a:prstGeom prst="rect">
                            <a:avLst/>
                          </a:prstGeom>
                          <a:noFill/>
                        </pic:spPr>
                      </pic:pic>
                    </a:graphicData>
                  </a:graphic>
                  <wp14:sizeRelH relativeFrom="page">
                    <wp14:pctWidth>0</wp14:pctWidth>
                  </wp14:sizeRelH>
                  <wp14:sizeRelV relativeFrom="page">
                    <wp14:pctHeight>0</wp14:pctHeight>
                  </wp14:sizeRelV>
                </wp:anchor>
              </w:drawing>
            </w:r>
            <w:r>
              <w:rPr>
                <w:b/>
                <w:i/>
                <w:sz w:val="18"/>
                <w:szCs w:val="18"/>
              </w:rPr>
              <w:t>Szent Márton Emlékév támogatása</w:t>
            </w:r>
          </w:p>
          <w:p w:rsidR="00C94A1E" w:rsidRDefault="00C94A1E">
            <w:pP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szakági vezető,</w:t>
            </w:r>
          </w:p>
          <w:p w:rsidR="00C94A1E" w:rsidRDefault="00C94A1E">
            <w:pPr>
              <w:rPr>
                <w:sz w:val="18"/>
                <w:szCs w:val="18"/>
              </w:rPr>
            </w:pPr>
            <w:r>
              <w:rPr>
                <w:sz w:val="18"/>
                <w:szCs w:val="18"/>
              </w:rPr>
              <w:t>művelődés-szervezők</w:t>
            </w:r>
          </w:p>
        </w:tc>
      </w:tr>
      <w:tr w:rsidR="00C94A1E" w:rsidTr="004F07DA">
        <w:trPr>
          <w:cantSplit/>
          <w:trHeight w:val="1979"/>
        </w:trPr>
        <w:tc>
          <w:tcPr>
            <w:tcW w:w="816"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highlight w:val="yellow"/>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rPr>
            </w:pPr>
          </w:p>
        </w:tc>
        <w:tc>
          <w:tcPr>
            <w:tcW w:w="4535"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 xml:space="preserve">Kézműves Kuckó: </w:t>
            </w:r>
            <w:r>
              <w:rPr>
                <w:bCs/>
                <w:sz w:val="18"/>
                <w:szCs w:val="18"/>
              </w:rPr>
              <w:t xml:space="preserve">Kreatív kézműves műhelymunka </w:t>
            </w:r>
            <w:r>
              <w:rPr>
                <w:sz w:val="18"/>
                <w:szCs w:val="18"/>
              </w:rPr>
              <w:t>családoknak</w:t>
            </w:r>
            <w:r>
              <w:rPr>
                <w:bCs/>
                <w:sz w:val="18"/>
                <w:szCs w:val="18"/>
              </w:rPr>
              <w:t>, szülő és gyermek együttjátszásával, a természetes anyagok, kézműves módszerek, az alkalmazott technikák történetének megismerésével, különös figyelemmel Szent Márton korára.</w:t>
            </w: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25 alkalom/év</w:t>
            </w:r>
          </w:p>
          <w:p w:rsidR="00C94A1E" w:rsidRDefault="00C94A1E">
            <w:pPr>
              <w:rPr>
                <w:sz w:val="18"/>
                <w:szCs w:val="18"/>
              </w:rPr>
            </w:pPr>
            <w:r>
              <w:rPr>
                <w:sz w:val="18"/>
                <w:szCs w:val="18"/>
              </w:rPr>
              <w:t>AGORA-MSH</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sz w:val="18"/>
                <w:szCs w:val="18"/>
              </w:rPr>
            </w:pPr>
            <w:r>
              <w:rPr>
                <w:sz w:val="18"/>
                <w:szCs w:val="18"/>
              </w:rPr>
              <w:t>4-10 év</w:t>
            </w:r>
          </w:p>
        </w:tc>
        <w:tc>
          <w:tcPr>
            <w:tcW w:w="1134"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sz w:val="18"/>
                <w:szCs w:val="18"/>
              </w:rPr>
            </w:pPr>
            <w:r>
              <w:rPr>
                <w:sz w:val="18"/>
                <w:szCs w:val="18"/>
              </w:rPr>
              <w:t>200</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szolgáltatási díj,</w:t>
            </w:r>
          </w:p>
          <w:p w:rsidR="00C94A1E" w:rsidRDefault="00C94A1E">
            <w:pPr>
              <w:rPr>
                <w:sz w:val="18"/>
                <w:szCs w:val="18"/>
              </w:rPr>
            </w:pPr>
            <w:r>
              <w:rPr>
                <w:sz w:val="18"/>
                <w:szCs w:val="18"/>
              </w:rPr>
              <w:t xml:space="preserve">intézményi költségvetés, </w:t>
            </w:r>
          </w:p>
          <w:p w:rsidR="00C94A1E" w:rsidRDefault="00C94A1E">
            <w:pPr>
              <w:rPr>
                <w:b/>
                <w:i/>
                <w:sz w:val="18"/>
                <w:szCs w:val="18"/>
              </w:rPr>
            </w:pPr>
            <w:r>
              <w:rPr>
                <w:noProof/>
                <w:lang w:eastAsia="hu-HU"/>
              </w:rPr>
              <w:drawing>
                <wp:anchor distT="0" distB="0" distL="114300" distR="114300" simplePos="0" relativeHeight="251671040" behindDoc="1" locked="0" layoutInCell="1" allowOverlap="1">
                  <wp:simplePos x="0" y="0"/>
                  <wp:positionH relativeFrom="column">
                    <wp:posOffset>-16510</wp:posOffset>
                  </wp:positionH>
                  <wp:positionV relativeFrom="paragraph">
                    <wp:posOffset>480695</wp:posOffset>
                  </wp:positionV>
                  <wp:extent cx="763905" cy="323215"/>
                  <wp:effectExtent l="0" t="0" r="0" b="635"/>
                  <wp:wrapTight wrapText="bothSides">
                    <wp:wrapPolygon edited="0">
                      <wp:start x="0" y="0"/>
                      <wp:lineTo x="0" y="20369"/>
                      <wp:lineTo x="21007" y="20369"/>
                      <wp:lineTo x="21007" y="0"/>
                      <wp:lineTo x="0" y="0"/>
                    </wp:wrapPolygon>
                  </wp:wrapTight>
                  <wp:docPr id="9" name="Kép 9" descr="Szt_marton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zt_marton_20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63905" cy="323215"/>
                          </a:xfrm>
                          <a:prstGeom prst="rect">
                            <a:avLst/>
                          </a:prstGeom>
                          <a:noFill/>
                        </pic:spPr>
                      </pic:pic>
                    </a:graphicData>
                  </a:graphic>
                  <wp14:sizeRelH relativeFrom="page">
                    <wp14:pctWidth>0</wp14:pctWidth>
                  </wp14:sizeRelH>
                  <wp14:sizeRelV relativeFrom="page">
                    <wp14:pctHeight>0</wp14:pctHeight>
                  </wp14:sizeRelV>
                </wp:anchor>
              </w:drawing>
            </w:r>
            <w:r>
              <w:rPr>
                <w:b/>
                <w:i/>
                <w:sz w:val="18"/>
                <w:szCs w:val="18"/>
              </w:rPr>
              <w:t>Szent Márton Emlékév támogatása</w:t>
            </w:r>
          </w:p>
          <w:p w:rsidR="00C94A1E" w:rsidRDefault="00C94A1E">
            <w:pPr>
              <w:rPr>
                <w:b/>
                <w:i/>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szakági vezető,</w:t>
            </w:r>
          </w:p>
          <w:p w:rsidR="00C94A1E" w:rsidRDefault="00C94A1E">
            <w:pPr>
              <w:rPr>
                <w:sz w:val="18"/>
                <w:szCs w:val="18"/>
              </w:rPr>
            </w:pPr>
            <w:r>
              <w:rPr>
                <w:sz w:val="18"/>
                <w:szCs w:val="18"/>
              </w:rPr>
              <w:t>művelődés-szervezők</w:t>
            </w:r>
          </w:p>
        </w:tc>
      </w:tr>
      <w:tr w:rsidR="00C94A1E" w:rsidTr="004F07DA">
        <w:trPr>
          <w:cantSplit/>
          <w:trHeight w:val="2096"/>
        </w:trPr>
        <w:tc>
          <w:tcPr>
            <w:tcW w:w="816"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highlight w:val="yellow"/>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rPr>
            </w:pPr>
          </w:p>
        </w:tc>
        <w:tc>
          <w:tcPr>
            <w:tcW w:w="4535"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Versenyek: vetélkedők rendezése az oktatásban szerzett ismeretek kibővítésére, kiegészítésére:</w:t>
            </w:r>
          </w:p>
          <w:p w:rsidR="00C94A1E" w:rsidRDefault="00C94A1E">
            <w:pPr>
              <w:rPr>
                <w:sz w:val="18"/>
                <w:szCs w:val="18"/>
              </w:rPr>
            </w:pPr>
            <w:r>
              <w:rPr>
                <w:sz w:val="18"/>
                <w:szCs w:val="18"/>
              </w:rPr>
              <w:t>- Irodalom szaktárgyi vetélkedő</w:t>
            </w:r>
          </w:p>
          <w:p w:rsidR="00C94A1E" w:rsidRDefault="00C94A1E">
            <w:pPr>
              <w:rPr>
                <w:sz w:val="18"/>
                <w:szCs w:val="18"/>
              </w:rPr>
            </w:pPr>
            <w:r>
              <w:rPr>
                <w:sz w:val="18"/>
                <w:szCs w:val="18"/>
              </w:rPr>
              <w:t>- Történelem szaktárgyi vetélkedő</w:t>
            </w:r>
          </w:p>
          <w:p w:rsidR="00C94A1E" w:rsidRDefault="00C94A1E">
            <w:pPr>
              <w:rPr>
                <w:sz w:val="18"/>
                <w:szCs w:val="18"/>
              </w:rPr>
            </w:pPr>
            <w:r>
              <w:rPr>
                <w:sz w:val="18"/>
                <w:szCs w:val="18"/>
              </w:rPr>
              <w:t>- Szent Márton vándorútján- kutató játék</w:t>
            </w:r>
          </w:p>
          <w:p w:rsidR="00C94A1E" w:rsidRDefault="00C94A1E">
            <w:pPr>
              <w:rPr>
                <w:sz w:val="18"/>
                <w:szCs w:val="18"/>
              </w:rPr>
            </w:pPr>
          </w:p>
          <w:p w:rsidR="00C94A1E" w:rsidRDefault="00C94A1E">
            <w:pPr>
              <w:rPr>
                <w:sz w:val="18"/>
                <w:szCs w:val="18"/>
              </w:rPr>
            </w:pPr>
          </w:p>
          <w:p w:rsidR="00C94A1E" w:rsidRDefault="00C94A1E">
            <w:pPr>
              <w:rPr>
                <w:sz w:val="18"/>
                <w:szCs w:val="18"/>
              </w:rPr>
            </w:pPr>
          </w:p>
          <w:p w:rsidR="00C94A1E" w:rsidRDefault="00C94A1E">
            <w:pP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2-4 alkalom/év</w:t>
            </w:r>
          </w:p>
          <w:p w:rsidR="00C94A1E" w:rsidRDefault="00C94A1E">
            <w:pPr>
              <w:rPr>
                <w:sz w:val="18"/>
                <w:szCs w:val="18"/>
              </w:rPr>
            </w:pPr>
          </w:p>
          <w:p w:rsidR="00C94A1E" w:rsidRDefault="00C94A1E">
            <w:pPr>
              <w:rPr>
                <w:sz w:val="18"/>
                <w:szCs w:val="18"/>
              </w:rPr>
            </w:pPr>
            <w:r>
              <w:rPr>
                <w:sz w:val="18"/>
                <w:szCs w:val="18"/>
              </w:rPr>
              <w:t>AGORA – MSH</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sz w:val="18"/>
                <w:szCs w:val="18"/>
              </w:rPr>
            </w:pPr>
            <w:r>
              <w:rPr>
                <w:sz w:val="18"/>
                <w:szCs w:val="18"/>
              </w:rPr>
              <w:t>10-14 év</w:t>
            </w:r>
          </w:p>
        </w:tc>
        <w:tc>
          <w:tcPr>
            <w:tcW w:w="1134"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sz w:val="18"/>
                <w:szCs w:val="18"/>
              </w:rPr>
            </w:pPr>
            <w:r>
              <w:rPr>
                <w:sz w:val="18"/>
                <w:szCs w:val="18"/>
              </w:rPr>
              <w:t>200</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intézményi költségvetés,</w:t>
            </w:r>
          </w:p>
          <w:p w:rsidR="00C94A1E" w:rsidRDefault="00C94A1E">
            <w:pPr>
              <w:rPr>
                <w:sz w:val="18"/>
                <w:szCs w:val="18"/>
              </w:rPr>
            </w:pPr>
          </w:p>
          <w:p w:rsidR="00C94A1E" w:rsidRDefault="00C94A1E">
            <w:pPr>
              <w:rPr>
                <w:b/>
                <w:i/>
                <w:sz w:val="18"/>
                <w:szCs w:val="18"/>
              </w:rPr>
            </w:pPr>
            <w:r>
              <w:rPr>
                <w:noProof/>
                <w:lang w:eastAsia="hu-HU"/>
              </w:rPr>
              <w:drawing>
                <wp:anchor distT="0" distB="0" distL="114300" distR="114300" simplePos="0" relativeHeight="251672064" behindDoc="1" locked="0" layoutInCell="1" allowOverlap="1">
                  <wp:simplePos x="0" y="0"/>
                  <wp:positionH relativeFrom="column">
                    <wp:posOffset>23495</wp:posOffset>
                  </wp:positionH>
                  <wp:positionV relativeFrom="paragraph">
                    <wp:posOffset>528320</wp:posOffset>
                  </wp:positionV>
                  <wp:extent cx="763905" cy="323215"/>
                  <wp:effectExtent l="0" t="0" r="0" b="635"/>
                  <wp:wrapTight wrapText="bothSides">
                    <wp:wrapPolygon edited="0">
                      <wp:start x="0" y="0"/>
                      <wp:lineTo x="0" y="20369"/>
                      <wp:lineTo x="21007" y="20369"/>
                      <wp:lineTo x="21007" y="0"/>
                      <wp:lineTo x="0" y="0"/>
                    </wp:wrapPolygon>
                  </wp:wrapTight>
                  <wp:docPr id="8" name="Kép 8" descr="Szt_marton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zt_marton_20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63905" cy="323215"/>
                          </a:xfrm>
                          <a:prstGeom prst="rect">
                            <a:avLst/>
                          </a:prstGeom>
                          <a:noFill/>
                        </pic:spPr>
                      </pic:pic>
                    </a:graphicData>
                  </a:graphic>
                  <wp14:sizeRelH relativeFrom="page">
                    <wp14:pctWidth>0</wp14:pctWidth>
                  </wp14:sizeRelH>
                  <wp14:sizeRelV relativeFrom="page">
                    <wp14:pctHeight>0</wp14:pctHeight>
                  </wp14:sizeRelV>
                </wp:anchor>
              </w:drawing>
            </w:r>
            <w:r>
              <w:rPr>
                <w:b/>
                <w:i/>
                <w:sz w:val="18"/>
                <w:szCs w:val="18"/>
              </w:rPr>
              <w:t>Szent Márton Emlékév támogatása</w:t>
            </w:r>
          </w:p>
          <w:p w:rsidR="00C94A1E" w:rsidRDefault="00C94A1E">
            <w:pPr>
              <w:rPr>
                <w:b/>
                <w:i/>
                <w:sz w:val="18"/>
                <w:szCs w:val="18"/>
              </w:rPr>
            </w:pPr>
          </w:p>
          <w:p w:rsidR="00C94A1E" w:rsidRDefault="00C94A1E">
            <w:pPr>
              <w:rPr>
                <w:b/>
                <w:i/>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szakági vezető,</w:t>
            </w:r>
          </w:p>
          <w:p w:rsidR="00C94A1E" w:rsidRDefault="00C94A1E">
            <w:pPr>
              <w:rPr>
                <w:sz w:val="18"/>
                <w:szCs w:val="18"/>
              </w:rPr>
            </w:pPr>
            <w:r>
              <w:rPr>
                <w:sz w:val="18"/>
                <w:szCs w:val="18"/>
              </w:rPr>
              <w:t>művelődés-szervezők</w:t>
            </w:r>
          </w:p>
        </w:tc>
      </w:tr>
      <w:tr w:rsidR="00C94A1E" w:rsidTr="004F07DA">
        <w:trPr>
          <w:cantSplit/>
          <w:trHeight w:val="825"/>
        </w:trPr>
        <w:tc>
          <w:tcPr>
            <w:tcW w:w="816"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highlight w:val="yellow"/>
              </w:rPr>
            </w:pPr>
          </w:p>
        </w:tc>
        <w:tc>
          <w:tcPr>
            <w:tcW w:w="1984" w:type="dxa"/>
            <w:tcBorders>
              <w:top w:val="single" w:sz="4" w:space="0" w:color="auto"/>
              <w:left w:val="single" w:sz="4" w:space="0" w:color="auto"/>
              <w:bottom w:val="single" w:sz="4" w:space="0" w:color="auto"/>
              <w:right w:val="single" w:sz="4" w:space="0" w:color="auto"/>
            </w:tcBorders>
            <w:hideMark/>
          </w:tcPr>
          <w:p w:rsidR="00C94A1E" w:rsidRDefault="00C94A1E">
            <w:pPr>
              <w:rPr>
                <w:b/>
                <w:sz w:val="18"/>
                <w:szCs w:val="18"/>
              </w:rPr>
            </w:pPr>
            <w:r>
              <w:rPr>
                <w:b/>
                <w:sz w:val="18"/>
                <w:szCs w:val="18"/>
              </w:rPr>
              <w:t>Társadalmi integrációs, kompetenciafejlesztő programsorozat</w:t>
            </w:r>
          </w:p>
        </w:tc>
        <w:tc>
          <w:tcPr>
            <w:tcW w:w="4535"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color w:val="FF0000"/>
                <w:sz w:val="18"/>
                <w:szCs w:val="18"/>
              </w:rPr>
              <w:t xml:space="preserve">- </w:t>
            </w:r>
            <w:r>
              <w:rPr>
                <w:sz w:val="18"/>
                <w:szCs w:val="18"/>
              </w:rPr>
              <w:t>Társadalmi integrációt segítő, komplex művészeti program ép és sérült gyermekek, fiatalok számára</w:t>
            </w:r>
          </w:p>
          <w:p w:rsidR="00C94A1E" w:rsidRDefault="00C94A1E">
            <w:pPr>
              <w:pStyle w:val="Listaszerbekezds"/>
              <w:ind w:left="0"/>
              <w:jc w:val="both"/>
              <w:rPr>
                <w:rFonts w:cs="Arial"/>
                <w:sz w:val="18"/>
                <w:szCs w:val="18"/>
                <w:shd w:val="clear" w:color="auto" w:fill="FFFFFF"/>
              </w:rPr>
            </w:pPr>
            <w:r>
              <w:rPr>
                <w:rFonts w:cs="Arial"/>
                <w:shd w:val="clear" w:color="auto" w:fill="FFFFFF"/>
              </w:rPr>
              <w:t xml:space="preserve">- </w:t>
            </w:r>
            <w:r>
              <w:rPr>
                <w:rFonts w:cs="Arial"/>
                <w:sz w:val="18"/>
                <w:szCs w:val="18"/>
                <w:shd w:val="clear" w:color="auto" w:fill="FFFFFF"/>
              </w:rPr>
              <w:t>Esélyegyenlőségi nap – önkéntesek felkészítése, előkészítő találkozó</w:t>
            </w:r>
          </w:p>
          <w:p w:rsidR="00C94A1E" w:rsidRDefault="00C94A1E">
            <w:pPr>
              <w:rPr>
                <w:rFonts w:cs="Times New Roman"/>
                <w:color w:val="FF0000"/>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1-4 alkalom/év</w:t>
            </w:r>
          </w:p>
          <w:p w:rsidR="00C94A1E" w:rsidRDefault="00C94A1E">
            <w:pPr>
              <w:rPr>
                <w:sz w:val="18"/>
                <w:szCs w:val="18"/>
              </w:rPr>
            </w:pPr>
            <w:r>
              <w:rPr>
                <w:sz w:val="18"/>
                <w:szCs w:val="18"/>
              </w:rPr>
              <w:t>AGORA- MSH</w:t>
            </w:r>
          </w:p>
        </w:tc>
        <w:tc>
          <w:tcPr>
            <w:tcW w:w="1418" w:type="dxa"/>
            <w:tcBorders>
              <w:top w:val="single" w:sz="4" w:space="0" w:color="auto"/>
              <w:left w:val="single" w:sz="4" w:space="0" w:color="auto"/>
              <w:bottom w:val="single" w:sz="4" w:space="0" w:color="auto"/>
              <w:right w:val="single" w:sz="4" w:space="0" w:color="auto"/>
            </w:tcBorders>
          </w:tcPr>
          <w:p w:rsidR="00C94A1E" w:rsidRDefault="00C94A1E">
            <w:pPr>
              <w:jc w:val="center"/>
              <w:rPr>
                <w:sz w:val="18"/>
                <w:szCs w:val="18"/>
              </w:rPr>
            </w:pPr>
            <w:r>
              <w:rPr>
                <w:sz w:val="18"/>
                <w:szCs w:val="18"/>
              </w:rPr>
              <w:t>5-10 év</w:t>
            </w:r>
          </w:p>
          <w:p w:rsidR="00C94A1E" w:rsidRDefault="00C94A1E">
            <w:pPr>
              <w:jc w:val="center"/>
              <w:rPr>
                <w:sz w:val="18"/>
                <w:szCs w:val="18"/>
              </w:rPr>
            </w:pPr>
          </w:p>
          <w:p w:rsidR="00C94A1E" w:rsidRDefault="00C94A1E">
            <w:pPr>
              <w:jc w:val="center"/>
              <w:rPr>
                <w:sz w:val="18"/>
                <w:szCs w:val="18"/>
              </w:rPr>
            </w:pPr>
            <w:r>
              <w:rPr>
                <w:sz w:val="18"/>
                <w:szCs w:val="18"/>
              </w:rPr>
              <w:t>14-19 év</w:t>
            </w:r>
          </w:p>
        </w:tc>
        <w:tc>
          <w:tcPr>
            <w:tcW w:w="1134" w:type="dxa"/>
            <w:tcBorders>
              <w:top w:val="single" w:sz="4" w:space="0" w:color="auto"/>
              <w:left w:val="single" w:sz="4" w:space="0" w:color="auto"/>
              <w:bottom w:val="single" w:sz="4" w:space="0" w:color="auto"/>
              <w:right w:val="single" w:sz="4" w:space="0" w:color="auto"/>
            </w:tcBorders>
          </w:tcPr>
          <w:p w:rsidR="00C94A1E" w:rsidRDefault="00C94A1E">
            <w:pPr>
              <w:jc w:val="center"/>
              <w:rPr>
                <w:sz w:val="18"/>
                <w:szCs w:val="18"/>
              </w:rPr>
            </w:pPr>
            <w:r>
              <w:rPr>
                <w:sz w:val="18"/>
                <w:szCs w:val="18"/>
              </w:rPr>
              <w:t>12-15</w:t>
            </w:r>
          </w:p>
          <w:p w:rsidR="00C94A1E" w:rsidRDefault="00C94A1E">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intézményi költségvetés</w:t>
            </w:r>
          </w:p>
          <w:p w:rsidR="00C94A1E" w:rsidRDefault="00C94A1E">
            <w:pP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szakági vezető,</w:t>
            </w:r>
          </w:p>
          <w:p w:rsidR="00C94A1E" w:rsidRDefault="00C94A1E">
            <w:pPr>
              <w:rPr>
                <w:sz w:val="18"/>
                <w:szCs w:val="18"/>
              </w:rPr>
            </w:pPr>
            <w:r>
              <w:rPr>
                <w:sz w:val="18"/>
                <w:szCs w:val="18"/>
              </w:rPr>
              <w:t>művelődés-szervező, ifjúságsegítő</w:t>
            </w:r>
          </w:p>
        </w:tc>
      </w:tr>
      <w:tr w:rsidR="00C94A1E" w:rsidTr="004F07DA">
        <w:trPr>
          <w:cantSplit/>
          <w:trHeight w:val="825"/>
        </w:trPr>
        <w:tc>
          <w:tcPr>
            <w:tcW w:w="816"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highlight w:val="yellow"/>
              </w:rPr>
            </w:pPr>
          </w:p>
        </w:tc>
        <w:tc>
          <w:tcPr>
            <w:tcW w:w="1984" w:type="dxa"/>
            <w:vMerge w:val="restart"/>
            <w:tcBorders>
              <w:top w:val="single" w:sz="4" w:space="0" w:color="auto"/>
              <w:left w:val="single" w:sz="4" w:space="0" w:color="auto"/>
              <w:bottom w:val="single" w:sz="4" w:space="0" w:color="auto"/>
              <w:right w:val="single" w:sz="4" w:space="0" w:color="auto"/>
            </w:tcBorders>
          </w:tcPr>
          <w:p w:rsidR="00C94A1E" w:rsidRDefault="00C94A1E">
            <w:pPr>
              <w:rPr>
                <w:b/>
                <w:color w:val="FF0000"/>
                <w:sz w:val="18"/>
                <w:szCs w:val="18"/>
              </w:rPr>
            </w:pPr>
          </w:p>
          <w:p w:rsidR="00C94A1E" w:rsidRDefault="00C94A1E">
            <w:pPr>
              <w:rPr>
                <w:b/>
                <w:sz w:val="18"/>
                <w:szCs w:val="18"/>
              </w:rPr>
            </w:pPr>
            <w:r>
              <w:rPr>
                <w:b/>
                <w:sz w:val="18"/>
                <w:szCs w:val="18"/>
              </w:rPr>
              <w:lastRenderedPageBreak/>
              <w:t>Környezeti nevelési és egészségfejlesztési  akciók, bemutatók</w:t>
            </w:r>
          </w:p>
        </w:tc>
        <w:tc>
          <w:tcPr>
            <w:tcW w:w="4535" w:type="dxa"/>
            <w:tcBorders>
              <w:top w:val="single" w:sz="4" w:space="0" w:color="auto"/>
              <w:left w:val="single" w:sz="4" w:space="0" w:color="auto"/>
              <w:bottom w:val="single" w:sz="4" w:space="0" w:color="auto"/>
              <w:right w:val="single" w:sz="4" w:space="0" w:color="auto"/>
            </w:tcBorders>
            <w:hideMark/>
          </w:tcPr>
          <w:p w:rsidR="00C94A1E" w:rsidRDefault="00C94A1E">
            <w:pPr>
              <w:rPr>
                <w:b/>
                <w:i/>
                <w:sz w:val="18"/>
                <w:szCs w:val="18"/>
              </w:rPr>
            </w:pPr>
            <w:r>
              <w:rPr>
                <w:sz w:val="18"/>
                <w:szCs w:val="18"/>
              </w:rPr>
              <w:lastRenderedPageBreak/>
              <w:t>Autómentes nap: Kerékpáros program (vetélkedő, foglalkozás) a KRESZ Park területén a Városi Autómentes Naphoz kapcsolódva</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1 alkalom/év</w:t>
            </w:r>
          </w:p>
          <w:p w:rsidR="00C94A1E" w:rsidRDefault="00C94A1E">
            <w:pPr>
              <w:rPr>
                <w:sz w:val="18"/>
                <w:szCs w:val="18"/>
              </w:rPr>
            </w:pPr>
          </w:p>
          <w:p w:rsidR="00C94A1E" w:rsidRDefault="00C94A1E">
            <w:pPr>
              <w:rPr>
                <w:sz w:val="18"/>
                <w:szCs w:val="18"/>
              </w:rPr>
            </w:pPr>
            <w:r>
              <w:rPr>
                <w:sz w:val="18"/>
                <w:szCs w:val="18"/>
              </w:rPr>
              <w:t>KRESZ Park</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sz w:val="18"/>
                <w:szCs w:val="18"/>
              </w:rPr>
            </w:pPr>
            <w:r>
              <w:rPr>
                <w:sz w:val="18"/>
                <w:szCs w:val="18"/>
              </w:rPr>
              <w:t>9-12 év</w:t>
            </w:r>
          </w:p>
        </w:tc>
        <w:tc>
          <w:tcPr>
            <w:tcW w:w="1134"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sz w:val="18"/>
                <w:szCs w:val="18"/>
              </w:rPr>
            </w:pPr>
            <w:r>
              <w:rPr>
                <w:sz w:val="18"/>
                <w:szCs w:val="18"/>
              </w:rPr>
              <w:t>80</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intézményi költségvetés</w:t>
            </w:r>
          </w:p>
          <w:p w:rsidR="00C94A1E" w:rsidRDefault="00C94A1E">
            <w:pP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szakági vezető,</w:t>
            </w:r>
          </w:p>
          <w:p w:rsidR="00C94A1E" w:rsidRDefault="00C94A1E">
            <w:pPr>
              <w:rPr>
                <w:sz w:val="18"/>
                <w:szCs w:val="18"/>
              </w:rPr>
            </w:pPr>
            <w:r>
              <w:rPr>
                <w:sz w:val="18"/>
                <w:szCs w:val="18"/>
              </w:rPr>
              <w:t>művelődés-szervező</w:t>
            </w:r>
          </w:p>
        </w:tc>
      </w:tr>
      <w:tr w:rsidR="00C94A1E" w:rsidTr="004F07DA">
        <w:trPr>
          <w:cantSplit/>
          <w:trHeight w:val="825"/>
        </w:trPr>
        <w:tc>
          <w:tcPr>
            <w:tcW w:w="816"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highlight w:val="yellow"/>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rPr>
            </w:pPr>
          </w:p>
        </w:tc>
        <w:tc>
          <w:tcPr>
            <w:tcW w:w="4535"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Természetvédelmi akciók szervezése</w:t>
            </w:r>
          </w:p>
          <w:p w:rsidR="00C94A1E" w:rsidRDefault="00C94A1E">
            <w:pPr>
              <w:pStyle w:val="Listaszerbekezds"/>
              <w:ind w:left="0"/>
              <w:jc w:val="both"/>
              <w:rPr>
                <w:rFonts w:cs="Arial"/>
                <w:sz w:val="18"/>
                <w:szCs w:val="18"/>
                <w:shd w:val="clear" w:color="auto" w:fill="FFFFFF"/>
              </w:rPr>
            </w:pPr>
            <w:r>
              <w:rPr>
                <w:rFonts w:cs="Arial"/>
                <w:sz w:val="18"/>
                <w:szCs w:val="18"/>
                <w:shd w:val="clear" w:color="auto" w:fill="FFFFFF"/>
              </w:rPr>
              <w:t>Kortárssegítők előadása</w:t>
            </w:r>
          </w:p>
          <w:p w:rsidR="00C94A1E" w:rsidRDefault="00C94A1E">
            <w:pPr>
              <w:rPr>
                <w:rFonts w:cs="Times New Roman"/>
                <w:color w:val="FF0000"/>
                <w:sz w:val="18"/>
                <w:szCs w:val="18"/>
              </w:rPr>
            </w:pPr>
          </w:p>
          <w:p w:rsidR="00C94A1E" w:rsidRDefault="00C94A1E">
            <w:pPr>
              <w:rPr>
                <w:color w:val="FF0000"/>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2-3 nap/év</w:t>
            </w:r>
          </w:p>
          <w:p w:rsidR="00C94A1E" w:rsidRDefault="00C94A1E">
            <w:pPr>
              <w:rPr>
                <w:sz w:val="18"/>
                <w:szCs w:val="18"/>
              </w:rPr>
            </w:pPr>
            <w:r>
              <w:rPr>
                <w:sz w:val="18"/>
                <w:szCs w:val="18"/>
              </w:rPr>
              <w:t>AGORA – MSH</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sz w:val="18"/>
                <w:szCs w:val="18"/>
              </w:rPr>
            </w:pPr>
            <w:r>
              <w:rPr>
                <w:sz w:val="18"/>
                <w:szCs w:val="18"/>
              </w:rPr>
              <w:t>10-16 év</w:t>
            </w:r>
          </w:p>
        </w:tc>
        <w:tc>
          <w:tcPr>
            <w:tcW w:w="1134"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sz w:val="18"/>
                <w:szCs w:val="18"/>
              </w:rPr>
            </w:pPr>
            <w:r>
              <w:rPr>
                <w:sz w:val="18"/>
                <w:szCs w:val="18"/>
              </w:rPr>
              <w:t>120</w:t>
            </w:r>
          </w:p>
          <w:p w:rsidR="00C94A1E" w:rsidRDefault="00C94A1E">
            <w:pPr>
              <w:jc w:val="center"/>
              <w:rPr>
                <w:sz w:val="18"/>
                <w:szCs w:val="18"/>
              </w:rPr>
            </w:pPr>
            <w:r>
              <w:rPr>
                <w:sz w:val="18"/>
                <w:szCs w:val="18"/>
              </w:rPr>
              <w:t>25 fő/alkalom</w:t>
            </w: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intézményi költségvetés</w:t>
            </w: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szakági vezető,</w:t>
            </w:r>
          </w:p>
          <w:p w:rsidR="00C94A1E" w:rsidRDefault="00C94A1E">
            <w:pPr>
              <w:rPr>
                <w:sz w:val="18"/>
                <w:szCs w:val="18"/>
              </w:rPr>
            </w:pPr>
            <w:r>
              <w:rPr>
                <w:sz w:val="18"/>
                <w:szCs w:val="18"/>
              </w:rPr>
              <w:t>művelődés-szervező, ifjúságsegítő</w:t>
            </w:r>
          </w:p>
        </w:tc>
      </w:tr>
      <w:tr w:rsidR="00C94A1E" w:rsidTr="004F07DA">
        <w:trPr>
          <w:cantSplit/>
          <w:trHeight w:val="954"/>
        </w:trPr>
        <w:tc>
          <w:tcPr>
            <w:tcW w:w="816"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highlight w:val="yellow"/>
              </w:rPr>
            </w:pPr>
          </w:p>
        </w:tc>
        <w:tc>
          <w:tcPr>
            <w:tcW w:w="1984" w:type="dxa"/>
            <w:tcBorders>
              <w:top w:val="single" w:sz="4" w:space="0" w:color="auto"/>
              <w:left w:val="single" w:sz="4" w:space="0" w:color="auto"/>
              <w:bottom w:val="single" w:sz="4" w:space="0" w:color="auto"/>
              <w:right w:val="single" w:sz="4" w:space="0" w:color="auto"/>
            </w:tcBorders>
            <w:hideMark/>
          </w:tcPr>
          <w:p w:rsidR="00C94A1E" w:rsidRDefault="00C94A1E">
            <w:pPr>
              <w:rPr>
                <w:b/>
                <w:sz w:val="18"/>
                <w:szCs w:val="18"/>
              </w:rPr>
            </w:pPr>
            <w:r>
              <w:rPr>
                <w:b/>
                <w:sz w:val="18"/>
                <w:szCs w:val="18"/>
              </w:rPr>
              <w:t>Gyermek tárgyalkotó, képzőművészeti és hagyományápoló közösségek, szakkörök</w:t>
            </w:r>
          </w:p>
        </w:tc>
        <w:tc>
          <w:tcPr>
            <w:tcW w:w="4535"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 xml:space="preserve">Heti, kétheti rendszerességgel működő szabadidős alkotó közösségek, éves kompetenciafejlesztő tematikával. Közösségek: kerámia, képzőművész, repülőmodellező. </w:t>
            </w:r>
          </w:p>
          <w:p w:rsidR="00C94A1E" w:rsidRDefault="00C94A1E">
            <w:pP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25-30 alkalom/év</w:t>
            </w:r>
          </w:p>
          <w:p w:rsidR="00C94A1E" w:rsidRDefault="00C94A1E">
            <w:pPr>
              <w:rPr>
                <w:sz w:val="18"/>
                <w:szCs w:val="18"/>
              </w:rPr>
            </w:pPr>
          </w:p>
          <w:p w:rsidR="00C94A1E" w:rsidRDefault="00C94A1E">
            <w:pPr>
              <w:rPr>
                <w:sz w:val="18"/>
                <w:szCs w:val="18"/>
              </w:rPr>
            </w:pPr>
            <w:r>
              <w:rPr>
                <w:sz w:val="18"/>
                <w:szCs w:val="18"/>
              </w:rPr>
              <w:t>AGORA –MSH</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sz w:val="18"/>
                <w:szCs w:val="18"/>
              </w:rPr>
            </w:pPr>
            <w:r>
              <w:rPr>
                <w:sz w:val="18"/>
                <w:szCs w:val="18"/>
              </w:rPr>
              <w:t>4-14 év</w:t>
            </w:r>
          </w:p>
        </w:tc>
        <w:tc>
          <w:tcPr>
            <w:tcW w:w="1134"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sz w:val="18"/>
                <w:szCs w:val="18"/>
              </w:rPr>
            </w:pPr>
            <w:r>
              <w:rPr>
                <w:sz w:val="18"/>
                <w:szCs w:val="18"/>
              </w:rPr>
              <w:t>80</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szolgáltatási díj,</w:t>
            </w:r>
          </w:p>
          <w:p w:rsidR="00C94A1E" w:rsidRDefault="00C94A1E">
            <w:pPr>
              <w:rPr>
                <w:sz w:val="18"/>
                <w:szCs w:val="18"/>
              </w:rPr>
            </w:pPr>
          </w:p>
          <w:p w:rsidR="00C94A1E" w:rsidRDefault="00C94A1E">
            <w:pPr>
              <w:rPr>
                <w:sz w:val="18"/>
                <w:szCs w:val="18"/>
              </w:rPr>
            </w:pPr>
            <w:r>
              <w:rPr>
                <w:sz w:val="18"/>
                <w:szCs w:val="18"/>
              </w:rPr>
              <w:t>intézményi költségvetés</w:t>
            </w: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szakági vezető, művelődés-szervező</w:t>
            </w:r>
          </w:p>
        </w:tc>
      </w:tr>
      <w:tr w:rsidR="00C94A1E" w:rsidTr="004F07DA">
        <w:trPr>
          <w:cantSplit/>
          <w:trHeight w:val="1134"/>
        </w:trPr>
        <w:tc>
          <w:tcPr>
            <w:tcW w:w="816"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highlight w:val="yellow"/>
              </w:rPr>
            </w:pPr>
          </w:p>
        </w:tc>
        <w:tc>
          <w:tcPr>
            <w:tcW w:w="1984" w:type="dxa"/>
            <w:tcBorders>
              <w:top w:val="single" w:sz="4" w:space="0" w:color="auto"/>
              <w:left w:val="single" w:sz="4" w:space="0" w:color="auto"/>
              <w:bottom w:val="single" w:sz="4" w:space="0" w:color="auto"/>
              <w:right w:val="single" w:sz="4" w:space="0" w:color="auto"/>
            </w:tcBorders>
            <w:hideMark/>
          </w:tcPr>
          <w:p w:rsidR="00C94A1E" w:rsidRDefault="00C94A1E">
            <w:pPr>
              <w:rPr>
                <w:b/>
                <w:sz w:val="18"/>
                <w:szCs w:val="18"/>
              </w:rPr>
            </w:pPr>
            <w:r>
              <w:rPr>
                <w:b/>
                <w:sz w:val="18"/>
                <w:szCs w:val="18"/>
              </w:rPr>
              <w:t>Gyermek mozgásos, tánc és egyéb fejlesztő tanfolyamok</w:t>
            </w:r>
          </w:p>
        </w:tc>
        <w:tc>
          <w:tcPr>
            <w:tcW w:w="4535"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Heti rendszerességgel működő mozgásos, táncos tanfolyamok, éves kompetenciafejlesztő tematikával. Több esetben külső szervezésben. Közösségek: baba-mama fitnesz, óvodás gyermektorna.</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25-30 alkalom/év</w:t>
            </w:r>
          </w:p>
          <w:p w:rsidR="00C94A1E" w:rsidRDefault="00C94A1E">
            <w:pPr>
              <w:rPr>
                <w:sz w:val="18"/>
                <w:szCs w:val="18"/>
              </w:rPr>
            </w:pPr>
          </w:p>
          <w:p w:rsidR="00C94A1E" w:rsidRDefault="00C94A1E">
            <w:pPr>
              <w:rPr>
                <w:sz w:val="18"/>
                <w:szCs w:val="18"/>
              </w:rPr>
            </w:pPr>
            <w:r>
              <w:rPr>
                <w:sz w:val="18"/>
                <w:szCs w:val="18"/>
              </w:rPr>
              <w:t>AGORA –MSH</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sz w:val="18"/>
                <w:szCs w:val="18"/>
              </w:rPr>
            </w:pPr>
            <w:r>
              <w:rPr>
                <w:sz w:val="18"/>
                <w:szCs w:val="18"/>
              </w:rPr>
              <w:t>0-8 év</w:t>
            </w:r>
          </w:p>
        </w:tc>
        <w:tc>
          <w:tcPr>
            <w:tcW w:w="1134"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sz w:val="18"/>
                <w:szCs w:val="18"/>
              </w:rPr>
            </w:pPr>
            <w:r>
              <w:rPr>
                <w:sz w:val="18"/>
                <w:szCs w:val="18"/>
              </w:rPr>
              <w:t>70</w:t>
            </w: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szolgáltatási díj bevétele,</w:t>
            </w:r>
          </w:p>
          <w:p w:rsidR="00C94A1E" w:rsidRDefault="00C94A1E">
            <w:pPr>
              <w:rPr>
                <w:sz w:val="18"/>
                <w:szCs w:val="18"/>
              </w:rPr>
            </w:pPr>
            <w:r>
              <w:rPr>
                <w:sz w:val="18"/>
                <w:szCs w:val="18"/>
              </w:rPr>
              <w:t xml:space="preserve"> </w:t>
            </w:r>
          </w:p>
          <w:p w:rsidR="00C94A1E" w:rsidRDefault="00C94A1E">
            <w:pPr>
              <w:rPr>
                <w:sz w:val="18"/>
                <w:szCs w:val="18"/>
              </w:rPr>
            </w:pPr>
            <w:r>
              <w:rPr>
                <w:sz w:val="18"/>
                <w:szCs w:val="18"/>
              </w:rPr>
              <w:t>intézményi költségvetés</w:t>
            </w: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szakági vezető, művelődés-szervező</w:t>
            </w:r>
          </w:p>
        </w:tc>
      </w:tr>
      <w:tr w:rsidR="00C94A1E" w:rsidTr="004F07DA">
        <w:trPr>
          <w:cantSplit/>
          <w:trHeight w:val="867"/>
        </w:trPr>
        <w:tc>
          <w:tcPr>
            <w:tcW w:w="816"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highlight w:val="yellow"/>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rPr>
            </w:pPr>
            <w:r>
              <w:rPr>
                <w:b/>
                <w:sz w:val="18"/>
                <w:szCs w:val="18"/>
              </w:rPr>
              <w:t>Gyermek zenei és egyéb képességfejlesztő tanfolyamok</w:t>
            </w:r>
          </w:p>
        </w:tc>
        <w:tc>
          <w:tcPr>
            <w:tcW w:w="4535"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 xml:space="preserve">Heti rendszerességgel működő mozgásos, sportos tanfolyamok terembérleti szerződéssel. </w:t>
            </w:r>
          </w:p>
          <w:p w:rsidR="00C94A1E" w:rsidRDefault="00C94A1E">
            <w:pPr>
              <w:rPr>
                <w:sz w:val="18"/>
                <w:szCs w:val="18"/>
              </w:rPr>
            </w:pPr>
            <w:r>
              <w:rPr>
                <w:sz w:val="18"/>
                <w:szCs w:val="18"/>
              </w:rPr>
              <w:t>Közösségek: Zenés Ovi, Ringató, Kerekítő</w:t>
            </w: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25-30 alkalom/év</w:t>
            </w:r>
          </w:p>
          <w:p w:rsidR="00C94A1E" w:rsidRDefault="00C94A1E">
            <w:pPr>
              <w:rPr>
                <w:sz w:val="18"/>
                <w:szCs w:val="18"/>
              </w:rPr>
            </w:pPr>
            <w:r>
              <w:rPr>
                <w:sz w:val="18"/>
                <w:szCs w:val="18"/>
              </w:rPr>
              <w:t>AGORA – MSH</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sz w:val="18"/>
                <w:szCs w:val="18"/>
              </w:rPr>
            </w:pPr>
            <w:r>
              <w:rPr>
                <w:sz w:val="18"/>
                <w:szCs w:val="18"/>
              </w:rPr>
              <w:t>0-12 év</w:t>
            </w:r>
          </w:p>
        </w:tc>
        <w:tc>
          <w:tcPr>
            <w:tcW w:w="1134"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sz w:val="18"/>
                <w:szCs w:val="18"/>
              </w:rPr>
            </w:pPr>
            <w:r>
              <w:rPr>
                <w:sz w:val="18"/>
                <w:szCs w:val="18"/>
              </w:rPr>
              <w:t>80</w:t>
            </w: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szolgáltatási díj,</w:t>
            </w: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szakági vezető</w:t>
            </w:r>
          </w:p>
        </w:tc>
      </w:tr>
      <w:tr w:rsidR="00C94A1E" w:rsidTr="004F07DA">
        <w:trPr>
          <w:cantSplit/>
          <w:trHeight w:val="1134"/>
        </w:trPr>
        <w:tc>
          <w:tcPr>
            <w:tcW w:w="816" w:type="dxa"/>
            <w:vMerge w:val="restart"/>
            <w:tcBorders>
              <w:top w:val="single" w:sz="4" w:space="0" w:color="auto"/>
              <w:left w:val="single" w:sz="4" w:space="0" w:color="auto"/>
              <w:bottom w:val="single" w:sz="4" w:space="0" w:color="auto"/>
              <w:right w:val="single" w:sz="4" w:space="0" w:color="auto"/>
            </w:tcBorders>
            <w:textDirection w:val="btLr"/>
            <w:hideMark/>
          </w:tcPr>
          <w:p w:rsidR="00C94A1E" w:rsidRDefault="00C94A1E">
            <w:pPr>
              <w:jc w:val="center"/>
              <w:rPr>
                <w:sz w:val="18"/>
                <w:szCs w:val="18"/>
                <w:highlight w:val="yellow"/>
              </w:rPr>
            </w:pPr>
            <w:r>
              <w:rPr>
                <w:b/>
                <w:sz w:val="18"/>
                <w:szCs w:val="18"/>
              </w:rPr>
              <w:t>KÉPZÉS</w:t>
            </w:r>
          </w:p>
        </w:tc>
        <w:tc>
          <w:tcPr>
            <w:tcW w:w="1984" w:type="dxa"/>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rPr>
            </w:pPr>
            <w:r>
              <w:rPr>
                <w:b/>
                <w:sz w:val="18"/>
                <w:szCs w:val="18"/>
              </w:rPr>
              <w:t xml:space="preserve">Tanórán kívüli kompetenciafejlesztő képzés </w:t>
            </w:r>
          </w:p>
        </w:tc>
        <w:tc>
          <w:tcPr>
            <w:tcW w:w="4535"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Tehetséggondozás:</w:t>
            </w:r>
          </w:p>
          <w:p w:rsidR="00C94A1E" w:rsidRDefault="00C94A1E">
            <w:pPr>
              <w:rPr>
                <w:sz w:val="18"/>
                <w:szCs w:val="18"/>
              </w:rPr>
            </w:pPr>
            <w:r>
              <w:rPr>
                <w:sz w:val="18"/>
                <w:szCs w:val="18"/>
              </w:rPr>
              <w:t>Kreatív műhely: A „TUDÁSTARISZNYA” című (TÁMOP-3.2.3-08/2-2009-0025) kompetenciafejlesztő projekt fenntartási kötelezettségeként.</w:t>
            </w:r>
          </w:p>
          <w:p w:rsidR="00C94A1E" w:rsidRDefault="00C94A1E">
            <w:pPr>
              <w:rPr>
                <w:sz w:val="18"/>
                <w:szCs w:val="18"/>
              </w:rPr>
            </w:pPr>
          </w:p>
          <w:p w:rsidR="00C94A1E" w:rsidRDefault="00C94A1E">
            <w:pPr>
              <w:rPr>
                <w:sz w:val="18"/>
                <w:szCs w:val="18"/>
              </w:rPr>
            </w:pPr>
            <w:r>
              <w:rPr>
                <w:sz w:val="18"/>
                <w:szCs w:val="18"/>
              </w:rPr>
              <w:t xml:space="preserve">Digitális kompetencia fejlesztés: </w:t>
            </w:r>
          </w:p>
          <w:p w:rsidR="00C94A1E" w:rsidRDefault="00C94A1E">
            <w:pPr>
              <w:rPr>
                <w:sz w:val="18"/>
                <w:szCs w:val="18"/>
              </w:rPr>
            </w:pPr>
            <w:r>
              <w:rPr>
                <w:sz w:val="18"/>
                <w:szCs w:val="18"/>
              </w:rPr>
              <w:t>Alapfokú számítógépes képzés: A „TUDÁSTARISZNYA” című (TÁMOP-3.2.3-08/2-2009-0025) kompetenciafejlesztő projekt fenntartási kötelezettségeként.</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15 alkalom/év</w:t>
            </w:r>
          </w:p>
          <w:p w:rsidR="00C94A1E" w:rsidRDefault="00C94A1E">
            <w:pPr>
              <w:rPr>
                <w:sz w:val="18"/>
                <w:szCs w:val="18"/>
              </w:rPr>
            </w:pPr>
          </w:p>
          <w:p w:rsidR="00C94A1E" w:rsidRDefault="00C94A1E">
            <w:pPr>
              <w:rPr>
                <w:sz w:val="18"/>
                <w:szCs w:val="18"/>
              </w:rPr>
            </w:pPr>
          </w:p>
          <w:p w:rsidR="00C94A1E" w:rsidRDefault="00C94A1E">
            <w:pPr>
              <w:rPr>
                <w:sz w:val="18"/>
                <w:szCs w:val="18"/>
              </w:rPr>
            </w:pPr>
          </w:p>
          <w:p w:rsidR="00C94A1E" w:rsidRDefault="00C94A1E">
            <w:pPr>
              <w:rPr>
                <w:sz w:val="18"/>
                <w:szCs w:val="18"/>
              </w:rPr>
            </w:pPr>
            <w:r>
              <w:rPr>
                <w:sz w:val="18"/>
                <w:szCs w:val="18"/>
              </w:rPr>
              <w:t>20 óra/év</w:t>
            </w:r>
          </w:p>
          <w:p w:rsidR="00C94A1E" w:rsidRDefault="00C94A1E">
            <w:pPr>
              <w:rPr>
                <w:sz w:val="18"/>
                <w:szCs w:val="18"/>
              </w:rPr>
            </w:pPr>
          </w:p>
          <w:p w:rsidR="00C94A1E" w:rsidRDefault="00C94A1E">
            <w:pPr>
              <w:rPr>
                <w:sz w:val="18"/>
                <w:szCs w:val="18"/>
              </w:rPr>
            </w:pPr>
            <w:r>
              <w:rPr>
                <w:sz w:val="18"/>
                <w:szCs w:val="18"/>
              </w:rPr>
              <w:t>AGORA – MSH</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sz w:val="18"/>
                <w:szCs w:val="18"/>
              </w:rPr>
            </w:pPr>
            <w:r>
              <w:rPr>
                <w:sz w:val="18"/>
                <w:szCs w:val="18"/>
              </w:rPr>
              <w:t>8-12 év</w:t>
            </w:r>
          </w:p>
        </w:tc>
        <w:tc>
          <w:tcPr>
            <w:tcW w:w="1134"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sz w:val="18"/>
                <w:szCs w:val="18"/>
              </w:rPr>
            </w:pPr>
            <w:r>
              <w:rPr>
                <w:sz w:val="18"/>
                <w:szCs w:val="18"/>
              </w:rPr>
              <w:t>22</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 xml:space="preserve">szolgáltatási díj,  </w:t>
            </w:r>
          </w:p>
          <w:p w:rsidR="00C94A1E" w:rsidRDefault="00C94A1E">
            <w:pPr>
              <w:rPr>
                <w:sz w:val="18"/>
                <w:szCs w:val="18"/>
              </w:rPr>
            </w:pPr>
            <w:r>
              <w:rPr>
                <w:sz w:val="18"/>
                <w:szCs w:val="18"/>
              </w:rPr>
              <w:t xml:space="preserve"> </w:t>
            </w:r>
          </w:p>
          <w:p w:rsidR="00C94A1E" w:rsidRDefault="00C94A1E">
            <w:pPr>
              <w:rPr>
                <w:sz w:val="18"/>
                <w:szCs w:val="18"/>
              </w:rPr>
            </w:pPr>
            <w:r>
              <w:rPr>
                <w:sz w:val="18"/>
                <w:szCs w:val="18"/>
              </w:rPr>
              <w:t>intézményi költségvetés</w:t>
            </w:r>
          </w:p>
          <w:p w:rsidR="00C94A1E" w:rsidRDefault="00C94A1E">
            <w:pP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szakági vezető,</w:t>
            </w:r>
          </w:p>
          <w:p w:rsidR="00C94A1E" w:rsidRDefault="00C94A1E">
            <w:pPr>
              <w:rPr>
                <w:sz w:val="18"/>
                <w:szCs w:val="18"/>
              </w:rPr>
            </w:pPr>
            <w:r>
              <w:rPr>
                <w:sz w:val="18"/>
                <w:szCs w:val="18"/>
              </w:rPr>
              <w:t>művelődés-szervező,</w:t>
            </w:r>
          </w:p>
          <w:p w:rsidR="00C94A1E" w:rsidRDefault="00C94A1E">
            <w:pPr>
              <w:rPr>
                <w:sz w:val="18"/>
                <w:szCs w:val="18"/>
              </w:rPr>
            </w:pPr>
            <w:r>
              <w:rPr>
                <w:sz w:val="18"/>
                <w:szCs w:val="18"/>
              </w:rPr>
              <w:t>pályázati lebonyolító</w:t>
            </w:r>
          </w:p>
        </w:tc>
      </w:tr>
      <w:tr w:rsidR="00C94A1E" w:rsidTr="004F07DA">
        <w:trPr>
          <w:cantSplit/>
          <w:trHeight w:val="947"/>
        </w:trPr>
        <w:tc>
          <w:tcPr>
            <w:tcW w:w="816"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sz w:val="18"/>
                <w:szCs w:val="18"/>
                <w:highlight w:val="yellow"/>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rPr>
            </w:pPr>
            <w:r>
              <w:rPr>
                <w:b/>
                <w:sz w:val="18"/>
                <w:szCs w:val="18"/>
              </w:rPr>
              <w:t>Tanórán kívüli tehetséggondozás</w:t>
            </w:r>
          </w:p>
        </w:tc>
        <w:tc>
          <w:tcPr>
            <w:tcW w:w="4535"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Tanulástechnikai tanfolyam általános iskolás diákok részére</w:t>
            </w: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2 tanfolyam/év</w:t>
            </w:r>
          </w:p>
          <w:p w:rsidR="00C94A1E" w:rsidRDefault="00C94A1E">
            <w:pPr>
              <w:rPr>
                <w:sz w:val="18"/>
                <w:szCs w:val="18"/>
              </w:rPr>
            </w:pPr>
            <w:r>
              <w:rPr>
                <w:sz w:val="18"/>
                <w:szCs w:val="18"/>
              </w:rPr>
              <w:t>AGORA-MSH</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sz w:val="18"/>
                <w:szCs w:val="18"/>
              </w:rPr>
            </w:pPr>
            <w:r>
              <w:rPr>
                <w:sz w:val="18"/>
                <w:szCs w:val="18"/>
              </w:rPr>
              <w:t>10-12 év</w:t>
            </w:r>
          </w:p>
        </w:tc>
        <w:tc>
          <w:tcPr>
            <w:tcW w:w="1134"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sz w:val="18"/>
                <w:szCs w:val="18"/>
              </w:rPr>
            </w:pPr>
            <w:r>
              <w:rPr>
                <w:sz w:val="18"/>
                <w:szCs w:val="18"/>
              </w:rPr>
              <w:t>15</w:t>
            </w: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 xml:space="preserve">szolgáltatási díj,  </w:t>
            </w:r>
          </w:p>
          <w:p w:rsidR="00C94A1E" w:rsidRDefault="00C94A1E">
            <w:pPr>
              <w:rPr>
                <w:sz w:val="18"/>
                <w:szCs w:val="18"/>
              </w:rPr>
            </w:pPr>
            <w:r>
              <w:rPr>
                <w:sz w:val="18"/>
                <w:szCs w:val="18"/>
              </w:rPr>
              <w:t xml:space="preserve"> </w:t>
            </w:r>
          </w:p>
          <w:p w:rsidR="00C94A1E" w:rsidRDefault="00C94A1E">
            <w:pPr>
              <w:rPr>
                <w:sz w:val="18"/>
                <w:szCs w:val="18"/>
              </w:rPr>
            </w:pPr>
            <w:r>
              <w:rPr>
                <w:sz w:val="18"/>
                <w:szCs w:val="18"/>
              </w:rPr>
              <w:t>intézményi költségvetés</w:t>
            </w: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szakági vezető,</w:t>
            </w:r>
          </w:p>
          <w:p w:rsidR="00C94A1E" w:rsidRDefault="00C94A1E">
            <w:pPr>
              <w:rPr>
                <w:sz w:val="18"/>
                <w:szCs w:val="18"/>
              </w:rPr>
            </w:pPr>
            <w:r>
              <w:rPr>
                <w:sz w:val="18"/>
                <w:szCs w:val="18"/>
              </w:rPr>
              <w:t>művelődés-szervező,</w:t>
            </w:r>
          </w:p>
          <w:p w:rsidR="00C94A1E" w:rsidRDefault="00C94A1E">
            <w:pPr>
              <w:rPr>
                <w:sz w:val="18"/>
                <w:szCs w:val="18"/>
              </w:rPr>
            </w:pPr>
            <w:r>
              <w:rPr>
                <w:sz w:val="18"/>
                <w:szCs w:val="18"/>
              </w:rPr>
              <w:t>pályázati lebonyolító</w:t>
            </w:r>
          </w:p>
        </w:tc>
      </w:tr>
      <w:tr w:rsidR="00C94A1E" w:rsidTr="004F07DA">
        <w:trPr>
          <w:cantSplit/>
          <w:trHeight w:val="1675"/>
        </w:trPr>
        <w:tc>
          <w:tcPr>
            <w:tcW w:w="816" w:type="dxa"/>
            <w:vMerge w:val="restart"/>
            <w:tcBorders>
              <w:top w:val="single" w:sz="4" w:space="0" w:color="auto"/>
              <w:left w:val="single" w:sz="4" w:space="0" w:color="auto"/>
              <w:bottom w:val="single" w:sz="4" w:space="0" w:color="auto"/>
              <w:right w:val="single" w:sz="4" w:space="0" w:color="auto"/>
            </w:tcBorders>
            <w:textDirection w:val="btLr"/>
            <w:hideMark/>
          </w:tcPr>
          <w:p w:rsidR="00C94A1E" w:rsidRDefault="00C94A1E">
            <w:pPr>
              <w:jc w:val="center"/>
              <w:rPr>
                <w:b/>
                <w:sz w:val="18"/>
                <w:szCs w:val="18"/>
                <w:highlight w:val="yellow"/>
              </w:rPr>
            </w:pPr>
            <w:r>
              <w:rPr>
                <w:b/>
                <w:sz w:val="18"/>
                <w:szCs w:val="18"/>
              </w:rPr>
              <w:t>KÖZÖSSÉGI RENDEZVÉNYEK SZERVEZÉSE</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rPr>
            </w:pPr>
            <w:r>
              <w:rPr>
                <w:b/>
                <w:sz w:val="18"/>
                <w:szCs w:val="18"/>
              </w:rPr>
              <w:t>Gyermek és családi szabadidős rendezvények</w:t>
            </w:r>
          </w:p>
        </w:tc>
        <w:tc>
          <w:tcPr>
            <w:tcW w:w="4535" w:type="dxa"/>
            <w:tcBorders>
              <w:top w:val="single" w:sz="4" w:space="0" w:color="auto"/>
              <w:left w:val="single" w:sz="4" w:space="0" w:color="auto"/>
              <w:bottom w:val="single" w:sz="4" w:space="0" w:color="auto"/>
              <w:right w:val="single" w:sz="4" w:space="0" w:color="auto"/>
            </w:tcBorders>
          </w:tcPr>
          <w:p w:rsidR="00C94A1E" w:rsidRDefault="00C94A1E">
            <w:pPr>
              <w:rPr>
                <w:i/>
                <w:sz w:val="18"/>
                <w:szCs w:val="18"/>
              </w:rPr>
            </w:pPr>
            <w:r>
              <w:rPr>
                <w:sz w:val="18"/>
                <w:szCs w:val="18"/>
              </w:rPr>
              <w:t>Családi játszóházak: Több órás hétvégi családi rendezvények havi, negyedéves gyakorisággal, 5-6 alkalom/év.</w:t>
            </w:r>
          </w:p>
          <w:p w:rsidR="00C94A1E" w:rsidRDefault="00C94A1E">
            <w:pPr>
              <w:rPr>
                <w:sz w:val="18"/>
                <w:szCs w:val="18"/>
              </w:rPr>
            </w:pPr>
            <w:r>
              <w:rPr>
                <w:sz w:val="18"/>
                <w:szCs w:val="18"/>
              </w:rPr>
              <w:t>Programelemek: színházi előadások, néptáncos programok, interaktív, foglalkoztató játékok, kézművesség, filmvetítés.</w:t>
            </w:r>
          </w:p>
          <w:p w:rsidR="00C94A1E" w:rsidRDefault="00C94A1E">
            <w:pPr>
              <w:rPr>
                <w:sz w:val="18"/>
                <w:szCs w:val="18"/>
              </w:rPr>
            </w:pPr>
          </w:p>
          <w:p w:rsidR="00C94A1E" w:rsidRDefault="00C94A1E">
            <w:pPr>
              <w:rPr>
                <w:sz w:val="18"/>
                <w:szCs w:val="18"/>
              </w:rPr>
            </w:pPr>
            <w:r>
              <w:rPr>
                <w:sz w:val="18"/>
                <w:szCs w:val="18"/>
              </w:rPr>
              <w:t>Interaktív játszóprogramok: Múltidéző Szombathely- az ókori város c. játék megalkotása, kivitelezése és forgalmazása</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6-8 alkalom/év</w:t>
            </w:r>
          </w:p>
          <w:p w:rsidR="00C94A1E" w:rsidRDefault="00C94A1E">
            <w:pPr>
              <w:rPr>
                <w:sz w:val="18"/>
                <w:szCs w:val="18"/>
              </w:rPr>
            </w:pPr>
          </w:p>
          <w:p w:rsidR="00C94A1E" w:rsidRDefault="00C94A1E">
            <w:pPr>
              <w:rPr>
                <w:sz w:val="18"/>
                <w:szCs w:val="18"/>
              </w:rPr>
            </w:pPr>
            <w:r>
              <w:rPr>
                <w:sz w:val="18"/>
                <w:szCs w:val="18"/>
              </w:rPr>
              <w:t>AGORA –MSH</w:t>
            </w:r>
          </w:p>
          <w:p w:rsidR="00C94A1E" w:rsidRDefault="00C94A1E">
            <w:pPr>
              <w:rPr>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sz w:val="18"/>
                <w:szCs w:val="18"/>
              </w:rPr>
            </w:pPr>
            <w:r>
              <w:rPr>
                <w:sz w:val="18"/>
                <w:szCs w:val="18"/>
              </w:rPr>
              <w:t>3-12 év</w:t>
            </w:r>
          </w:p>
        </w:tc>
        <w:tc>
          <w:tcPr>
            <w:tcW w:w="1134"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sz w:val="18"/>
                <w:szCs w:val="18"/>
              </w:rPr>
            </w:pPr>
            <w:r>
              <w:rPr>
                <w:sz w:val="18"/>
                <w:szCs w:val="18"/>
              </w:rPr>
              <w:t>5000</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szolgáltatási díj,</w:t>
            </w:r>
          </w:p>
          <w:p w:rsidR="00C94A1E" w:rsidRDefault="00C94A1E">
            <w:pPr>
              <w:rPr>
                <w:sz w:val="18"/>
                <w:szCs w:val="18"/>
              </w:rPr>
            </w:pPr>
          </w:p>
          <w:p w:rsidR="00C94A1E" w:rsidRDefault="00C94A1E">
            <w:pPr>
              <w:rPr>
                <w:sz w:val="18"/>
                <w:szCs w:val="18"/>
              </w:rPr>
            </w:pPr>
            <w:r>
              <w:rPr>
                <w:sz w:val="18"/>
                <w:szCs w:val="18"/>
              </w:rPr>
              <w:t>intézményi költségvetés</w:t>
            </w:r>
          </w:p>
          <w:p w:rsidR="00C94A1E" w:rsidRDefault="00C94A1E">
            <w:pPr>
              <w:rPr>
                <w:i/>
                <w:sz w:val="18"/>
                <w:szCs w:val="18"/>
              </w:rPr>
            </w:pPr>
            <w:r>
              <w:rPr>
                <w:b/>
                <w:i/>
                <w:sz w:val="18"/>
                <w:szCs w:val="18"/>
              </w:rPr>
              <w:t>Szent Márton Emlékév támogatása</w:t>
            </w:r>
          </w:p>
          <w:p w:rsidR="00C94A1E" w:rsidRDefault="00C94A1E">
            <w:pPr>
              <w:rPr>
                <w:b/>
                <w:sz w:val="18"/>
                <w:szCs w:val="18"/>
              </w:rPr>
            </w:pPr>
            <w:r>
              <w:rPr>
                <w:noProof/>
                <w:lang w:eastAsia="hu-HU"/>
              </w:rPr>
              <w:drawing>
                <wp:anchor distT="0" distB="0" distL="114300" distR="114300" simplePos="0" relativeHeight="251659776" behindDoc="1" locked="0" layoutInCell="1" allowOverlap="1">
                  <wp:simplePos x="0" y="0"/>
                  <wp:positionH relativeFrom="column">
                    <wp:posOffset>-2540</wp:posOffset>
                  </wp:positionH>
                  <wp:positionV relativeFrom="paragraph">
                    <wp:posOffset>42545</wp:posOffset>
                  </wp:positionV>
                  <wp:extent cx="763905" cy="323215"/>
                  <wp:effectExtent l="0" t="0" r="0" b="635"/>
                  <wp:wrapTight wrapText="bothSides">
                    <wp:wrapPolygon edited="0">
                      <wp:start x="0" y="0"/>
                      <wp:lineTo x="0" y="20369"/>
                      <wp:lineTo x="21007" y="20369"/>
                      <wp:lineTo x="21007" y="0"/>
                      <wp:lineTo x="0" y="0"/>
                    </wp:wrapPolygon>
                  </wp:wrapTight>
                  <wp:docPr id="7" name="Kép 7" descr="Szt_marton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zt_marton_20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63905" cy="323215"/>
                          </a:xfrm>
                          <a:prstGeom prst="rect">
                            <a:avLst/>
                          </a:prstGeom>
                          <a:noFill/>
                        </pic:spPr>
                      </pic:pic>
                    </a:graphicData>
                  </a:graphic>
                  <wp14:sizeRelH relativeFrom="page">
                    <wp14:pctWidth>0</wp14:pctWidth>
                  </wp14:sizeRelH>
                  <wp14:sizeRelV relativeFrom="page">
                    <wp14:pctHeight>0</wp14:pctHeight>
                  </wp14:sizeRelV>
                </wp:anchor>
              </w:drawing>
            </w:r>
          </w:p>
        </w:tc>
        <w:tc>
          <w:tcPr>
            <w:tcW w:w="1559"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szakági vezető,</w:t>
            </w:r>
          </w:p>
          <w:p w:rsidR="00C94A1E" w:rsidRDefault="00C94A1E">
            <w:pPr>
              <w:rPr>
                <w:sz w:val="18"/>
                <w:szCs w:val="18"/>
              </w:rPr>
            </w:pPr>
            <w:r>
              <w:rPr>
                <w:sz w:val="18"/>
                <w:szCs w:val="18"/>
              </w:rPr>
              <w:t>művelődés-szervező</w:t>
            </w:r>
          </w:p>
          <w:p w:rsidR="00C94A1E" w:rsidRDefault="00C94A1E">
            <w:pPr>
              <w:rPr>
                <w:sz w:val="18"/>
                <w:szCs w:val="18"/>
              </w:rPr>
            </w:pPr>
          </w:p>
        </w:tc>
      </w:tr>
      <w:tr w:rsidR="00C94A1E" w:rsidTr="004F07DA">
        <w:trPr>
          <w:cantSplit/>
          <w:trHeight w:val="2384"/>
        </w:trPr>
        <w:tc>
          <w:tcPr>
            <w:tcW w:w="816"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highlight w:val="yellow"/>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rPr>
            </w:pPr>
          </w:p>
        </w:tc>
        <w:tc>
          <w:tcPr>
            <w:tcW w:w="4535"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Városi Gyermeknap: Nagyszabású, egész délutánt felölelő családi nagyrendezvény 10-15 programhelyszínen, interaktív játszóprogramokkal, kézműves foglalkoztatással, bemutatókkal, a nagyszínpadon zajló zenés és színházi produkciókkal</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1 alkalom/év</w:t>
            </w:r>
          </w:p>
          <w:p w:rsidR="00C94A1E" w:rsidRDefault="00C94A1E">
            <w:pPr>
              <w:rPr>
                <w:sz w:val="18"/>
                <w:szCs w:val="18"/>
              </w:rPr>
            </w:pPr>
          </w:p>
          <w:p w:rsidR="00C94A1E" w:rsidRDefault="00C94A1E">
            <w:pPr>
              <w:rPr>
                <w:sz w:val="18"/>
                <w:szCs w:val="18"/>
              </w:rPr>
            </w:pPr>
            <w:r>
              <w:rPr>
                <w:sz w:val="18"/>
                <w:szCs w:val="18"/>
              </w:rPr>
              <w:t>Történelmi Témapark</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sz w:val="18"/>
                <w:szCs w:val="18"/>
              </w:rPr>
            </w:pPr>
            <w:r>
              <w:rPr>
                <w:sz w:val="18"/>
                <w:szCs w:val="18"/>
              </w:rPr>
              <w:t>0-14 év</w:t>
            </w:r>
          </w:p>
        </w:tc>
        <w:tc>
          <w:tcPr>
            <w:tcW w:w="1134"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sz w:val="18"/>
                <w:szCs w:val="18"/>
              </w:rPr>
            </w:pPr>
            <w:r>
              <w:rPr>
                <w:sz w:val="18"/>
                <w:szCs w:val="18"/>
              </w:rPr>
              <w:t>4000</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szolgáltatási díj,</w:t>
            </w:r>
          </w:p>
          <w:p w:rsidR="00C94A1E" w:rsidRDefault="00C94A1E">
            <w:pPr>
              <w:rPr>
                <w:sz w:val="18"/>
                <w:szCs w:val="18"/>
              </w:rPr>
            </w:pPr>
            <w:r>
              <w:rPr>
                <w:sz w:val="18"/>
                <w:szCs w:val="18"/>
              </w:rPr>
              <w:t>intézményi költségvetés</w:t>
            </w:r>
          </w:p>
          <w:p w:rsidR="00C94A1E" w:rsidRDefault="00C94A1E">
            <w:pPr>
              <w:rPr>
                <w:b/>
                <w:i/>
                <w:sz w:val="18"/>
                <w:szCs w:val="18"/>
              </w:rPr>
            </w:pPr>
            <w:r>
              <w:rPr>
                <w:noProof/>
                <w:lang w:eastAsia="hu-HU"/>
              </w:rPr>
              <w:drawing>
                <wp:anchor distT="0" distB="0" distL="114300" distR="114300" simplePos="0" relativeHeight="251673088" behindDoc="1" locked="0" layoutInCell="1" allowOverlap="1">
                  <wp:simplePos x="0" y="0"/>
                  <wp:positionH relativeFrom="column">
                    <wp:posOffset>-2540</wp:posOffset>
                  </wp:positionH>
                  <wp:positionV relativeFrom="paragraph">
                    <wp:posOffset>671195</wp:posOffset>
                  </wp:positionV>
                  <wp:extent cx="763905" cy="323215"/>
                  <wp:effectExtent l="0" t="0" r="0" b="635"/>
                  <wp:wrapTight wrapText="bothSides">
                    <wp:wrapPolygon edited="0">
                      <wp:start x="0" y="0"/>
                      <wp:lineTo x="0" y="20369"/>
                      <wp:lineTo x="21007" y="20369"/>
                      <wp:lineTo x="21007" y="0"/>
                      <wp:lineTo x="0" y="0"/>
                    </wp:wrapPolygon>
                  </wp:wrapTight>
                  <wp:docPr id="6" name="Kép 6" descr="Szt_marton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zt_marton_20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63905" cy="323215"/>
                          </a:xfrm>
                          <a:prstGeom prst="rect">
                            <a:avLst/>
                          </a:prstGeom>
                          <a:noFill/>
                        </pic:spPr>
                      </pic:pic>
                    </a:graphicData>
                  </a:graphic>
                  <wp14:sizeRelH relativeFrom="page">
                    <wp14:pctWidth>0</wp14:pctWidth>
                  </wp14:sizeRelH>
                  <wp14:sizeRelV relativeFrom="page">
                    <wp14:pctHeight>0</wp14:pctHeight>
                  </wp14:sizeRelV>
                </wp:anchor>
              </w:drawing>
            </w:r>
            <w:r>
              <w:rPr>
                <w:b/>
                <w:i/>
                <w:sz w:val="18"/>
                <w:szCs w:val="18"/>
              </w:rPr>
              <w:t>Szent Márton Emlékév támogatása</w:t>
            </w:r>
          </w:p>
          <w:p w:rsidR="00C94A1E" w:rsidRDefault="00C94A1E">
            <w:pPr>
              <w:rPr>
                <w:b/>
                <w:i/>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szakági vezető,</w:t>
            </w:r>
          </w:p>
          <w:p w:rsidR="00C94A1E" w:rsidRDefault="00C94A1E">
            <w:pPr>
              <w:rPr>
                <w:sz w:val="18"/>
                <w:szCs w:val="18"/>
              </w:rPr>
            </w:pPr>
            <w:r>
              <w:rPr>
                <w:sz w:val="18"/>
                <w:szCs w:val="18"/>
              </w:rPr>
              <w:t>művelődés-szervező</w:t>
            </w:r>
          </w:p>
        </w:tc>
      </w:tr>
      <w:tr w:rsidR="00C94A1E" w:rsidTr="004F07DA">
        <w:trPr>
          <w:cantSplit/>
          <w:trHeight w:val="1978"/>
        </w:trPr>
        <w:tc>
          <w:tcPr>
            <w:tcW w:w="816"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highlight w:val="yellow"/>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rPr>
            </w:pPr>
          </w:p>
        </w:tc>
        <w:tc>
          <w:tcPr>
            <w:tcW w:w="4535"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Márton Napi Kirakó: Komplex családi rendezvény a Szent Márton ünnepkörhöz kapcsolódóan, szabadtéri előadással, interaktív játékprogrammal, bemutatókkal.</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1-2 alkalom/év</w:t>
            </w:r>
          </w:p>
          <w:p w:rsidR="00C94A1E" w:rsidRDefault="00C94A1E">
            <w:pPr>
              <w:rPr>
                <w:sz w:val="18"/>
                <w:szCs w:val="18"/>
              </w:rPr>
            </w:pPr>
          </w:p>
          <w:p w:rsidR="00C94A1E" w:rsidRDefault="00C94A1E">
            <w:pPr>
              <w:rPr>
                <w:sz w:val="18"/>
                <w:szCs w:val="18"/>
              </w:rPr>
            </w:pPr>
            <w:r>
              <w:rPr>
                <w:sz w:val="18"/>
                <w:szCs w:val="18"/>
              </w:rPr>
              <w:t>Fő tér</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sz w:val="18"/>
                <w:szCs w:val="18"/>
              </w:rPr>
            </w:pPr>
            <w:r>
              <w:rPr>
                <w:sz w:val="18"/>
                <w:szCs w:val="18"/>
              </w:rPr>
              <w:t>3-14 év</w:t>
            </w:r>
          </w:p>
        </w:tc>
        <w:tc>
          <w:tcPr>
            <w:tcW w:w="1134"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sz w:val="18"/>
                <w:szCs w:val="18"/>
              </w:rPr>
            </w:pPr>
            <w:r>
              <w:rPr>
                <w:sz w:val="18"/>
                <w:szCs w:val="18"/>
              </w:rPr>
              <w:t>500</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szolgáltatási díj,</w:t>
            </w:r>
          </w:p>
          <w:p w:rsidR="00C94A1E" w:rsidRDefault="00C94A1E">
            <w:pPr>
              <w:rPr>
                <w:sz w:val="18"/>
                <w:szCs w:val="18"/>
              </w:rPr>
            </w:pPr>
            <w:r>
              <w:rPr>
                <w:sz w:val="18"/>
                <w:szCs w:val="18"/>
              </w:rPr>
              <w:t>intézményi költségvetés</w:t>
            </w:r>
          </w:p>
          <w:p w:rsidR="00C94A1E" w:rsidRDefault="00C94A1E">
            <w:pPr>
              <w:rPr>
                <w:b/>
                <w:i/>
                <w:sz w:val="18"/>
                <w:szCs w:val="18"/>
              </w:rPr>
            </w:pPr>
            <w:r>
              <w:rPr>
                <w:noProof/>
                <w:lang w:eastAsia="hu-HU"/>
              </w:rPr>
              <w:drawing>
                <wp:anchor distT="0" distB="0" distL="114300" distR="114300" simplePos="0" relativeHeight="251674112" behindDoc="1" locked="0" layoutInCell="1" allowOverlap="1">
                  <wp:simplePos x="0" y="0"/>
                  <wp:positionH relativeFrom="column">
                    <wp:posOffset>-2540</wp:posOffset>
                  </wp:positionH>
                  <wp:positionV relativeFrom="paragraph">
                    <wp:posOffset>535940</wp:posOffset>
                  </wp:positionV>
                  <wp:extent cx="763905" cy="323215"/>
                  <wp:effectExtent l="0" t="0" r="0" b="635"/>
                  <wp:wrapTight wrapText="bothSides">
                    <wp:wrapPolygon edited="0">
                      <wp:start x="0" y="0"/>
                      <wp:lineTo x="0" y="20369"/>
                      <wp:lineTo x="21007" y="20369"/>
                      <wp:lineTo x="21007" y="0"/>
                      <wp:lineTo x="0" y="0"/>
                    </wp:wrapPolygon>
                  </wp:wrapTight>
                  <wp:docPr id="5" name="Kép 5" descr="Szt_marton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zt_marton_20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63905" cy="323215"/>
                          </a:xfrm>
                          <a:prstGeom prst="rect">
                            <a:avLst/>
                          </a:prstGeom>
                          <a:noFill/>
                        </pic:spPr>
                      </pic:pic>
                    </a:graphicData>
                  </a:graphic>
                  <wp14:sizeRelH relativeFrom="page">
                    <wp14:pctWidth>0</wp14:pctWidth>
                  </wp14:sizeRelH>
                  <wp14:sizeRelV relativeFrom="page">
                    <wp14:pctHeight>0</wp14:pctHeight>
                  </wp14:sizeRelV>
                </wp:anchor>
              </w:drawing>
            </w:r>
            <w:r>
              <w:rPr>
                <w:b/>
                <w:i/>
                <w:sz w:val="18"/>
                <w:szCs w:val="18"/>
              </w:rPr>
              <w:t>Szent Márton Emlékév támogatása</w:t>
            </w:r>
          </w:p>
          <w:p w:rsidR="00C94A1E" w:rsidRDefault="00C94A1E">
            <w:pPr>
              <w:rPr>
                <w:b/>
                <w:i/>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szakági vezető,</w:t>
            </w:r>
          </w:p>
          <w:p w:rsidR="00C94A1E" w:rsidRDefault="00C94A1E">
            <w:pPr>
              <w:rPr>
                <w:sz w:val="18"/>
                <w:szCs w:val="18"/>
              </w:rPr>
            </w:pPr>
            <w:r>
              <w:rPr>
                <w:sz w:val="18"/>
                <w:szCs w:val="18"/>
              </w:rPr>
              <w:t>művelődés-szervező</w:t>
            </w:r>
          </w:p>
        </w:tc>
      </w:tr>
      <w:tr w:rsidR="00C94A1E" w:rsidTr="004F07DA">
        <w:trPr>
          <w:cantSplit/>
          <w:trHeight w:val="725"/>
        </w:trPr>
        <w:tc>
          <w:tcPr>
            <w:tcW w:w="816"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highlight w:val="yellow"/>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rPr>
            </w:pPr>
          </w:p>
        </w:tc>
        <w:tc>
          <w:tcPr>
            <w:tcW w:w="4535"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Ünnepi rendezvények – Mikuláskuckó: családi ünnephez, kapcsolódó rendezvény zenés, előadó-művészeti előadásokkal, játszóházi foglalkoztatóval, játéksarokkal.</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2 nap/év</w:t>
            </w:r>
          </w:p>
          <w:p w:rsidR="00C94A1E" w:rsidRDefault="00C94A1E">
            <w:pPr>
              <w:rPr>
                <w:sz w:val="18"/>
                <w:szCs w:val="18"/>
              </w:rPr>
            </w:pPr>
          </w:p>
          <w:p w:rsidR="00C94A1E" w:rsidRDefault="00C94A1E">
            <w:pPr>
              <w:rPr>
                <w:sz w:val="18"/>
                <w:szCs w:val="18"/>
              </w:rPr>
            </w:pPr>
            <w:r>
              <w:rPr>
                <w:sz w:val="18"/>
                <w:szCs w:val="18"/>
              </w:rPr>
              <w:t>AGORA –MSH</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sz w:val="18"/>
                <w:szCs w:val="18"/>
              </w:rPr>
            </w:pPr>
            <w:r>
              <w:rPr>
                <w:sz w:val="18"/>
                <w:szCs w:val="18"/>
              </w:rPr>
              <w:t>0-8 év</w:t>
            </w:r>
          </w:p>
        </w:tc>
        <w:tc>
          <w:tcPr>
            <w:tcW w:w="1134"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sz w:val="18"/>
                <w:szCs w:val="18"/>
              </w:rPr>
            </w:pPr>
            <w:r>
              <w:rPr>
                <w:sz w:val="18"/>
                <w:szCs w:val="18"/>
              </w:rPr>
              <w:t>250</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szolgáltatási díj,</w:t>
            </w:r>
          </w:p>
          <w:p w:rsidR="00C94A1E" w:rsidRDefault="00C94A1E">
            <w:pPr>
              <w:rPr>
                <w:sz w:val="18"/>
                <w:szCs w:val="18"/>
              </w:rPr>
            </w:pPr>
          </w:p>
          <w:p w:rsidR="00C94A1E" w:rsidRDefault="00C94A1E">
            <w:pPr>
              <w:rPr>
                <w:sz w:val="18"/>
                <w:szCs w:val="18"/>
              </w:rPr>
            </w:pPr>
            <w:r>
              <w:rPr>
                <w:sz w:val="18"/>
                <w:szCs w:val="18"/>
              </w:rPr>
              <w:t xml:space="preserve">intézményi költségvetés </w:t>
            </w: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szakági vezető,</w:t>
            </w:r>
          </w:p>
          <w:p w:rsidR="00C94A1E" w:rsidRDefault="00C94A1E">
            <w:pPr>
              <w:rPr>
                <w:sz w:val="18"/>
                <w:szCs w:val="18"/>
              </w:rPr>
            </w:pPr>
            <w:r>
              <w:rPr>
                <w:sz w:val="18"/>
                <w:szCs w:val="18"/>
              </w:rPr>
              <w:t>művelődés-szervező</w:t>
            </w:r>
          </w:p>
        </w:tc>
      </w:tr>
      <w:tr w:rsidR="00C94A1E" w:rsidTr="004F07DA">
        <w:trPr>
          <w:cantSplit/>
          <w:trHeight w:val="922"/>
        </w:trPr>
        <w:tc>
          <w:tcPr>
            <w:tcW w:w="816"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highlight w:val="yellow"/>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rPr>
            </w:pPr>
          </w:p>
        </w:tc>
        <w:tc>
          <w:tcPr>
            <w:tcW w:w="4535"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Szünidei játszónapok: A tanév szüneteihez igazodó programszolgáltatás óvodás és kisiskolás gyermekek részére kreatív foglalkozással, élményszerű kirándulással, városismerettel.</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4-5 alkalom/év</w:t>
            </w:r>
          </w:p>
          <w:p w:rsidR="00C94A1E" w:rsidRDefault="00C94A1E">
            <w:pPr>
              <w:rPr>
                <w:sz w:val="18"/>
                <w:szCs w:val="18"/>
              </w:rPr>
            </w:pPr>
          </w:p>
          <w:p w:rsidR="00C94A1E" w:rsidRDefault="00C94A1E">
            <w:pPr>
              <w:rPr>
                <w:sz w:val="18"/>
                <w:szCs w:val="18"/>
              </w:rPr>
            </w:pPr>
            <w:r>
              <w:rPr>
                <w:sz w:val="18"/>
                <w:szCs w:val="18"/>
              </w:rPr>
              <w:t>AGORA – MSH</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sz w:val="18"/>
                <w:szCs w:val="18"/>
              </w:rPr>
            </w:pPr>
            <w:r>
              <w:rPr>
                <w:sz w:val="18"/>
                <w:szCs w:val="18"/>
              </w:rPr>
              <w:t>5-10 év</w:t>
            </w:r>
          </w:p>
        </w:tc>
        <w:tc>
          <w:tcPr>
            <w:tcW w:w="1134"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sz w:val="18"/>
                <w:szCs w:val="18"/>
              </w:rPr>
            </w:pPr>
            <w:r>
              <w:rPr>
                <w:sz w:val="18"/>
                <w:szCs w:val="18"/>
              </w:rPr>
              <w:t>50</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szolgáltatási díj,</w:t>
            </w:r>
          </w:p>
          <w:p w:rsidR="00C94A1E" w:rsidRDefault="00C94A1E">
            <w:pPr>
              <w:rPr>
                <w:sz w:val="18"/>
                <w:szCs w:val="18"/>
              </w:rPr>
            </w:pPr>
          </w:p>
          <w:p w:rsidR="00C94A1E" w:rsidRDefault="00C94A1E">
            <w:pPr>
              <w:rPr>
                <w:sz w:val="18"/>
                <w:szCs w:val="18"/>
              </w:rPr>
            </w:pPr>
            <w:r>
              <w:rPr>
                <w:sz w:val="18"/>
                <w:szCs w:val="18"/>
              </w:rPr>
              <w:t>intézményi költségvetés</w:t>
            </w: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szakági vezető,</w:t>
            </w:r>
          </w:p>
          <w:p w:rsidR="00C94A1E" w:rsidRDefault="00C94A1E">
            <w:pPr>
              <w:rPr>
                <w:sz w:val="18"/>
                <w:szCs w:val="18"/>
              </w:rPr>
            </w:pPr>
            <w:r>
              <w:rPr>
                <w:sz w:val="18"/>
                <w:szCs w:val="18"/>
              </w:rPr>
              <w:t>művelődés-szervező</w:t>
            </w:r>
          </w:p>
        </w:tc>
      </w:tr>
      <w:tr w:rsidR="00C94A1E" w:rsidTr="004F07DA">
        <w:trPr>
          <w:cantSplit/>
          <w:trHeight w:val="922"/>
        </w:trPr>
        <w:tc>
          <w:tcPr>
            <w:tcW w:w="816"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highlight w:val="yellow"/>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rPr>
            </w:pPr>
            <w:r>
              <w:rPr>
                <w:b/>
                <w:sz w:val="18"/>
                <w:szCs w:val="18"/>
              </w:rPr>
              <w:t>Gyermek szünidei táboroztatás (nem bentlakásos)</w:t>
            </w:r>
          </w:p>
        </w:tc>
        <w:tc>
          <w:tcPr>
            <w:tcW w:w="4535"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Nyári élménytáborok: A nyári szünidő idejére szervezett komplex, egész napos fejlesztő program, 8 órás napirend szerint. Témakörök: állatbarátok, túrázók, mesehősök, különleges foglalkozások, tanulástechnika, számítógép.</w:t>
            </w:r>
          </w:p>
          <w:p w:rsidR="00C94A1E" w:rsidRDefault="00C94A1E">
            <w:pPr>
              <w:rPr>
                <w:sz w:val="18"/>
                <w:szCs w:val="18"/>
              </w:rPr>
            </w:pPr>
            <w:r>
              <w:rPr>
                <w:sz w:val="18"/>
                <w:szCs w:val="18"/>
              </w:rPr>
              <w:t>Programok: kreatív foglalkoztatás, túra, előadások, bemutatók, versenyek, szervezett és kötetlen játék.</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20-45 nap/év</w:t>
            </w:r>
          </w:p>
          <w:p w:rsidR="00C94A1E" w:rsidRDefault="00C94A1E">
            <w:pPr>
              <w:rPr>
                <w:sz w:val="18"/>
                <w:szCs w:val="18"/>
              </w:rPr>
            </w:pPr>
          </w:p>
          <w:p w:rsidR="00C94A1E" w:rsidRDefault="00C94A1E">
            <w:pPr>
              <w:rPr>
                <w:sz w:val="18"/>
                <w:szCs w:val="18"/>
              </w:rPr>
            </w:pPr>
            <w:r>
              <w:rPr>
                <w:sz w:val="18"/>
                <w:szCs w:val="18"/>
              </w:rPr>
              <w:t>AGORA – MSH</w:t>
            </w:r>
          </w:p>
        </w:tc>
        <w:tc>
          <w:tcPr>
            <w:tcW w:w="1418" w:type="dxa"/>
            <w:tcBorders>
              <w:top w:val="single" w:sz="4" w:space="0" w:color="auto"/>
              <w:left w:val="single" w:sz="4" w:space="0" w:color="auto"/>
              <w:bottom w:val="single" w:sz="4" w:space="0" w:color="auto"/>
              <w:right w:val="single" w:sz="4" w:space="0" w:color="auto"/>
            </w:tcBorders>
          </w:tcPr>
          <w:p w:rsidR="00C94A1E" w:rsidRDefault="00C94A1E">
            <w:pPr>
              <w:jc w:val="center"/>
              <w:rPr>
                <w:sz w:val="18"/>
                <w:szCs w:val="18"/>
              </w:rPr>
            </w:pPr>
            <w:r>
              <w:rPr>
                <w:sz w:val="18"/>
                <w:szCs w:val="18"/>
              </w:rPr>
              <w:t>4-7 év/20 nap</w:t>
            </w:r>
          </w:p>
          <w:p w:rsidR="00C94A1E" w:rsidRDefault="00C94A1E">
            <w:pPr>
              <w:jc w:val="center"/>
              <w:rPr>
                <w:sz w:val="18"/>
                <w:szCs w:val="18"/>
              </w:rPr>
            </w:pPr>
          </w:p>
          <w:p w:rsidR="00C94A1E" w:rsidRDefault="00C94A1E">
            <w:pPr>
              <w:jc w:val="center"/>
              <w:rPr>
                <w:sz w:val="18"/>
                <w:szCs w:val="18"/>
              </w:rPr>
            </w:pPr>
            <w:r>
              <w:rPr>
                <w:sz w:val="18"/>
                <w:szCs w:val="18"/>
              </w:rPr>
              <w:t>7-12 év/25 nap</w:t>
            </w:r>
          </w:p>
        </w:tc>
        <w:tc>
          <w:tcPr>
            <w:tcW w:w="1134"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sz w:val="18"/>
                <w:szCs w:val="18"/>
              </w:rPr>
            </w:pPr>
            <w:r>
              <w:rPr>
                <w:sz w:val="18"/>
                <w:szCs w:val="18"/>
              </w:rPr>
              <w:t>250</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szolgáltatási díj,</w:t>
            </w:r>
          </w:p>
          <w:p w:rsidR="00C94A1E" w:rsidRDefault="00C94A1E">
            <w:pPr>
              <w:rPr>
                <w:sz w:val="18"/>
                <w:szCs w:val="18"/>
              </w:rPr>
            </w:pPr>
          </w:p>
          <w:p w:rsidR="00C94A1E" w:rsidRDefault="00C94A1E">
            <w:pPr>
              <w:rPr>
                <w:sz w:val="18"/>
                <w:szCs w:val="18"/>
              </w:rPr>
            </w:pPr>
            <w:r>
              <w:rPr>
                <w:sz w:val="18"/>
                <w:szCs w:val="18"/>
              </w:rPr>
              <w:t>intézményi költségvetés</w:t>
            </w:r>
          </w:p>
          <w:p w:rsidR="00C94A1E" w:rsidRDefault="00C94A1E">
            <w:pP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szakági vezető,</w:t>
            </w:r>
          </w:p>
          <w:p w:rsidR="00C94A1E" w:rsidRDefault="00C94A1E">
            <w:pPr>
              <w:rPr>
                <w:sz w:val="18"/>
                <w:szCs w:val="18"/>
              </w:rPr>
            </w:pPr>
            <w:r>
              <w:rPr>
                <w:sz w:val="18"/>
                <w:szCs w:val="18"/>
              </w:rPr>
              <w:t>művelődés-szervező</w:t>
            </w:r>
          </w:p>
        </w:tc>
      </w:tr>
      <w:tr w:rsidR="00C94A1E" w:rsidTr="004F07DA">
        <w:trPr>
          <w:cantSplit/>
          <w:trHeight w:val="922"/>
        </w:trPr>
        <w:tc>
          <w:tcPr>
            <w:tcW w:w="816"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highlight w:val="yellow"/>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rPr>
            </w:pPr>
            <w:r>
              <w:rPr>
                <w:b/>
                <w:sz w:val="18"/>
                <w:szCs w:val="18"/>
              </w:rPr>
              <w:t>Gyermekszínházi előadások</w:t>
            </w:r>
          </w:p>
        </w:tc>
        <w:tc>
          <w:tcPr>
            <w:tcW w:w="4535"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Egyszemélyes vagy kamara jellegű interaktív pódiumszínházi előadások (báb, zene, pantomim) bemutatása a színházi formanyelv sokszínűségének bemutatásával.</w:t>
            </w: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6-8 alkalom/év</w:t>
            </w:r>
          </w:p>
          <w:p w:rsidR="00C94A1E" w:rsidRDefault="00C94A1E">
            <w:pPr>
              <w:rPr>
                <w:sz w:val="18"/>
                <w:szCs w:val="18"/>
              </w:rPr>
            </w:pPr>
            <w:r>
              <w:rPr>
                <w:sz w:val="18"/>
                <w:szCs w:val="18"/>
              </w:rPr>
              <w:t>AGORA – MSH</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sz w:val="18"/>
                <w:szCs w:val="18"/>
              </w:rPr>
            </w:pPr>
            <w:r>
              <w:rPr>
                <w:sz w:val="18"/>
                <w:szCs w:val="18"/>
              </w:rPr>
              <w:t>3-7 év</w:t>
            </w:r>
          </w:p>
        </w:tc>
        <w:tc>
          <w:tcPr>
            <w:tcW w:w="1134"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sz w:val="18"/>
                <w:szCs w:val="18"/>
              </w:rPr>
            </w:pPr>
            <w:r>
              <w:rPr>
                <w:sz w:val="18"/>
                <w:szCs w:val="18"/>
              </w:rPr>
              <w:t>1200</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szolgáltatási díj,</w:t>
            </w:r>
          </w:p>
          <w:p w:rsidR="00C94A1E" w:rsidRDefault="00C94A1E">
            <w:pPr>
              <w:rPr>
                <w:sz w:val="18"/>
                <w:szCs w:val="18"/>
              </w:rPr>
            </w:pPr>
            <w:r>
              <w:rPr>
                <w:sz w:val="18"/>
                <w:szCs w:val="18"/>
              </w:rPr>
              <w:t>intézményi költségvetés</w:t>
            </w:r>
          </w:p>
          <w:p w:rsidR="00C94A1E" w:rsidRDefault="00C94A1E">
            <w:pP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szakági vezető</w:t>
            </w:r>
          </w:p>
        </w:tc>
      </w:tr>
      <w:tr w:rsidR="00C94A1E" w:rsidTr="004F07DA">
        <w:trPr>
          <w:cantSplit/>
          <w:trHeight w:val="1134"/>
        </w:trPr>
        <w:tc>
          <w:tcPr>
            <w:tcW w:w="816"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highlight w:val="yellow"/>
              </w:rPr>
            </w:pP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rPr>
            </w:pPr>
            <w:r>
              <w:rPr>
                <w:b/>
                <w:sz w:val="18"/>
                <w:szCs w:val="18"/>
              </w:rPr>
              <w:t>Tematikus témahetek, témanapok</w:t>
            </w:r>
          </w:p>
        </w:tc>
        <w:tc>
          <w:tcPr>
            <w:tcW w:w="4535"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Gyermek Kulturális Hét: Irodalmi és nyelvi emlékekre építő témahét a Magyar Kultúra Napjához kapcsolódóan –drámajáték és rendhagyó óra, anyanyelvi vetélkedő keretében. Kiegészítő tevékenység: kézműves foglalkoztató.</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10-12 alkalom/év</w:t>
            </w:r>
          </w:p>
          <w:p w:rsidR="00C94A1E" w:rsidRDefault="00C94A1E">
            <w:pPr>
              <w:rPr>
                <w:sz w:val="18"/>
                <w:szCs w:val="18"/>
              </w:rPr>
            </w:pPr>
          </w:p>
          <w:p w:rsidR="00C94A1E" w:rsidRDefault="00C94A1E">
            <w:pPr>
              <w:rPr>
                <w:sz w:val="18"/>
                <w:szCs w:val="18"/>
              </w:rPr>
            </w:pPr>
            <w:r>
              <w:rPr>
                <w:sz w:val="18"/>
                <w:szCs w:val="18"/>
              </w:rPr>
              <w:t>AGORA – MSH</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sz w:val="18"/>
                <w:szCs w:val="18"/>
              </w:rPr>
            </w:pPr>
            <w:r>
              <w:rPr>
                <w:sz w:val="18"/>
                <w:szCs w:val="18"/>
              </w:rPr>
              <w:t>7-12 év</w:t>
            </w:r>
          </w:p>
        </w:tc>
        <w:tc>
          <w:tcPr>
            <w:tcW w:w="1134"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sz w:val="18"/>
                <w:szCs w:val="18"/>
              </w:rPr>
            </w:pPr>
            <w:r>
              <w:rPr>
                <w:sz w:val="18"/>
                <w:szCs w:val="18"/>
              </w:rPr>
              <w:t>230</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szolgáltatási díj,</w:t>
            </w:r>
          </w:p>
          <w:p w:rsidR="00C94A1E" w:rsidRDefault="00C94A1E">
            <w:pPr>
              <w:rPr>
                <w:sz w:val="18"/>
                <w:szCs w:val="18"/>
              </w:rPr>
            </w:pPr>
          </w:p>
          <w:p w:rsidR="00C94A1E" w:rsidRDefault="00C94A1E">
            <w:pPr>
              <w:rPr>
                <w:sz w:val="18"/>
                <w:szCs w:val="18"/>
              </w:rPr>
            </w:pPr>
            <w:r>
              <w:rPr>
                <w:sz w:val="18"/>
                <w:szCs w:val="18"/>
              </w:rPr>
              <w:t>intézményi költségvetés</w:t>
            </w:r>
          </w:p>
          <w:p w:rsidR="00C94A1E" w:rsidRDefault="00C94A1E">
            <w:pP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szakági vezető,</w:t>
            </w:r>
          </w:p>
          <w:p w:rsidR="00C94A1E" w:rsidRDefault="00C94A1E">
            <w:pPr>
              <w:rPr>
                <w:sz w:val="18"/>
                <w:szCs w:val="18"/>
              </w:rPr>
            </w:pPr>
            <w:r>
              <w:rPr>
                <w:sz w:val="18"/>
                <w:szCs w:val="18"/>
              </w:rPr>
              <w:t>művelődés-szervező</w:t>
            </w:r>
          </w:p>
        </w:tc>
      </w:tr>
      <w:tr w:rsidR="00C94A1E" w:rsidTr="004F07DA">
        <w:trPr>
          <w:cantSplit/>
          <w:trHeight w:val="980"/>
        </w:trPr>
        <w:tc>
          <w:tcPr>
            <w:tcW w:w="816"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highlight w:val="yellow"/>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rPr>
            </w:pPr>
          </w:p>
        </w:tc>
        <w:tc>
          <w:tcPr>
            <w:tcW w:w="4535"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 xml:space="preserve">Néprajzi hét: Tematikus hét a népi hagyományokat, falusi életmódot bemutató időszakos kiállítás témáihoz kapcsolódóan, múzeumpedagógiai foglalkozásokkal, előadással és tárlatvezetéssel. </w:t>
            </w: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10-12 alkalom/év</w:t>
            </w:r>
          </w:p>
          <w:p w:rsidR="00C94A1E" w:rsidRDefault="00C94A1E">
            <w:pPr>
              <w:rPr>
                <w:sz w:val="18"/>
                <w:szCs w:val="18"/>
              </w:rPr>
            </w:pPr>
            <w:r>
              <w:rPr>
                <w:sz w:val="18"/>
                <w:szCs w:val="18"/>
              </w:rPr>
              <w:t>AGORA – MSH</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sz w:val="18"/>
                <w:szCs w:val="18"/>
              </w:rPr>
            </w:pPr>
            <w:r>
              <w:rPr>
                <w:sz w:val="18"/>
                <w:szCs w:val="18"/>
              </w:rPr>
              <w:t>7-14 év</w:t>
            </w:r>
          </w:p>
        </w:tc>
        <w:tc>
          <w:tcPr>
            <w:tcW w:w="1134"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sz w:val="18"/>
                <w:szCs w:val="18"/>
              </w:rPr>
            </w:pPr>
            <w:r>
              <w:rPr>
                <w:sz w:val="18"/>
                <w:szCs w:val="18"/>
              </w:rPr>
              <w:t>300</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szolgáltatási díj,</w:t>
            </w:r>
          </w:p>
          <w:p w:rsidR="00C94A1E" w:rsidRDefault="00C94A1E">
            <w:pPr>
              <w:rPr>
                <w:sz w:val="18"/>
                <w:szCs w:val="18"/>
              </w:rPr>
            </w:pPr>
          </w:p>
          <w:p w:rsidR="00C94A1E" w:rsidRDefault="00C94A1E">
            <w:pPr>
              <w:rPr>
                <w:sz w:val="18"/>
                <w:szCs w:val="18"/>
              </w:rPr>
            </w:pPr>
            <w:r>
              <w:rPr>
                <w:sz w:val="18"/>
                <w:szCs w:val="18"/>
              </w:rPr>
              <w:t>intézményi költségvetés</w:t>
            </w: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szakági vezető,</w:t>
            </w:r>
          </w:p>
          <w:p w:rsidR="00C94A1E" w:rsidRDefault="00C94A1E">
            <w:pPr>
              <w:rPr>
                <w:sz w:val="18"/>
                <w:szCs w:val="18"/>
              </w:rPr>
            </w:pPr>
            <w:r>
              <w:rPr>
                <w:sz w:val="18"/>
                <w:szCs w:val="18"/>
              </w:rPr>
              <w:t>művelődés-szervező</w:t>
            </w:r>
          </w:p>
        </w:tc>
      </w:tr>
      <w:tr w:rsidR="00C94A1E" w:rsidTr="004F07DA">
        <w:trPr>
          <w:cantSplit/>
          <w:trHeight w:val="2201"/>
        </w:trPr>
        <w:tc>
          <w:tcPr>
            <w:tcW w:w="816"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highlight w:val="yellow"/>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rPr>
            </w:pPr>
          </w:p>
        </w:tc>
        <w:tc>
          <w:tcPr>
            <w:tcW w:w="4535"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 xml:space="preserve">Szent Márton Ünnep Gyermekprogramok: A helytörténeti emlékekre és az iskolai ismeretekre épített komplex témahét, szorosan kötődve a városi Szent Márton Ünnep eseményeihez. </w:t>
            </w:r>
          </w:p>
          <w:p w:rsidR="00C94A1E" w:rsidRDefault="00C94A1E">
            <w:pPr>
              <w:rPr>
                <w:sz w:val="18"/>
                <w:szCs w:val="18"/>
              </w:rPr>
            </w:pPr>
            <w:r>
              <w:rPr>
                <w:sz w:val="18"/>
                <w:szCs w:val="18"/>
              </w:rPr>
              <w:t>Programformák: rendhagyó órák, helytörténeti játék, családi történelmi játszóház, kézműves foglalkozások.</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15-20 alkalom/év</w:t>
            </w:r>
          </w:p>
          <w:p w:rsidR="00C94A1E" w:rsidRDefault="00C94A1E">
            <w:pPr>
              <w:rPr>
                <w:sz w:val="18"/>
                <w:szCs w:val="18"/>
              </w:rPr>
            </w:pPr>
          </w:p>
          <w:p w:rsidR="00C94A1E" w:rsidRDefault="00C94A1E">
            <w:pPr>
              <w:rPr>
                <w:sz w:val="18"/>
                <w:szCs w:val="18"/>
              </w:rPr>
            </w:pPr>
            <w:r>
              <w:rPr>
                <w:sz w:val="18"/>
                <w:szCs w:val="18"/>
              </w:rPr>
              <w:t>AGORA- MSH</w:t>
            </w:r>
          </w:p>
          <w:p w:rsidR="00C94A1E" w:rsidRDefault="00C94A1E">
            <w:pPr>
              <w:rPr>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sz w:val="18"/>
                <w:szCs w:val="18"/>
              </w:rPr>
            </w:pPr>
            <w:r>
              <w:rPr>
                <w:sz w:val="18"/>
                <w:szCs w:val="18"/>
              </w:rPr>
              <w:t>4-14 év</w:t>
            </w:r>
          </w:p>
        </w:tc>
        <w:tc>
          <w:tcPr>
            <w:tcW w:w="1134"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sz w:val="18"/>
                <w:szCs w:val="18"/>
              </w:rPr>
            </w:pPr>
            <w:r>
              <w:rPr>
                <w:sz w:val="18"/>
                <w:szCs w:val="18"/>
              </w:rPr>
              <w:t>700</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szolgáltatási díj,</w:t>
            </w:r>
          </w:p>
          <w:p w:rsidR="00C94A1E" w:rsidRDefault="00C94A1E">
            <w:pPr>
              <w:rPr>
                <w:sz w:val="18"/>
                <w:szCs w:val="18"/>
              </w:rPr>
            </w:pPr>
            <w:r>
              <w:rPr>
                <w:sz w:val="18"/>
                <w:szCs w:val="18"/>
              </w:rPr>
              <w:t xml:space="preserve">intézményi költségvetés, </w:t>
            </w:r>
          </w:p>
          <w:p w:rsidR="00C94A1E" w:rsidRDefault="00C94A1E">
            <w:pPr>
              <w:rPr>
                <w:b/>
                <w:i/>
                <w:sz w:val="18"/>
                <w:szCs w:val="18"/>
              </w:rPr>
            </w:pPr>
            <w:r>
              <w:rPr>
                <w:noProof/>
                <w:lang w:eastAsia="hu-HU"/>
              </w:rPr>
              <w:drawing>
                <wp:anchor distT="0" distB="0" distL="114300" distR="114300" simplePos="0" relativeHeight="251675136" behindDoc="1" locked="0" layoutInCell="1" allowOverlap="1">
                  <wp:simplePos x="0" y="0"/>
                  <wp:positionH relativeFrom="column">
                    <wp:posOffset>-15875</wp:posOffset>
                  </wp:positionH>
                  <wp:positionV relativeFrom="paragraph">
                    <wp:posOffset>472440</wp:posOffset>
                  </wp:positionV>
                  <wp:extent cx="763905" cy="323215"/>
                  <wp:effectExtent l="0" t="0" r="0" b="635"/>
                  <wp:wrapTight wrapText="bothSides">
                    <wp:wrapPolygon edited="0">
                      <wp:start x="0" y="0"/>
                      <wp:lineTo x="0" y="20369"/>
                      <wp:lineTo x="21007" y="20369"/>
                      <wp:lineTo x="21007" y="0"/>
                      <wp:lineTo x="0" y="0"/>
                    </wp:wrapPolygon>
                  </wp:wrapTight>
                  <wp:docPr id="4" name="Kép 4" descr="Szt_marton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zt_marton_20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63905" cy="323215"/>
                          </a:xfrm>
                          <a:prstGeom prst="rect">
                            <a:avLst/>
                          </a:prstGeom>
                          <a:noFill/>
                        </pic:spPr>
                      </pic:pic>
                    </a:graphicData>
                  </a:graphic>
                  <wp14:sizeRelH relativeFrom="page">
                    <wp14:pctWidth>0</wp14:pctWidth>
                  </wp14:sizeRelH>
                  <wp14:sizeRelV relativeFrom="page">
                    <wp14:pctHeight>0</wp14:pctHeight>
                  </wp14:sizeRelV>
                </wp:anchor>
              </w:drawing>
            </w:r>
            <w:r>
              <w:rPr>
                <w:b/>
                <w:i/>
                <w:sz w:val="18"/>
                <w:szCs w:val="18"/>
              </w:rPr>
              <w:t>Szent Márton Emlékév támogatása</w:t>
            </w:r>
          </w:p>
          <w:p w:rsidR="00C94A1E" w:rsidRDefault="00C94A1E">
            <w:pPr>
              <w:rPr>
                <w:b/>
                <w:i/>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szakági vezető,</w:t>
            </w:r>
          </w:p>
          <w:p w:rsidR="00C94A1E" w:rsidRDefault="00C94A1E">
            <w:pPr>
              <w:rPr>
                <w:sz w:val="18"/>
                <w:szCs w:val="18"/>
              </w:rPr>
            </w:pPr>
            <w:r>
              <w:rPr>
                <w:sz w:val="18"/>
                <w:szCs w:val="18"/>
              </w:rPr>
              <w:t>művelődés-szervező</w:t>
            </w:r>
          </w:p>
        </w:tc>
      </w:tr>
      <w:tr w:rsidR="00C94A1E" w:rsidTr="004F07DA">
        <w:trPr>
          <w:cantSplit/>
          <w:trHeight w:val="1134"/>
        </w:trPr>
        <w:tc>
          <w:tcPr>
            <w:tcW w:w="816"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highlight w:val="yellow"/>
              </w:rPr>
            </w:pPr>
          </w:p>
        </w:tc>
        <w:tc>
          <w:tcPr>
            <w:tcW w:w="1984" w:type="dxa"/>
            <w:tcBorders>
              <w:top w:val="single" w:sz="4" w:space="0" w:color="auto"/>
              <w:left w:val="single" w:sz="4" w:space="0" w:color="auto"/>
              <w:bottom w:val="single" w:sz="4" w:space="0" w:color="auto"/>
              <w:right w:val="single" w:sz="4" w:space="0" w:color="auto"/>
            </w:tcBorders>
            <w:hideMark/>
          </w:tcPr>
          <w:p w:rsidR="00C94A1E" w:rsidRDefault="00C94A1E">
            <w:pPr>
              <w:rPr>
                <w:b/>
                <w:sz w:val="18"/>
                <w:szCs w:val="18"/>
              </w:rPr>
            </w:pPr>
            <w:r>
              <w:rPr>
                <w:b/>
                <w:sz w:val="18"/>
                <w:szCs w:val="18"/>
              </w:rPr>
              <w:t>Óvoda- és iskolanapok</w:t>
            </w:r>
          </w:p>
        </w:tc>
        <w:tc>
          <w:tcPr>
            <w:tcW w:w="4535"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 xml:space="preserve">Játékközpontú és ismeretterjesztő programszolgáltatás, 2-4 órát magában foglaló komplex tevékenységgel. Programegységek: több helyszínes kreatív foglalkozások, osztályvetélkedők, kézművesség, színpadi produkciók. </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6-8 alkalom/év</w:t>
            </w:r>
          </w:p>
          <w:p w:rsidR="00C94A1E" w:rsidRDefault="00C94A1E">
            <w:pPr>
              <w:rPr>
                <w:sz w:val="18"/>
                <w:szCs w:val="18"/>
              </w:rPr>
            </w:pPr>
          </w:p>
          <w:p w:rsidR="00C94A1E" w:rsidRDefault="00C94A1E">
            <w:pPr>
              <w:rPr>
                <w:sz w:val="18"/>
                <w:szCs w:val="18"/>
              </w:rPr>
            </w:pPr>
            <w:r>
              <w:rPr>
                <w:sz w:val="18"/>
                <w:szCs w:val="18"/>
              </w:rPr>
              <w:t>AGORA – MSH</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sz w:val="18"/>
                <w:szCs w:val="18"/>
              </w:rPr>
            </w:pPr>
            <w:r>
              <w:rPr>
                <w:sz w:val="18"/>
                <w:szCs w:val="18"/>
              </w:rPr>
              <w:t>4-14 év</w:t>
            </w:r>
          </w:p>
        </w:tc>
        <w:tc>
          <w:tcPr>
            <w:tcW w:w="1134"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sz w:val="18"/>
                <w:szCs w:val="18"/>
              </w:rPr>
            </w:pPr>
            <w:r>
              <w:rPr>
                <w:sz w:val="18"/>
                <w:szCs w:val="18"/>
              </w:rPr>
              <w:t>300</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szolgáltatási díj,</w:t>
            </w:r>
          </w:p>
          <w:p w:rsidR="00C94A1E" w:rsidRDefault="00C94A1E">
            <w:pPr>
              <w:rPr>
                <w:sz w:val="18"/>
                <w:szCs w:val="18"/>
              </w:rPr>
            </w:pPr>
            <w:r>
              <w:rPr>
                <w:sz w:val="18"/>
                <w:szCs w:val="18"/>
              </w:rPr>
              <w:t>intézményi költségvetés</w:t>
            </w:r>
          </w:p>
          <w:p w:rsidR="00C94A1E" w:rsidRDefault="00C94A1E">
            <w:pP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szakági vezető,</w:t>
            </w:r>
          </w:p>
          <w:p w:rsidR="00C94A1E" w:rsidRDefault="00C94A1E">
            <w:pPr>
              <w:rPr>
                <w:sz w:val="18"/>
                <w:szCs w:val="18"/>
              </w:rPr>
            </w:pPr>
            <w:r>
              <w:rPr>
                <w:sz w:val="18"/>
                <w:szCs w:val="18"/>
              </w:rPr>
              <w:t>művelődés-szervező</w:t>
            </w:r>
          </w:p>
        </w:tc>
      </w:tr>
      <w:tr w:rsidR="00C94A1E" w:rsidTr="004F07DA">
        <w:trPr>
          <w:cantSplit/>
          <w:trHeight w:val="1134"/>
        </w:trPr>
        <w:tc>
          <w:tcPr>
            <w:tcW w:w="816"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highlight w:val="yellow"/>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rPr>
            </w:pPr>
            <w:r>
              <w:rPr>
                <w:b/>
                <w:sz w:val="18"/>
                <w:szCs w:val="18"/>
              </w:rPr>
              <w:t>Gyermek és ifjúsági művészeti találkozó</w:t>
            </w:r>
          </w:p>
        </w:tc>
        <w:tc>
          <w:tcPr>
            <w:tcW w:w="4535"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bCs/>
                <w:iCs/>
                <w:sz w:val="18"/>
                <w:szCs w:val="18"/>
              </w:rPr>
              <w:t xml:space="preserve">AGORA Gyermek Művészeti Fesztivál 2016: Városi és kistérségi szinten szervezett előadó-művészeti fesztivál </w:t>
            </w:r>
            <w:r>
              <w:rPr>
                <w:sz w:val="18"/>
                <w:szCs w:val="18"/>
              </w:rPr>
              <w:t>az</w:t>
            </w:r>
            <w:r>
              <w:rPr>
                <w:bCs/>
                <w:iCs/>
                <w:sz w:val="18"/>
                <w:szCs w:val="18"/>
              </w:rPr>
              <w:t xml:space="preserve"> amatőr művészeti tevékenység támogatására, a tehetségek felismerésére, a művészeti csoportok segítésére. </w:t>
            </w:r>
            <w:r>
              <w:rPr>
                <w:sz w:val="18"/>
                <w:szCs w:val="18"/>
              </w:rPr>
              <w:t>7 kategóriában (vers-, mese- és prózamondás, népdaléneklés, népi hangszer, mai dal, modern- és kortárs tánc és egyéb), zsűrizéssel és díjazással.</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2 alkalom/év</w:t>
            </w:r>
          </w:p>
          <w:p w:rsidR="00C94A1E" w:rsidRDefault="00C94A1E">
            <w:pPr>
              <w:rPr>
                <w:sz w:val="18"/>
                <w:szCs w:val="18"/>
              </w:rPr>
            </w:pPr>
          </w:p>
          <w:p w:rsidR="00C94A1E" w:rsidRDefault="00C94A1E">
            <w:pPr>
              <w:rPr>
                <w:sz w:val="18"/>
                <w:szCs w:val="18"/>
              </w:rPr>
            </w:pPr>
            <w:r>
              <w:rPr>
                <w:sz w:val="18"/>
                <w:szCs w:val="18"/>
              </w:rPr>
              <w:t>AGORA – MSH</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ind w:left="-70"/>
              <w:jc w:val="center"/>
              <w:rPr>
                <w:sz w:val="18"/>
                <w:szCs w:val="18"/>
              </w:rPr>
            </w:pPr>
            <w:r>
              <w:rPr>
                <w:sz w:val="18"/>
                <w:szCs w:val="18"/>
              </w:rPr>
              <w:t>7-18 év</w:t>
            </w:r>
          </w:p>
        </w:tc>
        <w:tc>
          <w:tcPr>
            <w:tcW w:w="1134" w:type="dxa"/>
            <w:tcBorders>
              <w:top w:val="single" w:sz="4" w:space="0" w:color="auto"/>
              <w:left w:val="single" w:sz="4" w:space="0" w:color="auto"/>
              <w:bottom w:val="single" w:sz="4" w:space="0" w:color="auto"/>
              <w:right w:val="single" w:sz="4" w:space="0" w:color="auto"/>
            </w:tcBorders>
          </w:tcPr>
          <w:p w:rsidR="00C94A1E" w:rsidRDefault="00C94A1E">
            <w:pPr>
              <w:jc w:val="center"/>
              <w:rPr>
                <w:sz w:val="18"/>
                <w:szCs w:val="18"/>
              </w:rPr>
            </w:pPr>
            <w:r>
              <w:rPr>
                <w:sz w:val="18"/>
                <w:szCs w:val="18"/>
              </w:rPr>
              <w:t>Résztvevők: 400</w:t>
            </w:r>
          </w:p>
          <w:p w:rsidR="00C94A1E" w:rsidRDefault="00C94A1E">
            <w:pPr>
              <w:jc w:val="center"/>
              <w:rPr>
                <w:sz w:val="18"/>
                <w:szCs w:val="18"/>
              </w:rPr>
            </w:pPr>
          </w:p>
          <w:p w:rsidR="00C94A1E" w:rsidRDefault="00C94A1E">
            <w:pPr>
              <w:jc w:val="center"/>
              <w:rPr>
                <w:sz w:val="18"/>
                <w:szCs w:val="18"/>
              </w:rPr>
            </w:pPr>
            <w:r>
              <w:rPr>
                <w:sz w:val="18"/>
                <w:szCs w:val="18"/>
              </w:rPr>
              <w:t>Látogatók: 500</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szolgáltatási díj,</w:t>
            </w:r>
          </w:p>
          <w:p w:rsidR="00C94A1E" w:rsidRDefault="00C94A1E">
            <w:pPr>
              <w:rPr>
                <w:sz w:val="18"/>
                <w:szCs w:val="18"/>
              </w:rPr>
            </w:pPr>
            <w:r>
              <w:rPr>
                <w:sz w:val="18"/>
                <w:szCs w:val="18"/>
              </w:rPr>
              <w:t>intézményi költségvetés</w:t>
            </w:r>
          </w:p>
          <w:p w:rsidR="00C94A1E" w:rsidRDefault="00C94A1E">
            <w:pP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szakági vezető,</w:t>
            </w:r>
          </w:p>
          <w:p w:rsidR="00C94A1E" w:rsidRDefault="00C94A1E">
            <w:pPr>
              <w:rPr>
                <w:sz w:val="18"/>
                <w:szCs w:val="18"/>
              </w:rPr>
            </w:pPr>
            <w:r>
              <w:rPr>
                <w:sz w:val="18"/>
                <w:szCs w:val="18"/>
              </w:rPr>
              <w:t>művelődés-szervező,</w:t>
            </w:r>
          </w:p>
          <w:p w:rsidR="00C94A1E" w:rsidRDefault="00C94A1E">
            <w:pPr>
              <w:rPr>
                <w:sz w:val="18"/>
                <w:szCs w:val="18"/>
              </w:rPr>
            </w:pPr>
            <w:r>
              <w:rPr>
                <w:sz w:val="18"/>
                <w:szCs w:val="18"/>
              </w:rPr>
              <w:t>pályázati lebonyolító</w:t>
            </w:r>
          </w:p>
        </w:tc>
      </w:tr>
      <w:tr w:rsidR="00C94A1E" w:rsidTr="004F07DA">
        <w:trPr>
          <w:cantSplit/>
          <w:trHeight w:val="724"/>
        </w:trPr>
        <w:tc>
          <w:tcPr>
            <w:tcW w:w="816" w:type="dxa"/>
            <w:tcBorders>
              <w:top w:val="single" w:sz="4" w:space="0" w:color="auto"/>
              <w:left w:val="single" w:sz="4" w:space="0" w:color="auto"/>
              <w:bottom w:val="single" w:sz="4" w:space="0" w:color="auto"/>
              <w:right w:val="single" w:sz="4" w:space="0" w:color="auto"/>
            </w:tcBorders>
            <w:textDirection w:val="btLr"/>
          </w:tcPr>
          <w:p w:rsidR="00C94A1E" w:rsidRDefault="00C94A1E">
            <w:pPr>
              <w:rPr>
                <w:sz w:val="18"/>
                <w:szCs w:val="18"/>
                <w:highlight w:val="yellow"/>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rPr>
            </w:pPr>
            <w:r>
              <w:rPr>
                <w:b/>
                <w:sz w:val="18"/>
                <w:szCs w:val="18"/>
              </w:rPr>
              <w:t xml:space="preserve">Gyermekjátszó és gyermekfoglalkoztató közösségi tér </w:t>
            </w:r>
          </w:p>
        </w:tc>
        <w:tc>
          <w:tcPr>
            <w:tcW w:w="4535"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Alapszolgáltatás: mozgásos és képességfejlesztő játékok biztosítása, egyes rendezvényekkel párhuzamosan működtetve.</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30 nap/év</w:t>
            </w:r>
          </w:p>
          <w:p w:rsidR="00C94A1E" w:rsidRDefault="00C94A1E">
            <w:pPr>
              <w:rPr>
                <w:sz w:val="18"/>
                <w:szCs w:val="18"/>
              </w:rPr>
            </w:pPr>
          </w:p>
          <w:p w:rsidR="00C94A1E" w:rsidRDefault="00C94A1E">
            <w:pPr>
              <w:rPr>
                <w:sz w:val="18"/>
                <w:szCs w:val="18"/>
              </w:rPr>
            </w:pPr>
            <w:r>
              <w:rPr>
                <w:sz w:val="18"/>
                <w:szCs w:val="18"/>
              </w:rPr>
              <w:t>AGORA –MSH</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sz w:val="18"/>
                <w:szCs w:val="18"/>
              </w:rPr>
            </w:pPr>
            <w:r>
              <w:rPr>
                <w:sz w:val="18"/>
                <w:szCs w:val="18"/>
              </w:rPr>
              <w:t>0-8 év</w:t>
            </w:r>
          </w:p>
        </w:tc>
        <w:tc>
          <w:tcPr>
            <w:tcW w:w="1134"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sz w:val="18"/>
                <w:szCs w:val="18"/>
              </w:rPr>
            </w:pPr>
            <w:r>
              <w:rPr>
                <w:sz w:val="18"/>
                <w:szCs w:val="18"/>
              </w:rPr>
              <w:t xml:space="preserve">50-100 </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intézményi költségvetés</w:t>
            </w:r>
          </w:p>
          <w:p w:rsidR="00C94A1E" w:rsidRDefault="00C94A1E">
            <w:pPr>
              <w:rPr>
                <w:color w:val="FF0000"/>
                <w:sz w:val="18"/>
                <w:szCs w:val="18"/>
              </w:rPr>
            </w:pPr>
          </w:p>
        </w:tc>
        <w:tc>
          <w:tcPr>
            <w:tcW w:w="1559"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p>
        </w:tc>
      </w:tr>
      <w:tr w:rsidR="00C94A1E" w:rsidTr="004F07DA">
        <w:trPr>
          <w:cantSplit/>
          <w:trHeight w:val="1901"/>
        </w:trPr>
        <w:tc>
          <w:tcPr>
            <w:tcW w:w="816" w:type="dxa"/>
            <w:tcBorders>
              <w:top w:val="single" w:sz="4" w:space="0" w:color="auto"/>
              <w:left w:val="single" w:sz="4" w:space="0" w:color="auto"/>
              <w:bottom w:val="single" w:sz="4" w:space="0" w:color="auto"/>
              <w:right w:val="single" w:sz="4" w:space="0" w:color="auto"/>
            </w:tcBorders>
            <w:textDirection w:val="btLr"/>
            <w:hideMark/>
          </w:tcPr>
          <w:p w:rsidR="00C94A1E" w:rsidRDefault="00C94A1E">
            <w:pPr>
              <w:jc w:val="center"/>
              <w:rPr>
                <w:b/>
                <w:sz w:val="18"/>
                <w:szCs w:val="18"/>
                <w:highlight w:val="yellow"/>
              </w:rPr>
            </w:pPr>
            <w:r>
              <w:rPr>
                <w:b/>
                <w:sz w:val="18"/>
                <w:szCs w:val="18"/>
              </w:rPr>
              <w:lastRenderedPageBreak/>
              <w:t>KIÁLLÍTÁS RENDEZÉSE</w:t>
            </w:r>
          </w:p>
        </w:tc>
        <w:tc>
          <w:tcPr>
            <w:tcW w:w="1984" w:type="dxa"/>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rPr>
            </w:pPr>
            <w:r>
              <w:rPr>
                <w:b/>
                <w:sz w:val="18"/>
                <w:szCs w:val="18"/>
              </w:rPr>
              <w:t>Gyermek kiállítások, képzőművészeti programok</w:t>
            </w:r>
          </w:p>
        </w:tc>
        <w:tc>
          <w:tcPr>
            <w:tcW w:w="4535"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A célcsoport kiemelt érdeklődésére számot tartó (különlegesség, attrakció) témájú kiállítások rendezése:</w:t>
            </w:r>
          </w:p>
          <w:p w:rsidR="00C94A1E" w:rsidRDefault="00C94A1E">
            <w:pPr>
              <w:rPr>
                <w:sz w:val="18"/>
                <w:szCs w:val="18"/>
              </w:rPr>
            </w:pPr>
            <w:r>
              <w:rPr>
                <w:sz w:val="18"/>
                <w:szCs w:val="18"/>
              </w:rPr>
              <w:t xml:space="preserve"> - Néprajzi időszaki kiállítás</w:t>
            </w:r>
          </w:p>
          <w:p w:rsidR="00C94A1E" w:rsidRDefault="00C94A1E">
            <w:pPr>
              <w:rPr>
                <w:sz w:val="18"/>
                <w:szCs w:val="18"/>
              </w:rPr>
            </w:pPr>
            <w:r>
              <w:rPr>
                <w:sz w:val="18"/>
                <w:szCs w:val="18"/>
              </w:rPr>
              <w:t>- Gyermekalkotások pályázati kiállítása</w:t>
            </w:r>
          </w:p>
          <w:p w:rsidR="00C94A1E" w:rsidRDefault="00C94A1E">
            <w:pPr>
              <w:rPr>
                <w:sz w:val="18"/>
                <w:szCs w:val="18"/>
              </w:rPr>
            </w:pPr>
            <w:r>
              <w:rPr>
                <w:sz w:val="18"/>
                <w:szCs w:val="18"/>
              </w:rPr>
              <w:t>- Szent Márton tárgyalkotó kiállítás</w:t>
            </w:r>
          </w:p>
          <w:p w:rsidR="00C94A1E" w:rsidRDefault="00C94A1E">
            <w:pPr>
              <w:rPr>
                <w:sz w:val="18"/>
                <w:szCs w:val="18"/>
              </w:rPr>
            </w:pPr>
            <w:r>
              <w:rPr>
                <w:sz w:val="18"/>
                <w:szCs w:val="18"/>
              </w:rPr>
              <w:t xml:space="preserve">- Karácsonyi kiállítás </w:t>
            </w:r>
          </w:p>
          <w:p w:rsidR="00C94A1E" w:rsidRDefault="00C94A1E">
            <w:pPr>
              <w:rPr>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2-4 alkalom/év</w:t>
            </w:r>
          </w:p>
          <w:p w:rsidR="00C94A1E" w:rsidRDefault="00C94A1E">
            <w:pPr>
              <w:rPr>
                <w:sz w:val="18"/>
                <w:szCs w:val="18"/>
              </w:rPr>
            </w:pPr>
            <w:r>
              <w:rPr>
                <w:sz w:val="18"/>
                <w:szCs w:val="18"/>
              </w:rPr>
              <w:t>AGORA – MSH</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sz w:val="18"/>
                <w:szCs w:val="18"/>
              </w:rPr>
            </w:pPr>
            <w:r>
              <w:rPr>
                <w:sz w:val="18"/>
                <w:szCs w:val="18"/>
              </w:rPr>
              <w:t>3-18 év</w:t>
            </w:r>
          </w:p>
        </w:tc>
        <w:tc>
          <w:tcPr>
            <w:tcW w:w="1134"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sz w:val="18"/>
                <w:szCs w:val="18"/>
              </w:rPr>
            </w:pPr>
            <w:r>
              <w:rPr>
                <w:sz w:val="18"/>
                <w:szCs w:val="18"/>
              </w:rPr>
              <w:t>3500</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 xml:space="preserve">intézményi költségvetés, </w:t>
            </w:r>
          </w:p>
          <w:p w:rsidR="00C94A1E" w:rsidRDefault="00C94A1E">
            <w:pPr>
              <w:rPr>
                <w:b/>
                <w:i/>
                <w:sz w:val="18"/>
                <w:szCs w:val="18"/>
              </w:rPr>
            </w:pPr>
            <w:r>
              <w:rPr>
                <w:noProof/>
                <w:lang w:eastAsia="hu-HU"/>
              </w:rPr>
              <w:drawing>
                <wp:anchor distT="0" distB="0" distL="114300" distR="114300" simplePos="0" relativeHeight="251676160" behindDoc="1" locked="0" layoutInCell="1" allowOverlap="1">
                  <wp:simplePos x="0" y="0"/>
                  <wp:positionH relativeFrom="column">
                    <wp:posOffset>15240</wp:posOffset>
                  </wp:positionH>
                  <wp:positionV relativeFrom="paragraph">
                    <wp:posOffset>540385</wp:posOffset>
                  </wp:positionV>
                  <wp:extent cx="763905" cy="323215"/>
                  <wp:effectExtent l="0" t="0" r="0" b="635"/>
                  <wp:wrapTight wrapText="bothSides">
                    <wp:wrapPolygon edited="0">
                      <wp:start x="0" y="0"/>
                      <wp:lineTo x="0" y="20369"/>
                      <wp:lineTo x="21007" y="20369"/>
                      <wp:lineTo x="21007" y="0"/>
                      <wp:lineTo x="0" y="0"/>
                    </wp:wrapPolygon>
                  </wp:wrapTight>
                  <wp:docPr id="3" name="Kép 3" descr="Szt_marton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zt_marton_20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63905" cy="323215"/>
                          </a:xfrm>
                          <a:prstGeom prst="rect">
                            <a:avLst/>
                          </a:prstGeom>
                          <a:noFill/>
                        </pic:spPr>
                      </pic:pic>
                    </a:graphicData>
                  </a:graphic>
                  <wp14:sizeRelH relativeFrom="page">
                    <wp14:pctWidth>0</wp14:pctWidth>
                  </wp14:sizeRelH>
                  <wp14:sizeRelV relativeFrom="page">
                    <wp14:pctHeight>0</wp14:pctHeight>
                  </wp14:sizeRelV>
                </wp:anchor>
              </w:drawing>
            </w:r>
            <w:r>
              <w:rPr>
                <w:b/>
                <w:i/>
                <w:sz w:val="18"/>
                <w:szCs w:val="18"/>
              </w:rPr>
              <w:t>Szent Márton Emlékév támogatása</w:t>
            </w:r>
          </w:p>
          <w:p w:rsidR="00C94A1E" w:rsidRDefault="00C94A1E">
            <w:pP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szakági vezető,</w:t>
            </w:r>
          </w:p>
          <w:p w:rsidR="00C94A1E" w:rsidRDefault="00C94A1E">
            <w:pPr>
              <w:rPr>
                <w:sz w:val="18"/>
                <w:szCs w:val="18"/>
              </w:rPr>
            </w:pPr>
            <w:r>
              <w:rPr>
                <w:sz w:val="18"/>
                <w:szCs w:val="18"/>
              </w:rPr>
              <w:t>művelődés-szervező</w:t>
            </w:r>
          </w:p>
        </w:tc>
      </w:tr>
      <w:tr w:rsidR="00C94A1E" w:rsidTr="004F07DA">
        <w:trPr>
          <w:cantSplit/>
          <w:trHeight w:val="1134"/>
        </w:trPr>
        <w:tc>
          <w:tcPr>
            <w:tcW w:w="816" w:type="dxa"/>
            <w:tcBorders>
              <w:top w:val="single" w:sz="4" w:space="0" w:color="auto"/>
              <w:left w:val="single" w:sz="4" w:space="0" w:color="auto"/>
              <w:bottom w:val="single" w:sz="4" w:space="0" w:color="auto"/>
              <w:right w:val="single" w:sz="4" w:space="0" w:color="auto"/>
            </w:tcBorders>
            <w:textDirection w:val="btLr"/>
          </w:tcPr>
          <w:p w:rsidR="00C94A1E" w:rsidRDefault="00C94A1E">
            <w:pPr>
              <w:jc w:val="center"/>
              <w:rPr>
                <w:b/>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rsidR="00C94A1E" w:rsidRDefault="00C94A1E">
            <w:pPr>
              <w:rPr>
                <w:b/>
                <w:sz w:val="20"/>
                <w:szCs w:val="20"/>
              </w:rPr>
            </w:pPr>
            <w:r>
              <w:rPr>
                <w:b/>
                <w:sz w:val="20"/>
                <w:szCs w:val="20"/>
              </w:rPr>
              <w:t>LOGO IFJÚSÁGI SZOLGÁLAT</w:t>
            </w:r>
          </w:p>
        </w:tc>
        <w:tc>
          <w:tcPr>
            <w:tcW w:w="4535"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p>
        </w:tc>
      </w:tr>
      <w:tr w:rsidR="00C94A1E" w:rsidTr="004F07DA">
        <w:trPr>
          <w:cantSplit/>
          <w:trHeight w:val="977"/>
        </w:trPr>
        <w:tc>
          <w:tcPr>
            <w:tcW w:w="816" w:type="dxa"/>
            <w:tcBorders>
              <w:top w:val="single" w:sz="4" w:space="0" w:color="auto"/>
              <w:left w:val="single" w:sz="4" w:space="0" w:color="auto"/>
              <w:bottom w:val="single" w:sz="4" w:space="0" w:color="auto"/>
              <w:right w:val="single" w:sz="4" w:space="0" w:color="auto"/>
            </w:tcBorders>
            <w:textDirection w:val="btLr"/>
          </w:tcPr>
          <w:p w:rsidR="00C94A1E" w:rsidRDefault="00C94A1E">
            <w:pPr>
              <w:jc w:val="center"/>
              <w:rPr>
                <w:b/>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rPr>
            </w:pPr>
            <w:r>
              <w:rPr>
                <w:b/>
                <w:sz w:val="18"/>
                <w:szCs w:val="18"/>
              </w:rPr>
              <w:t>Ifjúsági Közösségi tér működtetése</w:t>
            </w:r>
          </w:p>
        </w:tc>
        <w:tc>
          <w:tcPr>
            <w:tcW w:w="4535" w:type="dxa"/>
            <w:tcBorders>
              <w:top w:val="single" w:sz="4" w:space="0" w:color="auto"/>
              <w:left w:val="single" w:sz="4" w:space="0" w:color="auto"/>
              <w:bottom w:val="single" w:sz="4" w:space="0" w:color="auto"/>
              <w:right w:val="single" w:sz="4" w:space="0" w:color="auto"/>
            </w:tcBorders>
            <w:hideMark/>
          </w:tcPr>
          <w:p w:rsidR="00C94A1E" w:rsidRDefault="00C94A1E">
            <w:pPr>
              <w:pStyle w:val="Listaszerbekezds"/>
              <w:ind w:left="0"/>
              <w:jc w:val="both"/>
              <w:rPr>
                <w:sz w:val="18"/>
                <w:szCs w:val="18"/>
                <w:shd w:val="clear" w:color="auto" w:fill="FFFFFF"/>
              </w:rPr>
            </w:pPr>
            <w:r>
              <w:rPr>
                <w:sz w:val="18"/>
                <w:szCs w:val="18"/>
                <w:shd w:val="clear" w:color="auto" w:fill="FFFFFF"/>
              </w:rPr>
              <w:t>Nyitott tér szolgáltatás (keret és tartalom): v</w:t>
            </w:r>
            <w:r>
              <w:rPr>
                <w:sz w:val="18"/>
                <w:szCs w:val="18"/>
              </w:rPr>
              <w:t>édett intézményi keretek között, szakmai felügyelet mellett, előzetes bejelentkezés nélkül, bármely fiatal számára ingyenesen, lehetőség szerint azonnal igénybe vehető szolgáltatásokkal.</w:t>
            </w:r>
          </w:p>
          <w:p w:rsidR="00C94A1E" w:rsidRDefault="00C94A1E">
            <w:pPr>
              <w:pStyle w:val="Listaszerbekezds"/>
              <w:ind w:left="0"/>
              <w:jc w:val="both"/>
              <w:rPr>
                <w:sz w:val="18"/>
                <w:szCs w:val="18"/>
                <w:shd w:val="clear" w:color="auto" w:fill="FFFFFF"/>
              </w:rPr>
            </w:pPr>
            <w:r>
              <w:rPr>
                <w:sz w:val="18"/>
                <w:szCs w:val="18"/>
                <w:shd w:val="clear" w:color="auto" w:fill="FFFFFF"/>
              </w:rPr>
              <w:t>Ifjúsági közösségi tér működtetése hétfőtől péntekig 12.00 – 17.00-ig</w:t>
            </w:r>
          </w:p>
          <w:p w:rsidR="00C94A1E" w:rsidRDefault="00C94A1E">
            <w:pPr>
              <w:pStyle w:val="Listaszerbekezds"/>
              <w:ind w:left="0"/>
              <w:jc w:val="both"/>
              <w:rPr>
                <w:sz w:val="18"/>
                <w:szCs w:val="18"/>
                <w:shd w:val="clear" w:color="auto" w:fill="FFFFFF"/>
              </w:rPr>
            </w:pPr>
            <w:r>
              <w:rPr>
                <w:sz w:val="18"/>
                <w:szCs w:val="18"/>
                <w:shd w:val="clear" w:color="auto" w:fill="FFFFFF"/>
              </w:rPr>
              <w:t>- Közösségi játékok (társas-, kártya-, tábla-, és videó játékok, csocsó-, gombfoci asztal, mini asztalitenisz)</w:t>
            </w:r>
          </w:p>
          <w:p w:rsidR="00C94A1E" w:rsidRDefault="00C94A1E">
            <w:pPr>
              <w:pStyle w:val="Listaszerbekezds"/>
              <w:ind w:left="0"/>
              <w:jc w:val="both"/>
              <w:rPr>
                <w:sz w:val="18"/>
                <w:szCs w:val="18"/>
                <w:shd w:val="clear" w:color="auto" w:fill="FFFFFF"/>
              </w:rPr>
            </w:pPr>
            <w:r>
              <w:rPr>
                <w:sz w:val="18"/>
                <w:szCs w:val="18"/>
                <w:shd w:val="clear" w:color="auto" w:fill="FFFFFF"/>
              </w:rPr>
              <w:t>- Számítógép használat online lehetőségekkel</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március-december hó</w:t>
            </w:r>
          </w:p>
          <w:p w:rsidR="00C94A1E" w:rsidRDefault="00C94A1E">
            <w:pPr>
              <w:rPr>
                <w:sz w:val="18"/>
                <w:szCs w:val="18"/>
              </w:rPr>
            </w:pPr>
          </w:p>
          <w:p w:rsidR="00C94A1E" w:rsidRDefault="00C94A1E">
            <w:pPr>
              <w:rPr>
                <w:color w:val="FF0000"/>
                <w:sz w:val="18"/>
                <w:szCs w:val="18"/>
              </w:rPr>
            </w:pPr>
            <w:r>
              <w:rPr>
                <w:sz w:val="18"/>
                <w:szCs w:val="18"/>
              </w:rPr>
              <w:t>AGORA –MSH</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color w:val="FF0000"/>
                <w:sz w:val="18"/>
                <w:szCs w:val="18"/>
              </w:rPr>
            </w:pPr>
            <w:r>
              <w:rPr>
                <w:sz w:val="18"/>
                <w:szCs w:val="18"/>
              </w:rPr>
              <w:t>12-29 év</w:t>
            </w:r>
          </w:p>
        </w:tc>
        <w:tc>
          <w:tcPr>
            <w:tcW w:w="1134"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color w:val="FF0000"/>
                <w:sz w:val="18"/>
                <w:szCs w:val="18"/>
              </w:rPr>
            </w:pPr>
            <w:r>
              <w:rPr>
                <w:sz w:val="18"/>
                <w:szCs w:val="18"/>
              </w:rPr>
              <w:t>10 fő/nap</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intézményi költségvetés</w:t>
            </w:r>
          </w:p>
          <w:p w:rsidR="00C94A1E" w:rsidRDefault="00C94A1E">
            <w:pP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LOGO ifjúságsegítő munkatárs</w:t>
            </w:r>
          </w:p>
        </w:tc>
      </w:tr>
      <w:tr w:rsidR="00C94A1E" w:rsidTr="004F07DA">
        <w:trPr>
          <w:cantSplit/>
          <w:trHeight w:val="977"/>
        </w:trPr>
        <w:tc>
          <w:tcPr>
            <w:tcW w:w="816" w:type="dxa"/>
            <w:tcBorders>
              <w:top w:val="single" w:sz="4" w:space="0" w:color="auto"/>
              <w:left w:val="single" w:sz="4" w:space="0" w:color="auto"/>
              <w:bottom w:val="single" w:sz="4" w:space="0" w:color="auto"/>
              <w:right w:val="single" w:sz="4" w:space="0" w:color="auto"/>
            </w:tcBorders>
            <w:textDirection w:val="btLr"/>
          </w:tcPr>
          <w:p w:rsidR="00C94A1E" w:rsidRDefault="00C94A1E">
            <w:pPr>
              <w:jc w:val="center"/>
              <w:rPr>
                <w:b/>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rPr>
            </w:pPr>
            <w:r>
              <w:rPr>
                <w:b/>
                <w:sz w:val="18"/>
                <w:szCs w:val="18"/>
              </w:rPr>
              <w:t>Ifjúsági szabadidős programok</w:t>
            </w:r>
          </w:p>
        </w:tc>
        <w:tc>
          <w:tcPr>
            <w:tcW w:w="4535" w:type="dxa"/>
            <w:tcBorders>
              <w:top w:val="single" w:sz="4" w:space="0" w:color="auto"/>
              <w:left w:val="single" w:sz="4" w:space="0" w:color="auto"/>
              <w:bottom w:val="single" w:sz="4" w:space="0" w:color="auto"/>
              <w:right w:val="single" w:sz="4" w:space="0" w:color="auto"/>
            </w:tcBorders>
          </w:tcPr>
          <w:p w:rsidR="00C94A1E" w:rsidRDefault="00C94A1E">
            <w:pPr>
              <w:pStyle w:val="Listaszerbekezds"/>
              <w:ind w:left="0"/>
              <w:jc w:val="both"/>
              <w:rPr>
                <w:rFonts w:cs="Arial"/>
                <w:sz w:val="18"/>
                <w:szCs w:val="18"/>
                <w:shd w:val="clear" w:color="auto" w:fill="FFFFFF"/>
              </w:rPr>
            </w:pPr>
            <w:r>
              <w:rPr>
                <w:rFonts w:cs="Arial"/>
                <w:sz w:val="18"/>
                <w:szCs w:val="18"/>
                <w:shd w:val="clear" w:color="auto" w:fill="FFFFFF"/>
              </w:rPr>
              <w:t>- LOGO szülinap és Év Önkéntese díjazás</w:t>
            </w:r>
          </w:p>
          <w:p w:rsidR="00C94A1E" w:rsidRDefault="00C94A1E">
            <w:pPr>
              <w:pStyle w:val="Listaszerbekezds"/>
              <w:ind w:left="0"/>
              <w:jc w:val="both"/>
              <w:rPr>
                <w:rFonts w:cs="Arial"/>
                <w:sz w:val="18"/>
                <w:szCs w:val="18"/>
                <w:shd w:val="clear" w:color="auto" w:fill="FFFFFF"/>
              </w:rPr>
            </w:pPr>
            <w:r>
              <w:rPr>
                <w:rFonts w:cs="Arial"/>
                <w:sz w:val="18"/>
                <w:szCs w:val="18"/>
                <w:shd w:val="clear" w:color="auto" w:fill="FFFFFF"/>
              </w:rPr>
              <w:t>- Karácsony előtti jótékonyági projektek</w:t>
            </w:r>
          </w:p>
          <w:p w:rsidR="00C94A1E" w:rsidRDefault="00C94A1E">
            <w:pPr>
              <w:pStyle w:val="Listaszerbekezds"/>
              <w:ind w:left="0"/>
              <w:jc w:val="both"/>
              <w:rPr>
                <w:rFonts w:cs="Arial"/>
                <w:sz w:val="18"/>
                <w:szCs w:val="18"/>
                <w:shd w:val="clear" w:color="auto" w:fill="FFFFFF"/>
              </w:rPr>
            </w:pPr>
            <w:r>
              <w:rPr>
                <w:rFonts w:cs="Arial"/>
                <w:b/>
                <w:shd w:val="clear" w:color="auto" w:fill="FFFFFF"/>
              </w:rPr>
              <w:t>-</w:t>
            </w:r>
            <w:r>
              <w:rPr>
                <w:rFonts w:cs="Arial"/>
                <w:shd w:val="clear" w:color="auto" w:fill="FFFFFF"/>
              </w:rPr>
              <w:t xml:space="preserve"> </w:t>
            </w:r>
            <w:r>
              <w:rPr>
                <w:rFonts w:cs="Arial"/>
                <w:sz w:val="18"/>
                <w:szCs w:val="18"/>
                <w:shd w:val="clear" w:color="auto" w:fill="FFFFFF"/>
              </w:rPr>
              <w:t>Kreatív Klub (jeles napokhoz, ünnepkörhöz kapcsolódó kampányokban, akciókban való részvétel, nyitott kézműves foglalkozások</w:t>
            </w:r>
          </w:p>
          <w:p w:rsidR="00C94A1E" w:rsidRDefault="00C94A1E">
            <w:pPr>
              <w:pStyle w:val="Listaszerbekezds"/>
              <w:ind w:left="0"/>
              <w:jc w:val="both"/>
              <w:rPr>
                <w:rFonts w:cs="Arial"/>
                <w:sz w:val="18"/>
                <w:szCs w:val="18"/>
                <w:shd w:val="clear" w:color="auto" w:fill="FFFFFF"/>
              </w:rPr>
            </w:pPr>
          </w:p>
          <w:p w:rsidR="00C94A1E" w:rsidRDefault="00C94A1E">
            <w:pPr>
              <w:pStyle w:val="Listaszerbekezds"/>
              <w:ind w:left="0"/>
              <w:jc w:val="both"/>
              <w:rPr>
                <w:sz w:val="18"/>
                <w:szCs w:val="18"/>
                <w:shd w:val="clear" w:color="auto" w:fill="FFFFFF"/>
              </w:rPr>
            </w:pP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AGORA –MSH</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color w:val="FF0000"/>
                <w:sz w:val="18"/>
                <w:szCs w:val="18"/>
              </w:rPr>
            </w:pPr>
            <w:r>
              <w:rPr>
                <w:sz w:val="18"/>
                <w:szCs w:val="18"/>
              </w:rPr>
              <w:t>12-29 év</w:t>
            </w:r>
          </w:p>
        </w:tc>
        <w:tc>
          <w:tcPr>
            <w:tcW w:w="1134"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30 fő</w:t>
            </w:r>
          </w:p>
          <w:p w:rsidR="00C94A1E" w:rsidRDefault="00C94A1E">
            <w:pPr>
              <w:rPr>
                <w:sz w:val="18"/>
                <w:szCs w:val="18"/>
              </w:rPr>
            </w:pPr>
          </w:p>
          <w:p w:rsidR="00C94A1E" w:rsidRDefault="00C94A1E">
            <w:pPr>
              <w:rPr>
                <w:color w:val="FF0000"/>
                <w:sz w:val="18"/>
                <w:szCs w:val="18"/>
              </w:rPr>
            </w:pPr>
            <w:r>
              <w:rPr>
                <w:sz w:val="18"/>
                <w:szCs w:val="18"/>
              </w:rPr>
              <w:t>15fő/alk.</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intézményi költségvetés</w:t>
            </w:r>
          </w:p>
          <w:p w:rsidR="00C94A1E" w:rsidRDefault="00C94A1E">
            <w:pP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LOGO ifjúságsegítő munkatárs</w:t>
            </w:r>
          </w:p>
        </w:tc>
      </w:tr>
      <w:tr w:rsidR="00C94A1E" w:rsidTr="004F07DA">
        <w:trPr>
          <w:cantSplit/>
          <w:trHeight w:val="1134"/>
        </w:trPr>
        <w:tc>
          <w:tcPr>
            <w:tcW w:w="816" w:type="dxa"/>
            <w:tcBorders>
              <w:top w:val="single" w:sz="4" w:space="0" w:color="auto"/>
              <w:left w:val="single" w:sz="4" w:space="0" w:color="auto"/>
              <w:bottom w:val="single" w:sz="4" w:space="0" w:color="auto"/>
              <w:right w:val="single" w:sz="4" w:space="0" w:color="auto"/>
            </w:tcBorders>
            <w:textDirection w:val="btLr"/>
          </w:tcPr>
          <w:p w:rsidR="00C94A1E" w:rsidRDefault="00C94A1E">
            <w:pPr>
              <w:jc w:val="center"/>
              <w:rPr>
                <w:b/>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rPr>
            </w:pPr>
            <w:r>
              <w:rPr>
                <w:b/>
                <w:sz w:val="18"/>
                <w:szCs w:val="18"/>
              </w:rPr>
              <w:t>Ifjúsági ismeretterjesztő programok</w:t>
            </w:r>
          </w:p>
        </w:tc>
        <w:tc>
          <w:tcPr>
            <w:tcW w:w="4535" w:type="dxa"/>
            <w:tcBorders>
              <w:top w:val="single" w:sz="4" w:space="0" w:color="auto"/>
              <w:left w:val="single" w:sz="4" w:space="0" w:color="auto"/>
              <w:bottom w:val="single" w:sz="4" w:space="0" w:color="auto"/>
              <w:right w:val="single" w:sz="4" w:space="0" w:color="auto"/>
            </w:tcBorders>
          </w:tcPr>
          <w:p w:rsidR="00C94A1E" w:rsidRDefault="00C94A1E">
            <w:pPr>
              <w:pStyle w:val="Listaszerbekezds"/>
              <w:ind w:left="0"/>
              <w:jc w:val="both"/>
              <w:rPr>
                <w:rFonts w:cs="Arial"/>
                <w:sz w:val="18"/>
                <w:szCs w:val="18"/>
                <w:shd w:val="clear" w:color="auto" w:fill="FFFFFF"/>
              </w:rPr>
            </w:pPr>
            <w:r>
              <w:rPr>
                <w:rFonts w:cs="Arial"/>
                <w:sz w:val="18"/>
                <w:szCs w:val="18"/>
                <w:shd w:val="clear" w:color="auto" w:fill="FFFFFF"/>
              </w:rPr>
              <w:t>- Kortárs Aktiváló tábor (2 éjszaka/3 nap)</w:t>
            </w:r>
          </w:p>
          <w:p w:rsidR="00C94A1E" w:rsidRDefault="00C94A1E">
            <w:pPr>
              <w:pStyle w:val="Listaszerbekezds"/>
              <w:ind w:left="0"/>
              <w:jc w:val="both"/>
              <w:rPr>
                <w:rFonts w:cs="Arial"/>
                <w:sz w:val="18"/>
                <w:szCs w:val="18"/>
                <w:shd w:val="clear" w:color="auto" w:fill="FFFFFF"/>
              </w:rPr>
            </w:pPr>
            <w:r>
              <w:rPr>
                <w:rFonts w:cs="Arial"/>
                <w:sz w:val="18"/>
                <w:szCs w:val="18"/>
                <w:shd w:val="clear" w:color="auto" w:fill="FFFFFF"/>
              </w:rPr>
              <w:t>- Esélyegyenlőségi nap</w:t>
            </w:r>
          </w:p>
          <w:p w:rsidR="00C94A1E" w:rsidRDefault="00C94A1E">
            <w:pPr>
              <w:pStyle w:val="Listaszerbekezds"/>
              <w:ind w:left="0"/>
              <w:jc w:val="both"/>
              <w:rPr>
                <w:rFonts w:cs="Arial"/>
                <w:sz w:val="18"/>
                <w:szCs w:val="18"/>
                <w:shd w:val="clear" w:color="auto" w:fill="FFFFFF"/>
              </w:rPr>
            </w:pPr>
            <w:r>
              <w:rPr>
                <w:sz w:val="18"/>
                <w:szCs w:val="18"/>
              </w:rPr>
              <w:t xml:space="preserve">- </w:t>
            </w:r>
            <w:r>
              <w:rPr>
                <w:rFonts w:cs="Arial"/>
                <w:sz w:val="18"/>
                <w:szCs w:val="18"/>
                <w:shd w:val="clear" w:color="auto" w:fill="FFFFFF"/>
              </w:rPr>
              <w:t>Felkereső tematikus foglalkozások</w:t>
            </w:r>
          </w:p>
          <w:p w:rsidR="00C94A1E" w:rsidRDefault="00C94A1E">
            <w:pPr>
              <w:rPr>
                <w:rFonts w:cs="Times New Roman"/>
                <w:color w:val="FF0000"/>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 xml:space="preserve">igény szerint, általában külső helyszínen </w:t>
            </w:r>
          </w:p>
          <w:p w:rsidR="00C94A1E" w:rsidRDefault="00C94A1E">
            <w:pPr>
              <w:rPr>
                <w:color w:val="FF0000"/>
                <w:sz w:val="18"/>
                <w:szCs w:val="18"/>
              </w:rPr>
            </w:pPr>
            <w:r>
              <w:rPr>
                <w:sz w:val="18"/>
                <w:szCs w:val="18"/>
              </w:rPr>
              <w:t>(megrendelő helyszíne)</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color w:val="FF0000"/>
                <w:sz w:val="18"/>
                <w:szCs w:val="18"/>
              </w:rPr>
            </w:pPr>
            <w:r>
              <w:rPr>
                <w:sz w:val="18"/>
                <w:szCs w:val="18"/>
              </w:rPr>
              <w:t>12-20 év</w:t>
            </w:r>
          </w:p>
        </w:tc>
        <w:tc>
          <w:tcPr>
            <w:tcW w:w="1134"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12 fő/alkalom</w:t>
            </w:r>
          </w:p>
          <w:p w:rsidR="00C94A1E" w:rsidRDefault="00C94A1E">
            <w:pPr>
              <w:rPr>
                <w:sz w:val="18"/>
                <w:szCs w:val="18"/>
              </w:rPr>
            </w:pPr>
            <w:r>
              <w:rPr>
                <w:sz w:val="18"/>
                <w:szCs w:val="18"/>
              </w:rPr>
              <w:t>150 fő</w:t>
            </w:r>
          </w:p>
          <w:p w:rsidR="00C94A1E" w:rsidRDefault="00C94A1E">
            <w:pPr>
              <w:rPr>
                <w:color w:val="FF0000"/>
                <w:sz w:val="18"/>
                <w:szCs w:val="18"/>
              </w:rPr>
            </w:pPr>
            <w:r>
              <w:rPr>
                <w:sz w:val="18"/>
                <w:szCs w:val="18"/>
              </w:rPr>
              <w:t>25 fő/alkalom</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intézményi költségvetés</w:t>
            </w:r>
          </w:p>
          <w:p w:rsidR="00C94A1E" w:rsidRDefault="00C94A1E">
            <w:pP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LOGO ifjúságsegítő munkatárs</w:t>
            </w:r>
          </w:p>
        </w:tc>
      </w:tr>
      <w:tr w:rsidR="00C94A1E" w:rsidTr="004F07DA">
        <w:trPr>
          <w:cantSplit/>
          <w:trHeight w:val="1134"/>
        </w:trPr>
        <w:tc>
          <w:tcPr>
            <w:tcW w:w="816" w:type="dxa"/>
            <w:tcBorders>
              <w:top w:val="single" w:sz="4" w:space="0" w:color="auto"/>
              <w:left w:val="single" w:sz="4" w:space="0" w:color="auto"/>
              <w:bottom w:val="single" w:sz="4" w:space="0" w:color="auto"/>
              <w:right w:val="single" w:sz="4" w:space="0" w:color="auto"/>
            </w:tcBorders>
            <w:textDirection w:val="btLr"/>
          </w:tcPr>
          <w:p w:rsidR="00C94A1E" w:rsidRDefault="00C94A1E">
            <w:pPr>
              <w:jc w:val="center"/>
              <w:rPr>
                <w:b/>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rPr>
            </w:pPr>
            <w:r>
              <w:rPr>
                <w:b/>
                <w:sz w:val="18"/>
                <w:szCs w:val="18"/>
              </w:rPr>
              <w:t>Tanórán kívüli képzések, tanfolyamok, tehetséggondozás középiskolásoknak</w:t>
            </w:r>
          </w:p>
        </w:tc>
        <w:tc>
          <w:tcPr>
            <w:tcW w:w="4535" w:type="dxa"/>
            <w:tcBorders>
              <w:top w:val="single" w:sz="4" w:space="0" w:color="auto"/>
              <w:left w:val="single" w:sz="4" w:space="0" w:color="auto"/>
              <w:bottom w:val="single" w:sz="4" w:space="0" w:color="auto"/>
              <w:right w:val="single" w:sz="4" w:space="0" w:color="auto"/>
            </w:tcBorders>
          </w:tcPr>
          <w:p w:rsidR="00C94A1E" w:rsidRDefault="00C94A1E">
            <w:pPr>
              <w:pStyle w:val="Listaszerbekezds"/>
              <w:ind w:left="0"/>
              <w:jc w:val="both"/>
              <w:rPr>
                <w:rFonts w:cs="Arial"/>
                <w:sz w:val="18"/>
                <w:szCs w:val="18"/>
                <w:shd w:val="clear" w:color="auto" w:fill="FFFFFF"/>
              </w:rPr>
            </w:pPr>
            <w:r>
              <w:rPr>
                <w:sz w:val="18"/>
                <w:szCs w:val="18"/>
              </w:rPr>
              <w:t xml:space="preserve">- </w:t>
            </w:r>
            <w:r>
              <w:rPr>
                <w:rFonts w:cs="Arial"/>
                <w:sz w:val="18"/>
                <w:szCs w:val="18"/>
                <w:shd w:val="clear" w:color="auto" w:fill="FFFFFF"/>
              </w:rPr>
              <w:t>Kortárssegítő képzés</w:t>
            </w:r>
          </w:p>
          <w:p w:rsidR="00C94A1E" w:rsidRDefault="00C94A1E">
            <w:pPr>
              <w:rPr>
                <w:rFonts w:cs="Times New Roman"/>
                <w:color w:val="FF0000"/>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color w:val="FF0000"/>
                <w:sz w:val="18"/>
                <w:szCs w:val="18"/>
              </w:rPr>
            </w:pPr>
            <w:r>
              <w:rPr>
                <w:sz w:val="18"/>
                <w:szCs w:val="18"/>
              </w:rPr>
              <w:t>AGORA –MSH</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14-16 év</w:t>
            </w:r>
          </w:p>
        </w:tc>
        <w:tc>
          <w:tcPr>
            <w:tcW w:w="1134"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12 fő/alkalom</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intézményi költségvetés</w:t>
            </w:r>
          </w:p>
          <w:p w:rsidR="00C94A1E" w:rsidRDefault="00C94A1E">
            <w:pP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LOGO ifjúságsegítő munkatárs</w:t>
            </w:r>
          </w:p>
        </w:tc>
      </w:tr>
      <w:tr w:rsidR="00C94A1E" w:rsidTr="004F07DA">
        <w:trPr>
          <w:cantSplit/>
          <w:trHeight w:val="1134"/>
        </w:trPr>
        <w:tc>
          <w:tcPr>
            <w:tcW w:w="816" w:type="dxa"/>
            <w:tcBorders>
              <w:top w:val="single" w:sz="4" w:space="0" w:color="auto"/>
              <w:left w:val="single" w:sz="4" w:space="0" w:color="auto"/>
              <w:bottom w:val="single" w:sz="4" w:space="0" w:color="auto"/>
              <w:right w:val="single" w:sz="4" w:space="0" w:color="auto"/>
            </w:tcBorders>
            <w:textDirection w:val="btLr"/>
          </w:tcPr>
          <w:p w:rsidR="00C94A1E" w:rsidRDefault="00C94A1E">
            <w:pPr>
              <w:jc w:val="center"/>
              <w:rPr>
                <w:b/>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rPr>
            </w:pPr>
            <w:r>
              <w:rPr>
                <w:b/>
                <w:sz w:val="18"/>
                <w:szCs w:val="18"/>
              </w:rPr>
              <w:t>Nyelvi képzések</w:t>
            </w:r>
          </w:p>
        </w:tc>
        <w:tc>
          <w:tcPr>
            <w:tcW w:w="4535" w:type="dxa"/>
            <w:tcBorders>
              <w:top w:val="single" w:sz="4" w:space="0" w:color="auto"/>
              <w:left w:val="single" w:sz="4" w:space="0" w:color="auto"/>
              <w:bottom w:val="single" w:sz="4" w:space="0" w:color="auto"/>
              <w:right w:val="single" w:sz="4" w:space="0" w:color="auto"/>
            </w:tcBorders>
            <w:hideMark/>
          </w:tcPr>
          <w:p w:rsidR="00C94A1E" w:rsidRDefault="00C94A1E" w:rsidP="00C94A1E">
            <w:pPr>
              <w:numPr>
                <w:ilvl w:val="0"/>
                <w:numId w:val="44"/>
              </w:numPr>
              <w:suppressAutoHyphens w:val="0"/>
              <w:ind w:left="33"/>
              <w:rPr>
                <w:sz w:val="18"/>
                <w:szCs w:val="18"/>
              </w:rPr>
            </w:pPr>
            <w:r>
              <w:rPr>
                <w:sz w:val="18"/>
                <w:szCs w:val="18"/>
              </w:rPr>
              <w:t>- Nyelvi képzések struktúrájának kialakítása, partneri és kliensi hálózat kiépítése</w:t>
            </w: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AGORA-MSH</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korosztályi csoportok</w:t>
            </w:r>
          </w:p>
        </w:tc>
        <w:tc>
          <w:tcPr>
            <w:tcW w:w="1134" w:type="dxa"/>
            <w:tcBorders>
              <w:top w:val="single" w:sz="4" w:space="0" w:color="auto"/>
              <w:left w:val="single" w:sz="4" w:space="0" w:color="auto"/>
              <w:bottom w:val="single" w:sz="4" w:space="0" w:color="auto"/>
              <w:right w:val="single" w:sz="4" w:space="0" w:color="auto"/>
            </w:tcBorders>
          </w:tcPr>
          <w:p w:rsidR="00C94A1E" w:rsidRDefault="00C94A1E">
            <w:pPr>
              <w:jc w:val="center"/>
              <w:rPr>
                <w:color w:val="FF0000"/>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intézményi költségvetés</w:t>
            </w: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igazgató,</w:t>
            </w:r>
          </w:p>
          <w:p w:rsidR="00C94A1E" w:rsidRDefault="00C94A1E">
            <w:pPr>
              <w:rPr>
                <w:sz w:val="18"/>
                <w:szCs w:val="18"/>
              </w:rPr>
            </w:pPr>
            <w:r>
              <w:rPr>
                <w:sz w:val="18"/>
                <w:szCs w:val="18"/>
              </w:rPr>
              <w:t>szakmai igazgatóhelyettes,</w:t>
            </w:r>
          </w:p>
          <w:p w:rsidR="00C94A1E" w:rsidRDefault="00C94A1E">
            <w:pPr>
              <w:rPr>
                <w:color w:val="FF0000"/>
                <w:sz w:val="18"/>
                <w:szCs w:val="18"/>
              </w:rPr>
            </w:pPr>
            <w:r>
              <w:rPr>
                <w:sz w:val="18"/>
                <w:szCs w:val="18"/>
              </w:rPr>
              <w:t>koordinációs munkatárs</w:t>
            </w:r>
          </w:p>
        </w:tc>
      </w:tr>
      <w:tr w:rsidR="00C94A1E" w:rsidTr="004F07DA">
        <w:trPr>
          <w:cantSplit/>
          <w:trHeight w:val="1134"/>
        </w:trPr>
        <w:tc>
          <w:tcPr>
            <w:tcW w:w="816" w:type="dxa"/>
            <w:tcBorders>
              <w:top w:val="single" w:sz="4" w:space="0" w:color="auto"/>
              <w:left w:val="single" w:sz="4" w:space="0" w:color="auto"/>
              <w:bottom w:val="single" w:sz="4" w:space="0" w:color="auto"/>
              <w:right w:val="single" w:sz="4" w:space="0" w:color="auto"/>
            </w:tcBorders>
            <w:textDirection w:val="btLr"/>
          </w:tcPr>
          <w:p w:rsidR="00C94A1E" w:rsidRDefault="00C94A1E">
            <w:pPr>
              <w:jc w:val="center"/>
              <w:rPr>
                <w:b/>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rPr>
            </w:pPr>
            <w:r>
              <w:rPr>
                <w:b/>
                <w:sz w:val="18"/>
                <w:szCs w:val="18"/>
              </w:rPr>
              <w:t>TERÜLETI KÖZMŰVELŐDÉSI TANÁCSADÓ SZOLGÁLTATÁS</w:t>
            </w:r>
          </w:p>
        </w:tc>
        <w:tc>
          <w:tcPr>
            <w:tcW w:w="4535" w:type="dxa"/>
            <w:tcBorders>
              <w:top w:val="single" w:sz="4" w:space="0" w:color="auto"/>
              <w:left w:val="single" w:sz="4" w:space="0" w:color="auto"/>
              <w:bottom w:val="single" w:sz="4" w:space="0" w:color="auto"/>
              <w:right w:val="single" w:sz="4" w:space="0" w:color="auto"/>
            </w:tcBorders>
          </w:tcPr>
          <w:p w:rsidR="00C94A1E" w:rsidRDefault="00C94A1E">
            <w:pPr>
              <w:pStyle w:val="Listaszerbekezds"/>
              <w:ind w:left="0"/>
              <w:jc w:val="both"/>
              <w:rPr>
                <w:rFonts w:cs="Arial"/>
                <w:sz w:val="18"/>
                <w:szCs w:val="18"/>
                <w:shd w:val="clear" w:color="auto" w:fill="FFFFFF"/>
              </w:rPr>
            </w:pPr>
            <w:r>
              <w:rPr>
                <w:rFonts w:cs="Arial"/>
                <w:color w:val="C00000"/>
                <w:sz w:val="18"/>
                <w:szCs w:val="18"/>
                <w:shd w:val="clear" w:color="auto" w:fill="FFFFFF"/>
              </w:rPr>
              <w:t xml:space="preserve">- </w:t>
            </w:r>
            <w:r>
              <w:rPr>
                <w:rFonts w:cs="Arial"/>
                <w:sz w:val="18"/>
                <w:szCs w:val="18"/>
                <w:shd w:val="clear" w:color="auto" w:fill="FFFFFF"/>
              </w:rPr>
              <w:t>E-mailes és telefonos kapcsolattartás, információ szolgáltatás, program ajánlás</w:t>
            </w:r>
          </w:p>
          <w:p w:rsidR="00C94A1E" w:rsidRDefault="00C94A1E">
            <w:pPr>
              <w:pStyle w:val="Listaszerbekezds"/>
              <w:ind w:left="0"/>
              <w:jc w:val="both"/>
              <w:rPr>
                <w:rFonts w:cs="Arial"/>
                <w:sz w:val="18"/>
                <w:szCs w:val="18"/>
                <w:shd w:val="clear" w:color="auto" w:fill="FFFFFF"/>
              </w:rPr>
            </w:pPr>
            <w:r>
              <w:rPr>
                <w:rFonts w:cs="Arial"/>
                <w:sz w:val="18"/>
                <w:szCs w:val="18"/>
                <w:shd w:val="clear" w:color="auto" w:fill="FFFFFF"/>
              </w:rPr>
              <w:t>- Tanácsadás nemzetközi lehetőségekről (Eurodesk – Erasmus+)</w:t>
            </w:r>
          </w:p>
          <w:p w:rsidR="00C94A1E" w:rsidRDefault="00C94A1E">
            <w:pPr>
              <w:rPr>
                <w:rFonts w:cs="Times New Roman"/>
                <w:color w:val="C00000"/>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megyei települések</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közművelődési munkatársak, önkormány-zatok, intézmények</w:t>
            </w:r>
          </w:p>
        </w:tc>
        <w:tc>
          <w:tcPr>
            <w:tcW w:w="1134" w:type="dxa"/>
            <w:tcBorders>
              <w:top w:val="single" w:sz="4" w:space="0" w:color="auto"/>
              <w:left w:val="single" w:sz="4" w:space="0" w:color="auto"/>
              <w:bottom w:val="single" w:sz="4" w:space="0" w:color="auto"/>
              <w:right w:val="single" w:sz="4" w:space="0" w:color="auto"/>
            </w:tcBorders>
            <w:hideMark/>
          </w:tcPr>
          <w:p w:rsidR="00C94A1E" w:rsidRDefault="00C94A1E">
            <w:pPr>
              <w:jc w:val="center"/>
              <w:rPr>
                <w:sz w:val="18"/>
                <w:szCs w:val="18"/>
              </w:rPr>
            </w:pPr>
            <w:r>
              <w:rPr>
                <w:sz w:val="18"/>
                <w:szCs w:val="18"/>
              </w:rPr>
              <w:t>folyamatos</w:t>
            </w: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intézményi költségvetés,</w:t>
            </w:r>
          </w:p>
          <w:p w:rsidR="00C94A1E" w:rsidRDefault="00C94A1E">
            <w:pPr>
              <w:rPr>
                <w:sz w:val="18"/>
                <w:szCs w:val="18"/>
              </w:rPr>
            </w:pPr>
            <w:r>
              <w:rPr>
                <w:sz w:val="18"/>
                <w:szCs w:val="18"/>
              </w:rPr>
              <w:t>partneri együttműködés</w:t>
            </w: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igazgató,</w:t>
            </w:r>
          </w:p>
          <w:p w:rsidR="00C94A1E" w:rsidRDefault="00C94A1E">
            <w:pPr>
              <w:rPr>
                <w:sz w:val="18"/>
                <w:szCs w:val="18"/>
              </w:rPr>
            </w:pPr>
            <w:r>
              <w:rPr>
                <w:sz w:val="18"/>
                <w:szCs w:val="18"/>
              </w:rPr>
              <w:t>szakmai igazgatóhelyettes,</w:t>
            </w:r>
          </w:p>
          <w:p w:rsidR="00C94A1E" w:rsidRDefault="00C94A1E">
            <w:pPr>
              <w:rPr>
                <w:sz w:val="18"/>
                <w:szCs w:val="18"/>
              </w:rPr>
            </w:pPr>
            <w:r>
              <w:rPr>
                <w:sz w:val="18"/>
                <w:szCs w:val="18"/>
              </w:rPr>
              <w:t>koordinációs munkatárs,</w:t>
            </w:r>
          </w:p>
          <w:p w:rsidR="00C94A1E" w:rsidRDefault="00C94A1E">
            <w:pPr>
              <w:rPr>
                <w:color w:val="FF0000"/>
                <w:sz w:val="18"/>
                <w:szCs w:val="18"/>
              </w:rPr>
            </w:pPr>
            <w:r>
              <w:rPr>
                <w:sz w:val="18"/>
                <w:szCs w:val="18"/>
              </w:rPr>
              <w:t>LOGO Ifjúsági Szolgálat</w:t>
            </w:r>
          </w:p>
        </w:tc>
      </w:tr>
      <w:tr w:rsidR="00C94A1E" w:rsidTr="004F07DA">
        <w:trPr>
          <w:cantSplit/>
          <w:trHeight w:val="1134"/>
        </w:trPr>
        <w:tc>
          <w:tcPr>
            <w:tcW w:w="816" w:type="dxa"/>
            <w:tcBorders>
              <w:top w:val="single" w:sz="4" w:space="0" w:color="auto"/>
              <w:left w:val="single" w:sz="4" w:space="0" w:color="auto"/>
              <w:bottom w:val="single" w:sz="4" w:space="0" w:color="auto"/>
              <w:right w:val="single" w:sz="4" w:space="0" w:color="auto"/>
            </w:tcBorders>
            <w:textDirection w:val="btLr"/>
            <w:hideMark/>
          </w:tcPr>
          <w:p w:rsidR="00C94A1E" w:rsidRDefault="00C94A1E">
            <w:pPr>
              <w:jc w:val="center"/>
              <w:rPr>
                <w:b/>
                <w:sz w:val="18"/>
                <w:szCs w:val="18"/>
              </w:rPr>
            </w:pPr>
            <w:r>
              <w:rPr>
                <w:b/>
                <w:sz w:val="18"/>
                <w:szCs w:val="18"/>
              </w:rPr>
              <w:t>RENDEZVÉNYEK SZERVEZÉS</w:t>
            </w:r>
          </w:p>
        </w:tc>
        <w:tc>
          <w:tcPr>
            <w:tcW w:w="1984" w:type="dxa"/>
            <w:tcBorders>
              <w:top w:val="single" w:sz="4" w:space="0" w:color="auto"/>
              <w:left w:val="single" w:sz="4" w:space="0" w:color="auto"/>
              <w:bottom w:val="single" w:sz="4" w:space="0" w:color="auto"/>
              <w:right w:val="single" w:sz="4" w:space="0" w:color="auto"/>
            </w:tcBorders>
          </w:tcPr>
          <w:p w:rsidR="00C94A1E" w:rsidRDefault="00C94A1E">
            <w:pPr>
              <w:rPr>
                <w:b/>
                <w:sz w:val="18"/>
                <w:szCs w:val="18"/>
              </w:rPr>
            </w:pPr>
            <w:r>
              <w:rPr>
                <w:b/>
                <w:sz w:val="18"/>
                <w:szCs w:val="18"/>
              </w:rPr>
              <w:t>OLADI KÖZMŰVELŐDÉSI FELADATELLÁTÁS</w:t>
            </w:r>
          </w:p>
          <w:p w:rsidR="00C94A1E" w:rsidRDefault="00C94A1E">
            <w:pPr>
              <w:rPr>
                <w:b/>
                <w:sz w:val="18"/>
                <w:szCs w:val="18"/>
              </w:rPr>
            </w:pPr>
          </w:p>
        </w:tc>
        <w:tc>
          <w:tcPr>
            <w:tcW w:w="4535" w:type="dxa"/>
            <w:tcBorders>
              <w:top w:val="single" w:sz="4" w:space="0" w:color="auto"/>
              <w:left w:val="single" w:sz="4" w:space="0" w:color="auto"/>
              <w:bottom w:val="single" w:sz="4" w:space="0" w:color="auto"/>
              <w:right w:val="single" w:sz="4" w:space="0" w:color="auto"/>
            </w:tcBorders>
          </w:tcPr>
          <w:p w:rsidR="00C94A1E" w:rsidRDefault="00C94A1E">
            <w:pPr>
              <w:rPr>
                <w:b/>
                <w:sz w:val="16"/>
                <w:szCs w:val="16"/>
              </w:rPr>
            </w:pPr>
            <w:r>
              <w:rPr>
                <w:sz w:val="16"/>
                <w:szCs w:val="16"/>
              </w:rPr>
              <w:t xml:space="preserve">Az oladi  közművelődési – kulturális feladatellátást </w:t>
            </w:r>
            <w:r>
              <w:rPr>
                <w:b/>
                <w:sz w:val="16"/>
                <w:szCs w:val="16"/>
              </w:rPr>
              <w:t>az AGORA működteti</w:t>
            </w:r>
            <w:r>
              <w:rPr>
                <w:sz w:val="16"/>
                <w:szCs w:val="16"/>
              </w:rPr>
              <w:t xml:space="preserve"> </w:t>
            </w:r>
            <w:r>
              <w:rPr>
                <w:b/>
                <w:sz w:val="16"/>
                <w:szCs w:val="16"/>
              </w:rPr>
              <w:t>ennek pénzügyi lebonyolításával együtt.</w:t>
            </w:r>
          </w:p>
          <w:p w:rsidR="00C94A1E" w:rsidRDefault="00C94A1E">
            <w:pPr>
              <w:rPr>
                <w:sz w:val="16"/>
                <w:szCs w:val="16"/>
              </w:rPr>
            </w:pPr>
            <w:r>
              <w:rPr>
                <w:sz w:val="16"/>
                <w:szCs w:val="16"/>
              </w:rPr>
              <w:t>A város érdekében az AGORA a meglévő humán erőforrás plusz igénybevételét biztosítja munkahelyi feladat átszervezésekkel.</w:t>
            </w:r>
          </w:p>
          <w:p w:rsidR="00C94A1E" w:rsidRDefault="00C94A1E">
            <w:pPr>
              <w:rPr>
                <w:b/>
                <w:sz w:val="16"/>
                <w:szCs w:val="16"/>
              </w:rPr>
            </w:pPr>
            <w:r>
              <w:rPr>
                <w:sz w:val="16"/>
                <w:szCs w:val="16"/>
              </w:rPr>
              <w:t xml:space="preserve">A Klebelsberg Intézményfenntartó Központ ingyenesen biztosítja a termeket a közművelődési, kulturális tevékenységekhez </w:t>
            </w:r>
            <w:r>
              <w:rPr>
                <w:b/>
                <w:sz w:val="16"/>
                <w:szCs w:val="16"/>
              </w:rPr>
              <w:t>(AGORÁS szervezésben).</w:t>
            </w:r>
          </w:p>
          <w:p w:rsidR="00C94A1E" w:rsidRDefault="00C94A1E">
            <w:pPr>
              <w:rPr>
                <w:sz w:val="16"/>
                <w:szCs w:val="16"/>
              </w:rPr>
            </w:pPr>
          </w:p>
          <w:p w:rsidR="00C94A1E" w:rsidRDefault="00C94A1E">
            <w:pPr>
              <w:rPr>
                <w:sz w:val="18"/>
                <w:szCs w:val="18"/>
              </w:rPr>
            </w:pPr>
            <w:r>
              <w:rPr>
                <w:b/>
                <w:sz w:val="18"/>
                <w:szCs w:val="18"/>
              </w:rPr>
              <w:t>Főbb közművelődési feladatok és</w:t>
            </w:r>
            <w:r>
              <w:rPr>
                <w:sz w:val="18"/>
                <w:szCs w:val="18"/>
              </w:rPr>
              <w:t xml:space="preserve"> </w:t>
            </w:r>
            <w:r>
              <w:rPr>
                <w:b/>
                <w:sz w:val="18"/>
                <w:szCs w:val="18"/>
              </w:rPr>
              <w:t>tevékenységek</w:t>
            </w:r>
            <w:r>
              <w:rPr>
                <w:sz w:val="18"/>
                <w:szCs w:val="18"/>
              </w:rPr>
              <w:t>:</w:t>
            </w:r>
          </w:p>
          <w:p w:rsidR="00C94A1E" w:rsidRDefault="00C94A1E" w:rsidP="00C94A1E">
            <w:pPr>
              <w:numPr>
                <w:ilvl w:val="0"/>
                <w:numId w:val="44"/>
              </w:numPr>
              <w:tabs>
                <w:tab w:val="left" w:pos="198"/>
              </w:tabs>
              <w:suppressAutoHyphens w:val="0"/>
              <w:ind w:left="198" w:hanging="198"/>
              <w:rPr>
                <w:sz w:val="18"/>
                <w:szCs w:val="18"/>
              </w:rPr>
            </w:pPr>
            <w:r>
              <w:rPr>
                <w:sz w:val="18"/>
                <w:szCs w:val="18"/>
              </w:rPr>
              <w:t xml:space="preserve">Szakkörök, tanfolyamok, rendszeres művelődési formák. Oladi Szín-Tér Rajzkör, „Kattints rá Nagyi” tanfolyam, </w:t>
            </w:r>
          </w:p>
          <w:p w:rsidR="00C94A1E" w:rsidRDefault="00C94A1E" w:rsidP="00C94A1E">
            <w:pPr>
              <w:numPr>
                <w:ilvl w:val="0"/>
                <w:numId w:val="44"/>
              </w:numPr>
              <w:tabs>
                <w:tab w:val="left" w:pos="198"/>
              </w:tabs>
              <w:suppressAutoHyphens w:val="0"/>
              <w:ind w:left="198" w:hanging="198"/>
              <w:rPr>
                <w:sz w:val="18"/>
                <w:szCs w:val="18"/>
              </w:rPr>
            </w:pPr>
            <w:r>
              <w:rPr>
                <w:sz w:val="18"/>
                <w:szCs w:val="18"/>
              </w:rPr>
              <w:t>Nagyrendezvények: Oladi Őszköszöntő Fesztivál, Juniális (családi nap), Mikulás ünnep.</w:t>
            </w:r>
          </w:p>
          <w:p w:rsidR="00C94A1E" w:rsidRDefault="00C94A1E" w:rsidP="00C94A1E">
            <w:pPr>
              <w:numPr>
                <w:ilvl w:val="0"/>
                <w:numId w:val="44"/>
              </w:numPr>
              <w:tabs>
                <w:tab w:val="left" w:pos="198"/>
              </w:tabs>
              <w:suppressAutoHyphens w:val="0"/>
              <w:ind w:left="198" w:hanging="198"/>
              <w:rPr>
                <w:sz w:val="18"/>
                <w:szCs w:val="18"/>
              </w:rPr>
            </w:pPr>
            <w:r>
              <w:rPr>
                <w:sz w:val="18"/>
                <w:szCs w:val="18"/>
              </w:rPr>
              <w:t xml:space="preserve">Kiállítás, pályázat: József Attila Pályázat és könyvkiadás, </w:t>
            </w:r>
          </w:p>
          <w:p w:rsidR="00C94A1E" w:rsidRDefault="00C94A1E" w:rsidP="00C94A1E">
            <w:pPr>
              <w:numPr>
                <w:ilvl w:val="0"/>
                <w:numId w:val="44"/>
              </w:numPr>
              <w:tabs>
                <w:tab w:val="left" w:pos="198"/>
              </w:tabs>
              <w:suppressAutoHyphens w:val="0"/>
              <w:ind w:left="198" w:hanging="198"/>
              <w:rPr>
                <w:sz w:val="18"/>
                <w:szCs w:val="18"/>
              </w:rPr>
            </w:pPr>
            <w:r>
              <w:rPr>
                <w:sz w:val="18"/>
                <w:szCs w:val="18"/>
              </w:rPr>
              <w:t>Egyéni programok, táborok: Babaruha börze, Nyári gyermek napközis táborok, Irodalmi labirintus, Könyves vasárnap, Rendhagyó irodalomóra</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 xml:space="preserve">Oladi </w:t>
            </w:r>
          </w:p>
          <w:p w:rsidR="00C94A1E" w:rsidRDefault="00C94A1E">
            <w:pPr>
              <w:rPr>
                <w:sz w:val="18"/>
                <w:szCs w:val="18"/>
              </w:rPr>
            </w:pPr>
            <w:r>
              <w:rPr>
                <w:sz w:val="18"/>
                <w:szCs w:val="18"/>
              </w:rPr>
              <w:t>Rendezvényház,</w:t>
            </w:r>
          </w:p>
          <w:p w:rsidR="00C94A1E" w:rsidRDefault="00C94A1E">
            <w:pPr>
              <w:rPr>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lakókörzet teljes lakossága</w:t>
            </w:r>
          </w:p>
        </w:tc>
        <w:tc>
          <w:tcPr>
            <w:tcW w:w="1134" w:type="dxa"/>
            <w:tcBorders>
              <w:top w:val="single" w:sz="4" w:space="0" w:color="auto"/>
              <w:left w:val="single" w:sz="4" w:space="0" w:color="auto"/>
              <w:bottom w:val="single" w:sz="4" w:space="0" w:color="auto"/>
              <w:right w:val="single" w:sz="4" w:space="0" w:color="auto"/>
            </w:tcBorders>
          </w:tcPr>
          <w:p w:rsidR="00C94A1E" w:rsidRDefault="00C94A1E">
            <w:pPr>
              <w:jc w:val="right"/>
              <w:rPr>
                <w:sz w:val="18"/>
                <w:szCs w:val="18"/>
              </w:rPr>
            </w:pPr>
            <w:r>
              <w:rPr>
                <w:sz w:val="18"/>
                <w:szCs w:val="18"/>
              </w:rPr>
              <w:t>4000</w:t>
            </w:r>
          </w:p>
          <w:p w:rsidR="00C94A1E" w:rsidRDefault="00C94A1E">
            <w:pPr>
              <w:rPr>
                <w:sz w:val="18"/>
                <w:szCs w:val="18"/>
              </w:rPr>
            </w:pPr>
          </w:p>
          <w:p w:rsidR="00C94A1E" w:rsidRDefault="00C94A1E">
            <w:pPr>
              <w:rPr>
                <w:sz w:val="18"/>
                <w:szCs w:val="18"/>
              </w:rPr>
            </w:pPr>
          </w:p>
          <w:p w:rsidR="00C94A1E" w:rsidRDefault="00C94A1E">
            <w:pPr>
              <w:rPr>
                <w:sz w:val="18"/>
                <w:szCs w:val="18"/>
              </w:rPr>
            </w:pPr>
          </w:p>
          <w:p w:rsidR="00C94A1E" w:rsidRDefault="00C94A1E">
            <w:pPr>
              <w:rPr>
                <w:sz w:val="18"/>
                <w:szCs w:val="18"/>
              </w:rPr>
            </w:pPr>
          </w:p>
          <w:p w:rsidR="00C94A1E" w:rsidRDefault="00C94A1E">
            <w:pPr>
              <w:rPr>
                <w:sz w:val="18"/>
                <w:szCs w:val="18"/>
              </w:rPr>
            </w:pPr>
          </w:p>
          <w:p w:rsidR="00C94A1E" w:rsidRDefault="00C94A1E">
            <w:pPr>
              <w:rPr>
                <w:sz w:val="18"/>
                <w:szCs w:val="18"/>
              </w:rPr>
            </w:pPr>
          </w:p>
          <w:p w:rsidR="00C94A1E" w:rsidRDefault="00C94A1E">
            <w:pPr>
              <w:rPr>
                <w:sz w:val="18"/>
                <w:szCs w:val="18"/>
              </w:rPr>
            </w:pPr>
          </w:p>
          <w:p w:rsidR="00C94A1E" w:rsidRDefault="00C94A1E">
            <w:pPr>
              <w:rPr>
                <w:sz w:val="18"/>
                <w:szCs w:val="18"/>
              </w:rPr>
            </w:pPr>
          </w:p>
          <w:p w:rsidR="00C94A1E" w:rsidRDefault="00C94A1E">
            <w:pPr>
              <w:rPr>
                <w:sz w:val="18"/>
                <w:szCs w:val="18"/>
              </w:rPr>
            </w:pPr>
          </w:p>
          <w:p w:rsidR="00C94A1E" w:rsidRDefault="00C94A1E">
            <w:pPr>
              <w:rPr>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Költségvetés. városi külön támogatás</w:t>
            </w: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igazgató,</w:t>
            </w:r>
          </w:p>
          <w:p w:rsidR="00C94A1E" w:rsidRDefault="00C94A1E">
            <w:pPr>
              <w:rPr>
                <w:sz w:val="18"/>
                <w:szCs w:val="18"/>
              </w:rPr>
            </w:pPr>
            <w:r>
              <w:rPr>
                <w:sz w:val="18"/>
                <w:szCs w:val="18"/>
              </w:rPr>
              <w:t>szakmai ig.h.,</w:t>
            </w:r>
          </w:p>
          <w:p w:rsidR="00C94A1E" w:rsidRDefault="00C94A1E">
            <w:pPr>
              <w:rPr>
                <w:sz w:val="18"/>
                <w:szCs w:val="18"/>
              </w:rPr>
            </w:pPr>
            <w:r>
              <w:rPr>
                <w:sz w:val="18"/>
                <w:szCs w:val="18"/>
              </w:rPr>
              <w:t>kapcsolattartó rendezvény-szervező</w:t>
            </w:r>
          </w:p>
        </w:tc>
      </w:tr>
      <w:tr w:rsidR="00C94A1E" w:rsidTr="004F07DA">
        <w:trPr>
          <w:cantSplit/>
          <w:trHeight w:val="1134"/>
        </w:trPr>
        <w:tc>
          <w:tcPr>
            <w:tcW w:w="816" w:type="dxa"/>
            <w:tcBorders>
              <w:top w:val="single" w:sz="4" w:space="0" w:color="auto"/>
              <w:left w:val="single" w:sz="4" w:space="0" w:color="auto"/>
              <w:bottom w:val="single" w:sz="4" w:space="0" w:color="auto"/>
              <w:right w:val="single" w:sz="4" w:space="0" w:color="auto"/>
            </w:tcBorders>
            <w:textDirection w:val="btLr"/>
            <w:hideMark/>
          </w:tcPr>
          <w:p w:rsidR="00C94A1E" w:rsidRDefault="00C94A1E">
            <w:pPr>
              <w:jc w:val="center"/>
              <w:rPr>
                <w:b/>
                <w:sz w:val="18"/>
                <w:szCs w:val="18"/>
              </w:rPr>
            </w:pPr>
            <w:r>
              <w:rPr>
                <w:b/>
                <w:sz w:val="18"/>
                <w:szCs w:val="18"/>
              </w:rPr>
              <w:lastRenderedPageBreak/>
              <w:t>INFORMÁCIÓS TEVÉKENYSÉG</w:t>
            </w:r>
          </w:p>
        </w:tc>
        <w:tc>
          <w:tcPr>
            <w:tcW w:w="1984" w:type="dxa"/>
            <w:tcBorders>
              <w:top w:val="single" w:sz="4" w:space="0" w:color="auto"/>
              <w:left w:val="single" w:sz="4" w:space="0" w:color="auto"/>
              <w:bottom w:val="single" w:sz="4" w:space="0" w:color="auto"/>
              <w:right w:val="single" w:sz="4" w:space="0" w:color="auto"/>
            </w:tcBorders>
            <w:hideMark/>
          </w:tcPr>
          <w:p w:rsidR="00C94A1E" w:rsidRDefault="00C94A1E">
            <w:pPr>
              <w:rPr>
                <w:b/>
                <w:sz w:val="18"/>
                <w:szCs w:val="18"/>
              </w:rPr>
            </w:pPr>
            <w:r>
              <w:rPr>
                <w:b/>
                <w:sz w:val="18"/>
                <w:szCs w:val="18"/>
              </w:rPr>
              <w:t>MARKETING TEVÉKENYSÉG</w:t>
            </w:r>
          </w:p>
        </w:tc>
        <w:tc>
          <w:tcPr>
            <w:tcW w:w="4535" w:type="dxa"/>
            <w:tcBorders>
              <w:top w:val="single" w:sz="4" w:space="0" w:color="auto"/>
              <w:left w:val="single" w:sz="4" w:space="0" w:color="auto"/>
              <w:bottom w:val="single" w:sz="4" w:space="0" w:color="auto"/>
              <w:right w:val="single" w:sz="4" w:space="0" w:color="auto"/>
            </w:tcBorders>
          </w:tcPr>
          <w:p w:rsidR="00C94A1E" w:rsidRDefault="00C94A1E">
            <w:pPr>
              <w:pStyle w:val="Nincstrkz"/>
              <w:rPr>
                <w:b/>
                <w:sz w:val="18"/>
                <w:szCs w:val="18"/>
              </w:rPr>
            </w:pPr>
            <w:r>
              <w:rPr>
                <w:b/>
                <w:sz w:val="18"/>
                <w:szCs w:val="18"/>
              </w:rPr>
              <w:t>Kiemelt feladatunk a TIOP-AGORA pályázat eredményeként megújult AGORA – Művelődési és Sportház szolgáltatásainak, a házban zajló programoknak valamint a Szent Márton Év programjainak kommunikálása.</w:t>
            </w:r>
          </w:p>
          <w:p w:rsidR="00C94A1E" w:rsidRDefault="00C94A1E">
            <w:pPr>
              <w:pStyle w:val="Nincstrkz"/>
              <w:rPr>
                <w:b/>
                <w:sz w:val="18"/>
                <w:szCs w:val="18"/>
              </w:rPr>
            </w:pPr>
            <w:r>
              <w:rPr>
                <w:b/>
                <w:sz w:val="18"/>
                <w:szCs w:val="18"/>
              </w:rPr>
              <w:t>Az AGORA tervei szerint 2016-ban a következő marketingeszközöket használja:</w:t>
            </w:r>
          </w:p>
          <w:p w:rsidR="00C94A1E" w:rsidRDefault="00C94A1E">
            <w:pPr>
              <w:pStyle w:val="Nincstrkz"/>
              <w:rPr>
                <w:sz w:val="18"/>
                <w:szCs w:val="18"/>
              </w:rPr>
            </w:pPr>
            <w:r>
              <w:rPr>
                <w:sz w:val="18"/>
                <w:szCs w:val="18"/>
              </w:rPr>
              <w:t>Nyomtatott marketing anyagok, bemutatók, a nyomtatott és elektronikus médiumok, valamint a multimédia nyújtotta lehetőségek.</w:t>
            </w:r>
          </w:p>
          <w:p w:rsidR="00C94A1E" w:rsidRDefault="00C94A1E">
            <w:pPr>
              <w:pStyle w:val="Nincstrkz"/>
              <w:rPr>
                <w:i/>
                <w:sz w:val="18"/>
                <w:szCs w:val="18"/>
              </w:rPr>
            </w:pPr>
            <w:r>
              <w:rPr>
                <w:i/>
                <w:sz w:val="18"/>
                <w:szCs w:val="18"/>
              </w:rPr>
              <w:t xml:space="preserve">Vizuális reklámeszközök: </w:t>
            </w:r>
            <w:r>
              <w:rPr>
                <w:bCs/>
                <w:sz w:val="18"/>
                <w:szCs w:val="18"/>
              </w:rPr>
              <w:t>Plakát, s</w:t>
            </w:r>
            <w:r>
              <w:rPr>
                <w:sz w:val="18"/>
                <w:szCs w:val="18"/>
              </w:rPr>
              <w:t>zórólap</w:t>
            </w:r>
            <w:r>
              <w:rPr>
                <w:bCs/>
                <w:sz w:val="18"/>
                <w:szCs w:val="18"/>
              </w:rPr>
              <w:t xml:space="preserve">, </w:t>
            </w:r>
            <w:r>
              <w:rPr>
                <w:sz w:val="18"/>
                <w:szCs w:val="18"/>
              </w:rPr>
              <w:t xml:space="preserve">meghívó, molinó, utcai megállító tábla, hirdetés, jegyek, műsorfüzet,  </w:t>
            </w:r>
            <w:r>
              <w:rPr>
                <w:bCs/>
                <w:i/>
                <w:sz w:val="18"/>
                <w:szCs w:val="18"/>
              </w:rPr>
              <w:t>Auditív reklámeszközök:</w:t>
            </w:r>
          </w:p>
          <w:p w:rsidR="00C94A1E" w:rsidRDefault="00C94A1E">
            <w:pPr>
              <w:pStyle w:val="Nincstrkz"/>
              <w:rPr>
                <w:sz w:val="18"/>
                <w:szCs w:val="18"/>
              </w:rPr>
            </w:pPr>
            <w:r>
              <w:rPr>
                <w:sz w:val="18"/>
                <w:szCs w:val="18"/>
              </w:rPr>
              <w:t xml:space="preserve">Reklámriportok, rádióreklámok, programajánlók. </w:t>
            </w:r>
          </w:p>
          <w:p w:rsidR="00C94A1E" w:rsidRDefault="00C94A1E">
            <w:pPr>
              <w:pStyle w:val="Nincstrkz"/>
              <w:rPr>
                <w:sz w:val="18"/>
                <w:szCs w:val="18"/>
              </w:rPr>
            </w:pPr>
            <w:r>
              <w:rPr>
                <w:sz w:val="18"/>
                <w:szCs w:val="18"/>
              </w:rPr>
              <w:t xml:space="preserve">Együttműködő partnerek helyi: Frisss Fm, Credo Rádió, </w:t>
            </w:r>
          </w:p>
          <w:p w:rsidR="00C94A1E" w:rsidRDefault="00C94A1E">
            <w:pPr>
              <w:pStyle w:val="Nincstrkz"/>
              <w:rPr>
                <w:sz w:val="18"/>
                <w:szCs w:val="18"/>
              </w:rPr>
            </w:pPr>
            <w:r>
              <w:rPr>
                <w:sz w:val="18"/>
                <w:szCs w:val="18"/>
              </w:rPr>
              <w:t>Országos, regionális: MR 1, Class Fm, Lánchíd Rádió</w:t>
            </w:r>
          </w:p>
          <w:p w:rsidR="00C94A1E" w:rsidRDefault="00C94A1E">
            <w:pPr>
              <w:pStyle w:val="Nincstrkz"/>
              <w:rPr>
                <w:sz w:val="18"/>
                <w:szCs w:val="18"/>
              </w:rPr>
            </w:pPr>
            <w:r>
              <w:rPr>
                <w:sz w:val="18"/>
                <w:szCs w:val="18"/>
              </w:rPr>
              <w:t>Nemzetközi: Az osztrák (ORF) és a szén határ menti sugárzású rádiók magyar adásai</w:t>
            </w:r>
          </w:p>
          <w:p w:rsidR="00C94A1E" w:rsidRDefault="00C94A1E">
            <w:pPr>
              <w:pStyle w:val="Nincstrkz"/>
              <w:rPr>
                <w:i/>
                <w:sz w:val="18"/>
                <w:szCs w:val="18"/>
              </w:rPr>
            </w:pPr>
            <w:r>
              <w:rPr>
                <w:bCs/>
                <w:i/>
                <w:sz w:val="18"/>
                <w:szCs w:val="18"/>
              </w:rPr>
              <w:t>Audiovizuális reklámeszközök:</w:t>
            </w:r>
          </w:p>
          <w:p w:rsidR="00C94A1E" w:rsidRDefault="00C94A1E">
            <w:pPr>
              <w:pStyle w:val="Nincstrkz"/>
              <w:rPr>
                <w:sz w:val="18"/>
                <w:szCs w:val="18"/>
              </w:rPr>
            </w:pPr>
            <w:r>
              <w:rPr>
                <w:sz w:val="18"/>
                <w:szCs w:val="18"/>
              </w:rPr>
              <w:t xml:space="preserve">Riportok, interjúk, beszámolók, stúdió beszélgetések, teljes programok felvétele (lsd.MKN, Szent Márton Gála és jelentősebb koncertek). </w:t>
            </w:r>
          </w:p>
          <w:p w:rsidR="00C94A1E" w:rsidRDefault="00C94A1E">
            <w:pPr>
              <w:pStyle w:val="Nincstrkz"/>
              <w:rPr>
                <w:sz w:val="18"/>
                <w:szCs w:val="18"/>
              </w:rPr>
            </w:pPr>
            <w:r>
              <w:rPr>
                <w:i/>
                <w:sz w:val="18"/>
                <w:szCs w:val="18"/>
              </w:rPr>
              <w:t>Televízió:</w:t>
            </w:r>
            <w:r>
              <w:rPr>
                <w:sz w:val="18"/>
                <w:szCs w:val="18"/>
              </w:rPr>
              <w:t xml:space="preserve"> Szombathelyi Televízió, MTV 1, Duna, Duna World, TV2, ECHO TV.</w:t>
            </w:r>
          </w:p>
          <w:p w:rsidR="00C94A1E" w:rsidRDefault="00C94A1E">
            <w:pPr>
              <w:pStyle w:val="Nincstrkz"/>
              <w:rPr>
                <w:b/>
                <w:bCs/>
                <w:sz w:val="18"/>
                <w:szCs w:val="18"/>
              </w:rPr>
            </w:pPr>
            <w:r>
              <w:rPr>
                <w:b/>
                <w:sz w:val="18"/>
                <w:szCs w:val="18"/>
              </w:rPr>
              <w:t xml:space="preserve">Internet </w:t>
            </w:r>
          </w:p>
          <w:p w:rsidR="00C94A1E" w:rsidRDefault="00C94A1E">
            <w:pPr>
              <w:pStyle w:val="Nincstrkz"/>
              <w:rPr>
                <w:sz w:val="18"/>
                <w:szCs w:val="18"/>
              </w:rPr>
            </w:pPr>
            <w:r>
              <w:rPr>
                <w:bCs/>
                <w:sz w:val="18"/>
                <w:szCs w:val="18"/>
              </w:rPr>
              <w:t>H</w:t>
            </w:r>
            <w:r>
              <w:rPr>
                <w:sz w:val="18"/>
                <w:szCs w:val="18"/>
              </w:rPr>
              <w:t xml:space="preserve">atékonyan működik a 2013-ban fejlesztett és egészében megújított honlapunk- </w:t>
            </w:r>
            <w:hyperlink r:id="rId21" w:history="1">
              <w:r>
                <w:rPr>
                  <w:rStyle w:val="Hiperhivatkozs"/>
                  <w:sz w:val="18"/>
                  <w:szCs w:val="18"/>
                </w:rPr>
                <w:t>www.agorasavaria.hu</w:t>
              </w:r>
            </w:hyperlink>
            <w:r>
              <w:rPr>
                <w:sz w:val="18"/>
                <w:szCs w:val="18"/>
              </w:rPr>
              <w:t xml:space="preserve"> – amelynek 2015-ben évi 57.556 látogatója volt.  Az AGORA honlapján  először Szombathelyen egyedülálló módon elérhető az online jegyvásárlás. </w:t>
            </w:r>
          </w:p>
          <w:p w:rsidR="00C94A1E" w:rsidRDefault="00C94A1E">
            <w:pPr>
              <w:pStyle w:val="Nincstrkz"/>
              <w:rPr>
                <w:b/>
                <w:sz w:val="18"/>
                <w:szCs w:val="18"/>
              </w:rPr>
            </w:pPr>
            <w:r>
              <w:rPr>
                <w:b/>
                <w:sz w:val="18"/>
                <w:szCs w:val="18"/>
              </w:rPr>
              <w:t>Pénzügyi kapcsolatok - szponzorok</w:t>
            </w:r>
          </w:p>
          <w:p w:rsidR="00C94A1E" w:rsidRDefault="00C94A1E">
            <w:pPr>
              <w:pStyle w:val="Nincstrkz"/>
              <w:rPr>
                <w:sz w:val="18"/>
                <w:szCs w:val="18"/>
              </w:rPr>
            </w:pPr>
            <w:r>
              <w:rPr>
                <w:sz w:val="18"/>
                <w:szCs w:val="18"/>
              </w:rPr>
              <w:t>A szponzorkeresés financiális hiányok pótlására, kiegészítésére törekszik: Savaria Táncverseny, Magyar Dal Napja Koncertek, Szentivánéji Vigasságok, színházi előadások.</w:t>
            </w:r>
          </w:p>
          <w:p w:rsidR="00C94A1E" w:rsidRDefault="00C94A1E">
            <w:pPr>
              <w:pStyle w:val="Nincstrkz"/>
              <w:rPr>
                <w:b/>
                <w:sz w:val="18"/>
                <w:szCs w:val="18"/>
              </w:rPr>
            </w:pPr>
            <w:r>
              <w:rPr>
                <w:b/>
                <w:sz w:val="18"/>
                <w:szCs w:val="18"/>
              </w:rPr>
              <w:t>Hírlevél</w:t>
            </w:r>
          </w:p>
          <w:p w:rsidR="00C94A1E" w:rsidRDefault="00C94A1E">
            <w:pPr>
              <w:pStyle w:val="Nincstrkz"/>
              <w:rPr>
                <w:sz w:val="18"/>
                <w:szCs w:val="18"/>
              </w:rPr>
            </w:pPr>
            <w:r>
              <w:rPr>
                <w:sz w:val="18"/>
                <w:szCs w:val="18"/>
              </w:rPr>
              <w:t>Összesen 99.594 küldött hírlevél (99 mutáció, 1006 címzett)</w:t>
            </w:r>
          </w:p>
          <w:p w:rsidR="00C94A1E" w:rsidRDefault="00C94A1E">
            <w:pPr>
              <w:pStyle w:val="Nincstrkz"/>
              <w:rPr>
                <w:sz w:val="18"/>
                <w:szCs w:val="18"/>
              </w:rPr>
            </w:pPr>
          </w:p>
          <w:p w:rsidR="00C94A1E" w:rsidRDefault="00C94A1E">
            <w:pPr>
              <w:pStyle w:val="Nincstrkz"/>
              <w:rPr>
                <w:sz w:val="18"/>
                <w:szCs w:val="18"/>
              </w:rPr>
            </w:pPr>
          </w:p>
          <w:p w:rsidR="00C94A1E" w:rsidRDefault="00C94A1E">
            <w:pPr>
              <w:pStyle w:val="Nincstrkz"/>
              <w:rPr>
                <w:sz w:val="18"/>
                <w:szCs w:val="18"/>
              </w:rPr>
            </w:pPr>
          </w:p>
          <w:p w:rsidR="00C94A1E" w:rsidRDefault="00C94A1E">
            <w:pPr>
              <w:tabs>
                <w:tab w:val="left" w:pos="180"/>
              </w:tabs>
              <w:spacing w:line="360" w:lineRule="auto"/>
              <w:ind w:left="709" w:hanging="709"/>
              <w:rPr>
                <w:color w:val="FF0000"/>
                <w:sz w:val="16"/>
                <w:szCs w:val="16"/>
              </w:rPr>
            </w:pP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AGORA intézmények és programhelyszínek</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teljes lakosság</w:t>
            </w:r>
          </w:p>
        </w:tc>
        <w:tc>
          <w:tcPr>
            <w:tcW w:w="1134"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külön indikátor-számok a szöveges leírásban</w:t>
            </w: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intézményi költségvetés,</w:t>
            </w:r>
          </w:p>
          <w:p w:rsidR="00C94A1E" w:rsidRDefault="00C94A1E">
            <w:pPr>
              <w:rPr>
                <w:sz w:val="18"/>
                <w:szCs w:val="18"/>
              </w:rPr>
            </w:pPr>
            <w:r>
              <w:rPr>
                <w:sz w:val="18"/>
                <w:szCs w:val="18"/>
              </w:rPr>
              <w:t xml:space="preserve">pályázati forrás, </w:t>
            </w:r>
          </w:p>
          <w:p w:rsidR="00C94A1E" w:rsidRDefault="00C94A1E">
            <w:pPr>
              <w:rPr>
                <w:sz w:val="18"/>
                <w:szCs w:val="18"/>
              </w:rPr>
            </w:pPr>
            <w:r>
              <w:rPr>
                <w:sz w:val="18"/>
                <w:szCs w:val="18"/>
              </w:rPr>
              <w:t>szponzorok</w:t>
            </w: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igazgató,</w:t>
            </w:r>
          </w:p>
          <w:p w:rsidR="00C94A1E" w:rsidRDefault="00C94A1E">
            <w:pPr>
              <w:rPr>
                <w:sz w:val="18"/>
                <w:szCs w:val="18"/>
              </w:rPr>
            </w:pPr>
            <w:r>
              <w:rPr>
                <w:sz w:val="18"/>
                <w:szCs w:val="18"/>
              </w:rPr>
              <w:t>marketingvezető,</w:t>
            </w:r>
          </w:p>
          <w:p w:rsidR="00C94A1E" w:rsidRDefault="00C94A1E">
            <w:pPr>
              <w:rPr>
                <w:sz w:val="18"/>
                <w:szCs w:val="18"/>
              </w:rPr>
            </w:pPr>
            <w:r>
              <w:rPr>
                <w:sz w:val="18"/>
                <w:szCs w:val="18"/>
              </w:rPr>
              <w:t>marketing munkatárs</w:t>
            </w:r>
          </w:p>
        </w:tc>
      </w:tr>
      <w:tr w:rsidR="00C94A1E" w:rsidTr="004F07DA">
        <w:trPr>
          <w:cantSplit/>
          <w:trHeight w:val="1134"/>
        </w:trPr>
        <w:tc>
          <w:tcPr>
            <w:tcW w:w="816" w:type="dxa"/>
            <w:tcBorders>
              <w:top w:val="single" w:sz="4" w:space="0" w:color="auto"/>
              <w:left w:val="single" w:sz="4" w:space="0" w:color="auto"/>
              <w:bottom w:val="single" w:sz="4" w:space="0" w:color="auto"/>
              <w:right w:val="single" w:sz="4" w:space="0" w:color="auto"/>
            </w:tcBorders>
            <w:textDirection w:val="btLr"/>
            <w:hideMark/>
          </w:tcPr>
          <w:p w:rsidR="00C94A1E" w:rsidRDefault="00C94A1E">
            <w:pPr>
              <w:jc w:val="center"/>
              <w:rPr>
                <w:b/>
                <w:sz w:val="18"/>
                <w:szCs w:val="18"/>
              </w:rPr>
            </w:pPr>
            <w:r>
              <w:rPr>
                <w:b/>
                <w:sz w:val="18"/>
                <w:szCs w:val="18"/>
              </w:rPr>
              <w:lastRenderedPageBreak/>
              <w:t>VÁROSINFORMÁCIÓ</w:t>
            </w:r>
          </w:p>
        </w:tc>
        <w:tc>
          <w:tcPr>
            <w:tcW w:w="1984" w:type="dxa"/>
            <w:tcBorders>
              <w:top w:val="single" w:sz="4" w:space="0" w:color="auto"/>
              <w:left w:val="single" w:sz="4" w:space="0" w:color="auto"/>
              <w:bottom w:val="single" w:sz="4" w:space="0" w:color="auto"/>
              <w:right w:val="single" w:sz="4" w:space="0" w:color="auto"/>
            </w:tcBorders>
            <w:hideMark/>
          </w:tcPr>
          <w:p w:rsidR="00C94A1E" w:rsidRDefault="00C94A1E">
            <w:pPr>
              <w:rPr>
                <w:b/>
                <w:sz w:val="18"/>
                <w:szCs w:val="18"/>
              </w:rPr>
            </w:pPr>
            <w:r>
              <w:rPr>
                <w:b/>
                <w:sz w:val="18"/>
                <w:szCs w:val="18"/>
              </w:rPr>
              <w:t>SZOMBATHELY PONT</w:t>
            </w:r>
          </w:p>
        </w:tc>
        <w:tc>
          <w:tcPr>
            <w:tcW w:w="4535" w:type="dxa"/>
            <w:tcBorders>
              <w:top w:val="single" w:sz="4" w:space="0" w:color="auto"/>
              <w:left w:val="single" w:sz="4" w:space="0" w:color="auto"/>
              <w:bottom w:val="single" w:sz="4" w:space="0" w:color="auto"/>
              <w:right w:val="single" w:sz="4" w:space="0" w:color="auto"/>
            </w:tcBorders>
          </w:tcPr>
          <w:p w:rsidR="00C94A1E" w:rsidRDefault="00C94A1E">
            <w:pPr>
              <w:pStyle w:val="Nincstrkz"/>
              <w:rPr>
                <w:sz w:val="18"/>
                <w:szCs w:val="18"/>
              </w:rPr>
            </w:pPr>
            <w:r>
              <w:rPr>
                <w:sz w:val="18"/>
                <w:szCs w:val="18"/>
              </w:rPr>
              <w:t>Szombathely okostelefonos alkalmazás kulturális/ turisztikai tartalmának koordinálása, az együttműködő partnerek bővítése</w:t>
            </w:r>
          </w:p>
          <w:p w:rsidR="00C94A1E" w:rsidRDefault="00C94A1E">
            <w:pPr>
              <w:pStyle w:val="Nincstrkz"/>
              <w:rPr>
                <w:color w:val="FF0000"/>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AGORA</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teljes lakosság</w:t>
            </w:r>
          </w:p>
        </w:tc>
        <w:tc>
          <w:tcPr>
            <w:tcW w:w="1134" w:type="dxa"/>
            <w:tcBorders>
              <w:top w:val="single" w:sz="4" w:space="0" w:color="auto"/>
              <w:left w:val="single" w:sz="4" w:space="0" w:color="auto"/>
              <w:bottom w:val="single" w:sz="4" w:space="0" w:color="auto"/>
              <w:right w:val="single" w:sz="4" w:space="0" w:color="auto"/>
            </w:tcBorders>
            <w:hideMark/>
          </w:tcPr>
          <w:p w:rsidR="00C94A1E" w:rsidRDefault="00C94A1E">
            <w:pPr>
              <w:jc w:val="right"/>
              <w:rPr>
                <w:sz w:val="18"/>
                <w:szCs w:val="18"/>
              </w:rPr>
            </w:pPr>
            <w:r>
              <w:rPr>
                <w:sz w:val="18"/>
                <w:szCs w:val="18"/>
              </w:rPr>
              <w:t>2000</w:t>
            </w: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intézményi költségvetés</w:t>
            </w: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igazgató, igazgatóhelyettes,</w:t>
            </w:r>
          </w:p>
          <w:p w:rsidR="00C94A1E" w:rsidRDefault="00C94A1E">
            <w:pPr>
              <w:rPr>
                <w:sz w:val="18"/>
                <w:szCs w:val="18"/>
              </w:rPr>
            </w:pPr>
            <w:r>
              <w:rPr>
                <w:sz w:val="18"/>
                <w:szCs w:val="18"/>
              </w:rPr>
              <w:t>koordinációs munkatárs</w:t>
            </w:r>
          </w:p>
        </w:tc>
      </w:tr>
      <w:tr w:rsidR="00C94A1E" w:rsidTr="004F07DA">
        <w:trPr>
          <w:cantSplit/>
          <w:trHeight w:val="1134"/>
        </w:trPr>
        <w:tc>
          <w:tcPr>
            <w:tcW w:w="816" w:type="dxa"/>
            <w:vMerge w:val="restart"/>
            <w:tcBorders>
              <w:top w:val="single" w:sz="4" w:space="0" w:color="auto"/>
              <w:left w:val="single" w:sz="4" w:space="0" w:color="auto"/>
              <w:bottom w:val="single" w:sz="4" w:space="0" w:color="auto"/>
              <w:right w:val="single" w:sz="4" w:space="0" w:color="auto"/>
            </w:tcBorders>
            <w:textDirection w:val="btLr"/>
            <w:hideMark/>
          </w:tcPr>
          <w:p w:rsidR="00C94A1E" w:rsidRDefault="00C94A1E">
            <w:pPr>
              <w:rPr>
                <w:b/>
                <w:sz w:val="18"/>
                <w:szCs w:val="18"/>
              </w:rPr>
            </w:pPr>
            <w:r>
              <w:rPr>
                <w:b/>
                <w:sz w:val="18"/>
                <w:szCs w:val="18"/>
              </w:rPr>
              <w:t>SZÁRMAZTATOTT ALAPSZOLGÁLTATÁSOK</w:t>
            </w:r>
          </w:p>
        </w:tc>
        <w:tc>
          <w:tcPr>
            <w:tcW w:w="1984" w:type="dxa"/>
            <w:tcBorders>
              <w:top w:val="single" w:sz="4" w:space="0" w:color="auto"/>
              <w:left w:val="single" w:sz="4" w:space="0" w:color="auto"/>
              <w:bottom w:val="single" w:sz="4" w:space="0" w:color="auto"/>
              <w:right w:val="single" w:sz="4" w:space="0" w:color="auto"/>
            </w:tcBorders>
            <w:hideMark/>
          </w:tcPr>
          <w:p w:rsidR="00C94A1E" w:rsidRDefault="00C94A1E">
            <w:pPr>
              <w:rPr>
                <w:b/>
                <w:sz w:val="18"/>
                <w:szCs w:val="18"/>
              </w:rPr>
            </w:pPr>
            <w:r>
              <w:rPr>
                <w:b/>
                <w:sz w:val="18"/>
                <w:szCs w:val="18"/>
              </w:rPr>
              <w:t>SZOLGÁLTATÓI TEVÉKENYSÉG</w:t>
            </w:r>
          </w:p>
        </w:tc>
        <w:tc>
          <w:tcPr>
            <w:tcW w:w="4535" w:type="dxa"/>
            <w:tcBorders>
              <w:top w:val="single" w:sz="4" w:space="0" w:color="auto"/>
              <w:left w:val="single" w:sz="4" w:space="0" w:color="auto"/>
              <w:bottom w:val="single" w:sz="4" w:space="0" w:color="auto"/>
              <w:right w:val="single" w:sz="4" w:space="0" w:color="auto"/>
            </w:tcBorders>
            <w:hideMark/>
          </w:tcPr>
          <w:p w:rsidR="00C94A1E" w:rsidRDefault="00C94A1E" w:rsidP="00C94A1E">
            <w:pPr>
              <w:numPr>
                <w:ilvl w:val="0"/>
                <w:numId w:val="44"/>
              </w:numPr>
              <w:tabs>
                <w:tab w:val="left" w:pos="198"/>
              </w:tabs>
              <w:suppressAutoHyphens w:val="0"/>
              <w:ind w:left="198" w:hanging="198"/>
              <w:rPr>
                <w:b/>
                <w:i/>
                <w:sz w:val="18"/>
                <w:szCs w:val="18"/>
              </w:rPr>
            </w:pPr>
            <w:r>
              <w:rPr>
                <w:b/>
                <w:i/>
                <w:sz w:val="18"/>
                <w:szCs w:val="18"/>
              </w:rPr>
              <w:t>AGORA Jegyiroda működtetése (AGORA, GESZ)</w:t>
            </w:r>
          </w:p>
          <w:p w:rsidR="00C94A1E" w:rsidRDefault="00C94A1E" w:rsidP="00C94A1E">
            <w:pPr>
              <w:numPr>
                <w:ilvl w:val="0"/>
                <w:numId w:val="44"/>
              </w:numPr>
              <w:tabs>
                <w:tab w:val="left" w:pos="198"/>
              </w:tabs>
              <w:suppressAutoHyphens w:val="0"/>
              <w:ind w:left="198" w:hanging="198"/>
              <w:rPr>
                <w:b/>
                <w:i/>
                <w:sz w:val="18"/>
                <w:szCs w:val="18"/>
              </w:rPr>
            </w:pPr>
            <w:r>
              <w:rPr>
                <w:b/>
                <w:i/>
                <w:sz w:val="18"/>
                <w:szCs w:val="18"/>
              </w:rPr>
              <w:t>Felsőcsatári Gyermeküdülő működtetése</w:t>
            </w:r>
          </w:p>
          <w:p w:rsidR="00C94A1E" w:rsidRDefault="00C94A1E" w:rsidP="00C94A1E">
            <w:pPr>
              <w:numPr>
                <w:ilvl w:val="0"/>
                <w:numId w:val="44"/>
              </w:numPr>
              <w:tabs>
                <w:tab w:val="left" w:pos="198"/>
              </w:tabs>
              <w:suppressAutoHyphens w:val="0"/>
              <w:ind w:left="198" w:hanging="198"/>
              <w:rPr>
                <w:b/>
                <w:i/>
                <w:sz w:val="18"/>
                <w:szCs w:val="18"/>
              </w:rPr>
            </w:pPr>
            <w:r>
              <w:rPr>
                <w:b/>
                <w:i/>
                <w:sz w:val="18"/>
                <w:szCs w:val="18"/>
              </w:rPr>
              <w:t>KRESZ Park működtetése</w:t>
            </w:r>
          </w:p>
          <w:p w:rsidR="00C94A1E" w:rsidRDefault="00C94A1E" w:rsidP="00C94A1E">
            <w:pPr>
              <w:numPr>
                <w:ilvl w:val="0"/>
                <w:numId w:val="44"/>
              </w:numPr>
              <w:tabs>
                <w:tab w:val="left" w:pos="198"/>
              </w:tabs>
              <w:suppressAutoHyphens w:val="0"/>
              <w:ind w:left="198" w:hanging="198"/>
              <w:rPr>
                <w:color w:val="FF0000"/>
                <w:sz w:val="18"/>
                <w:szCs w:val="18"/>
              </w:rPr>
            </w:pPr>
            <w:r>
              <w:rPr>
                <w:b/>
                <w:i/>
                <w:sz w:val="18"/>
                <w:szCs w:val="18"/>
              </w:rPr>
              <w:t>Rendelkezésre álló ingatlanok hasznosítása</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szolgáltatási díjak,</w:t>
            </w:r>
          </w:p>
          <w:p w:rsidR="00C94A1E" w:rsidRDefault="00C94A1E">
            <w:pPr>
              <w:rPr>
                <w:sz w:val="18"/>
                <w:szCs w:val="18"/>
              </w:rPr>
            </w:pPr>
            <w:r>
              <w:rPr>
                <w:sz w:val="18"/>
                <w:szCs w:val="18"/>
              </w:rPr>
              <w:t>intézményi költségvetés</w:t>
            </w:r>
          </w:p>
        </w:tc>
        <w:tc>
          <w:tcPr>
            <w:tcW w:w="1559"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p>
        </w:tc>
      </w:tr>
      <w:tr w:rsidR="00C94A1E" w:rsidTr="004F07DA">
        <w:trPr>
          <w:cantSplit/>
          <w:trHeight w:val="1134"/>
        </w:trPr>
        <w:tc>
          <w:tcPr>
            <w:tcW w:w="816"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rsidR="00C94A1E" w:rsidRDefault="00C94A1E">
            <w:pPr>
              <w:rPr>
                <w:b/>
                <w:sz w:val="18"/>
                <w:szCs w:val="18"/>
              </w:rPr>
            </w:pPr>
            <w:r>
              <w:rPr>
                <w:b/>
                <w:sz w:val="18"/>
                <w:szCs w:val="18"/>
              </w:rPr>
              <w:t>JEGYIRODA HELYSZÍN MŰKÖDTETÉSE</w:t>
            </w:r>
          </w:p>
        </w:tc>
        <w:tc>
          <w:tcPr>
            <w:tcW w:w="4535"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color w:val="FF0000"/>
                <w:sz w:val="18"/>
                <w:szCs w:val="18"/>
              </w:rPr>
              <w:t xml:space="preserve">- </w:t>
            </w:r>
            <w:r>
              <w:rPr>
                <w:sz w:val="18"/>
                <w:szCs w:val="18"/>
              </w:rPr>
              <w:t>Jegyértékesítés (GESZ)</w:t>
            </w:r>
          </w:p>
          <w:p w:rsidR="00C94A1E" w:rsidRDefault="00C94A1E">
            <w:pPr>
              <w:rPr>
                <w:sz w:val="18"/>
                <w:szCs w:val="18"/>
              </w:rPr>
            </w:pPr>
            <w:r>
              <w:rPr>
                <w:sz w:val="18"/>
                <w:szCs w:val="18"/>
              </w:rPr>
              <w:t>- Kulturális információs szolgáltatás</w:t>
            </w:r>
          </w:p>
          <w:p w:rsidR="00C94A1E" w:rsidRDefault="00C94A1E">
            <w:pPr>
              <w:rPr>
                <w:sz w:val="18"/>
                <w:szCs w:val="18"/>
              </w:rPr>
            </w:pPr>
            <w:r>
              <w:rPr>
                <w:sz w:val="18"/>
                <w:szCs w:val="18"/>
              </w:rPr>
              <w:t>- Közösségi Internet hozzáférés</w:t>
            </w:r>
          </w:p>
          <w:p w:rsidR="00C94A1E" w:rsidRDefault="00C94A1E">
            <w:pPr>
              <w:rPr>
                <w:color w:val="FF0000"/>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 xml:space="preserve">AGORA – </w:t>
            </w:r>
          </w:p>
          <w:p w:rsidR="00C94A1E" w:rsidRDefault="00C94A1E">
            <w:pPr>
              <w:rPr>
                <w:sz w:val="18"/>
                <w:szCs w:val="18"/>
              </w:rPr>
            </w:pPr>
            <w:r>
              <w:rPr>
                <w:sz w:val="18"/>
                <w:szCs w:val="18"/>
              </w:rPr>
              <w:t>MMIK és új MSH</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teljes lakosság</w:t>
            </w:r>
          </w:p>
        </w:tc>
        <w:tc>
          <w:tcPr>
            <w:tcW w:w="1134" w:type="dxa"/>
            <w:tcBorders>
              <w:top w:val="single" w:sz="4" w:space="0" w:color="auto"/>
              <w:left w:val="single" w:sz="4" w:space="0" w:color="auto"/>
              <w:bottom w:val="single" w:sz="4" w:space="0" w:color="auto"/>
              <w:right w:val="single" w:sz="4" w:space="0" w:color="auto"/>
            </w:tcBorders>
            <w:hideMark/>
          </w:tcPr>
          <w:p w:rsidR="00C94A1E" w:rsidRDefault="00C94A1E">
            <w:pPr>
              <w:jc w:val="right"/>
              <w:rPr>
                <w:sz w:val="18"/>
                <w:szCs w:val="18"/>
              </w:rPr>
            </w:pPr>
            <w:r>
              <w:rPr>
                <w:sz w:val="18"/>
                <w:szCs w:val="18"/>
              </w:rPr>
              <w:t>50 000</w:t>
            </w: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szolgáltatási díjak,</w:t>
            </w:r>
          </w:p>
          <w:p w:rsidR="00C94A1E" w:rsidRDefault="00C94A1E">
            <w:pPr>
              <w:rPr>
                <w:color w:val="FF0000"/>
                <w:sz w:val="18"/>
                <w:szCs w:val="18"/>
              </w:rPr>
            </w:pPr>
            <w:r>
              <w:rPr>
                <w:sz w:val="18"/>
                <w:szCs w:val="18"/>
              </w:rPr>
              <w:t>intézményi költségvetés</w:t>
            </w: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GESZ,</w:t>
            </w:r>
          </w:p>
          <w:p w:rsidR="00C94A1E" w:rsidRDefault="00C94A1E">
            <w:pPr>
              <w:rPr>
                <w:sz w:val="18"/>
                <w:szCs w:val="18"/>
              </w:rPr>
            </w:pPr>
            <w:r>
              <w:rPr>
                <w:sz w:val="18"/>
                <w:szCs w:val="18"/>
              </w:rPr>
              <w:t>igazgatóhelyettes,</w:t>
            </w:r>
          </w:p>
          <w:p w:rsidR="00C94A1E" w:rsidRDefault="00C94A1E">
            <w:pPr>
              <w:rPr>
                <w:sz w:val="18"/>
                <w:szCs w:val="18"/>
              </w:rPr>
            </w:pPr>
            <w:r>
              <w:rPr>
                <w:sz w:val="18"/>
                <w:szCs w:val="18"/>
              </w:rPr>
              <w:t>marketingvezető, szakalkalmazottak</w:t>
            </w:r>
          </w:p>
        </w:tc>
      </w:tr>
      <w:tr w:rsidR="00C94A1E" w:rsidTr="004F07DA">
        <w:trPr>
          <w:cantSplit/>
          <w:trHeight w:val="1134"/>
        </w:trPr>
        <w:tc>
          <w:tcPr>
            <w:tcW w:w="816"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rPr>
            </w:pPr>
            <w:r>
              <w:rPr>
                <w:b/>
                <w:sz w:val="18"/>
                <w:szCs w:val="18"/>
              </w:rPr>
              <w:t>KRESZ PARK ÜZEMELTETÉSE</w:t>
            </w:r>
          </w:p>
        </w:tc>
        <w:tc>
          <w:tcPr>
            <w:tcW w:w="4535"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Szezonális nyitva tartással működő közlekedési park bérelhető járművekkel, közlekedési berendezéssel, mini KRESZ táblákkal.</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150 nap/év</w:t>
            </w:r>
          </w:p>
          <w:p w:rsidR="00C94A1E" w:rsidRDefault="00C94A1E">
            <w:pPr>
              <w:rPr>
                <w:sz w:val="18"/>
                <w:szCs w:val="18"/>
              </w:rPr>
            </w:pPr>
          </w:p>
          <w:p w:rsidR="00C94A1E" w:rsidRDefault="00C94A1E">
            <w:pPr>
              <w:rPr>
                <w:sz w:val="18"/>
                <w:szCs w:val="18"/>
              </w:rPr>
            </w:pPr>
            <w:r>
              <w:rPr>
                <w:sz w:val="18"/>
                <w:szCs w:val="18"/>
              </w:rPr>
              <w:t>KRESZ Park</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3-12 év</w:t>
            </w:r>
          </w:p>
        </w:tc>
        <w:tc>
          <w:tcPr>
            <w:tcW w:w="1134" w:type="dxa"/>
            <w:tcBorders>
              <w:top w:val="single" w:sz="4" w:space="0" w:color="auto"/>
              <w:left w:val="single" w:sz="4" w:space="0" w:color="auto"/>
              <w:bottom w:val="single" w:sz="4" w:space="0" w:color="auto"/>
              <w:right w:val="single" w:sz="4" w:space="0" w:color="auto"/>
            </w:tcBorders>
            <w:hideMark/>
          </w:tcPr>
          <w:p w:rsidR="00C94A1E" w:rsidRDefault="00C94A1E">
            <w:pPr>
              <w:jc w:val="right"/>
              <w:rPr>
                <w:sz w:val="18"/>
                <w:szCs w:val="18"/>
              </w:rPr>
            </w:pPr>
            <w:r>
              <w:rPr>
                <w:sz w:val="18"/>
                <w:szCs w:val="18"/>
              </w:rPr>
              <w:t>1 500</w:t>
            </w: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költségvetés,</w:t>
            </w:r>
          </w:p>
          <w:p w:rsidR="00C94A1E" w:rsidRDefault="00C94A1E">
            <w:pPr>
              <w:rPr>
                <w:sz w:val="18"/>
                <w:szCs w:val="18"/>
              </w:rPr>
            </w:pPr>
            <w:r>
              <w:rPr>
                <w:sz w:val="18"/>
                <w:szCs w:val="18"/>
              </w:rPr>
              <w:t>szolgáltatási díjak</w:t>
            </w: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szakági vezető,</w:t>
            </w:r>
          </w:p>
          <w:p w:rsidR="00C94A1E" w:rsidRDefault="00C94A1E">
            <w:pPr>
              <w:rPr>
                <w:sz w:val="18"/>
                <w:szCs w:val="18"/>
              </w:rPr>
            </w:pPr>
            <w:r>
              <w:rPr>
                <w:sz w:val="18"/>
                <w:szCs w:val="18"/>
              </w:rPr>
              <w:t>műszaki munkatárs</w:t>
            </w:r>
          </w:p>
        </w:tc>
      </w:tr>
      <w:tr w:rsidR="00C94A1E" w:rsidTr="004F07DA">
        <w:trPr>
          <w:cantSplit/>
          <w:trHeight w:val="1134"/>
        </w:trPr>
        <w:tc>
          <w:tcPr>
            <w:tcW w:w="816"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rPr>
            </w:pPr>
            <w:r>
              <w:rPr>
                <w:b/>
                <w:sz w:val="18"/>
                <w:szCs w:val="18"/>
              </w:rPr>
              <w:t>FELSŐCSATÁRI GYERMEKÜDÜLŐ ÜZEMELTETÉSE</w:t>
            </w:r>
          </w:p>
        </w:tc>
        <w:tc>
          <w:tcPr>
            <w:tcW w:w="4535"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Szezonális nyitva tartással működő bentlakásos gyermek- és ifjúsági szálláshely működtetése iskolai csoportoknak, civil szervezeteknek, erdei iskolai és egyhetes nyári táboroztatás céljából.</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50-100 nap/év</w:t>
            </w:r>
          </w:p>
          <w:p w:rsidR="00C94A1E" w:rsidRDefault="00C94A1E">
            <w:pPr>
              <w:rPr>
                <w:sz w:val="18"/>
                <w:szCs w:val="18"/>
              </w:rPr>
            </w:pPr>
          </w:p>
          <w:p w:rsidR="00C94A1E" w:rsidRDefault="00C94A1E">
            <w:pPr>
              <w:rPr>
                <w:sz w:val="18"/>
                <w:szCs w:val="18"/>
              </w:rPr>
            </w:pPr>
            <w:r>
              <w:rPr>
                <w:sz w:val="18"/>
                <w:szCs w:val="18"/>
              </w:rPr>
              <w:t>Felsőcsatár</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7-18 év</w:t>
            </w:r>
          </w:p>
        </w:tc>
        <w:tc>
          <w:tcPr>
            <w:tcW w:w="1134" w:type="dxa"/>
            <w:tcBorders>
              <w:top w:val="single" w:sz="4" w:space="0" w:color="auto"/>
              <w:left w:val="single" w:sz="4" w:space="0" w:color="auto"/>
              <w:bottom w:val="single" w:sz="4" w:space="0" w:color="auto"/>
              <w:right w:val="single" w:sz="4" w:space="0" w:color="auto"/>
            </w:tcBorders>
            <w:hideMark/>
          </w:tcPr>
          <w:p w:rsidR="00C94A1E" w:rsidRDefault="00C94A1E">
            <w:pPr>
              <w:jc w:val="right"/>
              <w:rPr>
                <w:sz w:val="18"/>
                <w:szCs w:val="18"/>
              </w:rPr>
            </w:pPr>
            <w:r>
              <w:rPr>
                <w:sz w:val="18"/>
                <w:szCs w:val="18"/>
              </w:rPr>
              <w:t>800</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szolgáltatási díjak, költségvetés,</w:t>
            </w:r>
          </w:p>
          <w:p w:rsidR="00C94A1E" w:rsidRDefault="00C94A1E">
            <w:pP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szakági vezető,</w:t>
            </w:r>
          </w:p>
          <w:p w:rsidR="00C94A1E" w:rsidRDefault="00C94A1E">
            <w:pPr>
              <w:rPr>
                <w:sz w:val="18"/>
                <w:szCs w:val="18"/>
              </w:rPr>
            </w:pPr>
            <w:r>
              <w:rPr>
                <w:sz w:val="18"/>
                <w:szCs w:val="18"/>
              </w:rPr>
              <w:t>műszaki vezető</w:t>
            </w:r>
          </w:p>
        </w:tc>
      </w:tr>
      <w:tr w:rsidR="00C94A1E" w:rsidTr="004F07DA">
        <w:trPr>
          <w:cantSplit/>
          <w:trHeight w:val="1134"/>
        </w:trPr>
        <w:tc>
          <w:tcPr>
            <w:tcW w:w="816" w:type="dxa"/>
            <w:tcBorders>
              <w:top w:val="single" w:sz="4" w:space="0" w:color="auto"/>
              <w:left w:val="single" w:sz="4" w:space="0" w:color="auto"/>
              <w:bottom w:val="single" w:sz="4" w:space="0" w:color="auto"/>
              <w:right w:val="single" w:sz="4" w:space="0" w:color="auto"/>
            </w:tcBorders>
            <w:textDirection w:val="btLr"/>
          </w:tcPr>
          <w:p w:rsidR="00C94A1E" w:rsidRDefault="00C94A1E">
            <w:pPr>
              <w:rPr>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rPr>
            </w:pPr>
            <w:r>
              <w:rPr>
                <w:b/>
                <w:sz w:val="18"/>
                <w:szCs w:val="18"/>
              </w:rPr>
              <w:t>INGATLAN-HASZNOSÍTÁS,</w:t>
            </w:r>
          </w:p>
          <w:p w:rsidR="00C94A1E" w:rsidRDefault="00C94A1E">
            <w:pPr>
              <w:rPr>
                <w:b/>
                <w:sz w:val="18"/>
                <w:szCs w:val="18"/>
              </w:rPr>
            </w:pPr>
            <w:r>
              <w:rPr>
                <w:b/>
                <w:sz w:val="18"/>
                <w:szCs w:val="18"/>
              </w:rPr>
              <w:t>TEREMBÉRLÉS</w:t>
            </w:r>
          </w:p>
        </w:tc>
        <w:tc>
          <w:tcPr>
            <w:tcW w:w="4535"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 xml:space="preserve">Az AGORA Szombathelyi Kulturális Központ </w:t>
            </w:r>
            <w:r>
              <w:rPr>
                <w:b/>
                <w:sz w:val="18"/>
                <w:szCs w:val="18"/>
              </w:rPr>
              <w:t>befogadó, szolgáltató funkciókat is ellát,</w:t>
            </w:r>
            <w:r>
              <w:rPr>
                <w:sz w:val="18"/>
                <w:szCs w:val="18"/>
              </w:rPr>
              <w:t xml:space="preserve"> </w:t>
            </w:r>
            <w:r>
              <w:rPr>
                <w:b/>
                <w:sz w:val="18"/>
                <w:szCs w:val="18"/>
              </w:rPr>
              <w:t>helyet ad civil szervezeteknek, kluboknak, tanfolyamoknak</w:t>
            </w:r>
            <w:r>
              <w:rPr>
                <w:sz w:val="18"/>
                <w:szCs w:val="18"/>
              </w:rPr>
              <w:t>. Teret ad fórumoknak, báloknak, iskolai rendezvényeknek, koncerteknek, táncprodukcióknak.</w:t>
            </w:r>
          </w:p>
          <w:p w:rsidR="00C94A1E" w:rsidRDefault="00C94A1E">
            <w:pPr>
              <w:rPr>
                <w:sz w:val="18"/>
                <w:szCs w:val="18"/>
              </w:rPr>
            </w:pPr>
            <w:r>
              <w:rPr>
                <w:sz w:val="18"/>
                <w:szCs w:val="18"/>
              </w:rPr>
              <w:t>F</w:t>
            </w:r>
            <w:r>
              <w:rPr>
                <w:b/>
                <w:sz w:val="18"/>
                <w:szCs w:val="18"/>
              </w:rPr>
              <w:t>ő befogadó területe az</w:t>
            </w:r>
            <w:r>
              <w:rPr>
                <w:sz w:val="18"/>
                <w:szCs w:val="18"/>
              </w:rPr>
              <w:t xml:space="preserve"> </w:t>
            </w:r>
            <w:r>
              <w:rPr>
                <w:b/>
                <w:sz w:val="18"/>
                <w:szCs w:val="18"/>
              </w:rPr>
              <w:t>új</w:t>
            </w:r>
            <w:r>
              <w:rPr>
                <w:sz w:val="18"/>
                <w:szCs w:val="18"/>
              </w:rPr>
              <w:t xml:space="preserve"> </w:t>
            </w:r>
            <w:r>
              <w:rPr>
                <w:b/>
                <w:sz w:val="18"/>
                <w:szCs w:val="18"/>
              </w:rPr>
              <w:t>AGORA - Művelődési és Sportház.</w:t>
            </w:r>
            <w:r>
              <w:rPr>
                <w:sz w:val="18"/>
                <w:szCs w:val="18"/>
              </w:rPr>
              <w:t xml:space="preserve"> A városban működő jelentős táncegyesületek és tánciskolák nagytermünkben tartják saját szervezésű versenyeiket és gálaműsoraikat. </w:t>
            </w:r>
          </w:p>
          <w:p w:rsidR="00C94A1E" w:rsidRDefault="00C94A1E">
            <w:pPr>
              <w:rPr>
                <w:b/>
              </w:rPr>
            </w:pPr>
            <w:r>
              <w:rPr>
                <w:sz w:val="18"/>
                <w:szCs w:val="18"/>
              </w:rPr>
              <w:t>Az alkalomhoz illő dekorációval, színvonalas műszaki és technikai szolgáltatással segítjük továbbra is a bérbevételes rendezvények sikeres lebonyolítását.</w:t>
            </w:r>
            <w:r>
              <w:rPr>
                <w:b/>
              </w:rPr>
              <w:t xml:space="preserve"> </w:t>
            </w:r>
          </w:p>
          <w:p w:rsidR="00C94A1E" w:rsidRDefault="00C94A1E">
            <w:pPr>
              <w:rPr>
                <w:sz w:val="18"/>
                <w:szCs w:val="18"/>
                <w:lang w:eastAsia="hu-HU"/>
              </w:rPr>
            </w:pPr>
            <w:r>
              <w:rPr>
                <w:b/>
                <w:sz w:val="18"/>
                <w:szCs w:val="18"/>
              </w:rPr>
              <w:t xml:space="preserve">Az AGORA – Savaria Filmszínház egyre több rendezvényt fogad be: </w:t>
            </w:r>
            <w:r>
              <w:rPr>
                <w:sz w:val="18"/>
                <w:szCs w:val="18"/>
              </w:rPr>
              <w:t>bálok, könyvbemutatók, egészségügyi bemutatók, könyvvásárok.</w:t>
            </w:r>
          </w:p>
          <w:p w:rsidR="00C94A1E" w:rsidRDefault="00C94A1E">
            <w:pPr>
              <w:rPr>
                <w:sz w:val="18"/>
                <w:szCs w:val="18"/>
              </w:rPr>
            </w:pPr>
          </w:p>
          <w:p w:rsidR="00C94A1E" w:rsidRDefault="00C94A1E">
            <w:pPr>
              <w:rPr>
                <w:b/>
                <w:sz w:val="18"/>
                <w:szCs w:val="18"/>
              </w:rPr>
            </w:pPr>
            <w:r>
              <w:rPr>
                <w:b/>
                <w:sz w:val="18"/>
                <w:szCs w:val="18"/>
              </w:rPr>
              <w:t xml:space="preserve">Intézményünk szoros együttműködésben a Savaria Turizmus Nonprofit Kft-Szent Márton Programirodával helyet és technikai hátteret biztosít a a Szent Márton Emlékévhez kapcsolódó eseményeknek. </w:t>
            </w:r>
          </w:p>
          <w:p w:rsidR="00C94A1E" w:rsidRDefault="00C94A1E">
            <w:pPr>
              <w:rPr>
                <w:b/>
                <w:sz w:val="18"/>
                <w:szCs w:val="18"/>
              </w:rPr>
            </w:pPr>
          </w:p>
          <w:p w:rsidR="00C94A1E" w:rsidRDefault="00C94A1E">
            <w:pPr>
              <w:rPr>
                <w:b/>
                <w:sz w:val="18"/>
                <w:szCs w:val="18"/>
              </w:rPr>
            </w:pPr>
          </w:p>
          <w:p w:rsidR="00C94A1E" w:rsidRDefault="00C94A1E">
            <w:pPr>
              <w:rPr>
                <w:b/>
                <w:sz w:val="18"/>
                <w:szCs w:val="18"/>
              </w:rPr>
            </w:pPr>
            <w:r>
              <w:rPr>
                <w:b/>
                <w:sz w:val="18"/>
                <w:szCs w:val="18"/>
              </w:rPr>
              <w:t xml:space="preserve">MMIK épület üzemeltetése </w:t>
            </w:r>
            <w:r>
              <w:rPr>
                <w:sz w:val="18"/>
                <w:szCs w:val="18"/>
              </w:rPr>
              <w:t>(csatolt mellékletben)</w:t>
            </w:r>
            <w:r>
              <w:rPr>
                <w:b/>
                <w:sz w:val="18"/>
                <w:szCs w:val="18"/>
              </w:rPr>
              <w:t xml:space="preserve"> </w:t>
            </w:r>
          </w:p>
          <w:p w:rsidR="00C94A1E" w:rsidRDefault="00C94A1E">
            <w:pPr>
              <w:rPr>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AGORA intézmények</w:t>
            </w:r>
          </w:p>
          <w:p w:rsidR="00C94A1E" w:rsidRDefault="00C94A1E">
            <w:pPr>
              <w:rPr>
                <w:sz w:val="18"/>
                <w:szCs w:val="18"/>
              </w:rPr>
            </w:pPr>
            <w:r>
              <w:rPr>
                <w:sz w:val="18"/>
                <w:szCs w:val="18"/>
              </w:rPr>
              <w:t>folyamatos</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teljes lakosság</w:t>
            </w:r>
          </w:p>
        </w:tc>
        <w:tc>
          <w:tcPr>
            <w:tcW w:w="1134" w:type="dxa"/>
            <w:tcBorders>
              <w:top w:val="single" w:sz="4" w:space="0" w:color="auto"/>
              <w:left w:val="single" w:sz="4" w:space="0" w:color="auto"/>
              <w:bottom w:val="single" w:sz="4" w:space="0" w:color="auto"/>
              <w:right w:val="single" w:sz="4" w:space="0" w:color="auto"/>
            </w:tcBorders>
            <w:hideMark/>
          </w:tcPr>
          <w:p w:rsidR="00C94A1E" w:rsidRDefault="00C94A1E">
            <w:pPr>
              <w:jc w:val="right"/>
              <w:rPr>
                <w:sz w:val="18"/>
                <w:szCs w:val="18"/>
              </w:rPr>
            </w:pPr>
            <w:r>
              <w:rPr>
                <w:sz w:val="18"/>
                <w:szCs w:val="18"/>
              </w:rPr>
              <w:t>120 000</w:t>
            </w: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szolgáltatási díjak</w:t>
            </w:r>
          </w:p>
          <w:p w:rsidR="00C94A1E" w:rsidRDefault="00C94A1E">
            <w:pPr>
              <w:rPr>
                <w:sz w:val="18"/>
                <w:szCs w:val="18"/>
              </w:rPr>
            </w:pPr>
            <w:r>
              <w:rPr>
                <w:noProof/>
                <w:lang w:eastAsia="hu-HU"/>
              </w:rPr>
              <w:drawing>
                <wp:anchor distT="0" distB="0" distL="114300" distR="114300" simplePos="0" relativeHeight="251660800" behindDoc="1" locked="0" layoutInCell="1" allowOverlap="1">
                  <wp:simplePos x="0" y="0"/>
                  <wp:positionH relativeFrom="column">
                    <wp:posOffset>6985</wp:posOffset>
                  </wp:positionH>
                  <wp:positionV relativeFrom="paragraph">
                    <wp:posOffset>455295</wp:posOffset>
                  </wp:positionV>
                  <wp:extent cx="763905" cy="323215"/>
                  <wp:effectExtent l="0" t="0" r="0" b="635"/>
                  <wp:wrapTight wrapText="bothSides">
                    <wp:wrapPolygon edited="0">
                      <wp:start x="0" y="0"/>
                      <wp:lineTo x="0" y="20369"/>
                      <wp:lineTo x="21007" y="20369"/>
                      <wp:lineTo x="21007" y="0"/>
                      <wp:lineTo x="0" y="0"/>
                    </wp:wrapPolygon>
                  </wp:wrapTight>
                  <wp:docPr id="1" name="Kép 1" descr="Szt_marton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zt_marton_20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63905" cy="323215"/>
                          </a:xfrm>
                          <a:prstGeom prst="rect">
                            <a:avLst/>
                          </a:prstGeom>
                          <a:noFill/>
                        </pic:spPr>
                      </pic:pic>
                    </a:graphicData>
                  </a:graphic>
                  <wp14:sizeRelH relativeFrom="page">
                    <wp14:pctWidth>0</wp14:pctWidth>
                  </wp14:sizeRelH>
                  <wp14:sizeRelV relativeFrom="page">
                    <wp14:pctHeight>0</wp14:pctHeight>
                  </wp14:sizeRelV>
                </wp:anchor>
              </w:drawing>
            </w: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igazgató,</w:t>
            </w:r>
          </w:p>
          <w:p w:rsidR="00C94A1E" w:rsidRDefault="00C94A1E">
            <w:pPr>
              <w:rPr>
                <w:sz w:val="18"/>
                <w:szCs w:val="18"/>
              </w:rPr>
            </w:pPr>
            <w:r>
              <w:rPr>
                <w:sz w:val="18"/>
                <w:szCs w:val="18"/>
              </w:rPr>
              <w:t>igazgatóhelyettes, rendezvény-szervezők</w:t>
            </w:r>
          </w:p>
        </w:tc>
      </w:tr>
      <w:tr w:rsidR="00C94A1E" w:rsidTr="004F07DA">
        <w:trPr>
          <w:cantSplit/>
          <w:trHeight w:val="1134"/>
        </w:trPr>
        <w:tc>
          <w:tcPr>
            <w:tcW w:w="816" w:type="dxa"/>
            <w:vMerge w:val="restart"/>
            <w:tcBorders>
              <w:top w:val="single" w:sz="4" w:space="0" w:color="auto"/>
              <w:left w:val="single" w:sz="4" w:space="0" w:color="auto"/>
              <w:bottom w:val="single" w:sz="4" w:space="0" w:color="auto"/>
              <w:right w:val="single" w:sz="4" w:space="0" w:color="auto"/>
            </w:tcBorders>
            <w:textDirection w:val="btLr"/>
            <w:hideMark/>
          </w:tcPr>
          <w:p w:rsidR="00C94A1E" w:rsidRDefault="00C94A1E">
            <w:pPr>
              <w:jc w:val="center"/>
              <w:rPr>
                <w:b/>
                <w:sz w:val="18"/>
                <w:szCs w:val="18"/>
              </w:rPr>
            </w:pPr>
            <w:r>
              <w:rPr>
                <w:b/>
                <w:sz w:val="18"/>
                <w:szCs w:val="18"/>
              </w:rPr>
              <w:t>KÖZMŰVELŐDÉSI SZAKMAI TANÁCSADÁS ÉS SZOLGÁLTATÁS</w:t>
            </w:r>
          </w:p>
        </w:tc>
        <w:tc>
          <w:tcPr>
            <w:tcW w:w="1984" w:type="dxa"/>
            <w:tcBorders>
              <w:top w:val="single" w:sz="4" w:space="0" w:color="auto"/>
              <w:left w:val="single" w:sz="4" w:space="0" w:color="auto"/>
              <w:bottom w:val="single" w:sz="4" w:space="0" w:color="auto"/>
              <w:right w:val="single" w:sz="4" w:space="0" w:color="auto"/>
            </w:tcBorders>
          </w:tcPr>
          <w:p w:rsidR="00C94A1E" w:rsidRDefault="00C94A1E">
            <w:pPr>
              <w:rPr>
                <w:b/>
                <w:sz w:val="18"/>
                <w:szCs w:val="18"/>
              </w:rPr>
            </w:pPr>
            <w:r>
              <w:rPr>
                <w:b/>
                <w:sz w:val="18"/>
                <w:szCs w:val="18"/>
              </w:rPr>
              <w:t xml:space="preserve">EGYÜTTMŰKÖDÉS ALAPJÁN </w:t>
            </w:r>
          </w:p>
          <w:p w:rsidR="00C94A1E" w:rsidRDefault="00C94A1E">
            <w:pPr>
              <w:rPr>
                <w:b/>
                <w:sz w:val="18"/>
                <w:szCs w:val="18"/>
              </w:rPr>
            </w:pPr>
            <w:r>
              <w:rPr>
                <w:b/>
                <w:sz w:val="18"/>
                <w:szCs w:val="18"/>
              </w:rPr>
              <w:t>MEGVALÓSULÓ PROGRAMOK</w:t>
            </w:r>
          </w:p>
          <w:p w:rsidR="00C94A1E" w:rsidRDefault="00C94A1E">
            <w:pPr>
              <w:rPr>
                <w:b/>
                <w:sz w:val="18"/>
                <w:szCs w:val="18"/>
              </w:rPr>
            </w:pPr>
          </w:p>
        </w:tc>
        <w:tc>
          <w:tcPr>
            <w:tcW w:w="11480" w:type="dxa"/>
            <w:gridSpan w:val="6"/>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p>
        </w:tc>
      </w:tr>
      <w:tr w:rsidR="00C94A1E" w:rsidTr="004F07DA">
        <w:trPr>
          <w:cantSplit/>
          <w:trHeight w:val="1134"/>
        </w:trPr>
        <w:tc>
          <w:tcPr>
            <w:tcW w:w="816"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rsidR="00C94A1E" w:rsidRDefault="00C94A1E">
            <w:pPr>
              <w:rPr>
                <w:b/>
                <w:sz w:val="18"/>
                <w:szCs w:val="18"/>
              </w:rPr>
            </w:pPr>
            <w:r>
              <w:rPr>
                <w:b/>
                <w:sz w:val="18"/>
                <w:szCs w:val="18"/>
              </w:rPr>
              <w:t>Közlekedés-biztonság gyermek szemmel – képzőművészeti kiállítás</w:t>
            </w:r>
          </w:p>
        </w:tc>
        <w:tc>
          <w:tcPr>
            <w:tcW w:w="4535"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A Vas Megyei Balesetmegelőzési Bizottság pályázati kiállítása.</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1 alkalom/év</w:t>
            </w:r>
          </w:p>
          <w:p w:rsidR="00C94A1E" w:rsidRDefault="00C94A1E">
            <w:pPr>
              <w:rPr>
                <w:sz w:val="18"/>
                <w:szCs w:val="18"/>
              </w:rPr>
            </w:pPr>
          </w:p>
          <w:p w:rsidR="00C94A1E" w:rsidRDefault="00C94A1E">
            <w:pPr>
              <w:rPr>
                <w:sz w:val="18"/>
                <w:szCs w:val="18"/>
              </w:rPr>
            </w:pPr>
            <w:r>
              <w:rPr>
                <w:sz w:val="18"/>
                <w:szCs w:val="18"/>
              </w:rPr>
              <w:t>AGORA – Gyermekek Háza</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3-14 év</w:t>
            </w:r>
          </w:p>
        </w:tc>
        <w:tc>
          <w:tcPr>
            <w:tcW w:w="1134" w:type="dxa"/>
            <w:tcBorders>
              <w:top w:val="single" w:sz="4" w:space="0" w:color="auto"/>
              <w:left w:val="single" w:sz="4" w:space="0" w:color="auto"/>
              <w:bottom w:val="single" w:sz="4" w:space="0" w:color="auto"/>
              <w:right w:val="single" w:sz="4" w:space="0" w:color="auto"/>
            </w:tcBorders>
            <w:hideMark/>
          </w:tcPr>
          <w:p w:rsidR="00C94A1E" w:rsidRDefault="00C94A1E">
            <w:pPr>
              <w:jc w:val="right"/>
              <w:rPr>
                <w:sz w:val="18"/>
                <w:szCs w:val="18"/>
              </w:rPr>
            </w:pPr>
            <w:r>
              <w:rPr>
                <w:sz w:val="18"/>
                <w:szCs w:val="18"/>
              </w:rPr>
              <w:t>250</w:t>
            </w: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intézményi költségvetés,</w:t>
            </w:r>
          </w:p>
          <w:p w:rsidR="00C94A1E" w:rsidRDefault="00C94A1E">
            <w:pPr>
              <w:rPr>
                <w:sz w:val="18"/>
                <w:szCs w:val="18"/>
              </w:rPr>
            </w:pPr>
            <w:r>
              <w:rPr>
                <w:sz w:val="18"/>
                <w:szCs w:val="18"/>
              </w:rPr>
              <w:t>szolgáltatási díjak</w:t>
            </w: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szakági vezető</w:t>
            </w:r>
          </w:p>
        </w:tc>
      </w:tr>
      <w:tr w:rsidR="00C94A1E" w:rsidTr="004F07DA">
        <w:trPr>
          <w:cantSplit/>
          <w:trHeight w:val="1134"/>
        </w:trPr>
        <w:tc>
          <w:tcPr>
            <w:tcW w:w="816"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rsidR="00C94A1E" w:rsidRDefault="00C94A1E">
            <w:pPr>
              <w:rPr>
                <w:b/>
                <w:sz w:val="18"/>
                <w:szCs w:val="18"/>
              </w:rPr>
            </w:pPr>
            <w:r>
              <w:rPr>
                <w:b/>
                <w:sz w:val="18"/>
                <w:szCs w:val="18"/>
              </w:rPr>
              <w:t>Katasztrófa-védelmi kiállítás gyermekeknek</w:t>
            </w:r>
          </w:p>
        </w:tc>
        <w:tc>
          <w:tcPr>
            <w:tcW w:w="4535"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A rajzpályázat meghirdetője: a Szlovén Köztársaság Muraszombati Védelmi és Mentési Kirendeltsége, szervezője: Vas Megyei Katasztrófavédelmi Igazgatóság.</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1 alkalom/év</w:t>
            </w:r>
          </w:p>
          <w:p w:rsidR="00C94A1E" w:rsidRDefault="00C94A1E">
            <w:pPr>
              <w:rPr>
                <w:sz w:val="18"/>
                <w:szCs w:val="18"/>
              </w:rPr>
            </w:pPr>
          </w:p>
          <w:p w:rsidR="00C94A1E" w:rsidRDefault="00C94A1E">
            <w:pPr>
              <w:rPr>
                <w:sz w:val="18"/>
                <w:szCs w:val="18"/>
              </w:rPr>
            </w:pPr>
            <w:r>
              <w:rPr>
                <w:sz w:val="18"/>
                <w:szCs w:val="18"/>
              </w:rPr>
              <w:t>AGORA – Gyermekek Háza</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3-14 év</w:t>
            </w:r>
          </w:p>
        </w:tc>
        <w:tc>
          <w:tcPr>
            <w:tcW w:w="1134" w:type="dxa"/>
            <w:tcBorders>
              <w:top w:val="single" w:sz="4" w:space="0" w:color="auto"/>
              <w:left w:val="single" w:sz="4" w:space="0" w:color="auto"/>
              <w:bottom w:val="single" w:sz="4" w:space="0" w:color="auto"/>
              <w:right w:val="single" w:sz="4" w:space="0" w:color="auto"/>
            </w:tcBorders>
            <w:hideMark/>
          </w:tcPr>
          <w:p w:rsidR="00C94A1E" w:rsidRDefault="00C94A1E">
            <w:pPr>
              <w:jc w:val="right"/>
              <w:rPr>
                <w:sz w:val="18"/>
                <w:szCs w:val="18"/>
              </w:rPr>
            </w:pPr>
            <w:r>
              <w:rPr>
                <w:sz w:val="18"/>
                <w:szCs w:val="18"/>
              </w:rPr>
              <w:t>250</w:t>
            </w: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intézményi költségvetés,</w:t>
            </w:r>
          </w:p>
          <w:p w:rsidR="00C94A1E" w:rsidRDefault="00C94A1E">
            <w:pPr>
              <w:rPr>
                <w:sz w:val="18"/>
                <w:szCs w:val="18"/>
              </w:rPr>
            </w:pPr>
            <w:r>
              <w:rPr>
                <w:sz w:val="18"/>
                <w:szCs w:val="18"/>
              </w:rPr>
              <w:t>szolgáltatási díjak</w:t>
            </w: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szakági vezető</w:t>
            </w:r>
          </w:p>
        </w:tc>
      </w:tr>
      <w:tr w:rsidR="00C94A1E" w:rsidTr="004F07DA">
        <w:trPr>
          <w:cantSplit/>
          <w:trHeight w:val="1134"/>
        </w:trPr>
        <w:tc>
          <w:tcPr>
            <w:tcW w:w="816"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rsidR="00C94A1E" w:rsidRDefault="00C94A1E">
            <w:pPr>
              <w:rPr>
                <w:b/>
                <w:sz w:val="18"/>
                <w:szCs w:val="18"/>
              </w:rPr>
            </w:pPr>
            <w:r>
              <w:rPr>
                <w:b/>
                <w:sz w:val="18"/>
                <w:szCs w:val="18"/>
              </w:rPr>
              <w:t>Japán nap</w:t>
            </w:r>
          </w:p>
        </w:tc>
        <w:tc>
          <w:tcPr>
            <w:tcW w:w="4535"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A Magyar-Japán Baráti Társaság – Szombathely szervezésében: Kiállítások, előadások, filmvetítés, sportbemutató, sushi bár, kézműves foglalkozások.</w:t>
            </w: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1 alkalom/év</w:t>
            </w:r>
          </w:p>
          <w:p w:rsidR="00C94A1E" w:rsidRDefault="00C94A1E">
            <w:pPr>
              <w:rPr>
                <w:sz w:val="18"/>
                <w:szCs w:val="18"/>
              </w:rPr>
            </w:pPr>
          </w:p>
          <w:p w:rsidR="00C94A1E" w:rsidRDefault="00C94A1E">
            <w:pPr>
              <w:rPr>
                <w:sz w:val="18"/>
                <w:szCs w:val="18"/>
              </w:rPr>
            </w:pPr>
            <w:r>
              <w:rPr>
                <w:sz w:val="18"/>
                <w:szCs w:val="18"/>
              </w:rPr>
              <w:t>AGORA – új MSH</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gyermek, felnőtt</w:t>
            </w:r>
          </w:p>
          <w:p w:rsidR="00C94A1E" w:rsidRDefault="00C94A1E">
            <w:pPr>
              <w:rPr>
                <w:sz w:val="18"/>
                <w:szCs w:val="18"/>
              </w:rPr>
            </w:pPr>
            <w:r>
              <w:rPr>
                <w:sz w:val="18"/>
                <w:szCs w:val="18"/>
              </w:rPr>
              <w:t>korosztály</w:t>
            </w:r>
          </w:p>
        </w:tc>
        <w:tc>
          <w:tcPr>
            <w:tcW w:w="1134" w:type="dxa"/>
            <w:tcBorders>
              <w:top w:val="single" w:sz="4" w:space="0" w:color="auto"/>
              <w:left w:val="single" w:sz="4" w:space="0" w:color="auto"/>
              <w:bottom w:val="single" w:sz="4" w:space="0" w:color="auto"/>
              <w:right w:val="single" w:sz="4" w:space="0" w:color="auto"/>
            </w:tcBorders>
            <w:hideMark/>
          </w:tcPr>
          <w:p w:rsidR="00C94A1E" w:rsidRDefault="00C94A1E">
            <w:pPr>
              <w:jc w:val="right"/>
              <w:rPr>
                <w:sz w:val="18"/>
                <w:szCs w:val="18"/>
              </w:rPr>
            </w:pPr>
            <w:r>
              <w:rPr>
                <w:sz w:val="18"/>
                <w:szCs w:val="18"/>
              </w:rPr>
              <w:t>500</w:t>
            </w: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intézményi költségvetés,</w:t>
            </w:r>
          </w:p>
          <w:p w:rsidR="00C94A1E" w:rsidRDefault="00C94A1E">
            <w:pPr>
              <w:rPr>
                <w:sz w:val="18"/>
                <w:szCs w:val="18"/>
              </w:rPr>
            </w:pPr>
            <w:r>
              <w:rPr>
                <w:sz w:val="18"/>
                <w:szCs w:val="18"/>
              </w:rPr>
              <w:t>szolgáltatási díjak</w:t>
            </w: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szakági vezető</w:t>
            </w:r>
          </w:p>
        </w:tc>
      </w:tr>
      <w:tr w:rsidR="00C94A1E" w:rsidTr="004F07DA">
        <w:trPr>
          <w:cantSplit/>
          <w:trHeight w:val="1134"/>
        </w:trPr>
        <w:tc>
          <w:tcPr>
            <w:tcW w:w="816"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rsidR="00C94A1E" w:rsidRDefault="00C94A1E">
            <w:pPr>
              <w:rPr>
                <w:b/>
                <w:sz w:val="18"/>
                <w:szCs w:val="18"/>
              </w:rPr>
            </w:pPr>
            <w:r>
              <w:rPr>
                <w:b/>
                <w:sz w:val="18"/>
                <w:szCs w:val="18"/>
              </w:rPr>
              <w:t>SZAKMAI SZERVEZETEKKEL VALÓ EGYÜTTMŰKÖDÉS</w:t>
            </w:r>
          </w:p>
        </w:tc>
        <w:tc>
          <w:tcPr>
            <w:tcW w:w="11480" w:type="dxa"/>
            <w:gridSpan w:val="6"/>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p>
        </w:tc>
      </w:tr>
      <w:tr w:rsidR="00C94A1E" w:rsidTr="004F07DA">
        <w:trPr>
          <w:cantSplit/>
          <w:trHeight w:val="1134"/>
        </w:trPr>
        <w:tc>
          <w:tcPr>
            <w:tcW w:w="816"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rPr>
            </w:pPr>
          </w:p>
        </w:tc>
        <w:tc>
          <w:tcPr>
            <w:tcW w:w="1984" w:type="dxa"/>
            <w:tcBorders>
              <w:top w:val="single" w:sz="4" w:space="0" w:color="auto"/>
              <w:left w:val="single" w:sz="4" w:space="0" w:color="auto"/>
              <w:bottom w:val="single" w:sz="4" w:space="0" w:color="auto"/>
              <w:right w:val="single" w:sz="4" w:space="0" w:color="auto"/>
            </w:tcBorders>
          </w:tcPr>
          <w:p w:rsidR="00C94A1E" w:rsidRDefault="00C94A1E">
            <w:pPr>
              <w:rPr>
                <w:sz w:val="16"/>
                <w:szCs w:val="16"/>
              </w:rPr>
            </w:pPr>
          </w:p>
        </w:tc>
        <w:tc>
          <w:tcPr>
            <w:tcW w:w="4535"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i/>
                <w:sz w:val="18"/>
                <w:szCs w:val="18"/>
              </w:rPr>
              <w:t xml:space="preserve">Savaria Múzeum – </w:t>
            </w:r>
            <w:r>
              <w:rPr>
                <w:sz w:val="18"/>
                <w:szCs w:val="18"/>
              </w:rPr>
              <w:t>módszertani kapcsolattartás, versenyfeladatok összeállítása és lektorálása.</w:t>
            </w: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2 alkalom/év</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szakmai munkatársak</w:t>
            </w:r>
          </w:p>
        </w:tc>
        <w:tc>
          <w:tcPr>
            <w:tcW w:w="1134"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intézményi költségvetés,</w:t>
            </w:r>
          </w:p>
          <w:p w:rsidR="00C94A1E" w:rsidRDefault="00C94A1E">
            <w:pPr>
              <w:rPr>
                <w:sz w:val="18"/>
                <w:szCs w:val="18"/>
              </w:rPr>
            </w:pPr>
            <w:r>
              <w:rPr>
                <w:sz w:val="18"/>
                <w:szCs w:val="18"/>
              </w:rPr>
              <w:t>szolgáltatási díjak</w:t>
            </w: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szakági vezető</w:t>
            </w:r>
          </w:p>
        </w:tc>
      </w:tr>
      <w:tr w:rsidR="00C94A1E" w:rsidTr="004F07DA">
        <w:trPr>
          <w:cantSplit/>
          <w:trHeight w:val="1134"/>
        </w:trPr>
        <w:tc>
          <w:tcPr>
            <w:tcW w:w="816"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rPr>
            </w:pPr>
          </w:p>
        </w:tc>
        <w:tc>
          <w:tcPr>
            <w:tcW w:w="1984" w:type="dxa"/>
            <w:tcBorders>
              <w:top w:val="single" w:sz="4" w:space="0" w:color="auto"/>
              <w:left w:val="single" w:sz="4" w:space="0" w:color="auto"/>
              <w:bottom w:val="single" w:sz="4" w:space="0" w:color="auto"/>
              <w:right w:val="single" w:sz="4" w:space="0" w:color="auto"/>
            </w:tcBorders>
          </w:tcPr>
          <w:p w:rsidR="00C94A1E" w:rsidRDefault="00C94A1E">
            <w:pPr>
              <w:rPr>
                <w:sz w:val="16"/>
                <w:szCs w:val="16"/>
              </w:rPr>
            </w:pPr>
          </w:p>
        </w:tc>
        <w:tc>
          <w:tcPr>
            <w:tcW w:w="4535" w:type="dxa"/>
            <w:tcBorders>
              <w:top w:val="single" w:sz="4" w:space="0" w:color="auto"/>
              <w:left w:val="single" w:sz="4" w:space="0" w:color="auto"/>
              <w:bottom w:val="single" w:sz="4" w:space="0" w:color="auto"/>
              <w:right w:val="single" w:sz="4" w:space="0" w:color="auto"/>
            </w:tcBorders>
            <w:hideMark/>
          </w:tcPr>
          <w:p w:rsidR="00C94A1E" w:rsidRDefault="00C94A1E">
            <w:pPr>
              <w:rPr>
                <w:i/>
                <w:sz w:val="18"/>
                <w:szCs w:val="18"/>
              </w:rPr>
            </w:pPr>
            <w:r>
              <w:rPr>
                <w:i/>
                <w:sz w:val="18"/>
                <w:szCs w:val="18"/>
              </w:rPr>
              <w:t>Berzsenyi Dániel Könyvtár</w:t>
            </w:r>
          </w:p>
          <w:p w:rsidR="00C94A1E" w:rsidRDefault="00C94A1E">
            <w:pPr>
              <w:rPr>
                <w:sz w:val="18"/>
                <w:szCs w:val="18"/>
              </w:rPr>
            </w:pPr>
            <w:r>
              <w:rPr>
                <w:sz w:val="18"/>
                <w:szCs w:val="18"/>
              </w:rPr>
              <w:t>Program egyeztetések, közreműködés a városi ünnepségekben, művészeti rendezvényeken</w:t>
            </w: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6-8 alkalom/év</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szakmai munkatársak</w:t>
            </w:r>
          </w:p>
        </w:tc>
        <w:tc>
          <w:tcPr>
            <w:tcW w:w="1134"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intézményi költségvetés,</w:t>
            </w:r>
          </w:p>
          <w:p w:rsidR="00C94A1E" w:rsidRDefault="00C94A1E">
            <w:pPr>
              <w:rPr>
                <w:sz w:val="18"/>
                <w:szCs w:val="18"/>
              </w:rPr>
            </w:pPr>
            <w:r>
              <w:rPr>
                <w:sz w:val="18"/>
                <w:szCs w:val="18"/>
              </w:rPr>
              <w:t>szolgáltatási díjak</w:t>
            </w: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igazgató,</w:t>
            </w:r>
          </w:p>
          <w:p w:rsidR="00C94A1E" w:rsidRDefault="00C94A1E">
            <w:pPr>
              <w:rPr>
                <w:sz w:val="18"/>
                <w:szCs w:val="18"/>
              </w:rPr>
            </w:pPr>
            <w:r>
              <w:rPr>
                <w:sz w:val="18"/>
                <w:szCs w:val="18"/>
              </w:rPr>
              <w:t>igazgatóh.,</w:t>
            </w:r>
          </w:p>
          <w:p w:rsidR="00C94A1E" w:rsidRDefault="00C94A1E">
            <w:pPr>
              <w:rPr>
                <w:sz w:val="18"/>
                <w:szCs w:val="18"/>
              </w:rPr>
            </w:pPr>
            <w:r>
              <w:rPr>
                <w:sz w:val="18"/>
                <w:szCs w:val="18"/>
              </w:rPr>
              <w:t>szakági vezető</w:t>
            </w:r>
          </w:p>
        </w:tc>
      </w:tr>
      <w:tr w:rsidR="00C94A1E" w:rsidTr="004F07DA">
        <w:trPr>
          <w:cantSplit/>
          <w:trHeight w:val="1134"/>
        </w:trPr>
        <w:tc>
          <w:tcPr>
            <w:tcW w:w="816"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rPr>
            </w:pPr>
          </w:p>
        </w:tc>
        <w:tc>
          <w:tcPr>
            <w:tcW w:w="1984" w:type="dxa"/>
            <w:tcBorders>
              <w:top w:val="single" w:sz="4" w:space="0" w:color="auto"/>
              <w:left w:val="single" w:sz="4" w:space="0" w:color="auto"/>
              <w:bottom w:val="single" w:sz="4" w:space="0" w:color="auto"/>
              <w:right w:val="single" w:sz="4" w:space="0" w:color="auto"/>
            </w:tcBorders>
          </w:tcPr>
          <w:p w:rsidR="00C94A1E" w:rsidRDefault="00C94A1E">
            <w:pPr>
              <w:rPr>
                <w:sz w:val="16"/>
                <w:szCs w:val="16"/>
              </w:rPr>
            </w:pPr>
          </w:p>
        </w:tc>
        <w:tc>
          <w:tcPr>
            <w:tcW w:w="4535"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i/>
                <w:sz w:val="18"/>
                <w:szCs w:val="18"/>
              </w:rPr>
              <w:t>NYME</w:t>
            </w:r>
            <w:r>
              <w:rPr>
                <w:sz w:val="18"/>
                <w:szCs w:val="18"/>
              </w:rPr>
              <w:t xml:space="preserve"> </w:t>
            </w:r>
            <w:r>
              <w:rPr>
                <w:i/>
                <w:sz w:val="18"/>
                <w:szCs w:val="18"/>
              </w:rPr>
              <w:t>SEK –</w:t>
            </w:r>
            <w:r>
              <w:rPr>
                <w:sz w:val="18"/>
                <w:szCs w:val="18"/>
              </w:rPr>
              <w:t xml:space="preserve"> szakmai gyakorlati hely biztosítása (szociálpedagógus, művelődésszervező, rekreáció szak, tanító).</w:t>
            </w: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6-8 alkalom/év</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egyetemi hallgatók</w:t>
            </w:r>
          </w:p>
        </w:tc>
        <w:tc>
          <w:tcPr>
            <w:tcW w:w="1134"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intézményi költségvetés,</w:t>
            </w:r>
          </w:p>
          <w:p w:rsidR="00C94A1E" w:rsidRDefault="00C94A1E">
            <w:pPr>
              <w:rPr>
                <w:sz w:val="18"/>
                <w:szCs w:val="18"/>
              </w:rPr>
            </w:pPr>
            <w:r>
              <w:rPr>
                <w:sz w:val="18"/>
                <w:szCs w:val="18"/>
              </w:rPr>
              <w:t>szolgáltatási díjak</w:t>
            </w: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igazgató,</w:t>
            </w:r>
          </w:p>
          <w:p w:rsidR="00C94A1E" w:rsidRDefault="00C94A1E">
            <w:pPr>
              <w:rPr>
                <w:sz w:val="18"/>
                <w:szCs w:val="18"/>
              </w:rPr>
            </w:pPr>
            <w:r>
              <w:rPr>
                <w:sz w:val="18"/>
                <w:szCs w:val="18"/>
              </w:rPr>
              <w:t>igazgatóh.,</w:t>
            </w:r>
          </w:p>
          <w:p w:rsidR="00C94A1E" w:rsidRDefault="00C94A1E">
            <w:pPr>
              <w:rPr>
                <w:sz w:val="18"/>
                <w:szCs w:val="18"/>
              </w:rPr>
            </w:pPr>
            <w:r>
              <w:rPr>
                <w:sz w:val="18"/>
                <w:szCs w:val="18"/>
              </w:rPr>
              <w:t>szakági vezető</w:t>
            </w:r>
          </w:p>
        </w:tc>
      </w:tr>
      <w:tr w:rsidR="00C94A1E" w:rsidTr="004F07DA">
        <w:trPr>
          <w:cantSplit/>
          <w:trHeight w:val="1134"/>
        </w:trPr>
        <w:tc>
          <w:tcPr>
            <w:tcW w:w="816"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rPr>
            </w:pPr>
          </w:p>
        </w:tc>
        <w:tc>
          <w:tcPr>
            <w:tcW w:w="1984" w:type="dxa"/>
            <w:tcBorders>
              <w:top w:val="single" w:sz="4" w:space="0" w:color="auto"/>
              <w:left w:val="single" w:sz="4" w:space="0" w:color="auto"/>
              <w:bottom w:val="single" w:sz="4" w:space="0" w:color="auto"/>
              <w:right w:val="single" w:sz="4" w:space="0" w:color="auto"/>
            </w:tcBorders>
          </w:tcPr>
          <w:p w:rsidR="00C94A1E" w:rsidRDefault="00C94A1E">
            <w:pPr>
              <w:rPr>
                <w:sz w:val="16"/>
                <w:szCs w:val="16"/>
              </w:rPr>
            </w:pPr>
          </w:p>
        </w:tc>
        <w:tc>
          <w:tcPr>
            <w:tcW w:w="4535" w:type="dxa"/>
            <w:tcBorders>
              <w:top w:val="single" w:sz="4" w:space="0" w:color="auto"/>
              <w:left w:val="single" w:sz="4" w:space="0" w:color="auto"/>
              <w:bottom w:val="single" w:sz="4" w:space="0" w:color="auto"/>
              <w:right w:val="single" w:sz="4" w:space="0" w:color="auto"/>
            </w:tcBorders>
          </w:tcPr>
          <w:p w:rsidR="00C94A1E" w:rsidRDefault="00C94A1E">
            <w:pPr>
              <w:rPr>
                <w:i/>
                <w:sz w:val="18"/>
                <w:szCs w:val="18"/>
              </w:rPr>
            </w:pPr>
            <w:r>
              <w:rPr>
                <w:i/>
                <w:sz w:val="18"/>
                <w:szCs w:val="18"/>
              </w:rPr>
              <w:t xml:space="preserve">SZMJV </w:t>
            </w:r>
            <w:hyperlink r:id="rId22" w:history="1">
              <w:r>
                <w:rPr>
                  <w:rStyle w:val="Hiperhivatkozs"/>
                  <w:i/>
                  <w:sz w:val="18"/>
                  <w:szCs w:val="18"/>
                </w:rPr>
                <w:t>Bűnmegelőzési, Közbiztonsági és Közrendvédelmi Bizottság</w:t>
              </w:r>
            </w:hyperlink>
            <w:r>
              <w:rPr>
                <w:i/>
                <w:sz w:val="18"/>
                <w:szCs w:val="18"/>
              </w:rPr>
              <w:t xml:space="preserve">, Városi Rendőrkapitányság </w:t>
            </w:r>
          </w:p>
          <w:p w:rsidR="00C94A1E" w:rsidRDefault="00C94A1E">
            <w:pPr>
              <w:rPr>
                <w:sz w:val="18"/>
                <w:szCs w:val="18"/>
              </w:rPr>
            </w:pPr>
            <w:r>
              <w:rPr>
                <w:sz w:val="18"/>
                <w:szCs w:val="18"/>
              </w:rPr>
              <w:t>Bűnmegelőzési program, nyitott fogadónapok az MMIK aulában.</w:t>
            </w:r>
          </w:p>
          <w:p w:rsidR="00C94A1E" w:rsidRDefault="00C94A1E">
            <w:pPr>
              <w:rPr>
                <w:i/>
                <w:color w:val="FF0000"/>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minden hónap 2. hetében</w:t>
            </w:r>
          </w:p>
          <w:p w:rsidR="00C94A1E" w:rsidRDefault="00C94A1E">
            <w:pPr>
              <w:rPr>
                <w:sz w:val="18"/>
                <w:szCs w:val="18"/>
              </w:rPr>
            </w:pPr>
            <w:r>
              <w:rPr>
                <w:sz w:val="18"/>
                <w:szCs w:val="18"/>
              </w:rPr>
              <w:t>5 nap</w:t>
            </w:r>
          </w:p>
        </w:tc>
        <w:tc>
          <w:tcPr>
            <w:tcW w:w="1418"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szakmai munkatársak</w:t>
            </w:r>
          </w:p>
          <w:p w:rsidR="00C94A1E" w:rsidRDefault="00C94A1E">
            <w:pPr>
              <w:rPr>
                <w:sz w:val="18"/>
                <w:szCs w:val="18"/>
              </w:rPr>
            </w:pPr>
          </w:p>
          <w:p w:rsidR="00C94A1E" w:rsidRDefault="00C94A1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intézményi költségvetés</w:t>
            </w: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igazgató,</w:t>
            </w:r>
          </w:p>
          <w:p w:rsidR="00C94A1E" w:rsidRDefault="00C94A1E">
            <w:pPr>
              <w:rPr>
                <w:sz w:val="18"/>
                <w:szCs w:val="18"/>
              </w:rPr>
            </w:pPr>
            <w:r>
              <w:rPr>
                <w:sz w:val="18"/>
                <w:szCs w:val="18"/>
              </w:rPr>
              <w:t>MMIK koordinációs munkatárs</w:t>
            </w:r>
          </w:p>
        </w:tc>
      </w:tr>
      <w:tr w:rsidR="00C94A1E" w:rsidTr="004F07DA">
        <w:trPr>
          <w:cantSplit/>
          <w:trHeight w:val="1134"/>
        </w:trPr>
        <w:tc>
          <w:tcPr>
            <w:tcW w:w="816"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b/>
                <w:sz w:val="18"/>
                <w:szCs w:val="18"/>
              </w:rPr>
            </w:pPr>
          </w:p>
        </w:tc>
        <w:tc>
          <w:tcPr>
            <w:tcW w:w="1984" w:type="dxa"/>
            <w:tcBorders>
              <w:top w:val="single" w:sz="4" w:space="0" w:color="auto"/>
              <w:left w:val="single" w:sz="4" w:space="0" w:color="auto"/>
              <w:bottom w:val="single" w:sz="4" w:space="0" w:color="auto"/>
              <w:right w:val="single" w:sz="4" w:space="0" w:color="auto"/>
            </w:tcBorders>
            <w:textDirection w:val="btLr"/>
          </w:tcPr>
          <w:p w:rsidR="00C94A1E" w:rsidRDefault="00C94A1E">
            <w:pPr>
              <w:rPr>
                <w:sz w:val="18"/>
                <w:szCs w:val="18"/>
                <w:highlight w:val="yellow"/>
              </w:rPr>
            </w:pPr>
          </w:p>
        </w:tc>
        <w:tc>
          <w:tcPr>
            <w:tcW w:w="4535" w:type="dxa"/>
            <w:tcBorders>
              <w:top w:val="single" w:sz="4" w:space="0" w:color="auto"/>
              <w:left w:val="single" w:sz="4" w:space="0" w:color="auto"/>
              <w:bottom w:val="single" w:sz="4" w:space="0" w:color="auto"/>
              <w:right w:val="single" w:sz="4" w:space="0" w:color="auto"/>
            </w:tcBorders>
            <w:hideMark/>
          </w:tcPr>
          <w:p w:rsidR="00C94A1E" w:rsidRDefault="00C94A1E">
            <w:pPr>
              <w:rPr>
                <w:i/>
                <w:sz w:val="18"/>
                <w:szCs w:val="18"/>
              </w:rPr>
            </w:pPr>
            <w:r>
              <w:rPr>
                <w:i/>
                <w:sz w:val="18"/>
                <w:szCs w:val="18"/>
              </w:rPr>
              <w:t>Savaria Történelmi Karnevál Közhasznú Közalapítvány Karneváliroda</w:t>
            </w:r>
            <w:r>
              <w:rPr>
                <w:sz w:val="18"/>
                <w:szCs w:val="18"/>
              </w:rPr>
              <w:t xml:space="preserve"> – szakmai ismeretek és eszközök biztosítása a programmegvalósításhoz.</w:t>
            </w: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1 alkalom/év</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szakmai munkatársak</w:t>
            </w:r>
          </w:p>
        </w:tc>
        <w:tc>
          <w:tcPr>
            <w:tcW w:w="1134"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intézményi költségvetés,</w:t>
            </w:r>
          </w:p>
          <w:p w:rsidR="00C94A1E" w:rsidRDefault="00C94A1E">
            <w:pPr>
              <w:rPr>
                <w:sz w:val="18"/>
                <w:szCs w:val="18"/>
              </w:rPr>
            </w:pPr>
            <w:r>
              <w:rPr>
                <w:sz w:val="18"/>
                <w:szCs w:val="18"/>
              </w:rPr>
              <w:t>szolgáltatási díjak</w:t>
            </w: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igazgató,</w:t>
            </w:r>
          </w:p>
          <w:p w:rsidR="00C94A1E" w:rsidRDefault="00C94A1E">
            <w:pPr>
              <w:rPr>
                <w:sz w:val="18"/>
                <w:szCs w:val="18"/>
              </w:rPr>
            </w:pPr>
            <w:r>
              <w:rPr>
                <w:sz w:val="18"/>
                <w:szCs w:val="18"/>
              </w:rPr>
              <w:t>igazgatóh.,</w:t>
            </w:r>
          </w:p>
          <w:p w:rsidR="00C94A1E" w:rsidRDefault="00C94A1E">
            <w:pPr>
              <w:rPr>
                <w:sz w:val="18"/>
                <w:szCs w:val="18"/>
              </w:rPr>
            </w:pPr>
            <w:r>
              <w:rPr>
                <w:sz w:val="18"/>
                <w:szCs w:val="18"/>
              </w:rPr>
              <w:t>szakági vezető</w:t>
            </w:r>
          </w:p>
        </w:tc>
      </w:tr>
      <w:tr w:rsidR="00C94A1E" w:rsidTr="004F07DA">
        <w:trPr>
          <w:cantSplit/>
          <w:trHeight w:val="1134"/>
        </w:trPr>
        <w:tc>
          <w:tcPr>
            <w:tcW w:w="816" w:type="dxa"/>
            <w:vMerge w:val="restart"/>
            <w:tcBorders>
              <w:top w:val="single" w:sz="4" w:space="0" w:color="auto"/>
              <w:left w:val="single" w:sz="4" w:space="0" w:color="auto"/>
              <w:bottom w:val="single" w:sz="4" w:space="0" w:color="auto"/>
              <w:right w:val="single" w:sz="4" w:space="0" w:color="auto"/>
            </w:tcBorders>
            <w:textDirection w:val="btLr"/>
          </w:tcPr>
          <w:p w:rsidR="00C94A1E" w:rsidRDefault="00C94A1E">
            <w:pPr>
              <w:rPr>
                <w:sz w:val="18"/>
                <w:szCs w:val="18"/>
                <w:highlight w:val="yellow"/>
              </w:rPr>
            </w:pPr>
          </w:p>
        </w:tc>
        <w:tc>
          <w:tcPr>
            <w:tcW w:w="1984" w:type="dxa"/>
            <w:tcBorders>
              <w:top w:val="single" w:sz="4" w:space="0" w:color="auto"/>
              <w:left w:val="single" w:sz="4" w:space="0" w:color="auto"/>
              <w:bottom w:val="single" w:sz="4" w:space="0" w:color="auto"/>
              <w:right w:val="single" w:sz="4" w:space="0" w:color="auto"/>
            </w:tcBorders>
          </w:tcPr>
          <w:p w:rsidR="00C94A1E" w:rsidRDefault="00C94A1E">
            <w:pPr>
              <w:rPr>
                <w:sz w:val="16"/>
                <w:szCs w:val="16"/>
                <w:highlight w:val="yellow"/>
              </w:rPr>
            </w:pPr>
          </w:p>
        </w:tc>
        <w:tc>
          <w:tcPr>
            <w:tcW w:w="4535" w:type="dxa"/>
            <w:tcBorders>
              <w:top w:val="single" w:sz="4" w:space="0" w:color="auto"/>
              <w:left w:val="single" w:sz="4" w:space="0" w:color="auto"/>
              <w:bottom w:val="single" w:sz="4" w:space="0" w:color="auto"/>
              <w:right w:val="single" w:sz="4" w:space="0" w:color="auto"/>
            </w:tcBorders>
            <w:hideMark/>
          </w:tcPr>
          <w:p w:rsidR="00C94A1E" w:rsidRDefault="00C94A1E">
            <w:pPr>
              <w:rPr>
                <w:i/>
                <w:sz w:val="18"/>
                <w:szCs w:val="18"/>
              </w:rPr>
            </w:pPr>
            <w:r>
              <w:rPr>
                <w:i/>
                <w:sz w:val="18"/>
                <w:szCs w:val="18"/>
              </w:rPr>
              <w:t>Weöres Sándor Színház</w:t>
            </w:r>
          </w:p>
          <w:p w:rsidR="00C94A1E" w:rsidRDefault="00C94A1E">
            <w:pPr>
              <w:rPr>
                <w:color w:val="FF0000"/>
                <w:sz w:val="18"/>
                <w:szCs w:val="18"/>
              </w:rPr>
            </w:pPr>
            <w:r>
              <w:rPr>
                <w:sz w:val="18"/>
                <w:szCs w:val="18"/>
              </w:rPr>
              <w:t>Program egyeztetések, közreműködés a városi ünnepségekben, művészeti rendezvényeken</w:t>
            </w: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10 alkalom/év</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szakmai munkatársak</w:t>
            </w:r>
          </w:p>
        </w:tc>
        <w:tc>
          <w:tcPr>
            <w:tcW w:w="1134"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intézményi költségvetés,</w:t>
            </w:r>
          </w:p>
          <w:p w:rsidR="00C94A1E" w:rsidRDefault="00C94A1E">
            <w:pPr>
              <w:rPr>
                <w:sz w:val="18"/>
                <w:szCs w:val="18"/>
              </w:rPr>
            </w:pPr>
            <w:r>
              <w:rPr>
                <w:sz w:val="18"/>
                <w:szCs w:val="18"/>
              </w:rPr>
              <w:t>szolgáltatási díjak</w:t>
            </w:r>
          </w:p>
        </w:tc>
        <w:tc>
          <w:tcPr>
            <w:tcW w:w="1559"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igazgató,</w:t>
            </w:r>
          </w:p>
          <w:p w:rsidR="00C94A1E" w:rsidRDefault="00C94A1E">
            <w:pPr>
              <w:rPr>
                <w:sz w:val="18"/>
                <w:szCs w:val="18"/>
              </w:rPr>
            </w:pPr>
            <w:r>
              <w:rPr>
                <w:sz w:val="18"/>
                <w:szCs w:val="18"/>
              </w:rPr>
              <w:t>igazgatóh.,</w:t>
            </w:r>
          </w:p>
          <w:p w:rsidR="00C94A1E" w:rsidRDefault="00C94A1E">
            <w:pPr>
              <w:rPr>
                <w:sz w:val="18"/>
                <w:szCs w:val="18"/>
              </w:rPr>
            </w:pPr>
          </w:p>
        </w:tc>
      </w:tr>
      <w:tr w:rsidR="00C94A1E" w:rsidTr="004F07DA">
        <w:trPr>
          <w:cantSplit/>
          <w:trHeight w:val="1134"/>
        </w:trPr>
        <w:tc>
          <w:tcPr>
            <w:tcW w:w="816" w:type="dxa"/>
            <w:vMerge/>
            <w:tcBorders>
              <w:top w:val="single" w:sz="4" w:space="0" w:color="auto"/>
              <w:left w:val="single" w:sz="4" w:space="0" w:color="auto"/>
              <w:bottom w:val="single" w:sz="4" w:space="0" w:color="auto"/>
              <w:right w:val="single" w:sz="4" w:space="0" w:color="auto"/>
            </w:tcBorders>
            <w:vAlign w:val="center"/>
            <w:hideMark/>
          </w:tcPr>
          <w:p w:rsidR="00C94A1E" w:rsidRDefault="00C94A1E">
            <w:pPr>
              <w:rPr>
                <w:sz w:val="18"/>
                <w:szCs w:val="18"/>
                <w:highlight w:val="yellow"/>
              </w:rPr>
            </w:pPr>
          </w:p>
        </w:tc>
        <w:tc>
          <w:tcPr>
            <w:tcW w:w="1984" w:type="dxa"/>
            <w:tcBorders>
              <w:top w:val="single" w:sz="4" w:space="0" w:color="auto"/>
              <w:left w:val="single" w:sz="4" w:space="0" w:color="auto"/>
              <w:bottom w:val="single" w:sz="4" w:space="0" w:color="auto"/>
              <w:right w:val="single" w:sz="4" w:space="0" w:color="auto"/>
            </w:tcBorders>
          </w:tcPr>
          <w:p w:rsidR="00C94A1E" w:rsidRDefault="00C94A1E">
            <w:pPr>
              <w:rPr>
                <w:sz w:val="16"/>
                <w:szCs w:val="16"/>
              </w:rPr>
            </w:pPr>
          </w:p>
        </w:tc>
        <w:tc>
          <w:tcPr>
            <w:tcW w:w="4535" w:type="dxa"/>
            <w:tcBorders>
              <w:top w:val="single" w:sz="4" w:space="0" w:color="auto"/>
              <w:left w:val="single" w:sz="4" w:space="0" w:color="auto"/>
              <w:bottom w:val="single" w:sz="4" w:space="0" w:color="auto"/>
              <w:right w:val="single" w:sz="4" w:space="0" w:color="auto"/>
            </w:tcBorders>
            <w:hideMark/>
          </w:tcPr>
          <w:p w:rsidR="00C94A1E" w:rsidRDefault="00C94A1E">
            <w:pPr>
              <w:rPr>
                <w:i/>
                <w:sz w:val="18"/>
                <w:szCs w:val="18"/>
              </w:rPr>
            </w:pPr>
            <w:r>
              <w:rPr>
                <w:i/>
                <w:sz w:val="18"/>
                <w:szCs w:val="18"/>
              </w:rPr>
              <w:t>Savaria Szimfonikus Zenekar</w:t>
            </w:r>
          </w:p>
          <w:p w:rsidR="00C94A1E" w:rsidRDefault="00C94A1E">
            <w:pPr>
              <w:rPr>
                <w:i/>
                <w:sz w:val="18"/>
                <w:szCs w:val="18"/>
              </w:rPr>
            </w:pPr>
            <w:r>
              <w:rPr>
                <w:sz w:val="18"/>
                <w:szCs w:val="18"/>
              </w:rPr>
              <w:t>Program egyeztetések, közreműködés a városi ünnepségekben, művészeti rendezvényeken</w:t>
            </w: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5 alkalom/év</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szakmai munkatársak</w:t>
            </w:r>
          </w:p>
        </w:tc>
        <w:tc>
          <w:tcPr>
            <w:tcW w:w="1134"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intézményi költségvetés,</w:t>
            </w:r>
          </w:p>
          <w:p w:rsidR="00C94A1E" w:rsidRDefault="00C94A1E">
            <w:pPr>
              <w:rPr>
                <w:sz w:val="18"/>
                <w:szCs w:val="18"/>
              </w:rPr>
            </w:pPr>
            <w:r>
              <w:rPr>
                <w:sz w:val="18"/>
                <w:szCs w:val="18"/>
              </w:rPr>
              <w:t>szolgáltatási díjak</w:t>
            </w:r>
          </w:p>
        </w:tc>
        <w:tc>
          <w:tcPr>
            <w:tcW w:w="1559"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igazgató,</w:t>
            </w:r>
          </w:p>
          <w:p w:rsidR="00C94A1E" w:rsidRDefault="00C94A1E">
            <w:pPr>
              <w:rPr>
                <w:sz w:val="18"/>
                <w:szCs w:val="18"/>
              </w:rPr>
            </w:pPr>
            <w:r>
              <w:rPr>
                <w:sz w:val="18"/>
                <w:szCs w:val="18"/>
              </w:rPr>
              <w:t>igazgatóh.,</w:t>
            </w:r>
          </w:p>
          <w:p w:rsidR="00C94A1E" w:rsidRDefault="00C94A1E">
            <w:pPr>
              <w:rPr>
                <w:sz w:val="18"/>
                <w:szCs w:val="18"/>
              </w:rPr>
            </w:pPr>
          </w:p>
        </w:tc>
      </w:tr>
      <w:tr w:rsidR="00C94A1E" w:rsidTr="004F07DA">
        <w:trPr>
          <w:cantSplit/>
          <w:trHeight w:val="1134"/>
        </w:trPr>
        <w:tc>
          <w:tcPr>
            <w:tcW w:w="816" w:type="dxa"/>
            <w:tcBorders>
              <w:top w:val="single" w:sz="4" w:space="0" w:color="auto"/>
              <w:left w:val="single" w:sz="4" w:space="0" w:color="auto"/>
              <w:bottom w:val="single" w:sz="4" w:space="0" w:color="auto"/>
              <w:right w:val="single" w:sz="4" w:space="0" w:color="auto"/>
            </w:tcBorders>
            <w:textDirection w:val="btLr"/>
          </w:tcPr>
          <w:p w:rsidR="00C94A1E" w:rsidRDefault="00C94A1E">
            <w:pPr>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C94A1E" w:rsidRDefault="00C94A1E">
            <w:pPr>
              <w:rPr>
                <w:sz w:val="16"/>
                <w:szCs w:val="16"/>
              </w:rPr>
            </w:pPr>
          </w:p>
        </w:tc>
        <w:tc>
          <w:tcPr>
            <w:tcW w:w="4535" w:type="dxa"/>
            <w:tcBorders>
              <w:top w:val="single" w:sz="4" w:space="0" w:color="auto"/>
              <w:left w:val="single" w:sz="4" w:space="0" w:color="auto"/>
              <w:bottom w:val="single" w:sz="4" w:space="0" w:color="auto"/>
              <w:right w:val="single" w:sz="4" w:space="0" w:color="auto"/>
            </w:tcBorders>
            <w:hideMark/>
          </w:tcPr>
          <w:p w:rsidR="00C94A1E" w:rsidRDefault="00C94A1E">
            <w:pPr>
              <w:rPr>
                <w:i/>
                <w:sz w:val="18"/>
                <w:szCs w:val="18"/>
              </w:rPr>
            </w:pPr>
            <w:r>
              <w:rPr>
                <w:i/>
                <w:sz w:val="18"/>
                <w:szCs w:val="18"/>
              </w:rPr>
              <w:t>Mesebolt Bábszínház</w:t>
            </w:r>
          </w:p>
          <w:p w:rsidR="00C94A1E" w:rsidRDefault="00C94A1E">
            <w:pPr>
              <w:rPr>
                <w:color w:val="FF0000"/>
                <w:sz w:val="18"/>
                <w:szCs w:val="18"/>
              </w:rPr>
            </w:pPr>
            <w:r>
              <w:rPr>
                <w:sz w:val="18"/>
                <w:szCs w:val="18"/>
              </w:rPr>
              <w:t>Program egyeztetések, közreműködés a városi ünnepségekben, művészeti rendezvényeken</w:t>
            </w: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2 alkalom/év</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szakmai munkatársak</w:t>
            </w:r>
          </w:p>
        </w:tc>
        <w:tc>
          <w:tcPr>
            <w:tcW w:w="1134"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intézményi költségvetés,</w:t>
            </w:r>
          </w:p>
          <w:p w:rsidR="00C94A1E" w:rsidRDefault="00C94A1E">
            <w:pPr>
              <w:rPr>
                <w:sz w:val="18"/>
                <w:szCs w:val="18"/>
              </w:rPr>
            </w:pPr>
            <w:r>
              <w:rPr>
                <w:sz w:val="18"/>
                <w:szCs w:val="18"/>
              </w:rPr>
              <w:t>szolgáltatási díjak</w:t>
            </w:r>
          </w:p>
        </w:tc>
        <w:tc>
          <w:tcPr>
            <w:tcW w:w="1559"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igazgató,</w:t>
            </w:r>
          </w:p>
          <w:p w:rsidR="00C94A1E" w:rsidRDefault="00C94A1E">
            <w:pPr>
              <w:rPr>
                <w:sz w:val="18"/>
                <w:szCs w:val="18"/>
              </w:rPr>
            </w:pPr>
            <w:r>
              <w:rPr>
                <w:sz w:val="18"/>
                <w:szCs w:val="18"/>
              </w:rPr>
              <w:t>igazgatóh.,</w:t>
            </w:r>
          </w:p>
          <w:p w:rsidR="00C94A1E" w:rsidRDefault="00C94A1E">
            <w:pPr>
              <w:rPr>
                <w:sz w:val="18"/>
                <w:szCs w:val="18"/>
              </w:rPr>
            </w:pPr>
          </w:p>
        </w:tc>
      </w:tr>
      <w:tr w:rsidR="00C94A1E" w:rsidTr="004F07DA">
        <w:trPr>
          <w:cantSplit/>
          <w:trHeight w:val="1134"/>
        </w:trPr>
        <w:tc>
          <w:tcPr>
            <w:tcW w:w="816" w:type="dxa"/>
            <w:tcBorders>
              <w:top w:val="single" w:sz="4" w:space="0" w:color="auto"/>
              <w:left w:val="single" w:sz="4" w:space="0" w:color="auto"/>
              <w:bottom w:val="single" w:sz="4" w:space="0" w:color="auto"/>
              <w:right w:val="single" w:sz="4" w:space="0" w:color="auto"/>
            </w:tcBorders>
            <w:textDirection w:val="btLr"/>
          </w:tcPr>
          <w:p w:rsidR="00C94A1E" w:rsidRDefault="00C94A1E">
            <w:pPr>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C94A1E" w:rsidRDefault="00C94A1E">
            <w:pPr>
              <w:rPr>
                <w:sz w:val="16"/>
                <w:szCs w:val="16"/>
              </w:rPr>
            </w:pPr>
          </w:p>
        </w:tc>
        <w:tc>
          <w:tcPr>
            <w:tcW w:w="4535" w:type="dxa"/>
            <w:tcBorders>
              <w:top w:val="single" w:sz="4" w:space="0" w:color="auto"/>
              <w:left w:val="single" w:sz="4" w:space="0" w:color="auto"/>
              <w:bottom w:val="single" w:sz="4" w:space="0" w:color="auto"/>
              <w:right w:val="single" w:sz="4" w:space="0" w:color="auto"/>
            </w:tcBorders>
            <w:hideMark/>
          </w:tcPr>
          <w:p w:rsidR="00C94A1E" w:rsidRDefault="00C94A1E">
            <w:pPr>
              <w:rPr>
                <w:i/>
                <w:sz w:val="18"/>
                <w:szCs w:val="18"/>
              </w:rPr>
            </w:pPr>
            <w:r>
              <w:rPr>
                <w:i/>
                <w:sz w:val="18"/>
                <w:szCs w:val="18"/>
              </w:rPr>
              <w:t>TDM</w:t>
            </w:r>
          </w:p>
          <w:p w:rsidR="00C94A1E" w:rsidRDefault="00C94A1E">
            <w:pPr>
              <w:rPr>
                <w:sz w:val="18"/>
                <w:szCs w:val="18"/>
              </w:rPr>
            </w:pPr>
            <w:r>
              <w:rPr>
                <w:sz w:val="18"/>
                <w:szCs w:val="18"/>
              </w:rPr>
              <w:t>Egyeztetések a Szombathely Pont kapcsán</w:t>
            </w: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2 alkalom/év</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koordinációs munkatárs</w:t>
            </w:r>
          </w:p>
        </w:tc>
        <w:tc>
          <w:tcPr>
            <w:tcW w:w="1134"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intézményi költségvetés,</w:t>
            </w:r>
          </w:p>
          <w:p w:rsidR="00C94A1E" w:rsidRDefault="00C94A1E">
            <w:pPr>
              <w:rPr>
                <w:sz w:val="18"/>
                <w:szCs w:val="18"/>
              </w:rPr>
            </w:pPr>
            <w:r>
              <w:rPr>
                <w:sz w:val="18"/>
                <w:szCs w:val="18"/>
              </w:rPr>
              <w:t>szolgáltatási díjak</w:t>
            </w:r>
          </w:p>
        </w:tc>
        <w:tc>
          <w:tcPr>
            <w:tcW w:w="1559"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igazgató,</w:t>
            </w:r>
          </w:p>
          <w:p w:rsidR="00C94A1E" w:rsidRDefault="00C94A1E">
            <w:pPr>
              <w:rPr>
                <w:sz w:val="18"/>
                <w:szCs w:val="18"/>
              </w:rPr>
            </w:pPr>
            <w:r>
              <w:rPr>
                <w:sz w:val="18"/>
                <w:szCs w:val="18"/>
              </w:rPr>
              <w:t>igazgatóh.,</w:t>
            </w:r>
          </w:p>
          <w:p w:rsidR="00C94A1E" w:rsidRDefault="00C94A1E">
            <w:pPr>
              <w:rPr>
                <w:sz w:val="18"/>
                <w:szCs w:val="18"/>
              </w:rPr>
            </w:pPr>
            <w:r>
              <w:rPr>
                <w:sz w:val="18"/>
                <w:szCs w:val="18"/>
              </w:rPr>
              <w:t>koordinációs munkatárs</w:t>
            </w:r>
          </w:p>
          <w:p w:rsidR="00C94A1E" w:rsidRDefault="00C94A1E">
            <w:pPr>
              <w:rPr>
                <w:sz w:val="18"/>
                <w:szCs w:val="18"/>
              </w:rPr>
            </w:pPr>
          </w:p>
        </w:tc>
      </w:tr>
      <w:tr w:rsidR="00C94A1E" w:rsidTr="004F07DA">
        <w:trPr>
          <w:cantSplit/>
          <w:trHeight w:val="1134"/>
        </w:trPr>
        <w:tc>
          <w:tcPr>
            <w:tcW w:w="816" w:type="dxa"/>
            <w:tcBorders>
              <w:top w:val="single" w:sz="4" w:space="0" w:color="auto"/>
              <w:left w:val="single" w:sz="4" w:space="0" w:color="auto"/>
              <w:bottom w:val="single" w:sz="4" w:space="0" w:color="auto"/>
              <w:right w:val="single" w:sz="4" w:space="0" w:color="auto"/>
            </w:tcBorders>
            <w:textDirection w:val="btLr"/>
          </w:tcPr>
          <w:p w:rsidR="00C94A1E" w:rsidRDefault="00C94A1E">
            <w:pPr>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C94A1E" w:rsidRDefault="00C94A1E">
            <w:pPr>
              <w:rPr>
                <w:sz w:val="16"/>
                <w:szCs w:val="16"/>
              </w:rPr>
            </w:pPr>
          </w:p>
        </w:tc>
        <w:tc>
          <w:tcPr>
            <w:tcW w:w="4535" w:type="dxa"/>
            <w:tcBorders>
              <w:top w:val="single" w:sz="4" w:space="0" w:color="auto"/>
              <w:left w:val="single" w:sz="4" w:space="0" w:color="auto"/>
              <w:bottom w:val="single" w:sz="4" w:space="0" w:color="auto"/>
              <w:right w:val="single" w:sz="4" w:space="0" w:color="auto"/>
            </w:tcBorders>
            <w:hideMark/>
          </w:tcPr>
          <w:p w:rsidR="00C94A1E" w:rsidRDefault="00C94A1E">
            <w:pPr>
              <w:rPr>
                <w:i/>
                <w:sz w:val="18"/>
                <w:szCs w:val="18"/>
              </w:rPr>
            </w:pPr>
            <w:r>
              <w:rPr>
                <w:i/>
                <w:sz w:val="18"/>
                <w:szCs w:val="18"/>
              </w:rPr>
              <w:t>Nemzeti Agrárgazdasági Kamara Vas Megyei Igazgatósága,</w:t>
            </w:r>
            <w:r>
              <w:rPr>
                <w:rFonts w:ascii="Arial" w:hAnsi="Arial" w:cs="Arial"/>
                <w:sz w:val="22"/>
                <w:szCs w:val="22"/>
              </w:rPr>
              <w:t xml:space="preserve"> </w:t>
            </w:r>
            <w:r>
              <w:rPr>
                <w:i/>
                <w:sz w:val="18"/>
                <w:szCs w:val="18"/>
              </w:rPr>
              <w:t>Pannon Helyi Termék Nonprofit Kft.</w:t>
            </w:r>
          </w:p>
          <w:p w:rsidR="00C94A1E" w:rsidRDefault="00C94A1E">
            <w:pPr>
              <w:rPr>
                <w:sz w:val="18"/>
                <w:szCs w:val="18"/>
              </w:rPr>
            </w:pPr>
            <w:r>
              <w:rPr>
                <w:sz w:val="18"/>
                <w:szCs w:val="18"/>
              </w:rPr>
              <w:t>Helyi Termelői Piac működtetése</w:t>
            </w: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folyamatos,</w:t>
            </w:r>
          </w:p>
          <w:p w:rsidR="00C94A1E" w:rsidRDefault="00C94A1E">
            <w:pPr>
              <w:rPr>
                <w:sz w:val="18"/>
                <w:szCs w:val="18"/>
              </w:rPr>
            </w:pPr>
            <w:r>
              <w:rPr>
                <w:sz w:val="18"/>
                <w:szCs w:val="18"/>
              </w:rPr>
              <w:t xml:space="preserve">hetente </w:t>
            </w:r>
          </w:p>
          <w:p w:rsidR="00C94A1E" w:rsidRDefault="00C94A1E">
            <w:pPr>
              <w:rPr>
                <w:sz w:val="18"/>
                <w:szCs w:val="18"/>
              </w:rPr>
            </w:pPr>
            <w:r>
              <w:rPr>
                <w:sz w:val="18"/>
                <w:szCs w:val="18"/>
              </w:rPr>
              <w:t>1 alkalom</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szakmai munkatársak</w:t>
            </w:r>
          </w:p>
        </w:tc>
        <w:tc>
          <w:tcPr>
            <w:tcW w:w="1134"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r>
              <w:rPr>
                <w:sz w:val="18"/>
                <w:szCs w:val="18"/>
              </w:rPr>
              <w:t>intézményi költségvetés</w:t>
            </w:r>
          </w:p>
          <w:p w:rsidR="00C94A1E" w:rsidRDefault="00C94A1E">
            <w:pPr>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igazgató, MMIK koordinációs munkatárs</w:t>
            </w:r>
          </w:p>
        </w:tc>
      </w:tr>
      <w:tr w:rsidR="00C94A1E" w:rsidTr="004F07DA">
        <w:trPr>
          <w:cantSplit/>
          <w:trHeight w:val="1134"/>
        </w:trPr>
        <w:tc>
          <w:tcPr>
            <w:tcW w:w="816" w:type="dxa"/>
            <w:tcBorders>
              <w:top w:val="single" w:sz="4" w:space="0" w:color="auto"/>
              <w:left w:val="single" w:sz="4" w:space="0" w:color="auto"/>
              <w:bottom w:val="single" w:sz="4" w:space="0" w:color="auto"/>
              <w:right w:val="single" w:sz="4" w:space="0" w:color="auto"/>
            </w:tcBorders>
            <w:textDirection w:val="btLr"/>
          </w:tcPr>
          <w:p w:rsidR="00C94A1E" w:rsidRDefault="00C94A1E">
            <w:pPr>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C94A1E" w:rsidRDefault="00C94A1E">
            <w:pPr>
              <w:rPr>
                <w:sz w:val="16"/>
                <w:szCs w:val="16"/>
              </w:rPr>
            </w:pPr>
          </w:p>
        </w:tc>
        <w:tc>
          <w:tcPr>
            <w:tcW w:w="4535" w:type="dxa"/>
            <w:tcBorders>
              <w:top w:val="single" w:sz="4" w:space="0" w:color="auto"/>
              <w:left w:val="single" w:sz="4" w:space="0" w:color="auto"/>
              <w:bottom w:val="single" w:sz="4" w:space="0" w:color="auto"/>
              <w:right w:val="single" w:sz="4" w:space="0" w:color="auto"/>
            </w:tcBorders>
            <w:hideMark/>
          </w:tcPr>
          <w:p w:rsidR="00C94A1E" w:rsidRDefault="00C94A1E">
            <w:pPr>
              <w:rPr>
                <w:i/>
                <w:sz w:val="18"/>
                <w:szCs w:val="18"/>
              </w:rPr>
            </w:pPr>
            <w:r>
              <w:rPr>
                <w:i/>
                <w:sz w:val="18"/>
                <w:szCs w:val="18"/>
              </w:rPr>
              <w:t>Szombathelyi Televízió – Médiacentrum</w:t>
            </w:r>
          </w:p>
          <w:p w:rsidR="00C94A1E" w:rsidRDefault="00C94A1E">
            <w:pPr>
              <w:rPr>
                <w:color w:val="FF0000"/>
                <w:sz w:val="18"/>
                <w:szCs w:val="18"/>
              </w:rPr>
            </w:pPr>
            <w:r>
              <w:rPr>
                <w:sz w:val="18"/>
                <w:szCs w:val="18"/>
              </w:rPr>
              <w:t>Programokhoz kapcsolódó filmek elkészítése, marketing együttműködés</w:t>
            </w: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4 alkalom/év</w:t>
            </w:r>
          </w:p>
        </w:tc>
        <w:tc>
          <w:tcPr>
            <w:tcW w:w="1418"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szakmai munkatársak</w:t>
            </w:r>
          </w:p>
        </w:tc>
        <w:tc>
          <w:tcPr>
            <w:tcW w:w="1134" w:type="dxa"/>
            <w:tcBorders>
              <w:top w:val="single" w:sz="4" w:space="0" w:color="auto"/>
              <w:left w:val="single" w:sz="4" w:space="0" w:color="auto"/>
              <w:bottom w:val="single" w:sz="4" w:space="0" w:color="auto"/>
              <w:right w:val="single" w:sz="4" w:space="0" w:color="auto"/>
            </w:tcBorders>
          </w:tcPr>
          <w:p w:rsidR="00C94A1E" w:rsidRDefault="00C94A1E">
            <w:pPr>
              <w:rPr>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intézményi költségvetés,</w:t>
            </w:r>
          </w:p>
          <w:p w:rsidR="00C94A1E" w:rsidRDefault="00C94A1E">
            <w:pPr>
              <w:rPr>
                <w:sz w:val="18"/>
                <w:szCs w:val="18"/>
              </w:rPr>
            </w:pPr>
            <w:r>
              <w:rPr>
                <w:sz w:val="18"/>
                <w:szCs w:val="18"/>
              </w:rPr>
              <w:t>szolgáltatási díjak</w:t>
            </w:r>
          </w:p>
        </w:tc>
        <w:tc>
          <w:tcPr>
            <w:tcW w:w="1559" w:type="dxa"/>
            <w:tcBorders>
              <w:top w:val="single" w:sz="4" w:space="0" w:color="auto"/>
              <w:left w:val="single" w:sz="4" w:space="0" w:color="auto"/>
              <w:bottom w:val="single" w:sz="4" w:space="0" w:color="auto"/>
              <w:right w:val="single" w:sz="4" w:space="0" w:color="auto"/>
            </w:tcBorders>
            <w:hideMark/>
          </w:tcPr>
          <w:p w:rsidR="00C94A1E" w:rsidRDefault="00C94A1E">
            <w:pPr>
              <w:rPr>
                <w:sz w:val="18"/>
                <w:szCs w:val="18"/>
              </w:rPr>
            </w:pPr>
            <w:r>
              <w:rPr>
                <w:sz w:val="18"/>
                <w:szCs w:val="18"/>
              </w:rPr>
              <w:t>igazgató,</w:t>
            </w:r>
          </w:p>
          <w:p w:rsidR="00C94A1E" w:rsidRDefault="00C94A1E">
            <w:pPr>
              <w:rPr>
                <w:sz w:val="18"/>
                <w:szCs w:val="18"/>
              </w:rPr>
            </w:pPr>
            <w:r>
              <w:rPr>
                <w:sz w:val="18"/>
                <w:szCs w:val="18"/>
              </w:rPr>
              <w:t>igazgatóh.,</w:t>
            </w:r>
          </w:p>
          <w:p w:rsidR="00C94A1E" w:rsidRDefault="00C94A1E">
            <w:pPr>
              <w:rPr>
                <w:sz w:val="18"/>
                <w:szCs w:val="18"/>
              </w:rPr>
            </w:pPr>
            <w:r>
              <w:rPr>
                <w:sz w:val="18"/>
                <w:szCs w:val="18"/>
              </w:rPr>
              <w:t>szakmai munkatársak</w:t>
            </w:r>
          </w:p>
        </w:tc>
      </w:tr>
    </w:tbl>
    <w:p w:rsidR="00C94A1E" w:rsidRDefault="00C94A1E" w:rsidP="00C94A1E"/>
    <w:p w:rsidR="00C94A1E" w:rsidRDefault="00C94A1E" w:rsidP="00C94A1E"/>
    <w:p w:rsidR="00C94A1E" w:rsidRDefault="00C94A1E" w:rsidP="00C94A1E"/>
    <w:p w:rsidR="00C94A1E" w:rsidRDefault="00C94A1E" w:rsidP="00C94A1E"/>
    <w:p w:rsidR="00C94A1E" w:rsidRDefault="00C94A1E" w:rsidP="00C94A1E"/>
    <w:p w:rsidR="00C94A1E" w:rsidRDefault="00C94A1E" w:rsidP="00C94A1E"/>
    <w:p w:rsidR="004F07DA" w:rsidRDefault="004F07DA" w:rsidP="004F07DA"/>
    <w:p w:rsidR="004F07DA" w:rsidRDefault="004F07DA" w:rsidP="004F07DA"/>
    <w:p w:rsidR="004F07DA" w:rsidRDefault="004F07DA" w:rsidP="004F07DA"/>
    <w:p w:rsidR="004F07DA" w:rsidRDefault="004F07DA" w:rsidP="004F07DA"/>
    <w:tbl>
      <w:tblPr>
        <w:tblW w:w="14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985"/>
        <w:gridCol w:w="4536"/>
        <w:gridCol w:w="1417"/>
        <w:gridCol w:w="1134"/>
        <w:gridCol w:w="1559"/>
        <w:gridCol w:w="1417"/>
        <w:gridCol w:w="1559"/>
      </w:tblGrid>
      <w:tr w:rsidR="004F07DA" w:rsidRPr="001128AF" w:rsidTr="000B092A">
        <w:trPr>
          <w:cantSplit/>
          <w:trHeight w:val="1077"/>
        </w:trPr>
        <w:tc>
          <w:tcPr>
            <w:tcW w:w="817" w:type="dxa"/>
            <w:textDirection w:val="btLr"/>
          </w:tcPr>
          <w:p w:rsidR="004F07DA" w:rsidRDefault="004F07DA" w:rsidP="000B092A">
            <w:pPr>
              <w:rPr>
                <w:sz w:val="18"/>
                <w:szCs w:val="18"/>
              </w:rPr>
            </w:pPr>
          </w:p>
        </w:tc>
        <w:tc>
          <w:tcPr>
            <w:tcW w:w="1985" w:type="dxa"/>
          </w:tcPr>
          <w:p w:rsidR="004F07DA" w:rsidRPr="00BE1A7E" w:rsidRDefault="004F07DA" w:rsidP="000B092A">
            <w:pPr>
              <w:rPr>
                <w:b/>
                <w:sz w:val="20"/>
                <w:szCs w:val="20"/>
              </w:rPr>
            </w:pPr>
            <w:r>
              <w:rPr>
                <w:b/>
                <w:sz w:val="20"/>
                <w:szCs w:val="20"/>
              </w:rPr>
              <w:t>PÁLYÁZATI TEVÉKENYSÉG</w:t>
            </w:r>
          </w:p>
        </w:tc>
        <w:tc>
          <w:tcPr>
            <w:tcW w:w="4536" w:type="dxa"/>
          </w:tcPr>
          <w:p w:rsidR="004F07DA" w:rsidRPr="001D1B6B" w:rsidRDefault="004F07DA" w:rsidP="000B092A">
            <w:pPr>
              <w:rPr>
                <w:b/>
                <w:color w:val="C00000"/>
                <w:sz w:val="18"/>
                <w:szCs w:val="18"/>
              </w:rPr>
            </w:pPr>
          </w:p>
        </w:tc>
        <w:tc>
          <w:tcPr>
            <w:tcW w:w="1417" w:type="dxa"/>
          </w:tcPr>
          <w:p w:rsidR="004F07DA" w:rsidRDefault="004F07DA" w:rsidP="000B092A">
            <w:pPr>
              <w:rPr>
                <w:sz w:val="18"/>
                <w:szCs w:val="18"/>
              </w:rPr>
            </w:pPr>
          </w:p>
        </w:tc>
        <w:tc>
          <w:tcPr>
            <w:tcW w:w="1134" w:type="dxa"/>
          </w:tcPr>
          <w:p w:rsidR="004F07DA" w:rsidRDefault="004F07DA" w:rsidP="000B092A">
            <w:pPr>
              <w:rPr>
                <w:sz w:val="18"/>
                <w:szCs w:val="18"/>
              </w:rPr>
            </w:pPr>
          </w:p>
        </w:tc>
        <w:tc>
          <w:tcPr>
            <w:tcW w:w="1559" w:type="dxa"/>
          </w:tcPr>
          <w:p w:rsidR="004F07DA" w:rsidRDefault="004F07DA" w:rsidP="000B092A">
            <w:pPr>
              <w:rPr>
                <w:sz w:val="18"/>
                <w:szCs w:val="18"/>
              </w:rPr>
            </w:pPr>
          </w:p>
        </w:tc>
        <w:tc>
          <w:tcPr>
            <w:tcW w:w="1417" w:type="dxa"/>
          </w:tcPr>
          <w:p w:rsidR="004F07DA" w:rsidRDefault="004F07DA" w:rsidP="000B092A">
            <w:pPr>
              <w:rPr>
                <w:sz w:val="18"/>
                <w:szCs w:val="18"/>
              </w:rPr>
            </w:pPr>
          </w:p>
        </w:tc>
        <w:tc>
          <w:tcPr>
            <w:tcW w:w="1559" w:type="dxa"/>
          </w:tcPr>
          <w:p w:rsidR="004F07DA" w:rsidRDefault="004F07DA" w:rsidP="000B092A">
            <w:pPr>
              <w:rPr>
                <w:sz w:val="18"/>
                <w:szCs w:val="18"/>
              </w:rPr>
            </w:pPr>
          </w:p>
        </w:tc>
      </w:tr>
      <w:tr w:rsidR="004F07DA" w:rsidRPr="001128AF" w:rsidTr="000B092A">
        <w:trPr>
          <w:cantSplit/>
          <w:trHeight w:val="1077"/>
        </w:trPr>
        <w:tc>
          <w:tcPr>
            <w:tcW w:w="817" w:type="dxa"/>
            <w:textDirection w:val="btLr"/>
          </w:tcPr>
          <w:p w:rsidR="004F07DA" w:rsidRDefault="004F07DA" w:rsidP="000B092A">
            <w:pPr>
              <w:rPr>
                <w:sz w:val="18"/>
                <w:szCs w:val="18"/>
              </w:rPr>
            </w:pPr>
          </w:p>
        </w:tc>
        <w:tc>
          <w:tcPr>
            <w:tcW w:w="1985" w:type="dxa"/>
          </w:tcPr>
          <w:p w:rsidR="004F07DA" w:rsidRPr="00E62CB7" w:rsidRDefault="004F07DA" w:rsidP="000B092A">
            <w:pPr>
              <w:rPr>
                <w:b/>
                <w:sz w:val="20"/>
                <w:szCs w:val="20"/>
              </w:rPr>
            </w:pPr>
            <w:r w:rsidRPr="00E62CB7">
              <w:rPr>
                <w:b/>
                <w:sz w:val="20"/>
                <w:szCs w:val="20"/>
              </w:rPr>
              <w:t>Fenntartási kötelezettség</w:t>
            </w:r>
          </w:p>
          <w:p w:rsidR="004F07DA" w:rsidRPr="00BE1A7E" w:rsidRDefault="004F07DA" w:rsidP="000B092A">
            <w:pPr>
              <w:rPr>
                <w:sz w:val="20"/>
                <w:szCs w:val="20"/>
              </w:rPr>
            </w:pPr>
          </w:p>
        </w:tc>
        <w:tc>
          <w:tcPr>
            <w:tcW w:w="4536" w:type="dxa"/>
          </w:tcPr>
          <w:p w:rsidR="004F07DA" w:rsidRDefault="004F07DA" w:rsidP="000B092A">
            <w:pPr>
              <w:rPr>
                <w:sz w:val="18"/>
                <w:szCs w:val="18"/>
              </w:rPr>
            </w:pPr>
            <w:r>
              <w:rPr>
                <w:b/>
                <w:sz w:val="18"/>
                <w:szCs w:val="18"/>
              </w:rPr>
              <w:t xml:space="preserve">VIA SAVARIA- </w:t>
            </w:r>
            <w:r w:rsidRPr="00F97424">
              <w:rPr>
                <w:b/>
                <w:sz w:val="18"/>
                <w:szCs w:val="18"/>
              </w:rPr>
              <w:t xml:space="preserve"> SI-HU-1-1-003/06</w:t>
            </w:r>
            <w:r>
              <w:rPr>
                <w:sz w:val="18"/>
                <w:szCs w:val="18"/>
              </w:rPr>
              <w:t xml:space="preserve"> projekt – Szent Márton európai kulturális útja projekt fenntartási kötelezettsége</w:t>
            </w:r>
          </w:p>
          <w:p w:rsidR="004F07DA" w:rsidRDefault="004F07DA" w:rsidP="000B092A">
            <w:pPr>
              <w:rPr>
                <w:sz w:val="18"/>
                <w:szCs w:val="18"/>
              </w:rPr>
            </w:pPr>
          </w:p>
          <w:p w:rsidR="004F07DA" w:rsidRDefault="004F07DA" w:rsidP="000B092A">
            <w:pPr>
              <w:rPr>
                <w:sz w:val="18"/>
                <w:szCs w:val="18"/>
              </w:rPr>
            </w:pPr>
            <w:r>
              <w:rPr>
                <w:b/>
                <w:sz w:val="18"/>
                <w:szCs w:val="18"/>
              </w:rPr>
              <w:t xml:space="preserve">TOURISM &amp;MÉDIA - </w:t>
            </w:r>
            <w:r w:rsidRPr="00F97424">
              <w:rPr>
                <w:b/>
                <w:sz w:val="18"/>
                <w:szCs w:val="18"/>
              </w:rPr>
              <w:t xml:space="preserve"> SI-HU-2-1/002 projekt</w:t>
            </w:r>
            <w:r>
              <w:rPr>
                <w:b/>
                <w:sz w:val="18"/>
                <w:szCs w:val="18"/>
              </w:rPr>
              <w:t xml:space="preserve"> </w:t>
            </w:r>
            <w:r>
              <w:rPr>
                <w:sz w:val="18"/>
                <w:szCs w:val="18"/>
              </w:rPr>
              <w:t>– A Muravidék, Vas és Zala megyék Közös idegenforgalmi desztinációk  népszerűsítése</w:t>
            </w:r>
          </w:p>
          <w:p w:rsidR="004F07DA" w:rsidRDefault="004F07DA" w:rsidP="000B092A">
            <w:pPr>
              <w:rPr>
                <w:b/>
                <w:sz w:val="18"/>
                <w:szCs w:val="18"/>
              </w:rPr>
            </w:pPr>
          </w:p>
          <w:p w:rsidR="004F07DA" w:rsidRDefault="004F07DA" w:rsidP="000B092A">
            <w:pPr>
              <w:rPr>
                <w:b/>
                <w:sz w:val="18"/>
                <w:szCs w:val="18"/>
              </w:rPr>
            </w:pPr>
          </w:p>
          <w:p w:rsidR="004F07DA" w:rsidRDefault="004F07DA" w:rsidP="000B092A">
            <w:pPr>
              <w:rPr>
                <w:b/>
                <w:sz w:val="18"/>
                <w:szCs w:val="18"/>
              </w:rPr>
            </w:pPr>
            <w:r>
              <w:rPr>
                <w:b/>
                <w:sz w:val="18"/>
                <w:szCs w:val="18"/>
              </w:rPr>
              <w:t>TUDÁSTARISZNYA-  TÁMOP</w:t>
            </w:r>
            <w:r w:rsidRPr="00D41C4B">
              <w:rPr>
                <w:b/>
                <w:sz w:val="18"/>
                <w:szCs w:val="18"/>
              </w:rPr>
              <w:t xml:space="preserve"> -3.2.3/08/2-2009-0025</w:t>
            </w:r>
          </w:p>
          <w:p w:rsidR="004F07DA" w:rsidRDefault="004F07DA" w:rsidP="000B092A">
            <w:pPr>
              <w:rPr>
                <w:sz w:val="18"/>
                <w:szCs w:val="18"/>
              </w:rPr>
            </w:pPr>
            <w:r>
              <w:rPr>
                <w:sz w:val="18"/>
                <w:szCs w:val="18"/>
              </w:rPr>
              <w:t>- A közművelődés a nem formális és informális tanulás szolgálatában – című pályázat fenntartási kötelezettsége</w:t>
            </w:r>
          </w:p>
          <w:p w:rsidR="004F07DA" w:rsidRDefault="004F07DA" w:rsidP="000B092A">
            <w:pPr>
              <w:rPr>
                <w:sz w:val="18"/>
                <w:szCs w:val="18"/>
              </w:rPr>
            </w:pPr>
          </w:p>
          <w:p w:rsidR="004F07DA" w:rsidRPr="00D41C4B" w:rsidRDefault="004F07DA" w:rsidP="000B092A">
            <w:pPr>
              <w:rPr>
                <w:sz w:val="18"/>
                <w:szCs w:val="18"/>
              </w:rPr>
            </w:pPr>
          </w:p>
          <w:p w:rsidR="004F07DA" w:rsidRPr="00F1647C" w:rsidRDefault="004F07DA" w:rsidP="000B092A">
            <w:pPr>
              <w:rPr>
                <w:sz w:val="18"/>
                <w:szCs w:val="18"/>
              </w:rPr>
            </w:pPr>
            <w:r w:rsidRPr="0057006A">
              <w:rPr>
                <w:b/>
                <w:sz w:val="18"/>
                <w:szCs w:val="18"/>
              </w:rPr>
              <w:t xml:space="preserve">AGORA-ÓRA – </w:t>
            </w:r>
            <w:r>
              <w:rPr>
                <w:b/>
                <w:sz w:val="18"/>
                <w:szCs w:val="18"/>
              </w:rPr>
              <w:t xml:space="preserve">Kreatív szabadidő, időtálló tudás TÁMOP-3.2.11./10/1 </w:t>
            </w:r>
            <w:r>
              <w:rPr>
                <w:sz w:val="18"/>
                <w:szCs w:val="18"/>
              </w:rPr>
              <w:t>– Nevelési-oktatási intézmények tanórai, tanórán kívüli és szabadidős tevékenységeinek támogatása – című pályázat fenntartási kötelezettsége</w:t>
            </w:r>
          </w:p>
          <w:p w:rsidR="004F07DA" w:rsidRDefault="004F07DA" w:rsidP="000B092A">
            <w:pPr>
              <w:rPr>
                <w:rFonts w:ascii="Arial" w:hAnsi="Arial" w:cs="Arial"/>
                <w:sz w:val="16"/>
                <w:szCs w:val="16"/>
              </w:rPr>
            </w:pPr>
          </w:p>
          <w:p w:rsidR="004F07DA" w:rsidRDefault="004F07DA" w:rsidP="000B092A">
            <w:pPr>
              <w:rPr>
                <w:sz w:val="18"/>
                <w:szCs w:val="18"/>
              </w:rPr>
            </w:pPr>
          </w:p>
          <w:p w:rsidR="004F07DA" w:rsidRPr="001128AF" w:rsidRDefault="004F07DA" w:rsidP="000B092A">
            <w:pPr>
              <w:rPr>
                <w:sz w:val="18"/>
                <w:szCs w:val="18"/>
              </w:rPr>
            </w:pPr>
            <w:r w:rsidRPr="0057006A">
              <w:rPr>
                <w:b/>
                <w:sz w:val="18"/>
                <w:szCs w:val="18"/>
              </w:rPr>
              <w:t xml:space="preserve">AGORA-ÓRA 2. – </w:t>
            </w:r>
            <w:r>
              <w:rPr>
                <w:b/>
                <w:sz w:val="18"/>
                <w:szCs w:val="18"/>
              </w:rPr>
              <w:t xml:space="preserve">Kreatív szabadidő, időtálló tudás TÁMOP- 3.2.13/12/1 – </w:t>
            </w:r>
            <w:r>
              <w:rPr>
                <w:sz w:val="18"/>
                <w:szCs w:val="18"/>
              </w:rPr>
              <w:t>Kulturális intézmények részvétele a tanórán kívüli nevelési feladatok ellátásában – című pályázat fenntartási kötelezettsége</w:t>
            </w:r>
          </w:p>
        </w:tc>
        <w:tc>
          <w:tcPr>
            <w:tcW w:w="1417" w:type="dxa"/>
          </w:tcPr>
          <w:p w:rsidR="004F07DA" w:rsidRDefault="004F07DA" w:rsidP="000B092A">
            <w:pPr>
              <w:rPr>
                <w:sz w:val="18"/>
                <w:szCs w:val="18"/>
              </w:rPr>
            </w:pPr>
            <w:r>
              <w:rPr>
                <w:sz w:val="18"/>
                <w:szCs w:val="18"/>
              </w:rPr>
              <w:t>2013.02. 01.-2018.01.31.</w:t>
            </w:r>
          </w:p>
          <w:p w:rsidR="004F07DA" w:rsidRDefault="004F07DA" w:rsidP="000B092A">
            <w:pPr>
              <w:rPr>
                <w:sz w:val="18"/>
                <w:szCs w:val="18"/>
              </w:rPr>
            </w:pPr>
          </w:p>
          <w:p w:rsidR="004F07DA" w:rsidRDefault="004F07DA" w:rsidP="000B092A">
            <w:pPr>
              <w:rPr>
                <w:sz w:val="18"/>
                <w:szCs w:val="18"/>
              </w:rPr>
            </w:pPr>
          </w:p>
          <w:p w:rsidR="004F07DA" w:rsidRDefault="004F07DA" w:rsidP="000B092A">
            <w:pPr>
              <w:rPr>
                <w:sz w:val="18"/>
                <w:szCs w:val="18"/>
              </w:rPr>
            </w:pPr>
            <w:r>
              <w:rPr>
                <w:sz w:val="18"/>
                <w:szCs w:val="18"/>
              </w:rPr>
              <w:t>2015.01.31.-2020.01.31.</w:t>
            </w:r>
          </w:p>
          <w:p w:rsidR="004F07DA" w:rsidRDefault="004F07DA" w:rsidP="000B092A">
            <w:pPr>
              <w:rPr>
                <w:sz w:val="18"/>
                <w:szCs w:val="18"/>
              </w:rPr>
            </w:pPr>
          </w:p>
          <w:p w:rsidR="004F07DA" w:rsidRDefault="004F07DA" w:rsidP="000B092A">
            <w:pPr>
              <w:rPr>
                <w:sz w:val="18"/>
                <w:szCs w:val="18"/>
              </w:rPr>
            </w:pPr>
          </w:p>
          <w:p w:rsidR="004F07DA" w:rsidRDefault="004F07DA" w:rsidP="000B092A">
            <w:pPr>
              <w:rPr>
                <w:sz w:val="18"/>
                <w:szCs w:val="18"/>
              </w:rPr>
            </w:pPr>
          </w:p>
          <w:p w:rsidR="004F07DA" w:rsidRDefault="004F07DA" w:rsidP="000B092A">
            <w:pPr>
              <w:rPr>
                <w:sz w:val="18"/>
                <w:szCs w:val="18"/>
              </w:rPr>
            </w:pPr>
            <w:r>
              <w:rPr>
                <w:sz w:val="18"/>
                <w:szCs w:val="18"/>
              </w:rPr>
              <w:t>2011. 12.03.-</w:t>
            </w:r>
          </w:p>
          <w:p w:rsidR="004F07DA" w:rsidRDefault="004F07DA" w:rsidP="000B092A">
            <w:pPr>
              <w:rPr>
                <w:sz w:val="18"/>
                <w:szCs w:val="18"/>
              </w:rPr>
            </w:pPr>
            <w:r>
              <w:rPr>
                <w:sz w:val="18"/>
                <w:szCs w:val="18"/>
              </w:rPr>
              <w:t>2016.12.02.</w:t>
            </w:r>
          </w:p>
          <w:p w:rsidR="004F07DA" w:rsidRDefault="004F07DA" w:rsidP="000B092A">
            <w:pPr>
              <w:rPr>
                <w:sz w:val="18"/>
                <w:szCs w:val="18"/>
              </w:rPr>
            </w:pPr>
          </w:p>
          <w:p w:rsidR="004F07DA" w:rsidRDefault="004F07DA" w:rsidP="000B092A">
            <w:pPr>
              <w:rPr>
                <w:sz w:val="18"/>
                <w:szCs w:val="18"/>
              </w:rPr>
            </w:pPr>
          </w:p>
          <w:p w:rsidR="004F07DA" w:rsidRDefault="004F07DA" w:rsidP="000B092A">
            <w:pPr>
              <w:rPr>
                <w:sz w:val="18"/>
                <w:szCs w:val="18"/>
              </w:rPr>
            </w:pPr>
          </w:p>
          <w:p w:rsidR="004F07DA" w:rsidRDefault="004F07DA" w:rsidP="000B092A">
            <w:pPr>
              <w:rPr>
                <w:sz w:val="18"/>
                <w:szCs w:val="18"/>
              </w:rPr>
            </w:pPr>
          </w:p>
          <w:p w:rsidR="004F07DA" w:rsidRDefault="004F07DA" w:rsidP="000B092A">
            <w:pPr>
              <w:rPr>
                <w:sz w:val="18"/>
                <w:szCs w:val="18"/>
              </w:rPr>
            </w:pPr>
            <w:r>
              <w:rPr>
                <w:sz w:val="18"/>
                <w:szCs w:val="18"/>
              </w:rPr>
              <w:t>2012.03.24.-</w:t>
            </w:r>
          </w:p>
          <w:p w:rsidR="004F07DA" w:rsidRDefault="004F07DA" w:rsidP="000B092A">
            <w:pPr>
              <w:rPr>
                <w:sz w:val="18"/>
                <w:szCs w:val="18"/>
              </w:rPr>
            </w:pPr>
            <w:r>
              <w:rPr>
                <w:sz w:val="18"/>
                <w:szCs w:val="18"/>
              </w:rPr>
              <w:t>2017.03.23.</w:t>
            </w:r>
          </w:p>
          <w:p w:rsidR="004F07DA" w:rsidRDefault="004F07DA" w:rsidP="000B092A">
            <w:pPr>
              <w:rPr>
                <w:sz w:val="18"/>
                <w:szCs w:val="18"/>
              </w:rPr>
            </w:pPr>
          </w:p>
          <w:p w:rsidR="004F07DA" w:rsidRDefault="004F07DA" w:rsidP="000B092A">
            <w:pPr>
              <w:rPr>
                <w:sz w:val="18"/>
                <w:szCs w:val="18"/>
              </w:rPr>
            </w:pPr>
          </w:p>
          <w:p w:rsidR="004F07DA" w:rsidRDefault="004F07DA" w:rsidP="000B092A">
            <w:pPr>
              <w:rPr>
                <w:sz w:val="18"/>
                <w:szCs w:val="18"/>
              </w:rPr>
            </w:pPr>
          </w:p>
          <w:p w:rsidR="004F07DA" w:rsidRDefault="004F07DA" w:rsidP="000B092A">
            <w:pPr>
              <w:rPr>
                <w:sz w:val="18"/>
                <w:szCs w:val="18"/>
              </w:rPr>
            </w:pPr>
            <w:r>
              <w:rPr>
                <w:sz w:val="18"/>
                <w:szCs w:val="18"/>
              </w:rPr>
              <w:t>2012.10.05.-</w:t>
            </w:r>
          </w:p>
          <w:p w:rsidR="004F07DA" w:rsidRDefault="004F07DA" w:rsidP="000B092A">
            <w:pPr>
              <w:rPr>
                <w:sz w:val="18"/>
                <w:szCs w:val="18"/>
              </w:rPr>
            </w:pPr>
            <w:r>
              <w:rPr>
                <w:sz w:val="18"/>
                <w:szCs w:val="18"/>
              </w:rPr>
              <w:t>2018.10.05.</w:t>
            </w:r>
          </w:p>
          <w:p w:rsidR="004F07DA" w:rsidRPr="00E534D0" w:rsidRDefault="004F07DA" w:rsidP="000B092A">
            <w:pPr>
              <w:rPr>
                <w:sz w:val="18"/>
                <w:szCs w:val="18"/>
              </w:rPr>
            </w:pPr>
          </w:p>
        </w:tc>
        <w:tc>
          <w:tcPr>
            <w:tcW w:w="1134" w:type="dxa"/>
          </w:tcPr>
          <w:p w:rsidR="004F07DA" w:rsidRDefault="004F07DA" w:rsidP="000B092A">
            <w:pPr>
              <w:rPr>
                <w:sz w:val="18"/>
                <w:szCs w:val="18"/>
              </w:rPr>
            </w:pPr>
            <w:r>
              <w:rPr>
                <w:sz w:val="18"/>
                <w:szCs w:val="18"/>
              </w:rPr>
              <w:t>a térség vendégei, TV nézők, rádióhallg.</w:t>
            </w:r>
          </w:p>
          <w:p w:rsidR="004F07DA" w:rsidRDefault="004F07DA" w:rsidP="000B092A">
            <w:pPr>
              <w:rPr>
                <w:sz w:val="18"/>
                <w:szCs w:val="18"/>
              </w:rPr>
            </w:pPr>
          </w:p>
          <w:p w:rsidR="004F07DA" w:rsidRDefault="004F07DA" w:rsidP="000B092A">
            <w:pPr>
              <w:rPr>
                <w:sz w:val="18"/>
                <w:szCs w:val="18"/>
              </w:rPr>
            </w:pPr>
          </w:p>
          <w:p w:rsidR="004F07DA" w:rsidRDefault="004F07DA" w:rsidP="000B092A">
            <w:pPr>
              <w:rPr>
                <w:sz w:val="18"/>
                <w:szCs w:val="18"/>
              </w:rPr>
            </w:pPr>
          </w:p>
          <w:p w:rsidR="004F07DA" w:rsidRDefault="004F07DA" w:rsidP="000B092A">
            <w:pPr>
              <w:rPr>
                <w:sz w:val="18"/>
                <w:szCs w:val="18"/>
              </w:rPr>
            </w:pPr>
          </w:p>
          <w:p w:rsidR="004F07DA" w:rsidRDefault="004F07DA" w:rsidP="000B092A">
            <w:pPr>
              <w:rPr>
                <w:sz w:val="18"/>
                <w:szCs w:val="18"/>
              </w:rPr>
            </w:pPr>
          </w:p>
          <w:p w:rsidR="004F07DA" w:rsidRDefault="004F07DA" w:rsidP="000B092A">
            <w:pPr>
              <w:rPr>
                <w:sz w:val="18"/>
                <w:szCs w:val="18"/>
              </w:rPr>
            </w:pPr>
            <w:r>
              <w:rPr>
                <w:sz w:val="18"/>
                <w:szCs w:val="18"/>
              </w:rPr>
              <w:t>oktatási-nevelési int.</w:t>
            </w:r>
          </w:p>
          <w:p w:rsidR="004F07DA" w:rsidRDefault="004F07DA" w:rsidP="000B092A">
            <w:pPr>
              <w:rPr>
                <w:sz w:val="18"/>
                <w:szCs w:val="18"/>
              </w:rPr>
            </w:pPr>
          </w:p>
          <w:p w:rsidR="004F07DA" w:rsidRDefault="004F07DA" w:rsidP="000B092A">
            <w:pPr>
              <w:rPr>
                <w:sz w:val="18"/>
                <w:szCs w:val="18"/>
              </w:rPr>
            </w:pPr>
          </w:p>
          <w:p w:rsidR="004F07DA" w:rsidRDefault="004F07DA" w:rsidP="000B092A">
            <w:pPr>
              <w:rPr>
                <w:sz w:val="18"/>
                <w:szCs w:val="18"/>
              </w:rPr>
            </w:pPr>
          </w:p>
          <w:p w:rsidR="004F07DA" w:rsidRDefault="004F07DA" w:rsidP="000B092A">
            <w:pPr>
              <w:rPr>
                <w:sz w:val="18"/>
                <w:szCs w:val="18"/>
              </w:rPr>
            </w:pPr>
          </w:p>
          <w:p w:rsidR="004F07DA" w:rsidRDefault="004F07DA" w:rsidP="000B092A">
            <w:pPr>
              <w:rPr>
                <w:sz w:val="18"/>
                <w:szCs w:val="18"/>
              </w:rPr>
            </w:pPr>
            <w:r>
              <w:rPr>
                <w:sz w:val="18"/>
                <w:szCs w:val="18"/>
              </w:rPr>
              <w:t>oktatási-nevelési int.</w:t>
            </w:r>
          </w:p>
          <w:p w:rsidR="004F07DA" w:rsidRDefault="004F07DA" w:rsidP="000B092A">
            <w:pPr>
              <w:rPr>
                <w:sz w:val="18"/>
                <w:szCs w:val="18"/>
              </w:rPr>
            </w:pPr>
          </w:p>
          <w:p w:rsidR="004F07DA" w:rsidRDefault="004F07DA" w:rsidP="000B092A">
            <w:pPr>
              <w:rPr>
                <w:sz w:val="18"/>
                <w:szCs w:val="18"/>
              </w:rPr>
            </w:pPr>
          </w:p>
          <w:p w:rsidR="004F07DA" w:rsidRPr="001128AF" w:rsidRDefault="004F07DA" w:rsidP="000B092A">
            <w:pPr>
              <w:rPr>
                <w:sz w:val="18"/>
                <w:szCs w:val="18"/>
              </w:rPr>
            </w:pPr>
            <w:r>
              <w:rPr>
                <w:sz w:val="18"/>
                <w:szCs w:val="18"/>
              </w:rPr>
              <w:t>oktatási-nevelési int.</w:t>
            </w:r>
          </w:p>
        </w:tc>
        <w:tc>
          <w:tcPr>
            <w:tcW w:w="1559" w:type="dxa"/>
          </w:tcPr>
          <w:p w:rsidR="004F07DA" w:rsidRDefault="004F07DA" w:rsidP="000B092A">
            <w:pPr>
              <w:rPr>
                <w:sz w:val="18"/>
                <w:szCs w:val="18"/>
              </w:rPr>
            </w:pPr>
            <w:r>
              <w:rPr>
                <w:sz w:val="18"/>
                <w:szCs w:val="18"/>
              </w:rPr>
              <w:t>5 fenntartási jelentés</w:t>
            </w:r>
          </w:p>
          <w:p w:rsidR="004F07DA" w:rsidRDefault="004F07DA" w:rsidP="000B092A">
            <w:pPr>
              <w:rPr>
                <w:sz w:val="18"/>
                <w:szCs w:val="18"/>
              </w:rPr>
            </w:pPr>
          </w:p>
          <w:p w:rsidR="004F07DA" w:rsidRDefault="004F07DA" w:rsidP="000B092A">
            <w:pPr>
              <w:rPr>
                <w:sz w:val="18"/>
                <w:szCs w:val="18"/>
              </w:rPr>
            </w:pPr>
          </w:p>
          <w:p w:rsidR="004F07DA" w:rsidRDefault="004F07DA" w:rsidP="000B092A">
            <w:pPr>
              <w:rPr>
                <w:sz w:val="18"/>
                <w:szCs w:val="18"/>
              </w:rPr>
            </w:pPr>
            <w:r>
              <w:rPr>
                <w:sz w:val="18"/>
                <w:szCs w:val="18"/>
              </w:rPr>
              <w:t>+10 % látogató</w:t>
            </w:r>
          </w:p>
          <w:p w:rsidR="004F07DA" w:rsidRDefault="004F07DA" w:rsidP="000B092A">
            <w:pPr>
              <w:rPr>
                <w:sz w:val="18"/>
                <w:szCs w:val="18"/>
              </w:rPr>
            </w:pPr>
          </w:p>
          <w:p w:rsidR="004F07DA" w:rsidRDefault="004F07DA" w:rsidP="000B092A">
            <w:pPr>
              <w:rPr>
                <w:sz w:val="18"/>
                <w:szCs w:val="18"/>
              </w:rPr>
            </w:pPr>
          </w:p>
          <w:p w:rsidR="004F07DA" w:rsidRDefault="004F07DA" w:rsidP="000B092A">
            <w:pPr>
              <w:rPr>
                <w:sz w:val="18"/>
                <w:szCs w:val="18"/>
              </w:rPr>
            </w:pPr>
          </w:p>
          <w:p w:rsidR="004F07DA" w:rsidRDefault="004F07DA" w:rsidP="000B092A">
            <w:pPr>
              <w:rPr>
                <w:sz w:val="18"/>
                <w:szCs w:val="18"/>
              </w:rPr>
            </w:pPr>
          </w:p>
          <w:p w:rsidR="004F07DA" w:rsidRDefault="004F07DA" w:rsidP="000B092A">
            <w:pPr>
              <w:rPr>
                <w:sz w:val="18"/>
                <w:szCs w:val="18"/>
              </w:rPr>
            </w:pPr>
            <w:r>
              <w:rPr>
                <w:sz w:val="18"/>
                <w:szCs w:val="18"/>
              </w:rPr>
              <w:t>2 program/ év</w:t>
            </w:r>
          </w:p>
          <w:p w:rsidR="004F07DA" w:rsidRDefault="004F07DA" w:rsidP="000B092A">
            <w:pPr>
              <w:rPr>
                <w:sz w:val="18"/>
                <w:szCs w:val="18"/>
              </w:rPr>
            </w:pPr>
          </w:p>
          <w:p w:rsidR="004F07DA" w:rsidRDefault="004F07DA" w:rsidP="000B092A">
            <w:pPr>
              <w:rPr>
                <w:sz w:val="18"/>
                <w:szCs w:val="18"/>
              </w:rPr>
            </w:pPr>
          </w:p>
          <w:p w:rsidR="004F07DA" w:rsidRDefault="004F07DA" w:rsidP="000B092A">
            <w:pPr>
              <w:rPr>
                <w:sz w:val="18"/>
                <w:szCs w:val="18"/>
              </w:rPr>
            </w:pPr>
          </w:p>
          <w:p w:rsidR="004F07DA" w:rsidRDefault="004F07DA" w:rsidP="000B092A">
            <w:pPr>
              <w:rPr>
                <w:sz w:val="18"/>
                <w:szCs w:val="18"/>
              </w:rPr>
            </w:pPr>
          </w:p>
          <w:p w:rsidR="004F07DA" w:rsidRDefault="004F07DA" w:rsidP="000B092A">
            <w:pPr>
              <w:rPr>
                <w:sz w:val="18"/>
                <w:szCs w:val="18"/>
              </w:rPr>
            </w:pPr>
          </w:p>
          <w:p w:rsidR="004F07DA" w:rsidRDefault="004F07DA" w:rsidP="000B092A">
            <w:pPr>
              <w:rPr>
                <w:sz w:val="18"/>
                <w:szCs w:val="18"/>
              </w:rPr>
            </w:pPr>
            <w:r>
              <w:rPr>
                <w:sz w:val="18"/>
                <w:szCs w:val="18"/>
              </w:rPr>
              <w:t>250-300 fő/év</w:t>
            </w:r>
          </w:p>
          <w:p w:rsidR="004F07DA" w:rsidRDefault="004F07DA" w:rsidP="000B092A">
            <w:pPr>
              <w:rPr>
                <w:sz w:val="18"/>
                <w:szCs w:val="18"/>
              </w:rPr>
            </w:pPr>
            <w:r>
              <w:rPr>
                <w:sz w:val="18"/>
                <w:szCs w:val="18"/>
              </w:rPr>
              <w:t>8-9 program/év</w:t>
            </w:r>
          </w:p>
          <w:p w:rsidR="004F07DA" w:rsidRDefault="004F07DA" w:rsidP="000B092A">
            <w:pPr>
              <w:rPr>
                <w:sz w:val="18"/>
                <w:szCs w:val="18"/>
              </w:rPr>
            </w:pPr>
          </w:p>
          <w:p w:rsidR="004F07DA" w:rsidRDefault="004F07DA" w:rsidP="000B092A">
            <w:pPr>
              <w:rPr>
                <w:sz w:val="18"/>
                <w:szCs w:val="18"/>
              </w:rPr>
            </w:pPr>
          </w:p>
          <w:p w:rsidR="004F07DA" w:rsidRDefault="004F07DA" w:rsidP="000B092A">
            <w:pPr>
              <w:rPr>
                <w:sz w:val="18"/>
                <w:szCs w:val="18"/>
              </w:rPr>
            </w:pPr>
            <w:r>
              <w:rPr>
                <w:sz w:val="18"/>
                <w:szCs w:val="18"/>
              </w:rPr>
              <w:t xml:space="preserve"> 80-100 fő /év</w:t>
            </w:r>
          </w:p>
          <w:p w:rsidR="004F07DA" w:rsidRDefault="004F07DA" w:rsidP="000B092A">
            <w:pPr>
              <w:rPr>
                <w:sz w:val="18"/>
                <w:szCs w:val="18"/>
              </w:rPr>
            </w:pPr>
            <w:r>
              <w:rPr>
                <w:sz w:val="18"/>
                <w:szCs w:val="18"/>
              </w:rPr>
              <w:t>8 program/év</w:t>
            </w:r>
          </w:p>
          <w:p w:rsidR="004F07DA" w:rsidRPr="001128AF" w:rsidRDefault="004F07DA" w:rsidP="000B092A">
            <w:pPr>
              <w:rPr>
                <w:sz w:val="18"/>
                <w:szCs w:val="18"/>
              </w:rPr>
            </w:pPr>
          </w:p>
        </w:tc>
        <w:tc>
          <w:tcPr>
            <w:tcW w:w="1417" w:type="dxa"/>
          </w:tcPr>
          <w:p w:rsidR="004F07DA" w:rsidRDefault="004F07DA" w:rsidP="000B092A">
            <w:pPr>
              <w:rPr>
                <w:sz w:val="18"/>
                <w:szCs w:val="18"/>
              </w:rPr>
            </w:pPr>
            <w:r>
              <w:rPr>
                <w:sz w:val="18"/>
                <w:szCs w:val="18"/>
              </w:rPr>
              <w:t>0</w:t>
            </w:r>
          </w:p>
          <w:p w:rsidR="004F07DA" w:rsidRDefault="004F07DA" w:rsidP="000B092A">
            <w:pPr>
              <w:rPr>
                <w:sz w:val="18"/>
                <w:szCs w:val="18"/>
              </w:rPr>
            </w:pPr>
          </w:p>
          <w:p w:rsidR="004F07DA" w:rsidRDefault="004F07DA" w:rsidP="000B092A">
            <w:pPr>
              <w:rPr>
                <w:sz w:val="18"/>
                <w:szCs w:val="18"/>
              </w:rPr>
            </w:pPr>
          </w:p>
          <w:p w:rsidR="004F07DA" w:rsidRDefault="004F07DA" w:rsidP="000B092A">
            <w:pPr>
              <w:rPr>
                <w:sz w:val="18"/>
                <w:szCs w:val="18"/>
              </w:rPr>
            </w:pPr>
          </w:p>
          <w:p w:rsidR="004F07DA" w:rsidRDefault="004F07DA" w:rsidP="000B092A">
            <w:pPr>
              <w:rPr>
                <w:sz w:val="18"/>
                <w:szCs w:val="18"/>
              </w:rPr>
            </w:pPr>
            <w:r>
              <w:rPr>
                <w:sz w:val="18"/>
                <w:szCs w:val="18"/>
              </w:rPr>
              <w:t>0</w:t>
            </w:r>
          </w:p>
          <w:p w:rsidR="004F07DA" w:rsidRDefault="004F07DA" w:rsidP="000B092A">
            <w:pPr>
              <w:rPr>
                <w:sz w:val="18"/>
                <w:szCs w:val="18"/>
              </w:rPr>
            </w:pPr>
          </w:p>
          <w:p w:rsidR="004F07DA" w:rsidRDefault="004F07DA" w:rsidP="000B092A">
            <w:pPr>
              <w:rPr>
                <w:sz w:val="18"/>
                <w:szCs w:val="18"/>
              </w:rPr>
            </w:pPr>
          </w:p>
          <w:p w:rsidR="004F07DA" w:rsidRDefault="004F07DA" w:rsidP="000B092A">
            <w:pPr>
              <w:rPr>
                <w:sz w:val="18"/>
                <w:szCs w:val="18"/>
              </w:rPr>
            </w:pPr>
          </w:p>
          <w:p w:rsidR="004F07DA" w:rsidRDefault="004F07DA" w:rsidP="000B092A">
            <w:pPr>
              <w:rPr>
                <w:sz w:val="18"/>
                <w:szCs w:val="18"/>
              </w:rPr>
            </w:pPr>
          </w:p>
          <w:p w:rsidR="004F07DA" w:rsidRDefault="004F07DA" w:rsidP="000B092A">
            <w:pPr>
              <w:rPr>
                <w:sz w:val="18"/>
                <w:szCs w:val="18"/>
              </w:rPr>
            </w:pPr>
          </w:p>
          <w:p w:rsidR="004F07DA" w:rsidRDefault="004F07DA" w:rsidP="000B092A">
            <w:pPr>
              <w:rPr>
                <w:sz w:val="18"/>
                <w:szCs w:val="18"/>
              </w:rPr>
            </w:pPr>
            <w:r>
              <w:rPr>
                <w:sz w:val="18"/>
                <w:szCs w:val="18"/>
              </w:rPr>
              <w:t>0</w:t>
            </w:r>
          </w:p>
          <w:p w:rsidR="004F07DA" w:rsidRDefault="004F07DA" w:rsidP="000B092A">
            <w:pPr>
              <w:rPr>
                <w:sz w:val="18"/>
                <w:szCs w:val="18"/>
              </w:rPr>
            </w:pPr>
          </w:p>
          <w:p w:rsidR="004F07DA" w:rsidRDefault="004F07DA" w:rsidP="000B092A">
            <w:pPr>
              <w:rPr>
                <w:sz w:val="18"/>
                <w:szCs w:val="18"/>
              </w:rPr>
            </w:pPr>
          </w:p>
          <w:p w:rsidR="004F07DA" w:rsidRDefault="004F07DA" w:rsidP="000B092A">
            <w:pPr>
              <w:rPr>
                <w:sz w:val="18"/>
                <w:szCs w:val="18"/>
              </w:rPr>
            </w:pPr>
          </w:p>
          <w:p w:rsidR="004F07DA" w:rsidRDefault="004F07DA" w:rsidP="000B092A">
            <w:pPr>
              <w:rPr>
                <w:sz w:val="18"/>
                <w:szCs w:val="18"/>
              </w:rPr>
            </w:pPr>
          </w:p>
          <w:p w:rsidR="004F07DA" w:rsidRDefault="004F07DA" w:rsidP="000B092A">
            <w:pPr>
              <w:rPr>
                <w:sz w:val="18"/>
                <w:szCs w:val="18"/>
              </w:rPr>
            </w:pPr>
          </w:p>
          <w:p w:rsidR="004F07DA" w:rsidRDefault="004F07DA" w:rsidP="000B092A">
            <w:pPr>
              <w:rPr>
                <w:sz w:val="18"/>
                <w:szCs w:val="18"/>
              </w:rPr>
            </w:pPr>
            <w:r>
              <w:rPr>
                <w:sz w:val="18"/>
                <w:szCs w:val="18"/>
              </w:rPr>
              <w:t>0</w:t>
            </w:r>
          </w:p>
          <w:p w:rsidR="004F07DA" w:rsidRPr="001128AF" w:rsidRDefault="004F07DA" w:rsidP="000B092A">
            <w:pPr>
              <w:rPr>
                <w:sz w:val="18"/>
                <w:szCs w:val="18"/>
              </w:rPr>
            </w:pPr>
          </w:p>
        </w:tc>
        <w:tc>
          <w:tcPr>
            <w:tcW w:w="1559" w:type="dxa"/>
          </w:tcPr>
          <w:p w:rsidR="004F07DA" w:rsidRDefault="004F07DA" w:rsidP="000B092A">
            <w:pPr>
              <w:rPr>
                <w:sz w:val="18"/>
                <w:szCs w:val="18"/>
              </w:rPr>
            </w:pPr>
          </w:p>
          <w:p w:rsidR="004F07DA" w:rsidRPr="007A13A2" w:rsidRDefault="004F07DA" w:rsidP="000B092A">
            <w:pPr>
              <w:rPr>
                <w:sz w:val="18"/>
                <w:szCs w:val="18"/>
              </w:rPr>
            </w:pPr>
            <w:r w:rsidRPr="007A13A2">
              <w:rPr>
                <w:sz w:val="18"/>
                <w:szCs w:val="18"/>
              </w:rPr>
              <w:t>igazgató,</w:t>
            </w:r>
          </w:p>
          <w:p w:rsidR="004F07DA" w:rsidRPr="007A13A2" w:rsidRDefault="004F07DA" w:rsidP="000B092A">
            <w:pPr>
              <w:rPr>
                <w:sz w:val="18"/>
                <w:szCs w:val="18"/>
              </w:rPr>
            </w:pPr>
            <w:r w:rsidRPr="007A13A2">
              <w:rPr>
                <w:sz w:val="18"/>
                <w:szCs w:val="18"/>
              </w:rPr>
              <w:t>igazgatóh.,</w:t>
            </w:r>
          </w:p>
          <w:p w:rsidR="004F07DA" w:rsidRPr="001128AF" w:rsidRDefault="004F07DA" w:rsidP="000B092A">
            <w:pPr>
              <w:rPr>
                <w:sz w:val="18"/>
                <w:szCs w:val="18"/>
              </w:rPr>
            </w:pPr>
            <w:r>
              <w:rPr>
                <w:sz w:val="18"/>
                <w:szCs w:val="18"/>
              </w:rPr>
              <w:t>szakmai munkatársak nemzetközi és pályázati koordinátor</w:t>
            </w:r>
          </w:p>
        </w:tc>
      </w:tr>
      <w:tr w:rsidR="004F07DA" w:rsidRPr="001128AF" w:rsidTr="000B092A">
        <w:trPr>
          <w:cantSplit/>
          <w:trHeight w:val="1274"/>
        </w:trPr>
        <w:tc>
          <w:tcPr>
            <w:tcW w:w="817" w:type="dxa"/>
            <w:textDirection w:val="btLr"/>
          </w:tcPr>
          <w:p w:rsidR="004F07DA" w:rsidRDefault="004F07DA" w:rsidP="000B092A">
            <w:pPr>
              <w:rPr>
                <w:sz w:val="18"/>
                <w:szCs w:val="18"/>
              </w:rPr>
            </w:pPr>
          </w:p>
        </w:tc>
        <w:tc>
          <w:tcPr>
            <w:tcW w:w="1985" w:type="dxa"/>
          </w:tcPr>
          <w:p w:rsidR="004F07DA" w:rsidRPr="00E62CB7" w:rsidRDefault="004F07DA" w:rsidP="000B092A">
            <w:pPr>
              <w:rPr>
                <w:b/>
                <w:sz w:val="20"/>
                <w:szCs w:val="20"/>
              </w:rPr>
            </w:pPr>
            <w:r w:rsidRPr="00E62CB7">
              <w:rPr>
                <w:b/>
                <w:sz w:val="20"/>
                <w:szCs w:val="20"/>
              </w:rPr>
              <w:t>Nyertes, aktuális pályázatok</w:t>
            </w:r>
          </w:p>
          <w:p w:rsidR="004F07DA" w:rsidRPr="00BE1A7E" w:rsidRDefault="004F07DA" w:rsidP="000B092A">
            <w:pPr>
              <w:rPr>
                <w:sz w:val="20"/>
                <w:szCs w:val="20"/>
              </w:rPr>
            </w:pPr>
          </w:p>
        </w:tc>
        <w:tc>
          <w:tcPr>
            <w:tcW w:w="4536" w:type="dxa"/>
          </w:tcPr>
          <w:p w:rsidR="004F07DA" w:rsidRPr="009528B2" w:rsidRDefault="004F07DA" w:rsidP="000B092A">
            <w:pPr>
              <w:rPr>
                <w:sz w:val="18"/>
                <w:szCs w:val="18"/>
              </w:rPr>
            </w:pPr>
            <w:r w:rsidRPr="009528B2">
              <w:rPr>
                <w:b/>
                <w:sz w:val="18"/>
                <w:szCs w:val="18"/>
              </w:rPr>
              <w:t>TÁNCHÁZI SOROZAT- NKA Közművelődés és Népművészet Kollégiuma</w:t>
            </w:r>
            <w:r>
              <w:rPr>
                <w:rFonts w:ascii="Arial" w:hAnsi="Arial" w:cs="Arial"/>
                <w:sz w:val="18"/>
                <w:szCs w:val="18"/>
              </w:rPr>
              <w:t xml:space="preserve"> </w:t>
            </w:r>
            <w:r w:rsidRPr="009528B2">
              <w:rPr>
                <w:sz w:val="18"/>
                <w:szCs w:val="18"/>
              </w:rPr>
              <w:t>(</w:t>
            </w:r>
            <w:r>
              <w:rPr>
                <w:sz w:val="18"/>
                <w:szCs w:val="18"/>
              </w:rPr>
              <w:t>Pály. azonosító</w:t>
            </w:r>
            <w:r w:rsidRPr="009528B2">
              <w:rPr>
                <w:sz w:val="18"/>
                <w:szCs w:val="18"/>
              </w:rPr>
              <w:t xml:space="preserve">: </w:t>
            </w:r>
            <w:r>
              <w:rPr>
                <w:sz w:val="18"/>
                <w:szCs w:val="18"/>
              </w:rPr>
              <w:t>3608/9231</w:t>
            </w:r>
            <w:r w:rsidRPr="009528B2">
              <w:rPr>
                <w:sz w:val="18"/>
                <w:szCs w:val="18"/>
              </w:rPr>
              <w:t xml:space="preserve">) </w:t>
            </w:r>
          </w:p>
          <w:p w:rsidR="004F07DA" w:rsidRPr="009528B2" w:rsidRDefault="004F07DA" w:rsidP="000B092A">
            <w:pPr>
              <w:rPr>
                <w:sz w:val="18"/>
                <w:szCs w:val="18"/>
              </w:rPr>
            </w:pPr>
          </w:p>
          <w:p w:rsidR="004F07DA" w:rsidRDefault="004F07DA" w:rsidP="000B092A">
            <w:pPr>
              <w:rPr>
                <w:sz w:val="18"/>
                <w:szCs w:val="18"/>
              </w:rPr>
            </w:pPr>
            <w:r>
              <w:rPr>
                <w:b/>
                <w:sz w:val="18"/>
                <w:szCs w:val="18"/>
              </w:rPr>
              <w:t>AGORA Gyermek Művészeti Fesztivál megrendezése</w:t>
            </w:r>
            <w:r w:rsidRPr="009528B2">
              <w:rPr>
                <w:b/>
                <w:sz w:val="18"/>
                <w:szCs w:val="18"/>
              </w:rPr>
              <w:t>- NKA Közművelődés és Népművészet Kollégiuma</w:t>
            </w:r>
            <w:r w:rsidRPr="009528B2">
              <w:rPr>
                <w:sz w:val="18"/>
                <w:szCs w:val="18"/>
              </w:rPr>
              <w:t xml:space="preserve"> </w:t>
            </w:r>
          </w:p>
          <w:p w:rsidR="004F07DA" w:rsidRDefault="004F07DA" w:rsidP="000B092A">
            <w:pPr>
              <w:rPr>
                <w:sz w:val="18"/>
                <w:szCs w:val="18"/>
              </w:rPr>
            </w:pPr>
            <w:r w:rsidRPr="009528B2">
              <w:rPr>
                <w:sz w:val="18"/>
                <w:szCs w:val="18"/>
              </w:rPr>
              <w:t>(</w:t>
            </w:r>
            <w:r>
              <w:rPr>
                <w:sz w:val="18"/>
                <w:szCs w:val="18"/>
              </w:rPr>
              <w:t>Pály. azonosító: 3607/2556</w:t>
            </w:r>
            <w:r w:rsidRPr="009528B2">
              <w:rPr>
                <w:sz w:val="18"/>
                <w:szCs w:val="18"/>
              </w:rPr>
              <w:t xml:space="preserve">)  </w:t>
            </w:r>
          </w:p>
          <w:p w:rsidR="004F07DA" w:rsidRDefault="004F07DA" w:rsidP="000B092A">
            <w:pPr>
              <w:rPr>
                <w:sz w:val="18"/>
                <w:szCs w:val="18"/>
              </w:rPr>
            </w:pPr>
          </w:p>
          <w:p w:rsidR="004F07DA" w:rsidRDefault="004F07DA" w:rsidP="000B092A">
            <w:pPr>
              <w:rPr>
                <w:b/>
                <w:sz w:val="18"/>
                <w:szCs w:val="18"/>
              </w:rPr>
            </w:pPr>
            <w:r w:rsidRPr="009528B2">
              <w:rPr>
                <w:b/>
                <w:sz w:val="18"/>
                <w:szCs w:val="18"/>
              </w:rPr>
              <w:t xml:space="preserve">Az AGORA - Savaria Filmszínház szakmai programjai promociójának támogatása, közönségkapcsolatainak javítása </w:t>
            </w:r>
            <w:r>
              <w:rPr>
                <w:b/>
                <w:sz w:val="18"/>
                <w:szCs w:val="18"/>
              </w:rPr>
              <w:t>–</w:t>
            </w:r>
            <w:r w:rsidRPr="009528B2">
              <w:rPr>
                <w:b/>
                <w:sz w:val="18"/>
                <w:szCs w:val="18"/>
              </w:rPr>
              <w:t xml:space="preserve"> </w:t>
            </w:r>
            <w:r>
              <w:rPr>
                <w:b/>
                <w:sz w:val="18"/>
                <w:szCs w:val="18"/>
              </w:rPr>
              <w:t xml:space="preserve">NKA Vizuális Művészetek Kollégiuma </w:t>
            </w:r>
          </w:p>
          <w:p w:rsidR="004F07DA" w:rsidRDefault="004F07DA" w:rsidP="000B092A">
            <w:pPr>
              <w:rPr>
                <w:sz w:val="18"/>
                <w:szCs w:val="18"/>
              </w:rPr>
            </w:pPr>
            <w:r w:rsidRPr="009528B2">
              <w:rPr>
                <w:sz w:val="18"/>
                <w:szCs w:val="18"/>
              </w:rPr>
              <w:t>(</w:t>
            </w:r>
            <w:r>
              <w:rPr>
                <w:sz w:val="18"/>
                <w:szCs w:val="18"/>
              </w:rPr>
              <w:t>Pály. azonosító: 3985/52)</w:t>
            </w:r>
          </w:p>
          <w:p w:rsidR="004F07DA" w:rsidRDefault="004F07DA" w:rsidP="000B092A">
            <w:pPr>
              <w:rPr>
                <w:sz w:val="18"/>
                <w:szCs w:val="18"/>
              </w:rPr>
            </w:pPr>
          </w:p>
          <w:p w:rsidR="004F07DA" w:rsidRDefault="004F07DA" w:rsidP="000B092A">
            <w:pPr>
              <w:rPr>
                <w:b/>
                <w:sz w:val="18"/>
                <w:szCs w:val="18"/>
              </w:rPr>
            </w:pPr>
            <w:r w:rsidRPr="009528B2">
              <w:rPr>
                <w:b/>
                <w:sz w:val="18"/>
                <w:szCs w:val="18"/>
              </w:rPr>
              <w:t xml:space="preserve">Az AGORA - Savaria Filmszínház </w:t>
            </w:r>
            <w:r>
              <w:rPr>
                <w:b/>
                <w:sz w:val="18"/>
                <w:szCs w:val="18"/>
              </w:rPr>
              <w:t>infrastrukturális fejlesztése–</w:t>
            </w:r>
            <w:r w:rsidRPr="009528B2">
              <w:rPr>
                <w:b/>
                <w:sz w:val="18"/>
                <w:szCs w:val="18"/>
              </w:rPr>
              <w:t xml:space="preserve"> </w:t>
            </w:r>
            <w:r>
              <w:rPr>
                <w:b/>
                <w:sz w:val="18"/>
                <w:szCs w:val="18"/>
              </w:rPr>
              <w:t xml:space="preserve">NKA Vizuális Művészetek Kollégiuma </w:t>
            </w:r>
          </w:p>
          <w:p w:rsidR="004F07DA" w:rsidRDefault="004F07DA" w:rsidP="000B092A">
            <w:pPr>
              <w:rPr>
                <w:sz w:val="18"/>
                <w:szCs w:val="18"/>
              </w:rPr>
            </w:pPr>
            <w:r w:rsidRPr="009528B2">
              <w:rPr>
                <w:sz w:val="18"/>
                <w:szCs w:val="18"/>
              </w:rPr>
              <w:t>(</w:t>
            </w:r>
            <w:r>
              <w:rPr>
                <w:sz w:val="18"/>
                <w:szCs w:val="18"/>
              </w:rPr>
              <w:t>Pály. azonosító: 3905/539)</w:t>
            </w:r>
          </w:p>
          <w:p w:rsidR="004F07DA" w:rsidRDefault="004F07DA" w:rsidP="000B092A">
            <w:pPr>
              <w:rPr>
                <w:sz w:val="18"/>
                <w:szCs w:val="18"/>
              </w:rPr>
            </w:pPr>
          </w:p>
          <w:p w:rsidR="004F07DA" w:rsidRDefault="004F07DA" w:rsidP="000B092A">
            <w:pPr>
              <w:rPr>
                <w:sz w:val="18"/>
                <w:szCs w:val="18"/>
              </w:rPr>
            </w:pPr>
            <w:r>
              <w:rPr>
                <w:b/>
                <w:sz w:val="18"/>
                <w:szCs w:val="18"/>
              </w:rPr>
              <w:t xml:space="preserve">Az AGORA Szerda esti akusztik könnyűzenei sorozata a CSEH TAMÁS-PROGRAM keretében – NKA Zenei Kollégium </w:t>
            </w:r>
            <w:r w:rsidRPr="009528B2">
              <w:rPr>
                <w:sz w:val="18"/>
                <w:szCs w:val="18"/>
              </w:rPr>
              <w:t>(</w:t>
            </w:r>
            <w:r>
              <w:rPr>
                <w:sz w:val="18"/>
                <w:szCs w:val="18"/>
              </w:rPr>
              <w:t>Pály. azonosító: 7931/24)</w:t>
            </w:r>
          </w:p>
          <w:p w:rsidR="004F07DA" w:rsidRDefault="004F07DA" w:rsidP="000B092A">
            <w:pPr>
              <w:rPr>
                <w:sz w:val="18"/>
                <w:szCs w:val="18"/>
              </w:rPr>
            </w:pPr>
          </w:p>
          <w:p w:rsidR="004F07DA" w:rsidRDefault="004F07DA" w:rsidP="000B092A">
            <w:pPr>
              <w:rPr>
                <w:rFonts w:ascii="Verdana,Bold" w:hAnsi="Verdana,Bold"/>
                <w:b/>
                <w:bCs/>
                <w:sz w:val="18"/>
                <w:szCs w:val="18"/>
              </w:rPr>
            </w:pPr>
            <w:r w:rsidRPr="005357F2">
              <w:rPr>
                <w:rFonts w:ascii="Verdana,Bold" w:hAnsi="Verdana,Bold"/>
                <w:b/>
                <w:bCs/>
                <w:sz w:val="18"/>
                <w:szCs w:val="18"/>
              </w:rPr>
              <w:t>LOGO 2011-13</w:t>
            </w:r>
          </w:p>
          <w:p w:rsidR="004F07DA" w:rsidRDefault="004F07DA" w:rsidP="000B092A">
            <w:pPr>
              <w:rPr>
                <w:rFonts w:ascii="Verdana,Bold" w:hAnsi="Verdana,Bold"/>
                <w:b/>
                <w:bCs/>
                <w:sz w:val="18"/>
                <w:szCs w:val="18"/>
              </w:rPr>
            </w:pPr>
            <w:r>
              <w:rPr>
                <w:rFonts w:ascii="Verdana,Bold" w:hAnsi="Verdana,Bold"/>
                <w:b/>
                <w:bCs/>
                <w:sz w:val="18"/>
                <w:szCs w:val="18"/>
              </w:rPr>
              <w:t>TÁMOP-5.2.5/B-10/2-2010-0254</w:t>
            </w:r>
          </w:p>
          <w:p w:rsidR="004F07DA" w:rsidRDefault="004F07DA" w:rsidP="000B092A">
            <w:pPr>
              <w:rPr>
                <w:rFonts w:ascii="Verdana,Bold" w:hAnsi="Verdana,Bold"/>
                <w:b/>
                <w:bCs/>
                <w:sz w:val="18"/>
                <w:szCs w:val="18"/>
              </w:rPr>
            </w:pPr>
            <w:r>
              <w:rPr>
                <w:rFonts w:ascii="Verdana,Bold" w:hAnsi="Verdana,Bold"/>
                <w:b/>
                <w:bCs/>
                <w:sz w:val="18"/>
                <w:szCs w:val="18"/>
              </w:rPr>
              <w:t>Támogatási szerződés kelte: 2012.05.04.</w:t>
            </w:r>
          </w:p>
          <w:p w:rsidR="004F07DA" w:rsidRDefault="004F07DA" w:rsidP="000B092A">
            <w:pPr>
              <w:rPr>
                <w:sz w:val="18"/>
                <w:szCs w:val="18"/>
              </w:rPr>
            </w:pPr>
          </w:p>
          <w:p w:rsidR="004F07DA" w:rsidRDefault="004F07DA" w:rsidP="000B092A">
            <w:pPr>
              <w:rPr>
                <w:b/>
                <w:sz w:val="18"/>
                <w:szCs w:val="18"/>
              </w:rPr>
            </w:pPr>
          </w:p>
          <w:p w:rsidR="004F07DA" w:rsidRPr="009528B2" w:rsidRDefault="004F07DA" w:rsidP="000B092A">
            <w:pPr>
              <w:rPr>
                <w:b/>
                <w:sz w:val="18"/>
                <w:szCs w:val="18"/>
              </w:rPr>
            </w:pPr>
          </w:p>
        </w:tc>
        <w:tc>
          <w:tcPr>
            <w:tcW w:w="1417" w:type="dxa"/>
          </w:tcPr>
          <w:p w:rsidR="004F07DA" w:rsidRPr="005835B4" w:rsidRDefault="004F07DA" w:rsidP="000B092A">
            <w:pPr>
              <w:rPr>
                <w:sz w:val="18"/>
                <w:szCs w:val="18"/>
              </w:rPr>
            </w:pPr>
            <w:r>
              <w:rPr>
                <w:sz w:val="18"/>
                <w:szCs w:val="18"/>
              </w:rPr>
              <w:t>01.01. -05</w:t>
            </w:r>
            <w:r w:rsidRPr="005835B4">
              <w:rPr>
                <w:sz w:val="18"/>
                <w:szCs w:val="18"/>
              </w:rPr>
              <w:t>.31.</w:t>
            </w:r>
          </w:p>
          <w:p w:rsidR="004F07DA" w:rsidRPr="005835B4" w:rsidRDefault="004F07DA" w:rsidP="000B092A">
            <w:pPr>
              <w:rPr>
                <w:sz w:val="18"/>
                <w:szCs w:val="18"/>
              </w:rPr>
            </w:pPr>
          </w:p>
          <w:p w:rsidR="004F07DA" w:rsidRPr="005835B4" w:rsidRDefault="004F07DA" w:rsidP="000B092A">
            <w:pPr>
              <w:rPr>
                <w:sz w:val="18"/>
                <w:szCs w:val="18"/>
              </w:rPr>
            </w:pPr>
          </w:p>
          <w:p w:rsidR="004F07DA" w:rsidRPr="005835B4" w:rsidRDefault="004F07DA" w:rsidP="000B092A">
            <w:pPr>
              <w:rPr>
                <w:sz w:val="18"/>
                <w:szCs w:val="18"/>
              </w:rPr>
            </w:pPr>
            <w:r>
              <w:rPr>
                <w:sz w:val="18"/>
                <w:szCs w:val="18"/>
              </w:rPr>
              <w:t>03.21. - 03.23</w:t>
            </w:r>
            <w:r w:rsidRPr="005835B4">
              <w:rPr>
                <w:sz w:val="18"/>
                <w:szCs w:val="18"/>
              </w:rPr>
              <w:t>.</w:t>
            </w:r>
          </w:p>
          <w:p w:rsidR="004F07DA" w:rsidRPr="005835B4" w:rsidRDefault="004F07DA" w:rsidP="000B092A">
            <w:pPr>
              <w:rPr>
                <w:sz w:val="18"/>
                <w:szCs w:val="18"/>
              </w:rPr>
            </w:pPr>
          </w:p>
          <w:p w:rsidR="004F07DA" w:rsidRPr="005835B4" w:rsidRDefault="004F07DA" w:rsidP="000B092A">
            <w:pPr>
              <w:rPr>
                <w:sz w:val="18"/>
                <w:szCs w:val="18"/>
              </w:rPr>
            </w:pPr>
          </w:p>
          <w:p w:rsidR="004F07DA" w:rsidRDefault="004F07DA" w:rsidP="000B092A">
            <w:pPr>
              <w:rPr>
                <w:sz w:val="18"/>
                <w:szCs w:val="18"/>
              </w:rPr>
            </w:pPr>
          </w:p>
          <w:p w:rsidR="004F07DA" w:rsidRPr="005835B4" w:rsidRDefault="004F07DA" w:rsidP="000B092A">
            <w:pPr>
              <w:rPr>
                <w:sz w:val="18"/>
                <w:szCs w:val="18"/>
              </w:rPr>
            </w:pPr>
            <w:r>
              <w:rPr>
                <w:sz w:val="18"/>
                <w:szCs w:val="18"/>
              </w:rPr>
              <w:t>2015.09.01. - 2016.07.31</w:t>
            </w:r>
            <w:r w:rsidRPr="005835B4">
              <w:rPr>
                <w:sz w:val="18"/>
                <w:szCs w:val="18"/>
              </w:rPr>
              <w:t>.</w:t>
            </w:r>
          </w:p>
          <w:p w:rsidR="004F07DA" w:rsidRPr="005835B4" w:rsidRDefault="004F07DA" w:rsidP="000B092A">
            <w:pPr>
              <w:rPr>
                <w:sz w:val="18"/>
                <w:szCs w:val="18"/>
              </w:rPr>
            </w:pPr>
          </w:p>
          <w:p w:rsidR="004F07DA" w:rsidRPr="005835B4" w:rsidRDefault="004F07DA" w:rsidP="000B092A">
            <w:pPr>
              <w:rPr>
                <w:sz w:val="18"/>
                <w:szCs w:val="18"/>
              </w:rPr>
            </w:pPr>
          </w:p>
          <w:p w:rsidR="004F07DA" w:rsidRPr="005835B4" w:rsidRDefault="004F07DA" w:rsidP="000B092A">
            <w:pPr>
              <w:rPr>
                <w:sz w:val="18"/>
                <w:szCs w:val="18"/>
              </w:rPr>
            </w:pPr>
          </w:p>
          <w:p w:rsidR="004F07DA" w:rsidRPr="005835B4" w:rsidRDefault="004F07DA" w:rsidP="000B092A">
            <w:pPr>
              <w:rPr>
                <w:sz w:val="18"/>
                <w:szCs w:val="18"/>
              </w:rPr>
            </w:pPr>
            <w:r>
              <w:rPr>
                <w:sz w:val="18"/>
                <w:szCs w:val="18"/>
              </w:rPr>
              <w:t>2015.09.01. - 2016</w:t>
            </w:r>
            <w:r w:rsidRPr="005835B4">
              <w:rPr>
                <w:sz w:val="18"/>
                <w:szCs w:val="18"/>
              </w:rPr>
              <w:t>.05.31.</w:t>
            </w:r>
          </w:p>
          <w:p w:rsidR="004F07DA" w:rsidRPr="005835B4" w:rsidRDefault="004F07DA" w:rsidP="000B092A">
            <w:pPr>
              <w:rPr>
                <w:sz w:val="18"/>
                <w:szCs w:val="18"/>
              </w:rPr>
            </w:pPr>
          </w:p>
          <w:p w:rsidR="004F07DA" w:rsidRPr="005835B4" w:rsidRDefault="004F07DA" w:rsidP="000B092A">
            <w:pPr>
              <w:rPr>
                <w:sz w:val="18"/>
                <w:szCs w:val="18"/>
              </w:rPr>
            </w:pPr>
          </w:p>
          <w:p w:rsidR="004F07DA" w:rsidRPr="005835B4" w:rsidRDefault="004F07DA" w:rsidP="000B092A">
            <w:pPr>
              <w:rPr>
                <w:sz w:val="18"/>
                <w:szCs w:val="18"/>
              </w:rPr>
            </w:pPr>
            <w:r>
              <w:rPr>
                <w:sz w:val="18"/>
                <w:szCs w:val="18"/>
              </w:rPr>
              <w:t>2015.10.01. - 2016</w:t>
            </w:r>
            <w:r w:rsidRPr="005835B4">
              <w:rPr>
                <w:sz w:val="18"/>
                <w:szCs w:val="18"/>
              </w:rPr>
              <w:t>.05.31.</w:t>
            </w:r>
          </w:p>
          <w:p w:rsidR="004F07DA" w:rsidRPr="005835B4" w:rsidRDefault="004F07DA" w:rsidP="000B092A">
            <w:pPr>
              <w:rPr>
                <w:sz w:val="18"/>
                <w:szCs w:val="18"/>
              </w:rPr>
            </w:pPr>
          </w:p>
          <w:p w:rsidR="004F07DA" w:rsidRDefault="004F07DA" w:rsidP="000B092A">
            <w:pPr>
              <w:rPr>
                <w:sz w:val="18"/>
                <w:szCs w:val="18"/>
              </w:rPr>
            </w:pPr>
          </w:p>
          <w:p w:rsidR="004F07DA" w:rsidRPr="005357F2" w:rsidRDefault="004F07DA" w:rsidP="000B092A">
            <w:pPr>
              <w:rPr>
                <w:bCs/>
                <w:sz w:val="18"/>
                <w:szCs w:val="18"/>
              </w:rPr>
            </w:pPr>
            <w:r w:rsidRPr="005357F2">
              <w:rPr>
                <w:bCs/>
                <w:sz w:val="18"/>
                <w:szCs w:val="18"/>
              </w:rPr>
              <w:t>2012.07.01-2014.06.30.</w:t>
            </w:r>
          </w:p>
          <w:p w:rsidR="004F07DA" w:rsidRPr="009528B2" w:rsidRDefault="004F07DA" w:rsidP="000B092A">
            <w:pPr>
              <w:rPr>
                <w:sz w:val="18"/>
                <w:szCs w:val="18"/>
              </w:rPr>
            </w:pPr>
          </w:p>
        </w:tc>
        <w:tc>
          <w:tcPr>
            <w:tcW w:w="1134" w:type="dxa"/>
          </w:tcPr>
          <w:p w:rsidR="004F07DA" w:rsidRDefault="004F07DA" w:rsidP="000B092A">
            <w:pPr>
              <w:rPr>
                <w:sz w:val="18"/>
                <w:szCs w:val="18"/>
              </w:rPr>
            </w:pPr>
            <w:r>
              <w:rPr>
                <w:sz w:val="18"/>
                <w:szCs w:val="18"/>
              </w:rPr>
              <w:t>város lakossága</w:t>
            </w:r>
          </w:p>
        </w:tc>
        <w:tc>
          <w:tcPr>
            <w:tcW w:w="1559" w:type="dxa"/>
          </w:tcPr>
          <w:p w:rsidR="004F07DA" w:rsidRDefault="004F07DA" w:rsidP="000B092A">
            <w:pPr>
              <w:rPr>
                <w:sz w:val="18"/>
                <w:szCs w:val="18"/>
              </w:rPr>
            </w:pPr>
            <w:r>
              <w:rPr>
                <w:sz w:val="18"/>
                <w:szCs w:val="18"/>
              </w:rPr>
              <w:t>400 000 Ft</w:t>
            </w:r>
          </w:p>
          <w:p w:rsidR="004F07DA" w:rsidRDefault="004F07DA" w:rsidP="000B092A">
            <w:pPr>
              <w:rPr>
                <w:sz w:val="18"/>
                <w:szCs w:val="18"/>
              </w:rPr>
            </w:pPr>
          </w:p>
          <w:p w:rsidR="004F07DA" w:rsidRDefault="004F07DA" w:rsidP="000B092A">
            <w:pPr>
              <w:rPr>
                <w:sz w:val="18"/>
                <w:szCs w:val="18"/>
              </w:rPr>
            </w:pPr>
          </w:p>
          <w:p w:rsidR="004F07DA" w:rsidRDefault="004F07DA" w:rsidP="000B092A">
            <w:pPr>
              <w:rPr>
                <w:sz w:val="18"/>
                <w:szCs w:val="18"/>
              </w:rPr>
            </w:pPr>
            <w:r>
              <w:rPr>
                <w:sz w:val="18"/>
                <w:szCs w:val="18"/>
              </w:rPr>
              <w:t>500 000 Ft</w:t>
            </w:r>
          </w:p>
          <w:p w:rsidR="004F07DA" w:rsidRDefault="004F07DA" w:rsidP="000B092A">
            <w:pPr>
              <w:rPr>
                <w:sz w:val="18"/>
                <w:szCs w:val="18"/>
              </w:rPr>
            </w:pPr>
          </w:p>
          <w:p w:rsidR="004F07DA" w:rsidRDefault="004F07DA" w:rsidP="000B092A">
            <w:pPr>
              <w:rPr>
                <w:sz w:val="18"/>
                <w:szCs w:val="18"/>
              </w:rPr>
            </w:pPr>
          </w:p>
          <w:p w:rsidR="004F07DA" w:rsidRDefault="004F07DA" w:rsidP="000B092A">
            <w:pPr>
              <w:rPr>
                <w:sz w:val="18"/>
                <w:szCs w:val="18"/>
              </w:rPr>
            </w:pPr>
          </w:p>
          <w:p w:rsidR="004F07DA" w:rsidRDefault="004F07DA" w:rsidP="000B092A">
            <w:pPr>
              <w:rPr>
                <w:sz w:val="18"/>
                <w:szCs w:val="18"/>
              </w:rPr>
            </w:pPr>
            <w:r>
              <w:rPr>
                <w:sz w:val="18"/>
                <w:szCs w:val="18"/>
              </w:rPr>
              <w:t>900 000 Ft</w:t>
            </w:r>
          </w:p>
          <w:p w:rsidR="004F07DA" w:rsidRDefault="004F07DA" w:rsidP="000B092A">
            <w:pPr>
              <w:rPr>
                <w:sz w:val="18"/>
                <w:szCs w:val="18"/>
              </w:rPr>
            </w:pPr>
          </w:p>
          <w:p w:rsidR="004F07DA" w:rsidRDefault="004F07DA" w:rsidP="000B092A">
            <w:pPr>
              <w:rPr>
                <w:sz w:val="18"/>
                <w:szCs w:val="18"/>
              </w:rPr>
            </w:pPr>
          </w:p>
          <w:p w:rsidR="004F07DA" w:rsidRDefault="004F07DA" w:rsidP="000B092A">
            <w:pPr>
              <w:rPr>
                <w:sz w:val="18"/>
                <w:szCs w:val="18"/>
              </w:rPr>
            </w:pPr>
          </w:p>
          <w:p w:rsidR="004F07DA" w:rsidRDefault="004F07DA" w:rsidP="000B092A">
            <w:pPr>
              <w:rPr>
                <w:sz w:val="18"/>
                <w:szCs w:val="18"/>
              </w:rPr>
            </w:pPr>
          </w:p>
          <w:p w:rsidR="004F07DA" w:rsidRDefault="004F07DA" w:rsidP="000B092A">
            <w:pPr>
              <w:rPr>
                <w:sz w:val="18"/>
                <w:szCs w:val="18"/>
              </w:rPr>
            </w:pPr>
            <w:r>
              <w:rPr>
                <w:sz w:val="18"/>
                <w:szCs w:val="18"/>
              </w:rPr>
              <w:t>700 000 Ft</w:t>
            </w:r>
          </w:p>
          <w:p w:rsidR="004F07DA" w:rsidRDefault="004F07DA" w:rsidP="000B092A">
            <w:pPr>
              <w:rPr>
                <w:sz w:val="18"/>
                <w:szCs w:val="18"/>
              </w:rPr>
            </w:pPr>
          </w:p>
          <w:p w:rsidR="004F07DA" w:rsidRDefault="004F07DA" w:rsidP="000B092A">
            <w:pPr>
              <w:rPr>
                <w:sz w:val="18"/>
                <w:szCs w:val="18"/>
              </w:rPr>
            </w:pPr>
          </w:p>
          <w:p w:rsidR="004F07DA" w:rsidRDefault="004F07DA" w:rsidP="000B092A">
            <w:pPr>
              <w:rPr>
                <w:sz w:val="18"/>
                <w:szCs w:val="18"/>
              </w:rPr>
            </w:pPr>
          </w:p>
          <w:p w:rsidR="004F07DA" w:rsidRDefault="004F07DA" w:rsidP="000B092A">
            <w:pPr>
              <w:rPr>
                <w:sz w:val="18"/>
                <w:szCs w:val="18"/>
              </w:rPr>
            </w:pPr>
            <w:r>
              <w:rPr>
                <w:sz w:val="18"/>
                <w:szCs w:val="18"/>
              </w:rPr>
              <w:t>4 000 000 Ft</w:t>
            </w:r>
          </w:p>
        </w:tc>
        <w:tc>
          <w:tcPr>
            <w:tcW w:w="1417" w:type="dxa"/>
          </w:tcPr>
          <w:p w:rsidR="004F07DA" w:rsidRDefault="004F07DA" w:rsidP="000B092A">
            <w:pPr>
              <w:rPr>
                <w:sz w:val="18"/>
                <w:szCs w:val="18"/>
              </w:rPr>
            </w:pPr>
          </w:p>
        </w:tc>
        <w:tc>
          <w:tcPr>
            <w:tcW w:w="1559" w:type="dxa"/>
          </w:tcPr>
          <w:p w:rsidR="004F07DA" w:rsidRPr="007A13A2" w:rsidRDefault="004F07DA" w:rsidP="000B092A">
            <w:pPr>
              <w:rPr>
                <w:sz w:val="18"/>
                <w:szCs w:val="18"/>
              </w:rPr>
            </w:pPr>
            <w:r w:rsidRPr="007A13A2">
              <w:rPr>
                <w:sz w:val="18"/>
                <w:szCs w:val="18"/>
              </w:rPr>
              <w:t>igazgató,</w:t>
            </w:r>
          </w:p>
          <w:p w:rsidR="004F07DA" w:rsidRDefault="004F07DA" w:rsidP="000B092A">
            <w:pPr>
              <w:rPr>
                <w:sz w:val="18"/>
                <w:szCs w:val="18"/>
              </w:rPr>
            </w:pPr>
            <w:r w:rsidRPr="007A13A2">
              <w:rPr>
                <w:sz w:val="18"/>
                <w:szCs w:val="18"/>
              </w:rPr>
              <w:t>igazgatóh.,</w:t>
            </w:r>
          </w:p>
          <w:p w:rsidR="004F07DA" w:rsidRPr="007A13A2" w:rsidRDefault="004F07DA" w:rsidP="000B092A">
            <w:pPr>
              <w:rPr>
                <w:sz w:val="18"/>
                <w:szCs w:val="18"/>
              </w:rPr>
            </w:pPr>
            <w:r>
              <w:rPr>
                <w:sz w:val="18"/>
                <w:szCs w:val="18"/>
              </w:rPr>
              <w:t xml:space="preserve">szakági vezetők, </w:t>
            </w:r>
          </w:p>
          <w:p w:rsidR="004F07DA" w:rsidRDefault="004F07DA" w:rsidP="000B092A">
            <w:pPr>
              <w:rPr>
                <w:sz w:val="18"/>
                <w:szCs w:val="18"/>
              </w:rPr>
            </w:pPr>
            <w:r>
              <w:rPr>
                <w:sz w:val="18"/>
                <w:szCs w:val="18"/>
              </w:rPr>
              <w:t xml:space="preserve">szakmai munkatársak </w:t>
            </w:r>
          </w:p>
        </w:tc>
      </w:tr>
      <w:tr w:rsidR="004F07DA" w:rsidRPr="001128AF" w:rsidTr="000B092A">
        <w:trPr>
          <w:cantSplit/>
          <w:trHeight w:val="735"/>
        </w:trPr>
        <w:tc>
          <w:tcPr>
            <w:tcW w:w="817" w:type="dxa"/>
            <w:textDirection w:val="btLr"/>
          </w:tcPr>
          <w:p w:rsidR="004F07DA" w:rsidRDefault="004F07DA" w:rsidP="000B092A">
            <w:pPr>
              <w:rPr>
                <w:sz w:val="18"/>
                <w:szCs w:val="18"/>
              </w:rPr>
            </w:pPr>
          </w:p>
        </w:tc>
        <w:tc>
          <w:tcPr>
            <w:tcW w:w="1985" w:type="dxa"/>
          </w:tcPr>
          <w:p w:rsidR="004F07DA" w:rsidRPr="00BE1A7E" w:rsidRDefault="004F07DA" w:rsidP="000B092A">
            <w:pPr>
              <w:rPr>
                <w:sz w:val="20"/>
                <w:szCs w:val="20"/>
              </w:rPr>
            </w:pPr>
            <w:r>
              <w:rPr>
                <w:sz w:val="20"/>
                <w:szCs w:val="20"/>
              </w:rPr>
              <w:t>Benyújtott, elbírálásra váró pályázatok</w:t>
            </w:r>
          </w:p>
        </w:tc>
        <w:tc>
          <w:tcPr>
            <w:tcW w:w="4536" w:type="dxa"/>
          </w:tcPr>
          <w:p w:rsidR="004F07DA" w:rsidRDefault="004F07DA" w:rsidP="000B092A">
            <w:pPr>
              <w:rPr>
                <w:b/>
                <w:sz w:val="18"/>
                <w:szCs w:val="18"/>
              </w:rPr>
            </w:pPr>
            <w:r>
              <w:rPr>
                <w:b/>
                <w:sz w:val="18"/>
                <w:szCs w:val="18"/>
              </w:rPr>
              <w:t xml:space="preserve">Az AGORA- Savaria Filmszínház Art programja – EMMI </w:t>
            </w:r>
          </w:p>
          <w:p w:rsidR="004F07DA" w:rsidRDefault="004F07DA" w:rsidP="000B092A">
            <w:pPr>
              <w:rPr>
                <w:b/>
                <w:sz w:val="18"/>
                <w:szCs w:val="18"/>
              </w:rPr>
            </w:pPr>
          </w:p>
          <w:p w:rsidR="004F07DA" w:rsidRPr="00F97424" w:rsidRDefault="004F07DA" w:rsidP="000B092A">
            <w:pPr>
              <w:rPr>
                <w:b/>
                <w:sz w:val="18"/>
                <w:szCs w:val="18"/>
              </w:rPr>
            </w:pPr>
            <w:r>
              <w:rPr>
                <w:b/>
                <w:sz w:val="18"/>
                <w:szCs w:val="18"/>
              </w:rPr>
              <w:t>HATÁRSÁV- 1956 emlékezete középiskolásoknak –Közép-és Kelet-európai Történelem és Társadalom Kutatásáért Közalapítvány</w:t>
            </w:r>
          </w:p>
        </w:tc>
        <w:tc>
          <w:tcPr>
            <w:tcW w:w="1417" w:type="dxa"/>
          </w:tcPr>
          <w:p w:rsidR="004F07DA" w:rsidRDefault="004F07DA" w:rsidP="000B092A">
            <w:pPr>
              <w:rPr>
                <w:sz w:val="18"/>
                <w:szCs w:val="18"/>
              </w:rPr>
            </w:pPr>
            <w:r>
              <w:rPr>
                <w:sz w:val="18"/>
                <w:szCs w:val="18"/>
              </w:rPr>
              <w:t>2015.04.02.-2016.03.31.</w:t>
            </w:r>
          </w:p>
          <w:p w:rsidR="004F07DA" w:rsidRDefault="004F07DA" w:rsidP="000B092A">
            <w:pPr>
              <w:rPr>
                <w:sz w:val="18"/>
                <w:szCs w:val="18"/>
              </w:rPr>
            </w:pPr>
          </w:p>
          <w:p w:rsidR="004F07DA" w:rsidRDefault="004F07DA" w:rsidP="000B092A">
            <w:pPr>
              <w:rPr>
                <w:sz w:val="18"/>
                <w:szCs w:val="18"/>
              </w:rPr>
            </w:pPr>
            <w:r>
              <w:rPr>
                <w:sz w:val="18"/>
                <w:szCs w:val="18"/>
              </w:rPr>
              <w:t>2016.10.23.-2017.04.06.</w:t>
            </w:r>
          </w:p>
        </w:tc>
        <w:tc>
          <w:tcPr>
            <w:tcW w:w="1134" w:type="dxa"/>
          </w:tcPr>
          <w:p w:rsidR="004F07DA" w:rsidRDefault="004F07DA" w:rsidP="000B092A">
            <w:pPr>
              <w:rPr>
                <w:sz w:val="18"/>
                <w:szCs w:val="18"/>
              </w:rPr>
            </w:pPr>
          </w:p>
        </w:tc>
        <w:tc>
          <w:tcPr>
            <w:tcW w:w="1559" w:type="dxa"/>
          </w:tcPr>
          <w:p w:rsidR="004F07DA" w:rsidRDefault="004F07DA" w:rsidP="000B092A">
            <w:pPr>
              <w:rPr>
                <w:sz w:val="18"/>
                <w:szCs w:val="18"/>
              </w:rPr>
            </w:pPr>
          </w:p>
        </w:tc>
        <w:tc>
          <w:tcPr>
            <w:tcW w:w="1417" w:type="dxa"/>
          </w:tcPr>
          <w:p w:rsidR="004F07DA" w:rsidRDefault="004F07DA" w:rsidP="000B092A">
            <w:pPr>
              <w:rPr>
                <w:sz w:val="18"/>
                <w:szCs w:val="18"/>
              </w:rPr>
            </w:pPr>
          </w:p>
        </w:tc>
        <w:tc>
          <w:tcPr>
            <w:tcW w:w="1559" w:type="dxa"/>
          </w:tcPr>
          <w:p w:rsidR="004F07DA" w:rsidRPr="007A13A2" w:rsidRDefault="004F07DA" w:rsidP="000B092A">
            <w:pPr>
              <w:rPr>
                <w:sz w:val="18"/>
                <w:szCs w:val="18"/>
              </w:rPr>
            </w:pPr>
            <w:r w:rsidRPr="007A13A2">
              <w:rPr>
                <w:sz w:val="18"/>
                <w:szCs w:val="18"/>
              </w:rPr>
              <w:t>igazgató,</w:t>
            </w:r>
          </w:p>
          <w:p w:rsidR="004F07DA" w:rsidRPr="007A13A2" w:rsidRDefault="004F07DA" w:rsidP="000B092A">
            <w:pPr>
              <w:rPr>
                <w:sz w:val="18"/>
                <w:szCs w:val="18"/>
              </w:rPr>
            </w:pPr>
            <w:r w:rsidRPr="007A13A2">
              <w:rPr>
                <w:sz w:val="18"/>
                <w:szCs w:val="18"/>
              </w:rPr>
              <w:t>igazgatóh.,</w:t>
            </w:r>
          </w:p>
          <w:p w:rsidR="004F07DA" w:rsidRDefault="004F07DA" w:rsidP="000B092A">
            <w:pPr>
              <w:rPr>
                <w:sz w:val="18"/>
                <w:szCs w:val="18"/>
              </w:rPr>
            </w:pPr>
            <w:r>
              <w:rPr>
                <w:sz w:val="18"/>
                <w:szCs w:val="18"/>
              </w:rPr>
              <w:t>szakmai munkatársak</w:t>
            </w:r>
          </w:p>
        </w:tc>
      </w:tr>
      <w:tr w:rsidR="004F07DA" w:rsidRPr="001128AF" w:rsidTr="000B092A">
        <w:trPr>
          <w:cantSplit/>
          <w:trHeight w:val="1274"/>
        </w:trPr>
        <w:tc>
          <w:tcPr>
            <w:tcW w:w="817" w:type="dxa"/>
            <w:textDirection w:val="btLr"/>
          </w:tcPr>
          <w:p w:rsidR="004F07DA" w:rsidRDefault="004F07DA" w:rsidP="000B092A">
            <w:pPr>
              <w:rPr>
                <w:sz w:val="18"/>
                <w:szCs w:val="18"/>
              </w:rPr>
            </w:pPr>
          </w:p>
        </w:tc>
        <w:tc>
          <w:tcPr>
            <w:tcW w:w="1985" w:type="dxa"/>
          </w:tcPr>
          <w:p w:rsidR="004F07DA" w:rsidRPr="00B808B7" w:rsidRDefault="004F07DA" w:rsidP="000B092A">
            <w:pPr>
              <w:rPr>
                <w:sz w:val="20"/>
                <w:szCs w:val="20"/>
              </w:rPr>
            </w:pPr>
            <w:r w:rsidRPr="005835B4">
              <w:rPr>
                <w:sz w:val="20"/>
                <w:szCs w:val="20"/>
              </w:rPr>
              <w:t>Tervezett, benyújtandó pályázato</w:t>
            </w:r>
            <w:r>
              <w:rPr>
                <w:sz w:val="20"/>
                <w:szCs w:val="20"/>
              </w:rPr>
              <w:t>k</w:t>
            </w:r>
          </w:p>
        </w:tc>
        <w:tc>
          <w:tcPr>
            <w:tcW w:w="4536" w:type="dxa"/>
          </w:tcPr>
          <w:p w:rsidR="004F07DA" w:rsidRPr="00B808B7" w:rsidRDefault="004F07DA" w:rsidP="000B092A">
            <w:pPr>
              <w:rPr>
                <w:b/>
                <w:sz w:val="18"/>
                <w:szCs w:val="18"/>
              </w:rPr>
            </w:pPr>
            <w:r w:rsidRPr="00B808B7">
              <w:rPr>
                <w:b/>
                <w:sz w:val="18"/>
                <w:szCs w:val="18"/>
              </w:rPr>
              <w:t>NKA Közművelődés és Népművészet Kollégiuma</w:t>
            </w:r>
          </w:p>
          <w:p w:rsidR="004F07DA" w:rsidRPr="00B808B7" w:rsidRDefault="004F07DA" w:rsidP="000B092A">
            <w:pPr>
              <w:autoSpaceDE w:val="0"/>
              <w:autoSpaceDN w:val="0"/>
              <w:adjustRightInd w:val="0"/>
              <w:rPr>
                <w:rFonts w:eastAsia="Calibri"/>
                <w:sz w:val="18"/>
                <w:szCs w:val="18"/>
              </w:rPr>
            </w:pPr>
            <w:r w:rsidRPr="00B808B7">
              <w:rPr>
                <w:rFonts w:eastAsia="Calibri"/>
                <w:sz w:val="18"/>
                <w:szCs w:val="18"/>
              </w:rPr>
              <w:t>- I. félév</w:t>
            </w:r>
          </w:p>
          <w:p w:rsidR="004F07DA" w:rsidRPr="00B808B7" w:rsidRDefault="004F07DA" w:rsidP="000B092A">
            <w:pPr>
              <w:autoSpaceDE w:val="0"/>
              <w:autoSpaceDN w:val="0"/>
              <w:adjustRightInd w:val="0"/>
              <w:rPr>
                <w:rFonts w:eastAsia="Calibri"/>
                <w:sz w:val="18"/>
                <w:szCs w:val="18"/>
              </w:rPr>
            </w:pPr>
            <w:r w:rsidRPr="00B808B7">
              <w:rPr>
                <w:rFonts w:eastAsia="Calibri"/>
                <w:sz w:val="18"/>
                <w:szCs w:val="18"/>
              </w:rPr>
              <w:t>-II. félév</w:t>
            </w:r>
          </w:p>
          <w:p w:rsidR="004F07DA" w:rsidRPr="00B808B7" w:rsidRDefault="004F07DA" w:rsidP="000B092A">
            <w:pPr>
              <w:rPr>
                <w:rFonts w:eastAsia="Calibri"/>
                <w:sz w:val="18"/>
                <w:szCs w:val="18"/>
              </w:rPr>
            </w:pPr>
          </w:p>
        </w:tc>
        <w:tc>
          <w:tcPr>
            <w:tcW w:w="1417" w:type="dxa"/>
          </w:tcPr>
          <w:p w:rsidR="004F07DA" w:rsidRPr="00B808B7" w:rsidRDefault="004F07DA" w:rsidP="000B092A">
            <w:pPr>
              <w:rPr>
                <w:sz w:val="18"/>
                <w:szCs w:val="18"/>
              </w:rPr>
            </w:pPr>
            <w:r w:rsidRPr="00B808B7">
              <w:rPr>
                <w:sz w:val="18"/>
                <w:szCs w:val="18"/>
              </w:rPr>
              <w:t>04.04.-05 18.</w:t>
            </w:r>
          </w:p>
          <w:p w:rsidR="004F07DA" w:rsidRPr="00B808B7" w:rsidRDefault="004F07DA" w:rsidP="000B092A">
            <w:pPr>
              <w:rPr>
                <w:sz w:val="18"/>
                <w:szCs w:val="18"/>
              </w:rPr>
            </w:pPr>
          </w:p>
          <w:p w:rsidR="004F07DA" w:rsidRPr="00B808B7" w:rsidRDefault="004F07DA" w:rsidP="000B092A">
            <w:pPr>
              <w:rPr>
                <w:sz w:val="18"/>
                <w:szCs w:val="18"/>
              </w:rPr>
            </w:pPr>
            <w:r w:rsidRPr="00B808B7">
              <w:rPr>
                <w:sz w:val="18"/>
                <w:szCs w:val="18"/>
              </w:rPr>
              <w:t>08.15.-09.29.</w:t>
            </w:r>
          </w:p>
        </w:tc>
        <w:tc>
          <w:tcPr>
            <w:tcW w:w="1134" w:type="dxa"/>
          </w:tcPr>
          <w:p w:rsidR="004F07DA" w:rsidRDefault="004F07DA" w:rsidP="000B092A">
            <w:pPr>
              <w:rPr>
                <w:sz w:val="18"/>
                <w:szCs w:val="18"/>
              </w:rPr>
            </w:pPr>
          </w:p>
        </w:tc>
        <w:tc>
          <w:tcPr>
            <w:tcW w:w="1559" w:type="dxa"/>
          </w:tcPr>
          <w:p w:rsidR="004F07DA" w:rsidRDefault="004F07DA" w:rsidP="000B092A">
            <w:pPr>
              <w:rPr>
                <w:sz w:val="18"/>
                <w:szCs w:val="18"/>
              </w:rPr>
            </w:pPr>
          </w:p>
        </w:tc>
        <w:tc>
          <w:tcPr>
            <w:tcW w:w="1417" w:type="dxa"/>
          </w:tcPr>
          <w:p w:rsidR="004F07DA" w:rsidRDefault="004F07DA" w:rsidP="000B092A">
            <w:pPr>
              <w:rPr>
                <w:sz w:val="18"/>
                <w:szCs w:val="18"/>
              </w:rPr>
            </w:pPr>
          </w:p>
        </w:tc>
        <w:tc>
          <w:tcPr>
            <w:tcW w:w="1559" w:type="dxa"/>
          </w:tcPr>
          <w:p w:rsidR="004F07DA" w:rsidRPr="007A13A2" w:rsidRDefault="004F07DA" w:rsidP="000B092A">
            <w:pPr>
              <w:rPr>
                <w:sz w:val="18"/>
                <w:szCs w:val="18"/>
              </w:rPr>
            </w:pPr>
            <w:r w:rsidRPr="007A13A2">
              <w:rPr>
                <w:sz w:val="18"/>
                <w:szCs w:val="18"/>
              </w:rPr>
              <w:t>igazgató,</w:t>
            </w:r>
          </w:p>
          <w:p w:rsidR="004F07DA" w:rsidRPr="007A13A2" w:rsidRDefault="004F07DA" w:rsidP="000B092A">
            <w:pPr>
              <w:rPr>
                <w:sz w:val="18"/>
                <w:szCs w:val="18"/>
              </w:rPr>
            </w:pPr>
            <w:r w:rsidRPr="007A13A2">
              <w:rPr>
                <w:sz w:val="18"/>
                <w:szCs w:val="18"/>
              </w:rPr>
              <w:t>igazgatóh.,</w:t>
            </w:r>
          </w:p>
          <w:p w:rsidR="004F07DA" w:rsidRDefault="004F07DA" w:rsidP="000B092A">
            <w:pPr>
              <w:rPr>
                <w:sz w:val="18"/>
                <w:szCs w:val="18"/>
              </w:rPr>
            </w:pPr>
            <w:r>
              <w:rPr>
                <w:sz w:val="18"/>
                <w:szCs w:val="18"/>
              </w:rPr>
              <w:t>szakmai munkatársak</w:t>
            </w:r>
          </w:p>
        </w:tc>
      </w:tr>
    </w:tbl>
    <w:p w:rsidR="004F07DA" w:rsidRDefault="004F07DA" w:rsidP="004F07DA"/>
    <w:p w:rsidR="004F07DA" w:rsidRDefault="004F07DA" w:rsidP="004F07DA"/>
    <w:p w:rsidR="004F07DA" w:rsidRDefault="004F07DA" w:rsidP="004F07DA"/>
    <w:p w:rsidR="004F07DA" w:rsidRDefault="004F07DA" w:rsidP="004F07DA"/>
    <w:p w:rsidR="004F07DA" w:rsidRDefault="004F07DA" w:rsidP="004F07DA"/>
    <w:p w:rsidR="004F07DA" w:rsidRDefault="004F07DA" w:rsidP="004F07DA"/>
    <w:p w:rsidR="004F07DA" w:rsidRDefault="004F07DA" w:rsidP="004F07DA"/>
    <w:p w:rsidR="004F07DA" w:rsidRDefault="004F07DA" w:rsidP="004F07DA"/>
    <w:p w:rsidR="004F07DA" w:rsidRDefault="004F07DA" w:rsidP="004F07DA"/>
    <w:p w:rsidR="004F07DA" w:rsidRDefault="004F07DA" w:rsidP="004F07DA"/>
    <w:p w:rsidR="004F07DA" w:rsidRDefault="004F07DA" w:rsidP="004F07DA"/>
    <w:p w:rsidR="004F07DA" w:rsidRDefault="004F07DA" w:rsidP="004F07DA"/>
    <w:p w:rsidR="004F07DA" w:rsidRDefault="004F07DA" w:rsidP="004F07DA">
      <w:r>
        <w:t xml:space="preserve">Az AGORA Szombathelyi Kulturális Központ 2016. évi </w:t>
      </w:r>
      <w:r w:rsidRPr="00863291">
        <w:rPr>
          <w:b/>
        </w:rPr>
        <w:t xml:space="preserve">Szakmai </w:t>
      </w:r>
      <w:r>
        <w:rPr>
          <w:b/>
        </w:rPr>
        <w:t>munkaterve</w:t>
      </w:r>
      <w:r>
        <w:t xml:space="preserve"> összesen 53 számozott oldalt és 1db melléklelet tartalmaz:</w:t>
      </w:r>
    </w:p>
    <w:p w:rsidR="004F07DA" w:rsidRPr="00863291" w:rsidRDefault="004F07DA" w:rsidP="004F07DA">
      <w:pPr>
        <w:numPr>
          <w:ilvl w:val="0"/>
          <w:numId w:val="45"/>
        </w:numPr>
        <w:suppressAutoHyphens w:val="0"/>
        <w:ind w:left="0" w:firstLine="0"/>
        <w:jc w:val="both"/>
      </w:pPr>
      <w:r w:rsidRPr="00863291">
        <w:t>számú melléklet: MMIK épület 2016. évi állandó és időszakos bérlők</w:t>
      </w:r>
      <w:r>
        <w:t>.</w:t>
      </w:r>
    </w:p>
    <w:p w:rsidR="004F07DA" w:rsidRDefault="004F07DA" w:rsidP="004F07DA"/>
    <w:p w:rsidR="004F07DA" w:rsidRDefault="004F07DA" w:rsidP="004F07DA"/>
    <w:p w:rsidR="004F07DA" w:rsidRDefault="004F07DA" w:rsidP="004F07DA"/>
    <w:p w:rsidR="004F07DA" w:rsidRDefault="004F07DA" w:rsidP="004F07DA"/>
    <w:p w:rsidR="004F07DA" w:rsidRDefault="004F07DA" w:rsidP="004F07DA">
      <w:r>
        <w:t>Szombathely, 2016. március 21.</w:t>
      </w:r>
    </w:p>
    <w:p w:rsidR="004F07DA" w:rsidRDefault="004F07DA" w:rsidP="004F07DA"/>
    <w:p w:rsidR="004F07DA" w:rsidRDefault="004F07DA" w:rsidP="004F07DA"/>
    <w:p w:rsidR="004F07DA" w:rsidRDefault="004F07DA" w:rsidP="004F07DA"/>
    <w:p w:rsidR="004F07DA" w:rsidRDefault="004F07DA" w:rsidP="004F07DA"/>
    <w:p w:rsidR="004F07DA" w:rsidRDefault="004F07DA" w:rsidP="004F07DA"/>
    <w:p w:rsidR="004F07DA" w:rsidRPr="00E41CE4" w:rsidRDefault="004F07DA" w:rsidP="004F07DA">
      <w:pPr>
        <w:rPr>
          <w:b/>
        </w:rPr>
      </w:pPr>
      <w:r w:rsidRPr="00E41CE4">
        <w:rPr>
          <w:b/>
        </w:rPr>
        <w:t xml:space="preserve">                                                                                                             Parais István</w:t>
      </w:r>
    </w:p>
    <w:p w:rsidR="004F07DA" w:rsidRDefault="004F07DA" w:rsidP="004F07DA">
      <w:r>
        <w:t xml:space="preserve">                                                                                                                  igazgató</w:t>
      </w:r>
    </w:p>
    <w:p w:rsidR="004F07DA" w:rsidRDefault="004F07DA" w:rsidP="004F07DA">
      <w:r>
        <w:t xml:space="preserve"> </w:t>
      </w:r>
    </w:p>
    <w:p w:rsidR="004F07DA" w:rsidRDefault="004F07DA" w:rsidP="004F07DA"/>
    <w:p w:rsidR="004F07DA" w:rsidRDefault="004F07DA" w:rsidP="004F07DA"/>
    <w:p w:rsidR="004F07DA" w:rsidRDefault="004F07DA" w:rsidP="004F07DA"/>
    <w:p w:rsidR="004F07DA" w:rsidRDefault="004F07DA" w:rsidP="004F07DA">
      <w:r>
        <w:t xml:space="preserve">               </w:t>
      </w:r>
    </w:p>
    <w:p w:rsidR="004F07DA" w:rsidRDefault="004F07DA">
      <w:pPr>
        <w:suppressAutoHyphens w:val="0"/>
      </w:pPr>
      <w:r>
        <w:br w:type="page"/>
      </w:r>
      <w:bookmarkStart w:id="5" w:name="_GoBack"/>
      <w:bookmarkEnd w:id="5"/>
    </w:p>
    <w:p w:rsidR="004F07DA" w:rsidRPr="007D1D87" w:rsidRDefault="004F07DA" w:rsidP="004F07DA">
      <w:pPr>
        <w:numPr>
          <w:ilvl w:val="0"/>
          <w:numId w:val="46"/>
        </w:numPr>
        <w:suppressAutoHyphens w:val="0"/>
        <w:spacing w:after="200" w:line="276" w:lineRule="auto"/>
        <w:rPr>
          <w:b/>
          <w:sz w:val="20"/>
          <w:szCs w:val="20"/>
        </w:rPr>
      </w:pPr>
      <w:r w:rsidRPr="007D1D87">
        <w:rPr>
          <w:b/>
          <w:sz w:val="20"/>
          <w:szCs w:val="20"/>
        </w:rPr>
        <w:t>számú melléklet: MMIK épület 2016. évi állandó és időszakos bérlők</w:t>
      </w:r>
    </w:p>
    <w:tbl>
      <w:tblPr>
        <w:tblpPr w:leftFromText="141" w:rightFromText="141" w:vertAnchor="page" w:horzAnchor="margin" w:tblpXSpec="center" w:tblpY="15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3431"/>
        <w:gridCol w:w="198"/>
        <w:gridCol w:w="1219"/>
        <w:gridCol w:w="2977"/>
        <w:gridCol w:w="2482"/>
      </w:tblGrid>
      <w:tr w:rsidR="004F07DA" w:rsidRPr="00AD5056" w:rsidTr="000B092A">
        <w:tc>
          <w:tcPr>
            <w:tcW w:w="3936" w:type="dxa"/>
            <w:gridSpan w:val="2"/>
            <w:tcBorders>
              <w:top w:val="single" w:sz="12" w:space="0" w:color="auto"/>
              <w:bottom w:val="single" w:sz="12" w:space="0" w:color="auto"/>
            </w:tcBorders>
          </w:tcPr>
          <w:p w:rsidR="004F07DA" w:rsidRPr="00AD5056" w:rsidRDefault="004F07DA" w:rsidP="000B092A">
            <w:pPr>
              <w:jc w:val="center"/>
              <w:rPr>
                <w:b/>
                <w:i/>
                <w:sz w:val="20"/>
                <w:szCs w:val="20"/>
              </w:rPr>
            </w:pPr>
            <w:r w:rsidRPr="00AD5056">
              <w:rPr>
                <w:b/>
                <w:i/>
                <w:sz w:val="20"/>
                <w:szCs w:val="20"/>
              </w:rPr>
              <w:t>Szervezet megnevezése</w:t>
            </w:r>
          </w:p>
        </w:tc>
        <w:tc>
          <w:tcPr>
            <w:tcW w:w="1417" w:type="dxa"/>
            <w:gridSpan w:val="2"/>
            <w:tcBorders>
              <w:top w:val="single" w:sz="12" w:space="0" w:color="auto"/>
              <w:bottom w:val="single" w:sz="12" w:space="0" w:color="auto"/>
            </w:tcBorders>
          </w:tcPr>
          <w:p w:rsidR="004F07DA" w:rsidRPr="00AD5056" w:rsidRDefault="004F07DA" w:rsidP="000B092A">
            <w:pPr>
              <w:rPr>
                <w:b/>
                <w:i/>
                <w:sz w:val="20"/>
                <w:szCs w:val="20"/>
              </w:rPr>
            </w:pPr>
            <w:r w:rsidRPr="00AD5056">
              <w:rPr>
                <w:b/>
                <w:i/>
                <w:sz w:val="20"/>
                <w:szCs w:val="20"/>
              </w:rPr>
              <w:t>használtm2</w:t>
            </w:r>
          </w:p>
        </w:tc>
        <w:tc>
          <w:tcPr>
            <w:tcW w:w="2977" w:type="dxa"/>
            <w:tcBorders>
              <w:top w:val="single" w:sz="12" w:space="0" w:color="auto"/>
              <w:bottom w:val="single" w:sz="12" w:space="0" w:color="auto"/>
            </w:tcBorders>
          </w:tcPr>
          <w:p w:rsidR="004F07DA" w:rsidRPr="00AD5056" w:rsidRDefault="004F07DA" w:rsidP="000B092A">
            <w:pPr>
              <w:jc w:val="center"/>
              <w:rPr>
                <w:b/>
                <w:i/>
                <w:sz w:val="20"/>
                <w:szCs w:val="20"/>
              </w:rPr>
            </w:pPr>
            <w:r w:rsidRPr="00AD5056">
              <w:rPr>
                <w:b/>
                <w:i/>
                <w:sz w:val="20"/>
                <w:szCs w:val="20"/>
              </w:rPr>
              <w:t>használt terem</w:t>
            </w:r>
          </w:p>
        </w:tc>
        <w:tc>
          <w:tcPr>
            <w:tcW w:w="2482" w:type="dxa"/>
            <w:tcBorders>
              <w:top w:val="single" w:sz="12" w:space="0" w:color="auto"/>
              <w:bottom w:val="single" w:sz="12" w:space="0" w:color="auto"/>
            </w:tcBorders>
          </w:tcPr>
          <w:p w:rsidR="004F07DA" w:rsidRPr="00AD5056" w:rsidRDefault="004F07DA" w:rsidP="000B092A">
            <w:pPr>
              <w:jc w:val="center"/>
              <w:rPr>
                <w:b/>
                <w:i/>
                <w:sz w:val="20"/>
                <w:szCs w:val="20"/>
              </w:rPr>
            </w:pPr>
            <w:r w:rsidRPr="00AD5056">
              <w:rPr>
                <w:b/>
                <w:i/>
                <w:sz w:val="20"/>
                <w:szCs w:val="20"/>
              </w:rPr>
              <w:t>státusza</w:t>
            </w:r>
          </w:p>
        </w:tc>
      </w:tr>
      <w:tr w:rsidR="004F07DA" w:rsidRPr="00AD5056" w:rsidTr="000B092A">
        <w:tc>
          <w:tcPr>
            <w:tcW w:w="505" w:type="dxa"/>
          </w:tcPr>
          <w:p w:rsidR="004F07DA" w:rsidRPr="00AD5056" w:rsidRDefault="004F07DA" w:rsidP="000B092A">
            <w:pPr>
              <w:rPr>
                <w:sz w:val="20"/>
                <w:szCs w:val="20"/>
              </w:rPr>
            </w:pPr>
            <w:r w:rsidRPr="00AD5056">
              <w:rPr>
                <w:sz w:val="20"/>
                <w:szCs w:val="20"/>
              </w:rPr>
              <w:t>1</w:t>
            </w:r>
          </w:p>
        </w:tc>
        <w:tc>
          <w:tcPr>
            <w:tcW w:w="3431" w:type="dxa"/>
            <w:tcBorders>
              <w:right w:val="single" w:sz="4" w:space="0" w:color="auto"/>
            </w:tcBorders>
          </w:tcPr>
          <w:p w:rsidR="004F07DA" w:rsidRPr="00AD5056" w:rsidRDefault="004F07DA" w:rsidP="000B092A">
            <w:pPr>
              <w:rPr>
                <w:sz w:val="20"/>
                <w:szCs w:val="20"/>
              </w:rPr>
            </w:pPr>
            <w:r w:rsidRPr="00AD5056">
              <w:rPr>
                <w:sz w:val="20"/>
                <w:szCs w:val="20"/>
              </w:rPr>
              <w:t>mimikCafé - kávézó</w:t>
            </w:r>
          </w:p>
        </w:tc>
        <w:tc>
          <w:tcPr>
            <w:tcW w:w="1417" w:type="dxa"/>
            <w:gridSpan w:val="2"/>
            <w:tcBorders>
              <w:left w:val="single" w:sz="4" w:space="0" w:color="auto"/>
            </w:tcBorders>
          </w:tcPr>
          <w:p w:rsidR="004F07DA" w:rsidRPr="00AD5056" w:rsidRDefault="004F07DA" w:rsidP="000B092A">
            <w:pPr>
              <w:rPr>
                <w:sz w:val="20"/>
                <w:szCs w:val="20"/>
              </w:rPr>
            </w:pPr>
            <w:r w:rsidRPr="00AD5056">
              <w:rPr>
                <w:sz w:val="20"/>
                <w:szCs w:val="20"/>
              </w:rPr>
              <w:t>73</w:t>
            </w:r>
          </w:p>
        </w:tc>
        <w:tc>
          <w:tcPr>
            <w:tcW w:w="2977" w:type="dxa"/>
          </w:tcPr>
          <w:p w:rsidR="004F07DA" w:rsidRPr="00AD5056" w:rsidRDefault="004F07DA" w:rsidP="000B092A">
            <w:pPr>
              <w:rPr>
                <w:sz w:val="20"/>
                <w:szCs w:val="20"/>
              </w:rPr>
            </w:pPr>
            <w:r w:rsidRPr="00AD5056">
              <w:rPr>
                <w:sz w:val="20"/>
                <w:szCs w:val="20"/>
              </w:rPr>
              <w:t>előtér</w:t>
            </w:r>
          </w:p>
        </w:tc>
        <w:tc>
          <w:tcPr>
            <w:tcW w:w="2482" w:type="dxa"/>
          </w:tcPr>
          <w:p w:rsidR="004F07DA" w:rsidRPr="00AD5056" w:rsidRDefault="004F07DA" w:rsidP="000B092A">
            <w:pPr>
              <w:rPr>
                <w:sz w:val="20"/>
                <w:szCs w:val="20"/>
              </w:rPr>
            </w:pPr>
            <w:r w:rsidRPr="00AD5056">
              <w:rPr>
                <w:sz w:val="20"/>
                <w:szCs w:val="20"/>
              </w:rPr>
              <w:t>vállalkozás</w:t>
            </w:r>
          </w:p>
        </w:tc>
      </w:tr>
      <w:tr w:rsidR="004F07DA" w:rsidRPr="00AD5056" w:rsidTr="000B092A">
        <w:tc>
          <w:tcPr>
            <w:tcW w:w="505" w:type="dxa"/>
            <w:tcBorders>
              <w:bottom w:val="single" w:sz="12" w:space="0" w:color="auto"/>
            </w:tcBorders>
          </w:tcPr>
          <w:p w:rsidR="004F07DA" w:rsidRPr="00AD5056" w:rsidRDefault="004F07DA" w:rsidP="000B092A">
            <w:pPr>
              <w:rPr>
                <w:sz w:val="20"/>
                <w:szCs w:val="20"/>
              </w:rPr>
            </w:pPr>
            <w:r w:rsidRPr="00AD5056">
              <w:rPr>
                <w:sz w:val="20"/>
                <w:szCs w:val="20"/>
              </w:rPr>
              <w:t>2</w:t>
            </w:r>
          </w:p>
        </w:tc>
        <w:tc>
          <w:tcPr>
            <w:tcW w:w="3431" w:type="dxa"/>
            <w:tcBorders>
              <w:bottom w:val="single" w:sz="12" w:space="0" w:color="auto"/>
              <w:right w:val="single" w:sz="4" w:space="0" w:color="auto"/>
            </w:tcBorders>
          </w:tcPr>
          <w:p w:rsidR="004F07DA" w:rsidRPr="00AD5056" w:rsidRDefault="004F07DA" w:rsidP="000B092A">
            <w:pPr>
              <w:rPr>
                <w:sz w:val="20"/>
                <w:szCs w:val="20"/>
              </w:rPr>
            </w:pPr>
            <w:r w:rsidRPr="00AD5056">
              <w:rPr>
                <w:sz w:val="20"/>
                <w:szCs w:val="20"/>
              </w:rPr>
              <w:t>mimikCafé - raktár</w:t>
            </w:r>
          </w:p>
        </w:tc>
        <w:tc>
          <w:tcPr>
            <w:tcW w:w="1417" w:type="dxa"/>
            <w:gridSpan w:val="2"/>
            <w:tcBorders>
              <w:left w:val="single" w:sz="4" w:space="0" w:color="auto"/>
              <w:bottom w:val="single" w:sz="12" w:space="0" w:color="auto"/>
            </w:tcBorders>
          </w:tcPr>
          <w:p w:rsidR="004F07DA" w:rsidRPr="00AD5056" w:rsidRDefault="004F07DA" w:rsidP="000B092A">
            <w:pPr>
              <w:rPr>
                <w:sz w:val="20"/>
                <w:szCs w:val="20"/>
              </w:rPr>
            </w:pPr>
            <w:r w:rsidRPr="00AD5056">
              <w:rPr>
                <w:sz w:val="20"/>
                <w:szCs w:val="20"/>
              </w:rPr>
              <w:t>50</w:t>
            </w:r>
          </w:p>
        </w:tc>
        <w:tc>
          <w:tcPr>
            <w:tcW w:w="2977" w:type="dxa"/>
            <w:tcBorders>
              <w:bottom w:val="single" w:sz="12" w:space="0" w:color="auto"/>
            </w:tcBorders>
          </w:tcPr>
          <w:p w:rsidR="004F07DA" w:rsidRPr="00AD5056" w:rsidRDefault="004F07DA" w:rsidP="000B092A">
            <w:pPr>
              <w:rPr>
                <w:sz w:val="20"/>
                <w:szCs w:val="20"/>
              </w:rPr>
            </w:pPr>
            <w:r w:rsidRPr="00AD5056">
              <w:rPr>
                <w:sz w:val="20"/>
                <w:szCs w:val="20"/>
              </w:rPr>
              <w:t>alagsor</w:t>
            </w:r>
          </w:p>
        </w:tc>
        <w:tc>
          <w:tcPr>
            <w:tcW w:w="2482" w:type="dxa"/>
            <w:tcBorders>
              <w:bottom w:val="single" w:sz="12" w:space="0" w:color="auto"/>
            </w:tcBorders>
          </w:tcPr>
          <w:p w:rsidR="004F07DA" w:rsidRPr="00AD5056" w:rsidRDefault="004F07DA" w:rsidP="000B092A">
            <w:pPr>
              <w:rPr>
                <w:sz w:val="20"/>
                <w:szCs w:val="20"/>
              </w:rPr>
            </w:pPr>
            <w:r w:rsidRPr="00AD5056">
              <w:rPr>
                <w:sz w:val="20"/>
                <w:szCs w:val="20"/>
              </w:rPr>
              <w:t>vállalkozás</w:t>
            </w:r>
          </w:p>
        </w:tc>
      </w:tr>
      <w:tr w:rsidR="004F07DA" w:rsidRPr="00AD5056" w:rsidTr="000B092A">
        <w:tc>
          <w:tcPr>
            <w:tcW w:w="505" w:type="dxa"/>
          </w:tcPr>
          <w:p w:rsidR="004F07DA" w:rsidRPr="00AD5056" w:rsidRDefault="004F07DA" w:rsidP="000B092A">
            <w:pPr>
              <w:rPr>
                <w:sz w:val="20"/>
                <w:szCs w:val="20"/>
              </w:rPr>
            </w:pPr>
            <w:r w:rsidRPr="00AD5056">
              <w:rPr>
                <w:sz w:val="20"/>
                <w:szCs w:val="20"/>
              </w:rPr>
              <w:t>3</w:t>
            </w:r>
          </w:p>
        </w:tc>
        <w:tc>
          <w:tcPr>
            <w:tcW w:w="3431" w:type="dxa"/>
          </w:tcPr>
          <w:p w:rsidR="004F07DA" w:rsidRPr="00AD5056" w:rsidRDefault="004F07DA" w:rsidP="000B092A">
            <w:pPr>
              <w:rPr>
                <w:sz w:val="20"/>
                <w:szCs w:val="20"/>
              </w:rPr>
            </w:pPr>
            <w:r w:rsidRPr="00AD5056">
              <w:rPr>
                <w:sz w:val="20"/>
                <w:szCs w:val="20"/>
              </w:rPr>
              <w:t>Agrárkamara</w:t>
            </w:r>
          </w:p>
        </w:tc>
        <w:tc>
          <w:tcPr>
            <w:tcW w:w="1417" w:type="dxa"/>
            <w:gridSpan w:val="2"/>
          </w:tcPr>
          <w:p w:rsidR="004F07DA" w:rsidRPr="00AD5056" w:rsidRDefault="004F07DA" w:rsidP="000B092A">
            <w:pPr>
              <w:rPr>
                <w:sz w:val="20"/>
                <w:szCs w:val="20"/>
              </w:rPr>
            </w:pPr>
            <w:r w:rsidRPr="00AD5056">
              <w:rPr>
                <w:sz w:val="20"/>
                <w:szCs w:val="20"/>
              </w:rPr>
              <w:t>104,5</w:t>
            </w:r>
          </w:p>
        </w:tc>
        <w:tc>
          <w:tcPr>
            <w:tcW w:w="2977" w:type="dxa"/>
          </w:tcPr>
          <w:p w:rsidR="004F07DA" w:rsidRPr="00AD5056" w:rsidRDefault="004F07DA" w:rsidP="000B092A">
            <w:pPr>
              <w:rPr>
                <w:sz w:val="20"/>
                <w:szCs w:val="20"/>
              </w:rPr>
            </w:pPr>
            <w:r w:rsidRPr="00AD5056">
              <w:rPr>
                <w:sz w:val="20"/>
                <w:szCs w:val="20"/>
              </w:rPr>
              <w:t>234, 228-233, 225-226</w:t>
            </w:r>
          </w:p>
        </w:tc>
        <w:tc>
          <w:tcPr>
            <w:tcW w:w="2482" w:type="dxa"/>
          </w:tcPr>
          <w:p w:rsidR="004F07DA" w:rsidRPr="00AD5056" w:rsidRDefault="004F07DA" w:rsidP="000B092A">
            <w:pPr>
              <w:rPr>
                <w:sz w:val="20"/>
                <w:szCs w:val="20"/>
              </w:rPr>
            </w:pPr>
            <w:r w:rsidRPr="00AD5056">
              <w:rPr>
                <w:sz w:val="20"/>
                <w:szCs w:val="20"/>
              </w:rPr>
              <w:t>szervezet, intézmény</w:t>
            </w:r>
          </w:p>
        </w:tc>
      </w:tr>
      <w:tr w:rsidR="004F07DA" w:rsidRPr="00AD5056" w:rsidTr="000B092A">
        <w:tc>
          <w:tcPr>
            <w:tcW w:w="505" w:type="dxa"/>
          </w:tcPr>
          <w:p w:rsidR="004F07DA" w:rsidRPr="00AD5056" w:rsidRDefault="004F07DA" w:rsidP="000B092A">
            <w:pPr>
              <w:rPr>
                <w:sz w:val="20"/>
                <w:szCs w:val="20"/>
              </w:rPr>
            </w:pPr>
            <w:r w:rsidRPr="00AD5056">
              <w:rPr>
                <w:sz w:val="20"/>
                <w:szCs w:val="20"/>
              </w:rPr>
              <w:t>4</w:t>
            </w:r>
          </w:p>
        </w:tc>
        <w:tc>
          <w:tcPr>
            <w:tcW w:w="3431" w:type="dxa"/>
          </w:tcPr>
          <w:p w:rsidR="004F07DA" w:rsidRPr="00AD5056" w:rsidRDefault="004F07DA" w:rsidP="000B092A">
            <w:pPr>
              <w:rPr>
                <w:sz w:val="20"/>
                <w:szCs w:val="20"/>
              </w:rPr>
            </w:pPr>
          </w:p>
        </w:tc>
        <w:tc>
          <w:tcPr>
            <w:tcW w:w="1417" w:type="dxa"/>
            <w:gridSpan w:val="2"/>
          </w:tcPr>
          <w:p w:rsidR="004F07DA" w:rsidRPr="00AD5056" w:rsidRDefault="004F07DA" w:rsidP="000B092A">
            <w:pPr>
              <w:rPr>
                <w:sz w:val="20"/>
                <w:szCs w:val="20"/>
              </w:rPr>
            </w:pPr>
            <w:r w:rsidRPr="00AD5056">
              <w:rPr>
                <w:sz w:val="20"/>
                <w:szCs w:val="20"/>
              </w:rPr>
              <w:t>94,4</w:t>
            </w:r>
          </w:p>
        </w:tc>
        <w:tc>
          <w:tcPr>
            <w:tcW w:w="2977" w:type="dxa"/>
          </w:tcPr>
          <w:p w:rsidR="004F07DA" w:rsidRPr="00AD5056" w:rsidRDefault="004F07DA" w:rsidP="000B092A">
            <w:pPr>
              <w:rPr>
                <w:sz w:val="20"/>
                <w:szCs w:val="20"/>
              </w:rPr>
            </w:pPr>
            <w:r w:rsidRPr="00AD5056">
              <w:rPr>
                <w:sz w:val="20"/>
                <w:szCs w:val="20"/>
              </w:rPr>
              <w:t>202, 203</w:t>
            </w:r>
          </w:p>
        </w:tc>
        <w:tc>
          <w:tcPr>
            <w:tcW w:w="2482" w:type="dxa"/>
          </w:tcPr>
          <w:p w:rsidR="004F07DA" w:rsidRPr="00AD5056" w:rsidRDefault="004F07DA" w:rsidP="000B092A">
            <w:pPr>
              <w:rPr>
                <w:sz w:val="20"/>
                <w:szCs w:val="20"/>
              </w:rPr>
            </w:pPr>
          </w:p>
        </w:tc>
      </w:tr>
      <w:tr w:rsidR="004F07DA" w:rsidRPr="00AD5056" w:rsidTr="000B092A">
        <w:tc>
          <w:tcPr>
            <w:tcW w:w="505" w:type="dxa"/>
          </w:tcPr>
          <w:p w:rsidR="004F07DA" w:rsidRPr="00AD5056" w:rsidRDefault="004F07DA" w:rsidP="000B092A">
            <w:pPr>
              <w:rPr>
                <w:sz w:val="20"/>
                <w:szCs w:val="20"/>
              </w:rPr>
            </w:pPr>
            <w:r w:rsidRPr="00AD5056">
              <w:rPr>
                <w:sz w:val="20"/>
                <w:szCs w:val="20"/>
              </w:rPr>
              <w:t>5</w:t>
            </w:r>
          </w:p>
        </w:tc>
        <w:tc>
          <w:tcPr>
            <w:tcW w:w="3431" w:type="dxa"/>
          </w:tcPr>
          <w:p w:rsidR="004F07DA" w:rsidRPr="00AD5056" w:rsidRDefault="004F07DA" w:rsidP="000B092A">
            <w:pPr>
              <w:rPr>
                <w:sz w:val="20"/>
                <w:szCs w:val="20"/>
              </w:rPr>
            </w:pPr>
            <w:r w:rsidRPr="00AD5056">
              <w:rPr>
                <w:sz w:val="20"/>
                <w:szCs w:val="20"/>
              </w:rPr>
              <w:t>Termelői Piac</w:t>
            </w:r>
          </w:p>
        </w:tc>
        <w:tc>
          <w:tcPr>
            <w:tcW w:w="1417" w:type="dxa"/>
            <w:gridSpan w:val="2"/>
          </w:tcPr>
          <w:p w:rsidR="004F07DA" w:rsidRPr="00AD5056" w:rsidRDefault="004F07DA" w:rsidP="000B092A">
            <w:pPr>
              <w:rPr>
                <w:sz w:val="20"/>
                <w:szCs w:val="20"/>
              </w:rPr>
            </w:pPr>
          </w:p>
        </w:tc>
        <w:tc>
          <w:tcPr>
            <w:tcW w:w="2977" w:type="dxa"/>
          </w:tcPr>
          <w:p w:rsidR="004F07DA" w:rsidRPr="00AD5056" w:rsidRDefault="004F07DA" w:rsidP="000B092A">
            <w:pPr>
              <w:rPr>
                <w:sz w:val="20"/>
                <w:szCs w:val="20"/>
              </w:rPr>
            </w:pPr>
            <w:r w:rsidRPr="00AD5056">
              <w:rPr>
                <w:sz w:val="20"/>
                <w:szCs w:val="20"/>
              </w:rPr>
              <w:t>dísztér</w:t>
            </w:r>
          </w:p>
        </w:tc>
        <w:tc>
          <w:tcPr>
            <w:tcW w:w="2482" w:type="dxa"/>
          </w:tcPr>
          <w:p w:rsidR="004F07DA" w:rsidRPr="00AD5056" w:rsidRDefault="004F07DA" w:rsidP="000B092A">
            <w:pPr>
              <w:rPr>
                <w:sz w:val="20"/>
                <w:szCs w:val="20"/>
              </w:rPr>
            </w:pPr>
            <w:r w:rsidRPr="00AD5056">
              <w:rPr>
                <w:sz w:val="20"/>
                <w:szCs w:val="20"/>
              </w:rPr>
              <w:t>szervezet, egyesület</w:t>
            </w:r>
          </w:p>
        </w:tc>
      </w:tr>
      <w:tr w:rsidR="004F07DA" w:rsidRPr="00AD5056" w:rsidTr="000B092A">
        <w:tc>
          <w:tcPr>
            <w:tcW w:w="505" w:type="dxa"/>
          </w:tcPr>
          <w:p w:rsidR="004F07DA" w:rsidRPr="00AD5056" w:rsidRDefault="004F07DA" w:rsidP="000B092A">
            <w:pPr>
              <w:rPr>
                <w:sz w:val="20"/>
                <w:szCs w:val="20"/>
              </w:rPr>
            </w:pPr>
            <w:r w:rsidRPr="00AD5056">
              <w:rPr>
                <w:sz w:val="20"/>
                <w:szCs w:val="20"/>
              </w:rPr>
              <w:t>6</w:t>
            </w:r>
          </w:p>
        </w:tc>
        <w:tc>
          <w:tcPr>
            <w:tcW w:w="3431" w:type="dxa"/>
          </w:tcPr>
          <w:p w:rsidR="004F07DA" w:rsidRPr="00AD5056" w:rsidRDefault="004F07DA" w:rsidP="000B092A">
            <w:pPr>
              <w:rPr>
                <w:sz w:val="20"/>
                <w:szCs w:val="20"/>
              </w:rPr>
            </w:pPr>
            <w:r w:rsidRPr="00AD5056">
              <w:rPr>
                <w:sz w:val="20"/>
                <w:szCs w:val="20"/>
              </w:rPr>
              <w:t>Civil Kerekasztal</w:t>
            </w:r>
          </w:p>
        </w:tc>
        <w:tc>
          <w:tcPr>
            <w:tcW w:w="1417" w:type="dxa"/>
            <w:gridSpan w:val="2"/>
          </w:tcPr>
          <w:p w:rsidR="004F07DA" w:rsidRPr="00AD5056" w:rsidRDefault="004F07DA" w:rsidP="000B092A">
            <w:pPr>
              <w:rPr>
                <w:sz w:val="20"/>
                <w:szCs w:val="20"/>
              </w:rPr>
            </w:pPr>
            <w:r w:rsidRPr="00AD5056">
              <w:rPr>
                <w:sz w:val="20"/>
                <w:szCs w:val="20"/>
              </w:rPr>
              <w:t>80,9</w:t>
            </w:r>
          </w:p>
        </w:tc>
        <w:tc>
          <w:tcPr>
            <w:tcW w:w="2977" w:type="dxa"/>
          </w:tcPr>
          <w:p w:rsidR="004F07DA" w:rsidRPr="00AD5056" w:rsidRDefault="004F07DA" w:rsidP="000B092A">
            <w:pPr>
              <w:rPr>
                <w:sz w:val="20"/>
                <w:szCs w:val="20"/>
              </w:rPr>
            </w:pPr>
            <w:r w:rsidRPr="00AD5056">
              <w:rPr>
                <w:sz w:val="20"/>
                <w:szCs w:val="20"/>
              </w:rPr>
              <w:t>földszint</w:t>
            </w:r>
          </w:p>
        </w:tc>
        <w:tc>
          <w:tcPr>
            <w:tcW w:w="2482" w:type="dxa"/>
          </w:tcPr>
          <w:p w:rsidR="004F07DA" w:rsidRPr="00AD5056" w:rsidRDefault="004F07DA" w:rsidP="000B092A">
            <w:pPr>
              <w:rPr>
                <w:sz w:val="20"/>
                <w:szCs w:val="20"/>
              </w:rPr>
            </w:pPr>
            <w:r w:rsidRPr="00AD5056">
              <w:rPr>
                <w:sz w:val="20"/>
                <w:szCs w:val="20"/>
              </w:rPr>
              <w:t>egyesület</w:t>
            </w:r>
          </w:p>
        </w:tc>
      </w:tr>
      <w:tr w:rsidR="004F07DA" w:rsidRPr="00AD5056" w:rsidTr="000B092A">
        <w:tc>
          <w:tcPr>
            <w:tcW w:w="505" w:type="dxa"/>
          </w:tcPr>
          <w:p w:rsidR="004F07DA" w:rsidRPr="00AD5056" w:rsidRDefault="004F07DA" w:rsidP="000B092A">
            <w:pPr>
              <w:rPr>
                <w:sz w:val="20"/>
                <w:szCs w:val="20"/>
              </w:rPr>
            </w:pPr>
            <w:r w:rsidRPr="00AD5056">
              <w:rPr>
                <w:sz w:val="20"/>
                <w:szCs w:val="20"/>
              </w:rPr>
              <w:t>7</w:t>
            </w:r>
          </w:p>
        </w:tc>
        <w:tc>
          <w:tcPr>
            <w:tcW w:w="3431" w:type="dxa"/>
          </w:tcPr>
          <w:p w:rsidR="004F07DA" w:rsidRPr="00AD5056" w:rsidRDefault="004F07DA" w:rsidP="000B092A">
            <w:pPr>
              <w:rPr>
                <w:sz w:val="20"/>
                <w:szCs w:val="20"/>
              </w:rPr>
            </w:pPr>
            <w:r w:rsidRPr="00AD5056">
              <w:rPr>
                <w:sz w:val="20"/>
                <w:szCs w:val="20"/>
              </w:rPr>
              <w:t>Comedias /bábműhely</w:t>
            </w:r>
          </w:p>
        </w:tc>
        <w:tc>
          <w:tcPr>
            <w:tcW w:w="1417" w:type="dxa"/>
            <w:gridSpan w:val="2"/>
          </w:tcPr>
          <w:p w:rsidR="004F07DA" w:rsidRPr="00AD5056" w:rsidRDefault="004F07DA" w:rsidP="000B092A">
            <w:pPr>
              <w:rPr>
                <w:sz w:val="20"/>
                <w:szCs w:val="20"/>
              </w:rPr>
            </w:pPr>
            <w:r w:rsidRPr="00AD5056">
              <w:rPr>
                <w:sz w:val="20"/>
                <w:szCs w:val="20"/>
              </w:rPr>
              <w:t>46</w:t>
            </w:r>
          </w:p>
        </w:tc>
        <w:tc>
          <w:tcPr>
            <w:tcW w:w="2977" w:type="dxa"/>
          </w:tcPr>
          <w:p w:rsidR="004F07DA" w:rsidRPr="00AD5056" w:rsidRDefault="004F07DA" w:rsidP="000B092A">
            <w:pPr>
              <w:rPr>
                <w:sz w:val="20"/>
                <w:szCs w:val="20"/>
              </w:rPr>
            </w:pPr>
            <w:r w:rsidRPr="00AD5056">
              <w:rPr>
                <w:sz w:val="20"/>
                <w:szCs w:val="20"/>
              </w:rPr>
              <w:t>alagsor</w:t>
            </w:r>
          </w:p>
        </w:tc>
        <w:tc>
          <w:tcPr>
            <w:tcW w:w="2482" w:type="dxa"/>
          </w:tcPr>
          <w:p w:rsidR="004F07DA" w:rsidRPr="00AD5056" w:rsidRDefault="004F07DA" w:rsidP="000B092A">
            <w:pPr>
              <w:rPr>
                <w:sz w:val="20"/>
                <w:szCs w:val="20"/>
              </w:rPr>
            </w:pPr>
            <w:r w:rsidRPr="00AD5056">
              <w:rPr>
                <w:sz w:val="20"/>
                <w:szCs w:val="20"/>
              </w:rPr>
              <w:t>egyesület</w:t>
            </w:r>
          </w:p>
        </w:tc>
      </w:tr>
      <w:tr w:rsidR="004F07DA" w:rsidRPr="00AD5056" w:rsidTr="000B092A">
        <w:tc>
          <w:tcPr>
            <w:tcW w:w="505" w:type="dxa"/>
          </w:tcPr>
          <w:p w:rsidR="004F07DA" w:rsidRPr="00AD5056" w:rsidRDefault="004F07DA" w:rsidP="000B092A">
            <w:pPr>
              <w:rPr>
                <w:sz w:val="20"/>
                <w:szCs w:val="20"/>
              </w:rPr>
            </w:pPr>
            <w:r w:rsidRPr="00AD5056">
              <w:rPr>
                <w:sz w:val="20"/>
                <w:szCs w:val="20"/>
              </w:rPr>
              <w:t>8</w:t>
            </w:r>
          </w:p>
        </w:tc>
        <w:tc>
          <w:tcPr>
            <w:tcW w:w="3431" w:type="dxa"/>
          </w:tcPr>
          <w:p w:rsidR="004F07DA" w:rsidRPr="00AD5056" w:rsidRDefault="004F07DA" w:rsidP="000B092A">
            <w:pPr>
              <w:rPr>
                <w:sz w:val="20"/>
                <w:szCs w:val="20"/>
              </w:rPr>
            </w:pPr>
            <w:r w:rsidRPr="00AD5056">
              <w:rPr>
                <w:sz w:val="20"/>
                <w:szCs w:val="20"/>
              </w:rPr>
              <w:t>Dr. Kiss Gyula Egyesület</w:t>
            </w:r>
          </w:p>
        </w:tc>
        <w:tc>
          <w:tcPr>
            <w:tcW w:w="1417" w:type="dxa"/>
            <w:gridSpan w:val="2"/>
          </w:tcPr>
          <w:p w:rsidR="004F07DA" w:rsidRPr="00AD5056" w:rsidRDefault="004F07DA" w:rsidP="000B092A">
            <w:pPr>
              <w:rPr>
                <w:sz w:val="20"/>
                <w:szCs w:val="20"/>
              </w:rPr>
            </w:pPr>
            <w:r w:rsidRPr="00AD5056">
              <w:rPr>
                <w:sz w:val="20"/>
                <w:szCs w:val="20"/>
              </w:rPr>
              <w:t>30</w:t>
            </w:r>
          </w:p>
        </w:tc>
        <w:tc>
          <w:tcPr>
            <w:tcW w:w="2977" w:type="dxa"/>
          </w:tcPr>
          <w:p w:rsidR="004F07DA" w:rsidRPr="00AD5056" w:rsidRDefault="004F07DA" w:rsidP="000B092A">
            <w:pPr>
              <w:rPr>
                <w:sz w:val="20"/>
                <w:szCs w:val="20"/>
              </w:rPr>
            </w:pPr>
            <w:r w:rsidRPr="00AD5056">
              <w:rPr>
                <w:sz w:val="20"/>
                <w:szCs w:val="20"/>
              </w:rPr>
              <w:t>252 / teljesen beázott helyiség</w:t>
            </w:r>
          </w:p>
        </w:tc>
        <w:tc>
          <w:tcPr>
            <w:tcW w:w="2482" w:type="dxa"/>
          </w:tcPr>
          <w:p w:rsidR="004F07DA" w:rsidRPr="00AD5056" w:rsidRDefault="004F07DA" w:rsidP="000B092A">
            <w:pPr>
              <w:rPr>
                <w:sz w:val="20"/>
                <w:szCs w:val="20"/>
              </w:rPr>
            </w:pPr>
            <w:r w:rsidRPr="00AD5056">
              <w:rPr>
                <w:sz w:val="20"/>
                <w:szCs w:val="20"/>
              </w:rPr>
              <w:t>közhasznú egyesület</w:t>
            </w:r>
          </w:p>
        </w:tc>
      </w:tr>
      <w:tr w:rsidR="004F07DA" w:rsidRPr="00AD5056" w:rsidTr="000B092A">
        <w:tc>
          <w:tcPr>
            <w:tcW w:w="505" w:type="dxa"/>
          </w:tcPr>
          <w:p w:rsidR="004F07DA" w:rsidRPr="00AD5056" w:rsidRDefault="004F07DA" w:rsidP="000B092A">
            <w:pPr>
              <w:rPr>
                <w:sz w:val="20"/>
                <w:szCs w:val="20"/>
              </w:rPr>
            </w:pPr>
            <w:r w:rsidRPr="00AD5056">
              <w:rPr>
                <w:sz w:val="20"/>
                <w:szCs w:val="20"/>
              </w:rPr>
              <w:t>9</w:t>
            </w:r>
          </w:p>
        </w:tc>
        <w:tc>
          <w:tcPr>
            <w:tcW w:w="3431" w:type="dxa"/>
          </w:tcPr>
          <w:p w:rsidR="004F07DA" w:rsidRPr="00AD5056" w:rsidRDefault="004F07DA" w:rsidP="000B092A">
            <w:pPr>
              <w:rPr>
                <w:sz w:val="20"/>
                <w:szCs w:val="20"/>
              </w:rPr>
            </w:pPr>
            <w:r w:rsidRPr="00AD5056">
              <w:rPr>
                <w:sz w:val="20"/>
                <w:szCs w:val="20"/>
              </w:rPr>
              <w:t>Fogyasztóvédelem</w:t>
            </w:r>
          </w:p>
        </w:tc>
        <w:tc>
          <w:tcPr>
            <w:tcW w:w="1417" w:type="dxa"/>
            <w:gridSpan w:val="2"/>
          </w:tcPr>
          <w:p w:rsidR="004F07DA" w:rsidRPr="00AD5056" w:rsidRDefault="004F07DA" w:rsidP="000B092A">
            <w:pPr>
              <w:rPr>
                <w:sz w:val="20"/>
                <w:szCs w:val="20"/>
              </w:rPr>
            </w:pPr>
            <w:r w:rsidRPr="00AD5056">
              <w:rPr>
                <w:sz w:val="20"/>
                <w:szCs w:val="20"/>
              </w:rPr>
              <w:t>27,3</w:t>
            </w:r>
          </w:p>
        </w:tc>
        <w:tc>
          <w:tcPr>
            <w:tcW w:w="2977" w:type="dxa"/>
          </w:tcPr>
          <w:p w:rsidR="004F07DA" w:rsidRPr="00AD5056" w:rsidRDefault="004F07DA" w:rsidP="000B092A">
            <w:pPr>
              <w:rPr>
                <w:sz w:val="20"/>
                <w:szCs w:val="20"/>
              </w:rPr>
            </w:pPr>
            <w:r w:rsidRPr="00AD5056">
              <w:rPr>
                <w:sz w:val="20"/>
                <w:szCs w:val="20"/>
              </w:rPr>
              <w:t>206</w:t>
            </w:r>
          </w:p>
        </w:tc>
        <w:tc>
          <w:tcPr>
            <w:tcW w:w="2482" w:type="dxa"/>
          </w:tcPr>
          <w:p w:rsidR="004F07DA" w:rsidRPr="00AD5056" w:rsidRDefault="004F07DA" w:rsidP="000B092A">
            <w:pPr>
              <w:rPr>
                <w:sz w:val="20"/>
                <w:szCs w:val="20"/>
              </w:rPr>
            </w:pPr>
            <w:r w:rsidRPr="00AD5056">
              <w:rPr>
                <w:sz w:val="20"/>
                <w:szCs w:val="20"/>
              </w:rPr>
              <w:t>egyesület</w:t>
            </w:r>
          </w:p>
        </w:tc>
      </w:tr>
      <w:tr w:rsidR="004F07DA" w:rsidRPr="00AD5056" w:rsidTr="000B092A">
        <w:tc>
          <w:tcPr>
            <w:tcW w:w="505" w:type="dxa"/>
          </w:tcPr>
          <w:p w:rsidR="004F07DA" w:rsidRPr="00AD5056" w:rsidRDefault="004F07DA" w:rsidP="000B092A">
            <w:pPr>
              <w:rPr>
                <w:sz w:val="20"/>
                <w:szCs w:val="20"/>
              </w:rPr>
            </w:pPr>
            <w:r w:rsidRPr="00AD5056">
              <w:rPr>
                <w:sz w:val="20"/>
                <w:szCs w:val="20"/>
              </w:rPr>
              <w:t>10</w:t>
            </w:r>
          </w:p>
        </w:tc>
        <w:tc>
          <w:tcPr>
            <w:tcW w:w="3431" w:type="dxa"/>
            <w:shd w:val="clear" w:color="auto" w:fill="FFFFFF"/>
          </w:tcPr>
          <w:p w:rsidR="004F07DA" w:rsidRPr="00AD5056" w:rsidRDefault="004F07DA" w:rsidP="000B092A">
            <w:pPr>
              <w:rPr>
                <w:sz w:val="20"/>
                <w:szCs w:val="20"/>
              </w:rPr>
            </w:pPr>
          </w:p>
        </w:tc>
        <w:tc>
          <w:tcPr>
            <w:tcW w:w="1417" w:type="dxa"/>
            <w:gridSpan w:val="2"/>
          </w:tcPr>
          <w:p w:rsidR="004F07DA" w:rsidRPr="00AD5056" w:rsidRDefault="004F07DA" w:rsidP="000B092A">
            <w:pPr>
              <w:rPr>
                <w:sz w:val="20"/>
                <w:szCs w:val="20"/>
              </w:rPr>
            </w:pPr>
            <w:r w:rsidRPr="00AD5056">
              <w:rPr>
                <w:sz w:val="20"/>
                <w:szCs w:val="20"/>
              </w:rPr>
              <w:t>72</w:t>
            </w:r>
          </w:p>
        </w:tc>
        <w:tc>
          <w:tcPr>
            <w:tcW w:w="2977" w:type="dxa"/>
          </w:tcPr>
          <w:p w:rsidR="004F07DA" w:rsidRPr="00AD5056" w:rsidRDefault="004F07DA" w:rsidP="000B092A">
            <w:pPr>
              <w:rPr>
                <w:sz w:val="20"/>
                <w:szCs w:val="20"/>
              </w:rPr>
            </w:pPr>
            <w:r w:rsidRPr="00AD5056">
              <w:rPr>
                <w:sz w:val="20"/>
                <w:szCs w:val="20"/>
              </w:rPr>
              <w:t>211, 214, 215</w:t>
            </w:r>
          </w:p>
        </w:tc>
        <w:tc>
          <w:tcPr>
            <w:tcW w:w="2482" w:type="dxa"/>
          </w:tcPr>
          <w:p w:rsidR="004F07DA" w:rsidRPr="00AD5056" w:rsidRDefault="004F07DA" w:rsidP="000B092A">
            <w:pPr>
              <w:rPr>
                <w:sz w:val="20"/>
                <w:szCs w:val="20"/>
              </w:rPr>
            </w:pPr>
            <w:r w:rsidRPr="00AD5056">
              <w:rPr>
                <w:sz w:val="20"/>
                <w:szCs w:val="20"/>
              </w:rPr>
              <w:t xml:space="preserve"> Kft.</w:t>
            </w:r>
          </w:p>
        </w:tc>
      </w:tr>
      <w:tr w:rsidR="004F07DA" w:rsidRPr="00AD5056" w:rsidTr="000B092A">
        <w:tc>
          <w:tcPr>
            <w:tcW w:w="505" w:type="dxa"/>
          </w:tcPr>
          <w:p w:rsidR="004F07DA" w:rsidRPr="00AD5056" w:rsidRDefault="004F07DA" w:rsidP="000B092A">
            <w:pPr>
              <w:rPr>
                <w:sz w:val="20"/>
                <w:szCs w:val="20"/>
              </w:rPr>
            </w:pPr>
            <w:r w:rsidRPr="00AD5056">
              <w:rPr>
                <w:sz w:val="20"/>
                <w:szCs w:val="20"/>
              </w:rPr>
              <w:t>11</w:t>
            </w:r>
          </w:p>
        </w:tc>
        <w:tc>
          <w:tcPr>
            <w:tcW w:w="3431" w:type="dxa"/>
          </w:tcPr>
          <w:p w:rsidR="004F07DA" w:rsidRPr="00AD5056" w:rsidRDefault="004F07DA" w:rsidP="000B092A">
            <w:pPr>
              <w:rPr>
                <w:sz w:val="20"/>
                <w:szCs w:val="20"/>
              </w:rPr>
            </w:pPr>
            <w:r w:rsidRPr="00AD5056">
              <w:rPr>
                <w:sz w:val="20"/>
                <w:szCs w:val="20"/>
              </w:rPr>
              <w:t>Mesebolt Bábszínház</w:t>
            </w:r>
          </w:p>
        </w:tc>
        <w:tc>
          <w:tcPr>
            <w:tcW w:w="1417" w:type="dxa"/>
            <w:gridSpan w:val="2"/>
          </w:tcPr>
          <w:p w:rsidR="004F07DA" w:rsidRPr="00AD5056" w:rsidRDefault="004F07DA" w:rsidP="000B092A">
            <w:pPr>
              <w:rPr>
                <w:sz w:val="20"/>
                <w:szCs w:val="20"/>
              </w:rPr>
            </w:pPr>
            <w:r w:rsidRPr="00AD5056">
              <w:rPr>
                <w:sz w:val="20"/>
                <w:szCs w:val="20"/>
              </w:rPr>
              <w:t>607</w:t>
            </w:r>
          </w:p>
        </w:tc>
        <w:tc>
          <w:tcPr>
            <w:tcW w:w="2977" w:type="dxa"/>
          </w:tcPr>
          <w:p w:rsidR="004F07DA" w:rsidRPr="00AD5056" w:rsidRDefault="004F07DA" w:rsidP="000B092A">
            <w:pPr>
              <w:rPr>
                <w:sz w:val="20"/>
                <w:szCs w:val="20"/>
              </w:rPr>
            </w:pPr>
            <w:r w:rsidRPr="00AD5056">
              <w:rPr>
                <w:sz w:val="20"/>
                <w:szCs w:val="20"/>
              </w:rPr>
              <w:t>kelléktár ¼-e, 017 ¼-e, 113, 115, 116, 118, 120, 125, 127</w:t>
            </w:r>
          </w:p>
          <w:p w:rsidR="004F07DA" w:rsidRPr="008764CF" w:rsidRDefault="004F07DA" w:rsidP="000B092A">
            <w:pPr>
              <w:rPr>
                <w:sz w:val="20"/>
                <w:szCs w:val="20"/>
              </w:rPr>
            </w:pPr>
            <w:r w:rsidRPr="00AD5056">
              <w:rPr>
                <w:b/>
                <w:sz w:val="20"/>
                <w:szCs w:val="20"/>
              </w:rPr>
              <w:t xml:space="preserve"> </w:t>
            </w:r>
            <w:r w:rsidRPr="008764CF">
              <w:rPr>
                <w:sz w:val="20"/>
                <w:szCs w:val="20"/>
              </w:rPr>
              <w:t>+ 100 nap színházterem</w:t>
            </w:r>
          </w:p>
        </w:tc>
        <w:tc>
          <w:tcPr>
            <w:tcW w:w="2482" w:type="dxa"/>
          </w:tcPr>
          <w:p w:rsidR="004F07DA" w:rsidRPr="00AD5056" w:rsidRDefault="004F07DA" w:rsidP="000B092A">
            <w:pPr>
              <w:rPr>
                <w:sz w:val="20"/>
                <w:szCs w:val="20"/>
              </w:rPr>
            </w:pPr>
            <w:r w:rsidRPr="00AD5056">
              <w:rPr>
                <w:sz w:val="20"/>
                <w:szCs w:val="20"/>
              </w:rPr>
              <w:t>intézmény</w:t>
            </w:r>
          </w:p>
        </w:tc>
      </w:tr>
      <w:tr w:rsidR="004F07DA" w:rsidRPr="00AD5056" w:rsidTr="000B092A">
        <w:tc>
          <w:tcPr>
            <w:tcW w:w="505" w:type="dxa"/>
          </w:tcPr>
          <w:p w:rsidR="004F07DA" w:rsidRPr="00AD5056" w:rsidRDefault="004F07DA" w:rsidP="000B092A">
            <w:pPr>
              <w:rPr>
                <w:sz w:val="20"/>
                <w:szCs w:val="20"/>
              </w:rPr>
            </w:pPr>
            <w:r w:rsidRPr="00AD5056">
              <w:rPr>
                <w:sz w:val="20"/>
                <w:szCs w:val="20"/>
              </w:rPr>
              <w:t>12</w:t>
            </w:r>
          </w:p>
        </w:tc>
        <w:tc>
          <w:tcPr>
            <w:tcW w:w="3431" w:type="dxa"/>
          </w:tcPr>
          <w:p w:rsidR="004F07DA" w:rsidRPr="00AD5056" w:rsidRDefault="004F07DA" w:rsidP="000B092A">
            <w:pPr>
              <w:rPr>
                <w:sz w:val="20"/>
                <w:szCs w:val="20"/>
              </w:rPr>
            </w:pPr>
            <w:r w:rsidRPr="00AD5056">
              <w:rPr>
                <w:sz w:val="20"/>
                <w:szCs w:val="20"/>
              </w:rPr>
              <w:t>Nemzeti Művelődési Intézet</w:t>
            </w:r>
          </w:p>
        </w:tc>
        <w:tc>
          <w:tcPr>
            <w:tcW w:w="1417" w:type="dxa"/>
            <w:gridSpan w:val="2"/>
          </w:tcPr>
          <w:p w:rsidR="004F07DA" w:rsidRPr="00AD5056" w:rsidRDefault="004F07DA" w:rsidP="000B092A">
            <w:pPr>
              <w:rPr>
                <w:sz w:val="20"/>
                <w:szCs w:val="20"/>
              </w:rPr>
            </w:pPr>
            <w:r w:rsidRPr="00AD5056">
              <w:rPr>
                <w:sz w:val="20"/>
                <w:szCs w:val="20"/>
              </w:rPr>
              <w:t>120,4</w:t>
            </w:r>
          </w:p>
        </w:tc>
        <w:tc>
          <w:tcPr>
            <w:tcW w:w="2977" w:type="dxa"/>
          </w:tcPr>
          <w:p w:rsidR="004F07DA" w:rsidRPr="00AD5056" w:rsidRDefault="004F07DA" w:rsidP="000B092A">
            <w:pPr>
              <w:rPr>
                <w:sz w:val="20"/>
                <w:szCs w:val="20"/>
              </w:rPr>
            </w:pPr>
            <w:r w:rsidRPr="00AD5056">
              <w:rPr>
                <w:sz w:val="20"/>
                <w:szCs w:val="20"/>
              </w:rPr>
              <w:t>237,238-239</w:t>
            </w:r>
          </w:p>
        </w:tc>
        <w:tc>
          <w:tcPr>
            <w:tcW w:w="2482" w:type="dxa"/>
          </w:tcPr>
          <w:p w:rsidR="004F07DA" w:rsidRPr="00AD5056" w:rsidRDefault="004F07DA" w:rsidP="000B092A">
            <w:pPr>
              <w:rPr>
                <w:sz w:val="20"/>
                <w:szCs w:val="20"/>
              </w:rPr>
            </w:pPr>
            <w:r w:rsidRPr="00AD5056">
              <w:rPr>
                <w:sz w:val="20"/>
                <w:szCs w:val="20"/>
              </w:rPr>
              <w:t>állandó bérlő / II. emelet</w:t>
            </w:r>
          </w:p>
        </w:tc>
      </w:tr>
      <w:tr w:rsidR="004F07DA" w:rsidRPr="00AD5056" w:rsidTr="000B092A">
        <w:tc>
          <w:tcPr>
            <w:tcW w:w="505" w:type="dxa"/>
          </w:tcPr>
          <w:p w:rsidR="004F07DA" w:rsidRPr="00AD5056" w:rsidRDefault="004F07DA" w:rsidP="000B092A">
            <w:pPr>
              <w:rPr>
                <w:sz w:val="20"/>
                <w:szCs w:val="20"/>
              </w:rPr>
            </w:pPr>
            <w:r w:rsidRPr="00AD5056">
              <w:rPr>
                <w:sz w:val="20"/>
                <w:szCs w:val="20"/>
              </w:rPr>
              <w:t>13</w:t>
            </w:r>
          </w:p>
        </w:tc>
        <w:tc>
          <w:tcPr>
            <w:tcW w:w="3431" w:type="dxa"/>
          </w:tcPr>
          <w:p w:rsidR="004F07DA" w:rsidRPr="00AD5056" w:rsidRDefault="004F07DA" w:rsidP="000B092A">
            <w:pPr>
              <w:rPr>
                <w:sz w:val="20"/>
                <w:szCs w:val="20"/>
              </w:rPr>
            </w:pPr>
            <w:r w:rsidRPr="00AD5056">
              <w:rPr>
                <w:sz w:val="20"/>
                <w:szCs w:val="20"/>
              </w:rPr>
              <w:t>Nyugdíjas Szövetség</w:t>
            </w:r>
          </w:p>
        </w:tc>
        <w:tc>
          <w:tcPr>
            <w:tcW w:w="1417" w:type="dxa"/>
            <w:gridSpan w:val="2"/>
          </w:tcPr>
          <w:p w:rsidR="004F07DA" w:rsidRPr="00AD5056" w:rsidRDefault="004F07DA" w:rsidP="000B092A">
            <w:pPr>
              <w:rPr>
                <w:sz w:val="20"/>
                <w:szCs w:val="20"/>
              </w:rPr>
            </w:pPr>
            <w:r w:rsidRPr="00AD5056">
              <w:rPr>
                <w:sz w:val="20"/>
                <w:szCs w:val="20"/>
              </w:rPr>
              <w:t>55,4</w:t>
            </w:r>
          </w:p>
        </w:tc>
        <w:tc>
          <w:tcPr>
            <w:tcW w:w="2977" w:type="dxa"/>
          </w:tcPr>
          <w:p w:rsidR="004F07DA" w:rsidRPr="00AD5056" w:rsidRDefault="004F07DA" w:rsidP="000B092A">
            <w:pPr>
              <w:rPr>
                <w:sz w:val="20"/>
                <w:szCs w:val="20"/>
              </w:rPr>
            </w:pPr>
            <w:r w:rsidRPr="00AD5056">
              <w:rPr>
                <w:sz w:val="20"/>
                <w:szCs w:val="20"/>
              </w:rPr>
              <w:t>207</w:t>
            </w:r>
          </w:p>
        </w:tc>
        <w:tc>
          <w:tcPr>
            <w:tcW w:w="2482" w:type="dxa"/>
          </w:tcPr>
          <w:p w:rsidR="004F07DA" w:rsidRPr="00AD5056" w:rsidRDefault="004F07DA" w:rsidP="000B092A">
            <w:pPr>
              <w:rPr>
                <w:sz w:val="20"/>
                <w:szCs w:val="20"/>
              </w:rPr>
            </w:pPr>
            <w:r w:rsidRPr="00AD5056">
              <w:rPr>
                <w:sz w:val="20"/>
                <w:szCs w:val="20"/>
              </w:rPr>
              <w:t>szövetség</w:t>
            </w:r>
          </w:p>
        </w:tc>
      </w:tr>
      <w:tr w:rsidR="004F07DA" w:rsidRPr="00AD5056" w:rsidTr="000B092A">
        <w:tc>
          <w:tcPr>
            <w:tcW w:w="505" w:type="dxa"/>
          </w:tcPr>
          <w:p w:rsidR="004F07DA" w:rsidRPr="00AD5056" w:rsidRDefault="004F07DA" w:rsidP="000B092A">
            <w:pPr>
              <w:rPr>
                <w:sz w:val="20"/>
                <w:szCs w:val="20"/>
              </w:rPr>
            </w:pPr>
            <w:r w:rsidRPr="00AD5056">
              <w:rPr>
                <w:sz w:val="20"/>
                <w:szCs w:val="20"/>
              </w:rPr>
              <w:t>14</w:t>
            </w:r>
          </w:p>
        </w:tc>
        <w:tc>
          <w:tcPr>
            <w:tcW w:w="3431" w:type="dxa"/>
          </w:tcPr>
          <w:p w:rsidR="004F07DA" w:rsidRPr="00AD5056" w:rsidRDefault="004F07DA" w:rsidP="000B092A">
            <w:pPr>
              <w:rPr>
                <w:sz w:val="20"/>
                <w:szCs w:val="20"/>
              </w:rPr>
            </w:pPr>
            <w:r w:rsidRPr="00AD5056">
              <w:rPr>
                <w:sz w:val="20"/>
                <w:szCs w:val="20"/>
              </w:rPr>
              <w:t>Szombathelyi Vasútmodellező</w:t>
            </w:r>
          </w:p>
        </w:tc>
        <w:tc>
          <w:tcPr>
            <w:tcW w:w="1417" w:type="dxa"/>
            <w:gridSpan w:val="2"/>
          </w:tcPr>
          <w:p w:rsidR="004F07DA" w:rsidRPr="00AD5056" w:rsidRDefault="004F07DA" w:rsidP="000B092A">
            <w:pPr>
              <w:rPr>
                <w:sz w:val="20"/>
                <w:szCs w:val="20"/>
              </w:rPr>
            </w:pPr>
            <w:r w:rsidRPr="00AD5056">
              <w:rPr>
                <w:sz w:val="20"/>
                <w:szCs w:val="20"/>
              </w:rPr>
              <w:t>51,25</w:t>
            </w:r>
          </w:p>
        </w:tc>
        <w:tc>
          <w:tcPr>
            <w:tcW w:w="2977" w:type="dxa"/>
          </w:tcPr>
          <w:p w:rsidR="004F07DA" w:rsidRPr="00AD5056" w:rsidRDefault="004F07DA" w:rsidP="000B092A">
            <w:pPr>
              <w:rPr>
                <w:sz w:val="20"/>
                <w:szCs w:val="20"/>
              </w:rPr>
            </w:pPr>
            <w:r w:rsidRPr="00AD5056">
              <w:rPr>
                <w:sz w:val="20"/>
                <w:szCs w:val="20"/>
              </w:rPr>
              <w:t>alagsor/ablaktalan h</w:t>
            </w:r>
          </w:p>
        </w:tc>
        <w:tc>
          <w:tcPr>
            <w:tcW w:w="2482" w:type="dxa"/>
          </w:tcPr>
          <w:p w:rsidR="004F07DA" w:rsidRPr="00AD5056" w:rsidRDefault="004F07DA" w:rsidP="000B092A">
            <w:pPr>
              <w:rPr>
                <w:sz w:val="20"/>
                <w:szCs w:val="20"/>
              </w:rPr>
            </w:pPr>
            <w:r w:rsidRPr="00AD5056">
              <w:rPr>
                <w:sz w:val="20"/>
                <w:szCs w:val="20"/>
              </w:rPr>
              <w:t>egyesület</w:t>
            </w:r>
          </w:p>
        </w:tc>
      </w:tr>
      <w:tr w:rsidR="004F07DA" w:rsidRPr="00AD5056" w:rsidTr="000B092A">
        <w:tc>
          <w:tcPr>
            <w:tcW w:w="505" w:type="dxa"/>
            <w:tcBorders>
              <w:bottom w:val="single" w:sz="12" w:space="0" w:color="auto"/>
            </w:tcBorders>
          </w:tcPr>
          <w:p w:rsidR="004F07DA" w:rsidRPr="00AD5056" w:rsidRDefault="004F07DA" w:rsidP="000B092A">
            <w:pPr>
              <w:rPr>
                <w:sz w:val="20"/>
                <w:szCs w:val="20"/>
              </w:rPr>
            </w:pPr>
            <w:r w:rsidRPr="00AD5056">
              <w:rPr>
                <w:sz w:val="20"/>
                <w:szCs w:val="20"/>
              </w:rPr>
              <w:t>15</w:t>
            </w:r>
          </w:p>
        </w:tc>
        <w:tc>
          <w:tcPr>
            <w:tcW w:w="3431" w:type="dxa"/>
            <w:tcBorders>
              <w:bottom w:val="single" w:sz="12" w:space="0" w:color="auto"/>
            </w:tcBorders>
          </w:tcPr>
          <w:p w:rsidR="004F07DA" w:rsidRPr="00AD5056" w:rsidRDefault="004F07DA" w:rsidP="000B092A">
            <w:pPr>
              <w:rPr>
                <w:sz w:val="20"/>
                <w:szCs w:val="20"/>
              </w:rPr>
            </w:pPr>
            <w:r w:rsidRPr="00AD5056">
              <w:rPr>
                <w:sz w:val="20"/>
                <w:szCs w:val="20"/>
              </w:rPr>
              <w:t>Báb-Táncoltató Nonprofit Kft.</w:t>
            </w:r>
          </w:p>
          <w:p w:rsidR="004F07DA" w:rsidRPr="00AD5056" w:rsidRDefault="004F07DA" w:rsidP="000B092A">
            <w:pPr>
              <w:rPr>
                <w:sz w:val="20"/>
                <w:szCs w:val="20"/>
              </w:rPr>
            </w:pPr>
            <w:r w:rsidRPr="00AD5056">
              <w:rPr>
                <w:sz w:val="20"/>
                <w:szCs w:val="20"/>
              </w:rPr>
              <w:t>Ungaresca Néptáncegyüttes</w:t>
            </w:r>
          </w:p>
        </w:tc>
        <w:tc>
          <w:tcPr>
            <w:tcW w:w="1417" w:type="dxa"/>
            <w:gridSpan w:val="2"/>
            <w:tcBorders>
              <w:bottom w:val="single" w:sz="12" w:space="0" w:color="auto"/>
            </w:tcBorders>
          </w:tcPr>
          <w:p w:rsidR="004F07DA" w:rsidRPr="00AD5056" w:rsidRDefault="004F07DA" w:rsidP="000B092A">
            <w:pPr>
              <w:rPr>
                <w:sz w:val="20"/>
                <w:szCs w:val="20"/>
              </w:rPr>
            </w:pPr>
            <w:r w:rsidRPr="00AD5056">
              <w:rPr>
                <w:sz w:val="20"/>
                <w:szCs w:val="20"/>
              </w:rPr>
              <w:t>310,9</w:t>
            </w:r>
          </w:p>
        </w:tc>
        <w:tc>
          <w:tcPr>
            <w:tcW w:w="2977" w:type="dxa"/>
            <w:tcBorders>
              <w:bottom w:val="single" w:sz="12" w:space="0" w:color="auto"/>
            </w:tcBorders>
          </w:tcPr>
          <w:p w:rsidR="004F07DA" w:rsidRPr="00AD5056" w:rsidRDefault="004F07DA" w:rsidP="000B092A">
            <w:pPr>
              <w:rPr>
                <w:sz w:val="20"/>
                <w:szCs w:val="20"/>
              </w:rPr>
            </w:pPr>
            <w:r w:rsidRPr="00AD5056">
              <w:rPr>
                <w:sz w:val="20"/>
                <w:szCs w:val="20"/>
              </w:rPr>
              <w:t>alagsori raktárak, öltözők tánctermek</w:t>
            </w:r>
          </w:p>
        </w:tc>
        <w:tc>
          <w:tcPr>
            <w:tcW w:w="2482" w:type="dxa"/>
            <w:tcBorders>
              <w:bottom w:val="single" w:sz="12" w:space="0" w:color="auto"/>
            </w:tcBorders>
          </w:tcPr>
          <w:p w:rsidR="004F07DA" w:rsidRPr="00AD5056" w:rsidRDefault="004F07DA" w:rsidP="000B092A">
            <w:pPr>
              <w:rPr>
                <w:sz w:val="20"/>
                <w:szCs w:val="20"/>
              </w:rPr>
            </w:pPr>
            <w:r w:rsidRPr="00AD5056">
              <w:rPr>
                <w:sz w:val="20"/>
                <w:szCs w:val="20"/>
              </w:rPr>
              <w:t>intézmény</w:t>
            </w:r>
          </w:p>
        </w:tc>
      </w:tr>
      <w:tr w:rsidR="004F07DA" w:rsidRPr="00AD5056" w:rsidTr="000B092A">
        <w:tc>
          <w:tcPr>
            <w:tcW w:w="505" w:type="dxa"/>
            <w:tcBorders>
              <w:bottom w:val="single" w:sz="12" w:space="0" w:color="auto"/>
            </w:tcBorders>
          </w:tcPr>
          <w:p w:rsidR="004F07DA" w:rsidRPr="00AD5056" w:rsidRDefault="004F07DA" w:rsidP="000B092A">
            <w:pPr>
              <w:rPr>
                <w:sz w:val="20"/>
                <w:szCs w:val="20"/>
              </w:rPr>
            </w:pPr>
            <w:r w:rsidRPr="00AD5056">
              <w:rPr>
                <w:sz w:val="20"/>
                <w:szCs w:val="20"/>
              </w:rPr>
              <w:t>16</w:t>
            </w:r>
          </w:p>
        </w:tc>
        <w:tc>
          <w:tcPr>
            <w:tcW w:w="3431" w:type="dxa"/>
            <w:tcBorders>
              <w:bottom w:val="single" w:sz="12" w:space="0" w:color="auto"/>
            </w:tcBorders>
          </w:tcPr>
          <w:p w:rsidR="004F07DA" w:rsidRPr="00AD5056" w:rsidRDefault="004F07DA" w:rsidP="000B092A">
            <w:pPr>
              <w:rPr>
                <w:sz w:val="20"/>
                <w:szCs w:val="20"/>
              </w:rPr>
            </w:pPr>
            <w:r w:rsidRPr="00AD5056">
              <w:rPr>
                <w:sz w:val="20"/>
                <w:szCs w:val="20"/>
              </w:rPr>
              <w:t>Publimont Hirdetésszervező Kft.</w:t>
            </w:r>
          </w:p>
        </w:tc>
        <w:tc>
          <w:tcPr>
            <w:tcW w:w="1417" w:type="dxa"/>
            <w:gridSpan w:val="2"/>
            <w:tcBorders>
              <w:bottom w:val="single" w:sz="12" w:space="0" w:color="auto"/>
            </w:tcBorders>
          </w:tcPr>
          <w:p w:rsidR="004F07DA" w:rsidRPr="00AD5056" w:rsidRDefault="004F07DA" w:rsidP="000B092A">
            <w:pPr>
              <w:rPr>
                <w:sz w:val="20"/>
                <w:szCs w:val="20"/>
              </w:rPr>
            </w:pPr>
            <w:r w:rsidRPr="00AD5056">
              <w:rPr>
                <w:sz w:val="20"/>
                <w:szCs w:val="20"/>
              </w:rPr>
              <w:t>2 x 12 m2-es OP tábla</w:t>
            </w:r>
          </w:p>
        </w:tc>
        <w:tc>
          <w:tcPr>
            <w:tcW w:w="2977" w:type="dxa"/>
            <w:tcBorders>
              <w:bottom w:val="single" w:sz="12" w:space="0" w:color="auto"/>
            </w:tcBorders>
          </w:tcPr>
          <w:p w:rsidR="004F07DA" w:rsidRPr="00AD5056" w:rsidRDefault="004F07DA" w:rsidP="000B092A">
            <w:pPr>
              <w:rPr>
                <w:sz w:val="20"/>
                <w:szCs w:val="20"/>
              </w:rPr>
            </w:pPr>
            <w:r w:rsidRPr="00AD5056">
              <w:rPr>
                <w:sz w:val="20"/>
                <w:szCs w:val="20"/>
              </w:rPr>
              <w:t>kültéri homlokzaton elhelyezve</w:t>
            </w:r>
          </w:p>
        </w:tc>
        <w:tc>
          <w:tcPr>
            <w:tcW w:w="2482" w:type="dxa"/>
            <w:tcBorders>
              <w:bottom w:val="single" w:sz="12" w:space="0" w:color="auto"/>
            </w:tcBorders>
          </w:tcPr>
          <w:p w:rsidR="004F07DA" w:rsidRPr="00AD5056" w:rsidRDefault="004F07DA" w:rsidP="000B092A">
            <w:pPr>
              <w:rPr>
                <w:sz w:val="20"/>
                <w:szCs w:val="20"/>
              </w:rPr>
            </w:pPr>
            <w:r w:rsidRPr="00AD5056">
              <w:rPr>
                <w:sz w:val="20"/>
                <w:szCs w:val="20"/>
              </w:rPr>
              <w:t>Kft.</w:t>
            </w:r>
          </w:p>
        </w:tc>
      </w:tr>
      <w:tr w:rsidR="004F07DA" w:rsidRPr="00AD5056" w:rsidTr="000B092A">
        <w:trPr>
          <w:trHeight w:val="338"/>
        </w:trPr>
        <w:tc>
          <w:tcPr>
            <w:tcW w:w="5353" w:type="dxa"/>
            <w:gridSpan w:val="4"/>
            <w:tcBorders>
              <w:top w:val="single" w:sz="12" w:space="0" w:color="auto"/>
            </w:tcBorders>
            <w:shd w:val="clear" w:color="auto" w:fill="EEECE1"/>
            <w:vAlign w:val="bottom"/>
          </w:tcPr>
          <w:p w:rsidR="004F07DA" w:rsidRPr="00AD5056" w:rsidRDefault="004F07DA" w:rsidP="000B092A">
            <w:pPr>
              <w:rPr>
                <w:i/>
                <w:sz w:val="20"/>
                <w:szCs w:val="20"/>
              </w:rPr>
            </w:pPr>
            <w:r w:rsidRPr="00AD5056">
              <w:rPr>
                <w:b/>
                <w:i/>
                <w:sz w:val="20"/>
                <w:szCs w:val="20"/>
              </w:rPr>
              <w:t xml:space="preserve">Időszakos bérlők </w:t>
            </w:r>
          </w:p>
        </w:tc>
        <w:tc>
          <w:tcPr>
            <w:tcW w:w="2977" w:type="dxa"/>
            <w:tcBorders>
              <w:top w:val="single" w:sz="12" w:space="0" w:color="auto"/>
            </w:tcBorders>
            <w:shd w:val="clear" w:color="auto" w:fill="EEECE1"/>
            <w:vAlign w:val="bottom"/>
          </w:tcPr>
          <w:p w:rsidR="004F07DA" w:rsidRPr="00AD5056" w:rsidRDefault="004F07DA" w:rsidP="000B092A">
            <w:pPr>
              <w:jc w:val="center"/>
              <w:rPr>
                <w:i/>
                <w:sz w:val="20"/>
                <w:szCs w:val="20"/>
              </w:rPr>
            </w:pPr>
            <w:r w:rsidRPr="00AD5056">
              <w:rPr>
                <w:b/>
                <w:i/>
                <w:sz w:val="20"/>
                <w:szCs w:val="20"/>
              </w:rPr>
              <w:t>Terem száma:</w:t>
            </w:r>
          </w:p>
        </w:tc>
        <w:tc>
          <w:tcPr>
            <w:tcW w:w="2482" w:type="dxa"/>
            <w:tcBorders>
              <w:top w:val="single" w:sz="12" w:space="0" w:color="auto"/>
            </w:tcBorders>
            <w:shd w:val="clear" w:color="auto" w:fill="EEECE1"/>
            <w:vAlign w:val="bottom"/>
          </w:tcPr>
          <w:p w:rsidR="004F07DA" w:rsidRPr="00AD5056" w:rsidRDefault="004F07DA" w:rsidP="000B092A">
            <w:pPr>
              <w:jc w:val="center"/>
              <w:rPr>
                <w:b/>
                <w:i/>
                <w:sz w:val="20"/>
                <w:szCs w:val="20"/>
              </w:rPr>
            </w:pPr>
            <w:r w:rsidRPr="00AD5056">
              <w:rPr>
                <w:b/>
                <w:i/>
                <w:sz w:val="20"/>
                <w:szCs w:val="20"/>
              </w:rPr>
              <w:t>Státusza</w:t>
            </w:r>
          </w:p>
        </w:tc>
      </w:tr>
      <w:tr w:rsidR="004F07DA" w:rsidRPr="00AD5056" w:rsidTr="000B092A">
        <w:tc>
          <w:tcPr>
            <w:tcW w:w="505" w:type="dxa"/>
          </w:tcPr>
          <w:p w:rsidR="004F07DA" w:rsidRPr="00AD5056" w:rsidRDefault="004F07DA" w:rsidP="000B092A">
            <w:pPr>
              <w:rPr>
                <w:sz w:val="20"/>
                <w:szCs w:val="20"/>
              </w:rPr>
            </w:pPr>
          </w:p>
        </w:tc>
        <w:tc>
          <w:tcPr>
            <w:tcW w:w="3629" w:type="dxa"/>
            <w:gridSpan w:val="2"/>
            <w:tcBorders>
              <w:top w:val="single" w:sz="2" w:space="0" w:color="auto"/>
              <w:right w:val="single" w:sz="4" w:space="0" w:color="auto"/>
            </w:tcBorders>
          </w:tcPr>
          <w:p w:rsidR="004F07DA" w:rsidRPr="00AD5056" w:rsidRDefault="004F07DA" w:rsidP="000B092A">
            <w:pPr>
              <w:jc w:val="center"/>
              <w:rPr>
                <w:sz w:val="20"/>
                <w:szCs w:val="20"/>
              </w:rPr>
            </w:pPr>
          </w:p>
        </w:tc>
        <w:tc>
          <w:tcPr>
            <w:tcW w:w="1219" w:type="dxa"/>
            <w:tcBorders>
              <w:left w:val="single" w:sz="4" w:space="0" w:color="auto"/>
            </w:tcBorders>
          </w:tcPr>
          <w:p w:rsidR="004F07DA" w:rsidRPr="00AD5056" w:rsidRDefault="004F07DA" w:rsidP="000B092A">
            <w:pPr>
              <w:rPr>
                <w:sz w:val="20"/>
                <w:szCs w:val="20"/>
              </w:rPr>
            </w:pPr>
          </w:p>
        </w:tc>
        <w:tc>
          <w:tcPr>
            <w:tcW w:w="2977" w:type="dxa"/>
          </w:tcPr>
          <w:p w:rsidR="004F07DA" w:rsidRPr="00AD5056" w:rsidRDefault="004F07DA" w:rsidP="000B092A">
            <w:pPr>
              <w:rPr>
                <w:sz w:val="20"/>
                <w:szCs w:val="20"/>
              </w:rPr>
            </w:pPr>
          </w:p>
        </w:tc>
        <w:tc>
          <w:tcPr>
            <w:tcW w:w="2482" w:type="dxa"/>
          </w:tcPr>
          <w:p w:rsidR="004F07DA" w:rsidRPr="00AD5056" w:rsidRDefault="004F07DA" w:rsidP="000B092A">
            <w:pPr>
              <w:rPr>
                <w:sz w:val="20"/>
                <w:szCs w:val="20"/>
              </w:rPr>
            </w:pPr>
          </w:p>
        </w:tc>
      </w:tr>
      <w:tr w:rsidR="004F07DA" w:rsidRPr="00AD5056" w:rsidTr="000B092A">
        <w:tc>
          <w:tcPr>
            <w:tcW w:w="505" w:type="dxa"/>
          </w:tcPr>
          <w:p w:rsidR="004F07DA" w:rsidRPr="00AD5056" w:rsidRDefault="004F07DA" w:rsidP="000B092A">
            <w:pPr>
              <w:rPr>
                <w:sz w:val="20"/>
                <w:szCs w:val="20"/>
              </w:rPr>
            </w:pPr>
            <w:r w:rsidRPr="00AD5056">
              <w:rPr>
                <w:sz w:val="20"/>
                <w:szCs w:val="20"/>
              </w:rPr>
              <w:t>1</w:t>
            </w:r>
          </w:p>
        </w:tc>
        <w:tc>
          <w:tcPr>
            <w:tcW w:w="3629" w:type="dxa"/>
            <w:gridSpan w:val="2"/>
            <w:tcBorders>
              <w:top w:val="single" w:sz="2" w:space="0" w:color="auto"/>
              <w:right w:val="single" w:sz="4" w:space="0" w:color="auto"/>
            </w:tcBorders>
          </w:tcPr>
          <w:p w:rsidR="004F07DA" w:rsidRPr="00AD5056" w:rsidRDefault="004F07DA" w:rsidP="000B092A">
            <w:pPr>
              <w:rPr>
                <w:sz w:val="20"/>
                <w:szCs w:val="20"/>
              </w:rPr>
            </w:pPr>
            <w:r w:rsidRPr="00AD5056">
              <w:rPr>
                <w:sz w:val="20"/>
                <w:szCs w:val="20"/>
              </w:rPr>
              <w:t>Kerekítő gyermekfoglalkoztató</w:t>
            </w:r>
          </w:p>
        </w:tc>
        <w:tc>
          <w:tcPr>
            <w:tcW w:w="1219" w:type="dxa"/>
            <w:tcBorders>
              <w:left w:val="single" w:sz="4" w:space="0" w:color="auto"/>
            </w:tcBorders>
          </w:tcPr>
          <w:p w:rsidR="004F07DA" w:rsidRPr="00AD5056" w:rsidRDefault="004F07DA" w:rsidP="000B092A">
            <w:pPr>
              <w:rPr>
                <w:sz w:val="20"/>
                <w:szCs w:val="20"/>
              </w:rPr>
            </w:pPr>
            <w:r w:rsidRPr="00AD5056">
              <w:rPr>
                <w:sz w:val="20"/>
                <w:szCs w:val="20"/>
              </w:rPr>
              <w:t>66</w:t>
            </w:r>
          </w:p>
        </w:tc>
        <w:tc>
          <w:tcPr>
            <w:tcW w:w="2977" w:type="dxa"/>
          </w:tcPr>
          <w:p w:rsidR="004F07DA" w:rsidRPr="00AD5056" w:rsidRDefault="004F07DA" w:rsidP="000B092A">
            <w:pPr>
              <w:rPr>
                <w:sz w:val="20"/>
                <w:szCs w:val="20"/>
              </w:rPr>
            </w:pPr>
            <w:r w:rsidRPr="00AD5056">
              <w:rPr>
                <w:sz w:val="20"/>
                <w:szCs w:val="20"/>
              </w:rPr>
              <w:t>110</w:t>
            </w:r>
          </w:p>
        </w:tc>
        <w:tc>
          <w:tcPr>
            <w:tcW w:w="2482" w:type="dxa"/>
          </w:tcPr>
          <w:p w:rsidR="004F07DA" w:rsidRPr="00AD5056" w:rsidRDefault="004F07DA" w:rsidP="000B092A">
            <w:pPr>
              <w:rPr>
                <w:sz w:val="20"/>
                <w:szCs w:val="20"/>
              </w:rPr>
            </w:pPr>
            <w:r w:rsidRPr="00AD5056">
              <w:rPr>
                <w:sz w:val="20"/>
                <w:szCs w:val="20"/>
              </w:rPr>
              <w:t>vállalkozó</w:t>
            </w:r>
          </w:p>
        </w:tc>
      </w:tr>
      <w:tr w:rsidR="004F07DA" w:rsidRPr="00AD5056" w:rsidTr="000B092A">
        <w:tc>
          <w:tcPr>
            <w:tcW w:w="505" w:type="dxa"/>
          </w:tcPr>
          <w:p w:rsidR="004F07DA" w:rsidRPr="00AD5056" w:rsidRDefault="004F07DA" w:rsidP="000B092A">
            <w:pPr>
              <w:rPr>
                <w:sz w:val="20"/>
                <w:szCs w:val="20"/>
              </w:rPr>
            </w:pPr>
            <w:r w:rsidRPr="00AD5056">
              <w:rPr>
                <w:sz w:val="20"/>
                <w:szCs w:val="20"/>
              </w:rPr>
              <w:t>2</w:t>
            </w:r>
          </w:p>
        </w:tc>
        <w:tc>
          <w:tcPr>
            <w:tcW w:w="3629" w:type="dxa"/>
            <w:gridSpan w:val="2"/>
            <w:tcBorders>
              <w:right w:val="single" w:sz="4" w:space="0" w:color="auto"/>
            </w:tcBorders>
          </w:tcPr>
          <w:p w:rsidR="004F07DA" w:rsidRPr="00AD5056" w:rsidRDefault="004F07DA" w:rsidP="000B092A">
            <w:pPr>
              <w:rPr>
                <w:sz w:val="20"/>
                <w:szCs w:val="20"/>
              </w:rPr>
            </w:pPr>
            <w:r w:rsidRPr="00AD5056">
              <w:rPr>
                <w:sz w:val="20"/>
                <w:szCs w:val="20"/>
              </w:rPr>
              <w:t>Keleti tánctréning</w:t>
            </w:r>
          </w:p>
        </w:tc>
        <w:tc>
          <w:tcPr>
            <w:tcW w:w="1219" w:type="dxa"/>
            <w:tcBorders>
              <w:left w:val="single" w:sz="4" w:space="0" w:color="auto"/>
            </w:tcBorders>
          </w:tcPr>
          <w:p w:rsidR="004F07DA" w:rsidRPr="00AD5056" w:rsidRDefault="004F07DA" w:rsidP="000B092A">
            <w:pPr>
              <w:rPr>
                <w:sz w:val="20"/>
                <w:szCs w:val="20"/>
              </w:rPr>
            </w:pPr>
            <w:r w:rsidRPr="00AD5056">
              <w:rPr>
                <w:sz w:val="20"/>
                <w:szCs w:val="20"/>
              </w:rPr>
              <w:t>85</w:t>
            </w:r>
          </w:p>
        </w:tc>
        <w:tc>
          <w:tcPr>
            <w:tcW w:w="2977" w:type="dxa"/>
          </w:tcPr>
          <w:p w:rsidR="004F07DA" w:rsidRPr="00AD5056" w:rsidRDefault="004F07DA" w:rsidP="000B092A">
            <w:pPr>
              <w:rPr>
                <w:sz w:val="20"/>
                <w:szCs w:val="20"/>
              </w:rPr>
            </w:pPr>
            <w:r w:rsidRPr="00AD5056">
              <w:rPr>
                <w:sz w:val="20"/>
                <w:szCs w:val="20"/>
              </w:rPr>
              <w:t>105</w:t>
            </w:r>
          </w:p>
        </w:tc>
        <w:tc>
          <w:tcPr>
            <w:tcW w:w="2482" w:type="dxa"/>
          </w:tcPr>
          <w:p w:rsidR="004F07DA" w:rsidRPr="00AD5056" w:rsidRDefault="004F07DA" w:rsidP="000B092A">
            <w:pPr>
              <w:rPr>
                <w:sz w:val="20"/>
                <w:szCs w:val="20"/>
              </w:rPr>
            </w:pPr>
            <w:r w:rsidRPr="00AD5056">
              <w:rPr>
                <w:sz w:val="20"/>
                <w:szCs w:val="20"/>
              </w:rPr>
              <w:t>egyesület</w:t>
            </w:r>
          </w:p>
        </w:tc>
      </w:tr>
      <w:tr w:rsidR="004F07DA" w:rsidRPr="00AD5056" w:rsidTr="000B092A">
        <w:tc>
          <w:tcPr>
            <w:tcW w:w="505" w:type="dxa"/>
          </w:tcPr>
          <w:p w:rsidR="004F07DA" w:rsidRPr="00AD5056" w:rsidRDefault="004F07DA" w:rsidP="000B092A">
            <w:pPr>
              <w:rPr>
                <w:sz w:val="20"/>
                <w:szCs w:val="20"/>
              </w:rPr>
            </w:pPr>
            <w:r w:rsidRPr="00AD5056">
              <w:rPr>
                <w:sz w:val="20"/>
                <w:szCs w:val="20"/>
              </w:rPr>
              <w:t>3</w:t>
            </w:r>
          </w:p>
        </w:tc>
        <w:tc>
          <w:tcPr>
            <w:tcW w:w="3629" w:type="dxa"/>
            <w:gridSpan w:val="2"/>
            <w:tcBorders>
              <w:right w:val="single" w:sz="4" w:space="0" w:color="auto"/>
            </w:tcBorders>
          </w:tcPr>
          <w:p w:rsidR="004F07DA" w:rsidRPr="00AD5056" w:rsidRDefault="004F07DA" w:rsidP="000B092A">
            <w:pPr>
              <w:rPr>
                <w:sz w:val="20"/>
                <w:szCs w:val="20"/>
              </w:rPr>
            </w:pPr>
            <w:r w:rsidRPr="00AD5056">
              <w:rPr>
                <w:sz w:val="20"/>
                <w:szCs w:val="20"/>
              </w:rPr>
              <w:t>Csiribiri gyermekfoglalkoztató</w:t>
            </w:r>
          </w:p>
        </w:tc>
        <w:tc>
          <w:tcPr>
            <w:tcW w:w="1219" w:type="dxa"/>
            <w:tcBorders>
              <w:left w:val="single" w:sz="4" w:space="0" w:color="auto"/>
            </w:tcBorders>
          </w:tcPr>
          <w:p w:rsidR="004F07DA" w:rsidRPr="00AD5056" w:rsidRDefault="004F07DA" w:rsidP="000B092A">
            <w:pPr>
              <w:rPr>
                <w:sz w:val="20"/>
                <w:szCs w:val="20"/>
              </w:rPr>
            </w:pPr>
            <w:r w:rsidRPr="00AD5056">
              <w:rPr>
                <w:sz w:val="20"/>
                <w:szCs w:val="20"/>
              </w:rPr>
              <w:t>85</w:t>
            </w:r>
          </w:p>
        </w:tc>
        <w:tc>
          <w:tcPr>
            <w:tcW w:w="2977" w:type="dxa"/>
          </w:tcPr>
          <w:p w:rsidR="004F07DA" w:rsidRPr="00AD5056" w:rsidRDefault="004F07DA" w:rsidP="000B092A">
            <w:pPr>
              <w:rPr>
                <w:sz w:val="20"/>
                <w:szCs w:val="20"/>
              </w:rPr>
            </w:pPr>
            <w:r w:rsidRPr="00AD5056">
              <w:rPr>
                <w:sz w:val="20"/>
                <w:szCs w:val="20"/>
              </w:rPr>
              <w:t>105</w:t>
            </w:r>
          </w:p>
        </w:tc>
        <w:tc>
          <w:tcPr>
            <w:tcW w:w="2482" w:type="dxa"/>
          </w:tcPr>
          <w:p w:rsidR="004F07DA" w:rsidRPr="00AD5056" w:rsidRDefault="004F07DA" w:rsidP="000B092A">
            <w:pPr>
              <w:rPr>
                <w:sz w:val="20"/>
                <w:szCs w:val="20"/>
              </w:rPr>
            </w:pPr>
            <w:r w:rsidRPr="00AD5056">
              <w:rPr>
                <w:sz w:val="20"/>
                <w:szCs w:val="20"/>
              </w:rPr>
              <w:t>egyesület</w:t>
            </w:r>
          </w:p>
        </w:tc>
      </w:tr>
      <w:tr w:rsidR="004F07DA" w:rsidRPr="00AD5056" w:rsidTr="000B092A">
        <w:tc>
          <w:tcPr>
            <w:tcW w:w="505" w:type="dxa"/>
          </w:tcPr>
          <w:p w:rsidR="004F07DA" w:rsidRPr="00AD5056" w:rsidRDefault="004F07DA" w:rsidP="000B092A">
            <w:pPr>
              <w:rPr>
                <w:sz w:val="20"/>
                <w:szCs w:val="20"/>
              </w:rPr>
            </w:pPr>
            <w:r w:rsidRPr="00AD5056">
              <w:rPr>
                <w:sz w:val="20"/>
                <w:szCs w:val="20"/>
              </w:rPr>
              <w:t>4</w:t>
            </w:r>
          </w:p>
        </w:tc>
        <w:tc>
          <w:tcPr>
            <w:tcW w:w="3629" w:type="dxa"/>
            <w:gridSpan w:val="2"/>
            <w:tcBorders>
              <w:right w:val="single" w:sz="4" w:space="0" w:color="auto"/>
            </w:tcBorders>
          </w:tcPr>
          <w:p w:rsidR="004F07DA" w:rsidRPr="00AD5056" w:rsidRDefault="004F07DA" w:rsidP="000B092A">
            <w:pPr>
              <w:rPr>
                <w:sz w:val="20"/>
                <w:szCs w:val="20"/>
              </w:rPr>
            </w:pPr>
            <w:r w:rsidRPr="00AD5056">
              <w:rPr>
                <w:sz w:val="20"/>
                <w:szCs w:val="20"/>
              </w:rPr>
              <w:t>Ferrum Színházi Társulás</w:t>
            </w:r>
          </w:p>
        </w:tc>
        <w:tc>
          <w:tcPr>
            <w:tcW w:w="1219" w:type="dxa"/>
            <w:tcBorders>
              <w:left w:val="single" w:sz="4" w:space="0" w:color="auto"/>
            </w:tcBorders>
          </w:tcPr>
          <w:p w:rsidR="004F07DA" w:rsidRPr="00AD5056" w:rsidRDefault="004F07DA" w:rsidP="000B092A">
            <w:pPr>
              <w:rPr>
                <w:sz w:val="20"/>
                <w:szCs w:val="20"/>
              </w:rPr>
            </w:pPr>
            <w:r w:rsidRPr="00AD5056">
              <w:rPr>
                <w:sz w:val="20"/>
                <w:szCs w:val="20"/>
              </w:rPr>
              <w:t>66</w:t>
            </w:r>
          </w:p>
        </w:tc>
        <w:tc>
          <w:tcPr>
            <w:tcW w:w="2977" w:type="dxa"/>
          </w:tcPr>
          <w:p w:rsidR="004F07DA" w:rsidRPr="00AD5056" w:rsidRDefault="004F07DA" w:rsidP="000B092A">
            <w:pPr>
              <w:rPr>
                <w:sz w:val="20"/>
                <w:szCs w:val="20"/>
              </w:rPr>
            </w:pPr>
            <w:r w:rsidRPr="00AD5056">
              <w:rPr>
                <w:sz w:val="20"/>
                <w:szCs w:val="20"/>
              </w:rPr>
              <w:t>110</w:t>
            </w:r>
          </w:p>
        </w:tc>
        <w:tc>
          <w:tcPr>
            <w:tcW w:w="2482" w:type="dxa"/>
          </w:tcPr>
          <w:p w:rsidR="004F07DA" w:rsidRPr="00AD5056" w:rsidRDefault="004F07DA" w:rsidP="000B092A">
            <w:pPr>
              <w:rPr>
                <w:sz w:val="20"/>
                <w:szCs w:val="20"/>
              </w:rPr>
            </w:pPr>
            <w:r w:rsidRPr="00AD5056">
              <w:rPr>
                <w:sz w:val="20"/>
                <w:szCs w:val="20"/>
              </w:rPr>
              <w:t>közhasznú egyesület</w:t>
            </w:r>
          </w:p>
        </w:tc>
      </w:tr>
      <w:tr w:rsidR="004F07DA" w:rsidRPr="00AD5056" w:rsidTr="000B092A">
        <w:tc>
          <w:tcPr>
            <w:tcW w:w="505" w:type="dxa"/>
          </w:tcPr>
          <w:p w:rsidR="004F07DA" w:rsidRPr="00AD5056" w:rsidRDefault="004F07DA" w:rsidP="000B092A">
            <w:pPr>
              <w:rPr>
                <w:sz w:val="20"/>
                <w:szCs w:val="20"/>
              </w:rPr>
            </w:pPr>
            <w:r w:rsidRPr="00AD5056">
              <w:rPr>
                <w:sz w:val="20"/>
                <w:szCs w:val="20"/>
              </w:rPr>
              <w:t>5</w:t>
            </w:r>
          </w:p>
        </w:tc>
        <w:tc>
          <w:tcPr>
            <w:tcW w:w="3629" w:type="dxa"/>
            <w:gridSpan w:val="2"/>
            <w:tcBorders>
              <w:right w:val="single" w:sz="4" w:space="0" w:color="auto"/>
            </w:tcBorders>
          </w:tcPr>
          <w:p w:rsidR="004F07DA" w:rsidRPr="00AD5056" w:rsidRDefault="004F07DA" w:rsidP="000B092A">
            <w:pPr>
              <w:rPr>
                <w:sz w:val="20"/>
                <w:szCs w:val="20"/>
              </w:rPr>
            </w:pPr>
            <w:r w:rsidRPr="00AD5056">
              <w:rPr>
                <w:sz w:val="20"/>
                <w:szCs w:val="20"/>
              </w:rPr>
              <w:t>Jóga tanfolyam</w:t>
            </w:r>
          </w:p>
        </w:tc>
        <w:tc>
          <w:tcPr>
            <w:tcW w:w="1219" w:type="dxa"/>
            <w:tcBorders>
              <w:left w:val="single" w:sz="4" w:space="0" w:color="auto"/>
            </w:tcBorders>
          </w:tcPr>
          <w:p w:rsidR="004F07DA" w:rsidRPr="00AD5056" w:rsidRDefault="004F07DA" w:rsidP="000B092A">
            <w:pPr>
              <w:rPr>
                <w:sz w:val="20"/>
                <w:szCs w:val="20"/>
              </w:rPr>
            </w:pPr>
            <w:r w:rsidRPr="00AD5056">
              <w:rPr>
                <w:sz w:val="20"/>
                <w:szCs w:val="20"/>
              </w:rPr>
              <w:t>85</w:t>
            </w:r>
          </w:p>
        </w:tc>
        <w:tc>
          <w:tcPr>
            <w:tcW w:w="2977" w:type="dxa"/>
          </w:tcPr>
          <w:p w:rsidR="004F07DA" w:rsidRPr="00AD5056" w:rsidRDefault="004F07DA" w:rsidP="000B092A">
            <w:pPr>
              <w:rPr>
                <w:sz w:val="20"/>
                <w:szCs w:val="20"/>
              </w:rPr>
            </w:pPr>
            <w:r w:rsidRPr="00AD5056">
              <w:rPr>
                <w:sz w:val="20"/>
                <w:szCs w:val="20"/>
              </w:rPr>
              <w:t>105</w:t>
            </w:r>
          </w:p>
        </w:tc>
        <w:tc>
          <w:tcPr>
            <w:tcW w:w="2482" w:type="dxa"/>
          </w:tcPr>
          <w:p w:rsidR="004F07DA" w:rsidRPr="00AD5056" w:rsidRDefault="004F07DA" w:rsidP="000B092A">
            <w:pPr>
              <w:rPr>
                <w:sz w:val="20"/>
                <w:szCs w:val="20"/>
              </w:rPr>
            </w:pPr>
            <w:r w:rsidRPr="00AD5056">
              <w:rPr>
                <w:sz w:val="20"/>
                <w:szCs w:val="20"/>
              </w:rPr>
              <w:t>vállalkozó</w:t>
            </w:r>
          </w:p>
        </w:tc>
      </w:tr>
      <w:tr w:rsidR="004F07DA" w:rsidRPr="00AD5056" w:rsidTr="000B092A">
        <w:tc>
          <w:tcPr>
            <w:tcW w:w="505" w:type="dxa"/>
          </w:tcPr>
          <w:p w:rsidR="004F07DA" w:rsidRPr="00AD5056" w:rsidRDefault="004F07DA" w:rsidP="000B092A">
            <w:pPr>
              <w:rPr>
                <w:sz w:val="20"/>
                <w:szCs w:val="20"/>
              </w:rPr>
            </w:pPr>
            <w:r w:rsidRPr="00AD5056">
              <w:rPr>
                <w:sz w:val="20"/>
                <w:szCs w:val="20"/>
              </w:rPr>
              <w:t>6</w:t>
            </w:r>
          </w:p>
        </w:tc>
        <w:tc>
          <w:tcPr>
            <w:tcW w:w="3629" w:type="dxa"/>
            <w:gridSpan w:val="2"/>
            <w:tcBorders>
              <w:right w:val="single" w:sz="4" w:space="0" w:color="auto"/>
            </w:tcBorders>
          </w:tcPr>
          <w:p w:rsidR="004F07DA" w:rsidRPr="00AD5056" w:rsidRDefault="004F07DA" w:rsidP="000B092A">
            <w:pPr>
              <w:rPr>
                <w:sz w:val="20"/>
                <w:szCs w:val="20"/>
              </w:rPr>
            </w:pPr>
            <w:r w:rsidRPr="00AD5056">
              <w:rPr>
                <w:sz w:val="20"/>
                <w:szCs w:val="20"/>
              </w:rPr>
              <w:t>Karitász torna</w:t>
            </w:r>
          </w:p>
        </w:tc>
        <w:tc>
          <w:tcPr>
            <w:tcW w:w="1219" w:type="dxa"/>
            <w:tcBorders>
              <w:left w:val="single" w:sz="4" w:space="0" w:color="auto"/>
            </w:tcBorders>
          </w:tcPr>
          <w:p w:rsidR="004F07DA" w:rsidRPr="00AD5056" w:rsidRDefault="004F07DA" w:rsidP="000B092A">
            <w:pPr>
              <w:rPr>
                <w:sz w:val="20"/>
                <w:szCs w:val="20"/>
              </w:rPr>
            </w:pPr>
            <w:r w:rsidRPr="00AD5056">
              <w:rPr>
                <w:sz w:val="20"/>
                <w:szCs w:val="20"/>
              </w:rPr>
              <w:t>85</w:t>
            </w:r>
          </w:p>
        </w:tc>
        <w:tc>
          <w:tcPr>
            <w:tcW w:w="2977" w:type="dxa"/>
          </w:tcPr>
          <w:p w:rsidR="004F07DA" w:rsidRPr="00AD5056" w:rsidRDefault="004F07DA" w:rsidP="000B092A">
            <w:pPr>
              <w:rPr>
                <w:sz w:val="20"/>
                <w:szCs w:val="20"/>
              </w:rPr>
            </w:pPr>
            <w:r w:rsidRPr="00AD5056">
              <w:rPr>
                <w:sz w:val="20"/>
                <w:szCs w:val="20"/>
              </w:rPr>
              <w:t>105</w:t>
            </w:r>
          </w:p>
        </w:tc>
        <w:tc>
          <w:tcPr>
            <w:tcW w:w="2482" w:type="dxa"/>
          </w:tcPr>
          <w:p w:rsidR="004F07DA" w:rsidRPr="00AD5056" w:rsidRDefault="004F07DA" w:rsidP="000B092A">
            <w:pPr>
              <w:rPr>
                <w:sz w:val="20"/>
                <w:szCs w:val="20"/>
              </w:rPr>
            </w:pPr>
            <w:r w:rsidRPr="00AD5056">
              <w:rPr>
                <w:sz w:val="20"/>
                <w:szCs w:val="20"/>
              </w:rPr>
              <w:t>egyesület</w:t>
            </w:r>
          </w:p>
        </w:tc>
      </w:tr>
      <w:tr w:rsidR="004F07DA" w:rsidRPr="00AD5056" w:rsidTr="000B092A">
        <w:tc>
          <w:tcPr>
            <w:tcW w:w="505" w:type="dxa"/>
          </w:tcPr>
          <w:p w:rsidR="004F07DA" w:rsidRPr="00AD5056" w:rsidRDefault="004F07DA" w:rsidP="000B092A">
            <w:pPr>
              <w:rPr>
                <w:sz w:val="20"/>
                <w:szCs w:val="20"/>
              </w:rPr>
            </w:pPr>
            <w:r w:rsidRPr="00AD5056">
              <w:rPr>
                <w:sz w:val="20"/>
                <w:szCs w:val="20"/>
              </w:rPr>
              <w:t>9</w:t>
            </w:r>
          </w:p>
        </w:tc>
        <w:tc>
          <w:tcPr>
            <w:tcW w:w="3629" w:type="dxa"/>
            <w:gridSpan w:val="2"/>
            <w:tcBorders>
              <w:right w:val="single" w:sz="4" w:space="0" w:color="auto"/>
            </w:tcBorders>
          </w:tcPr>
          <w:p w:rsidR="004F07DA" w:rsidRPr="00AD5056" w:rsidRDefault="004F07DA" w:rsidP="000B092A">
            <w:pPr>
              <w:rPr>
                <w:sz w:val="20"/>
                <w:szCs w:val="20"/>
              </w:rPr>
            </w:pPr>
            <w:r w:rsidRPr="00AD5056">
              <w:rPr>
                <w:sz w:val="20"/>
                <w:szCs w:val="20"/>
              </w:rPr>
              <w:t>Sadhana Jóga tanfolyam</w:t>
            </w:r>
          </w:p>
        </w:tc>
        <w:tc>
          <w:tcPr>
            <w:tcW w:w="1219" w:type="dxa"/>
            <w:tcBorders>
              <w:left w:val="single" w:sz="4" w:space="0" w:color="auto"/>
            </w:tcBorders>
          </w:tcPr>
          <w:p w:rsidR="004F07DA" w:rsidRPr="00AD5056" w:rsidRDefault="004F07DA" w:rsidP="000B092A">
            <w:pPr>
              <w:rPr>
                <w:sz w:val="20"/>
                <w:szCs w:val="20"/>
              </w:rPr>
            </w:pPr>
            <w:r w:rsidRPr="00AD5056">
              <w:rPr>
                <w:sz w:val="20"/>
                <w:szCs w:val="20"/>
              </w:rPr>
              <w:t>85</w:t>
            </w:r>
          </w:p>
        </w:tc>
        <w:tc>
          <w:tcPr>
            <w:tcW w:w="2977" w:type="dxa"/>
          </w:tcPr>
          <w:p w:rsidR="004F07DA" w:rsidRPr="00AD5056" w:rsidRDefault="004F07DA" w:rsidP="000B092A">
            <w:pPr>
              <w:rPr>
                <w:sz w:val="20"/>
                <w:szCs w:val="20"/>
              </w:rPr>
            </w:pPr>
            <w:r w:rsidRPr="00AD5056">
              <w:rPr>
                <w:sz w:val="20"/>
                <w:szCs w:val="20"/>
              </w:rPr>
              <w:t>105</w:t>
            </w:r>
          </w:p>
        </w:tc>
        <w:tc>
          <w:tcPr>
            <w:tcW w:w="2482" w:type="dxa"/>
          </w:tcPr>
          <w:p w:rsidR="004F07DA" w:rsidRPr="00AD5056" w:rsidRDefault="004F07DA" w:rsidP="000B092A">
            <w:pPr>
              <w:rPr>
                <w:sz w:val="20"/>
                <w:szCs w:val="20"/>
              </w:rPr>
            </w:pPr>
            <w:r w:rsidRPr="00AD5056">
              <w:rPr>
                <w:sz w:val="20"/>
                <w:szCs w:val="20"/>
              </w:rPr>
              <w:t>vállalkozás</w:t>
            </w:r>
          </w:p>
        </w:tc>
      </w:tr>
      <w:tr w:rsidR="004F07DA" w:rsidRPr="00AD5056" w:rsidTr="000B092A">
        <w:tc>
          <w:tcPr>
            <w:tcW w:w="505" w:type="dxa"/>
          </w:tcPr>
          <w:p w:rsidR="004F07DA" w:rsidRPr="00AD5056" w:rsidRDefault="004F07DA" w:rsidP="000B092A">
            <w:pPr>
              <w:rPr>
                <w:sz w:val="20"/>
                <w:szCs w:val="20"/>
              </w:rPr>
            </w:pPr>
            <w:r w:rsidRPr="00AD5056">
              <w:rPr>
                <w:sz w:val="20"/>
                <w:szCs w:val="20"/>
              </w:rPr>
              <w:t>10</w:t>
            </w:r>
          </w:p>
        </w:tc>
        <w:tc>
          <w:tcPr>
            <w:tcW w:w="3629" w:type="dxa"/>
            <w:gridSpan w:val="2"/>
            <w:tcBorders>
              <w:right w:val="single" w:sz="4" w:space="0" w:color="auto"/>
            </w:tcBorders>
          </w:tcPr>
          <w:p w:rsidR="004F07DA" w:rsidRPr="00AD5056" w:rsidRDefault="004F07DA" w:rsidP="000B092A">
            <w:pPr>
              <w:rPr>
                <w:sz w:val="20"/>
                <w:szCs w:val="20"/>
              </w:rPr>
            </w:pPr>
            <w:r w:rsidRPr="00AD5056">
              <w:rPr>
                <w:sz w:val="20"/>
                <w:szCs w:val="20"/>
              </w:rPr>
              <w:t>Gerinctorna</w:t>
            </w:r>
          </w:p>
        </w:tc>
        <w:tc>
          <w:tcPr>
            <w:tcW w:w="1219" w:type="dxa"/>
            <w:tcBorders>
              <w:left w:val="single" w:sz="4" w:space="0" w:color="auto"/>
              <w:bottom w:val="single" w:sz="4" w:space="0" w:color="auto"/>
            </w:tcBorders>
          </w:tcPr>
          <w:p w:rsidR="004F07DA" w:rsidRPr="00AD5056" w:rsidRDefault="004F07DA" w:rsidP="000B092A">
            <w:pPr>
              <w:rPr>
                <w:sz w:val="20"/>
                <w:szCs w:val="20"/>
              </w:rPr>
            </w:pPr>
            <w:r w:rsidRPr="00AD5056">
              <w:rPr>
                <w:sz w:val="20"/>
                <w:szCs w:val="20"/>
              </w:rPr>
              <w:t>85</w:t>
            </w:r>
          </w:p>
        </w:tc>
        <w:tc>
          <w:tcPr>
            <w:tcW w:w="2977" w:type="dxa"/>
          </w:tcPr>
          <w:p w:rsidR="004F07DA" w:rsidRPr="00AD5056" w:rsidRDefault="004F07DA" w:rsidP="000B092A">
            <w:pPr>
              <w:rPr>
                <w:sz w:val="20"/>
                <w:szCs w:val="20"/>
              </w:rPr>
            </w:pPr>
            <w:r w:rsidRPr="00AD5056">
              <w:rPr>
                <w:sz w:val="20"/>
                <w:szCs w:val="20"/>
              </w:rPr>
              <w:t>105</w:t>
            </w:r>
          </w:p>
        </w:tc>
        <w:tc>
          <w:tcPr>
            <w:tcW w:w="2482" w:type="dxa"/>
          </w:tcPr>
          <w:p w:rsidR="004F07DA" w:rsidRPr="00AD5056" w:rsidRDefault="004F07DA" w:rsidP="000B092A">
            <w:pPr>
              <w:rPr>
                <w:sz w:val="20"/>
                <w:szCs w:val="20"/>
              </w:rPr>
            </w:pPr>
            <w:r w:rsidRPr="00AD5056">
              <w:rPr>
                <w:sz w:val="20"/>
                <w:szCs w:val="20"/>
              </w:rPr>
              <w:t>vállalkozás</w:t>
            </w:r>
          </w:p>
        </w:tc>
      </w:tr>
      <w:tr w:rsidR="004F07DA" w:rsidRPr="00AD5056" w:rsidTr="000B092A">
        <w:tc>
          <w:tcPr>
            <w:tcW w:w="505" w:type="dxa"/>
          </w:tcPr>
          <w:p w:rsidR="004F07DA" w:rsidRPr="00AD5056" w:rsidRDefault="004F07DA" w:rsidP="000B092A">
            <w:pPr>
              <w:rPr>
                <w:sz w:val="20"/>
                <w:szCs w:val="20"/>
              </w:rPr>
            </w:pPr>
            <w:r w:rsidRPr="00AD5056">
              <w:rPr>
                <w:sz w:val="20"/>
                <w:szCs w:val="20"/>
              </w:rPr>
              <w:t>11</w:t>
            </w:r>
          </w:p>
        </w:tc>
        <w:tc>
          <w:tcPr>
            <w:tcW w:w="3629" w:type="dxa"/>
            <w:gridSpan w:val="2"/>
            <w:tcBorders>
              <w:right w:val="single" w:sz="4" w:space="0" w:color="auto"/>
            </w:tcBorders>
          </w:tcPr>
          <w:p w:rsidR="004F07DA" w:rsidRPr="00AD5056" w:rsidRDefault="004F07DA" w:rsidP="000B092A">
            <w:pPr>
              <w:rPr>
                <w:sz w:val="20"/>
                <w:szCs w:val="20"/>
              </w:rPr>
            </w:pPr>
            <w:r w:rsidRPr="00AD5056">
              <w:rPr>
                <w:sz w:val="20"/>
                <w:szCs w:val="20"/>
              </w:rPr>
              <w:t>Unicornis Egészségforrás Alapítvány: Asszonytorna, Szülésre felkészítő foglalkozás</w:t>
            </w:r>
          </w:p>
        </w:tc>
        <w:tc>
          <w:tcPr>
            <w:tcW w:w="1219" w:type="dxa"/>
            <w:tcBorders>
              <w:left w:val="single" w:sz="4" w:space="0" w:color="auto"/>
            </w:tcBorders>
          </w:tcPr>
          <w:p w:rsidR="004F07DA" w:rsidRPr="00AD5056" w:rsidRDefault="004F07DA" w:rsidP="000B092A">
            <w:pPr>
              <w:rPr>
                <w:sz w:val="20"/>
                <w:szCs w:val="20"/>
              </w:rPr>
            </w:pPr>
            <w:r w:rsidRPr="00AD5056">
              <w:rPr>
                <w:sz w:val="20"/>
                <w:szCs w:val="20"/>
              </w:rPr>
              <w:t>85</w:t>
            </w:r>
          </w:p>
        </w:tc>
        <w:tc>
          <w:tcPr>
            <w:tcW w:w="2977" w:type="dxa"/>
          </w:tcPr>
          <w:p w:rsidR="004F07DA" w:rsidRPr="00AD5056" w:rsidRDefault="004F07DA" w:rsidP="000B092A">
            <w:pPr>
              <w:rPr>
                <w:sz w:val="20"/>
                <w:szCs w:val="20"/>
              </w:rPr>
            </w:pPr>
            <w:r w:rsidRPr="00AD5056">
              <w:rPr>
                <w:sz w:val="20"/>
                <w:szCs w:val="20"/>
              </w:rPr>
              <w:t>105</w:t>
            </w:r>
          </w:p>
        </w:tc>
        <w:tc>
          <w:tcPr>
            <w:tcW w:w="2482" w:type="dxa"/>
          </w:tcPr>
          <w:p w:rsidR="004F07DA" w:rsidRPr="00AD5056" w:rsidRDefault="004F07DA" w:rsidP="000B092A">
            <w:pPr>
              <w:rPr>
                <w:sz w:val="20"/>
                <w:szCs w:val="20"/>
              </w:rPr>
            </w:pPr>
            <w:r w:rsidRPr="00AD5056">
              <w:rPr>
                <w:sz w:val="20"/>
                <w:szCs w:val="20"/>
              </w:rPr>
              <w:t>kiemelten közhasznú</w:t>
            </w:r>
          </w:p>
        </w:tc>
      </w:tr>
      <w:tr w:rsidR="004F07DA" w:rsidRPr="00AD5056" w:rsidTr="000B092A">
        <w:tc>
          <w:tcPr>
            <w:tcW w:w="505" w:type="dxa"/>
          </w:tcPr>
          <w:p w:rsidR="004F07DA" w:rsidRPr="00AD5056" w:rsidRDefault="004F07DA" w:rsidP="000B092A">
            <w:pPr>
              <w:rPr>
                <w:sz w:val="20"/>
                <w:szCs w:val="20"/>
              </w:rPr>
            </w:pPr>
            <w:r w:rsidRPr="00AD5056">
              <w:rPr>
                <w:sz w:val="20"/>
                <w:szCs w:val="20"/>
              </w:rPr>
              <w:t>12</w:t>
            </w:r>
          </w:p>
        </w:tc>
        <w:tc>
          <w:tcPr>
            <w:tcW w:w="3629" w:type="dxa"/>
            <w:gridSpan w:val="2"/>
            <w:tcBorders>
              <w:top w:val="single" w:sz="2" w:space="0" w:color="auto"/>
              <w:right w:val="single" w:sz="4" w:space="0" w:color="auto"/>
            </w:tcBorders>
          </w:tcPr>
          <w:p w:rsidR="004F07DA" w:rsidRPr="00AD5056" w:rsidRDefault="004F07DA" w:rsidP="000B092A">
            <w:pPr>
              <w:rPr>
                <w:sz w:val="20"/>
                <w:szCs w:val="20"/>
              </w:rPr>
            </w:pPr>
            <w:r w:rsidRPr="00AD5056">
              <w:rPr>
                <w:sz w:val="20"/>
                <w:szCs w:val="20"/>
              </w:rPr>
              <w:t>Attitűd Balettiskola</w:t>
            </w:r>
          </w:p>
        </w:tc>
        <w:tc>
          <w:tcPr>
            <w:tcW w:w="1219" w:type="dxa"/>
            <w:tcBorders>
              <w:left w:val="single" w:sz="4" w:space="0" w:color="auto"/>
            </w:tcBorders>
          </w:tcPr>
          <w:p w:rsidR="004F07DA" w:rsidRPr="00AD5056" w:rsidRDefault="004F07DA" w:rsidP="000B092A">
            <w:pPr>
              <w:rPr>
                <w:sz w:val="20"/>
                <w:szCs w:val="20"/>
              </w:rPr>
            </w:pPr>
            <w:r w:rsidRPr="00AD5056">
              <w:rPr>
                <w:sz w:val="20"/>
                <w:szCs w:val="20"/>
              </w:rPr>
              <w:t>94</w:t>
            </w:r>
          </w:p>
        </w:tc>
        <w:tc>
          <w:tcPr>
            <w:tcW w:w="2977" w:type="dxa"/>
          </w:tcPr>
          <w:p w:rsidR="004F07DA" w:rsidRPr="00AD5056" w:rsidRDefault="004F07DA" w:rsidP="000B092A">
            <w:pPr>
              <w:rPr>
                <w:sz w:val="20"/>
                <w:szCs w:val="20"/>
              </w:rPr>
            </w:pPr>
            <w:r w:rsidRPr="00AD5056">
              <w:rPr>
                <w:sz w:val="20"/>
                <w:szCs w:val="20"/>
              </w:rPr>
              <w:t>17,  19-20</w:t>
            </w:r>
          </w:p>
        </w:tc>
        <w:tc>
          <w:tcPr>
            <w:tcW w:w="2482" w:type="dxa"/>
          </w:tcPr>
          <w:p w:rsidR="004F07DA" w:rsidRPr="00AD5056" w:rsidRDefault="004F07DA" w:rsidP="000B092A">
            <w:pPr>
              <w:rPr>
                <w:sz w:val="20"/>
                <w:szCs w:val="20"/>
              </w:rPr>
            </w:pPr>
            <w:r w:rsidRPr="00AD5056">
              <w:rPr>
                <w:sz w:val="20"/>
                <w:szCs w:val="20"/>
              </w:rPr>
              <w:t>egyesület</w:t>
            </w:r>
          </w:p>
        </w:tc>
      </w:tr>
      <w:tr w:rsidR="004F07DA" w:rsidRPr="00AD5056" w:rsidTr="000B092A">
        <w:tc>
          <w:tcPr>
            <w:tcW w:w="505" w:type="dxa"/>
            <w:tcBorders>
              <w:top w:val="single" w:sz="4" w:space="0" w:color="auto"/>
              <w:left w:val="single" w:sz="4" w:space="0" w:color="auto"/>
              <w:bottom w:val="single" w:sz="4" w:space="0" w:color="auto"/>
              <w:right w:val="single" w:sz="4" w:space="0" w:color="auto"/>
            </w:tcBorders>
          </w:tcPr>
          <w:p w:rsidR="004F07DA" w:rsidRPr="00AD5056" w:rsidRDefault="004F07DA" w:rsidP="000B092A">
            <w:pPr>
              <w:rPr>
                <w:sz w:val="20"/>
                <w:szCs w:val="20"/>
              </w:rPr>
            </w:pPr>
            <w:r w:rsidRPr="00AD5056">
              <w:rPr>
                <w:sz w:val="20"/>
                <w:szCs w:val="20"/>
              </w:rPr>
              <w:t>13</w:t>
            </w:r>
          </w:p>
        </w:tc>
        <w:tc>
          <w:tcPr>
            <w:tcW w:w="3629" w:type="dxa"/>
            <w:gridSpan w:val="2"/>
            <w:tcBorders>
              <w:top w:val="single" w:sz="2" w:space="0" w:color="auto"/>
              <w:left w:val="single" w:sz="4" w:space="0" w:color="auto"/>
              <w:bottom w:val="single" w:sz="4" w:space="0" w:color="auto"/>
              <w:right w:val="single" w:sz="4" w:space="0" w:color="auto"/>
            </w:tcBorders>
          </w:tcPr>
          <w:p w:rsidR="004F07DA" w:rsidRPr="00AD5056" w:rsidRDefault="004F07DA" w:rsidP="000B092A">
            <w:pPr>
              <w:rPr>
                <w:sz w:val="20"/>
                <w:szCs w:val="20"/>
              </w:rPr>
            </w:pPr>
            <w:r w:rsidRPr="00AD5056">
              <w:rPr>
                <w:sz w:val="20"/>
                <w:szCs w:val="20"/>
              </w:rPr>
              <w:t>LORIGO TSE</w:t>
            </w:r>
          </w:p>
        </w:tc>
        <w:tc>
          <w:tcPr>
            <w:tcW w:w="1219" w:type="dxa"/>
            <w:tcBorders>
              <w:top w:val="single" w:sz="4" w:space="0" w:color="auto"/>
              <w:left w:val="single" w:sz="4" w:space="0" w:color="auto"/>
              <w:bottom w:val="single" w:sz="4" w:space="0" w:color="auto"/>
              <w:right w:val="single" w:sz="4" w:space="0" w:color="auto"/>
            </w:tcBorders>
          </w:tcPr>
          <w:p w:rsidR="004F07DA" w:rsidRPr="00AD5056" w:rsidRDefault="004F07DA" w:rsidP="000B092A">
            <w:pPr>
              <w:rPr>
                <w:sz w:val="20"/>
                <w:szCs w:val="20"/>
              </w:rPr>
            </w:pPr>
            <w:r w:rsidRPr="00AD5056">
              <w:rPr>
                <w:sz w:val="20"/>
                <w:szCs w:val="20"/>
              </w:rPr>
              <w:t>157</w:t>
            </w:r>
          </w:p>
          <w:p w:rsidR="004F07DA" w:rsidRPr="00AD5056" w:rsidRDefault="004F07DA" w:rsidP="000B092A">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F07DA" w:rsidRPr="00AD5056" w:rsidRDefault="004F07DA" w:rsidP="000B092A">
            <w:pPr>
              <w:rPr>
                <w:sz w:val="20"/>
                <w:szCs w:val="20"/>
              </w:rPr>
            </w:pPr>
            <w:r w:rsidRPr="00AD5056">
              <w:rPr>
                <w:sz w:val="20"/>
                <w:szCs w:val="20"/>
              </w:rPr>
              <w:t>Médium Galéria</w:t>
            </w:r>
          </w:p>
        </w:tc>
        <w:tc>
          <w:tcPr>
            <w:tcW w:w="2482" w:type="dxa"/>
            <w:tcBorders>
              <w:top w:val="single" w:sz="4" w:space="0" w:color="auto"/>
              <w:left w:val="single" w:sz="4" w:space="0" w:color="auto"/>
              <w:bottom w:val="single" w:sz="4" w:space="0" w:color="auto"/>
              <w:right w:val="single" w:sz="4" w:space="0" w:color="auto"/>
            </w:tcBorders>
          </w:tcPr>
          <w:p w:rsidR="004F07DA" w:rsidRPr="00AD5056" w:rsidRDefault="004F07DA" w:rsidP="000B092A">
            <w:pPr>
              <w:rPr>
                <w:sz w:val="20"/>
                <w:szCs w:val="20"/>
              </w:rPr>
            </w:pPr>
            <w:r w:rsidRPr="00AD5056">
              <w:rPr>
                <w:sz w:val="20"/>
                <w:szCs w:val="20"/>
              </w:rPr>
              <w:t>egyesület</w:t>
            </w:r>
          </w:p>
        </w:tc>
      </w:tr>
    </w:tbl>
    <w:p w:rsidR="004F07DA" w:rsidRPr="004B247B" w:rsidRDefault="004F07DA" w:rsidP="00BD16A9">
      <w:pPr>
        <w:jc w:val="both"/>
        <w:rPr>
          <w:rFonts w:cs="Times New Roman"/>
        </w:rPr>
      </w:pPr>
    </w:p>
    <w:sectPr w:rsidR="004F07DA" w:rsidRPr="004B247B" w:rsidSect="004F07DA">
      <w:pgSz w:w="16838" w:h="11906" w:orient="landscape"/>
      <w:pgMar w:top="1135" w:right="1417" w:bottom="1135"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A99" w:rsidRDefault="009D6A99" w:rsidP="00F80308">
      <w:r>
        <w:separator/>
      </w:r>
    </w:p>
  </w:endnote>
  <w:endnote w:type="continuationSeparator" w:id="0">
    <w:p w:rsidR="009D6A99" w:rsidRDefault="009D6A99" w:rsidP="00F8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Verdana,Bol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488" w:rsidRDefault="00EF1C68">
    <w:pPr>
      <w:pStyle w:val="llb"/>
      <w:jc w:val="right"/>
    </w:pPr>
    <w:r>
      <w:fldChar w:fldCharType="begin"/>
    </w:r>
    <w:r>
      <w:instrText xml:space="preserve"> PAGE   \* MERGEFORMAT </w:instrText>
    </w:r>
    <w:r>
      <w:fldChar w:fldCharType="separate"/>
    </w:r>
    <w:r w:rsidR="004F07DA">
      <w:rPr>
        <w:noProof/>
      </w:rPr>
      <w:t>52</w:t>
    </w:r>
    <w:r>
      <w:rPr>
        <w:noProof/>
      </w:rPr>
      <w:fldChar w:fldCharType="end"/>
    </w:r>
  </w:p>
  <w:p w:rsidR="008E1488" w:rsidRDefault="008E148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A99" w:rsidRDefault="009D6A99" w:rsidP="00F80308">
      <w:r>
        <w:separator/>
      </w:r>
    </w:p>
  </w:footnote>
  <w:footnote w:type="continuationSeparator" w:id="0">
    <w:p w:rsidR="009D6A99" w:rsidRDefault="009D6A99" w:rsidP="00F803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23475"/>
    <w:multiLevelType w:val="multilevel"/>
    <w:tmpl w:val="5BB00138"/>
    <w:lvl w:ilvl="0">
      <w:start w:val="2"/>
      <w:numFmt w:val="decimal"/>
      <w:lvlText w:val="%1."/>
      <w:lvlJc w:val="left"/>
      <w:pPr>
        <w:ind w:left="426" w:hanging="426"/>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15:restartNumberingAfterBreak="0">
    <w:nsid w:val="0C275F6F"/>
    <w:multiLevelType w:val="hybridMultilevel"/>
    <w:tmpl w:val="DD40A0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D214C7A"/>
    <w:multiLevelType w:val="hybridMultilevel"/>
    <w:tmpl w:val="0EB4947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E56362D"/>
    <w:multiLevelType w:val="hybridMultilevel"/>
    <w:tmpl w:val="36F8585C"/>
    <w:lvl w:ilvl="0" w:tplc="351CE84A">
      <w:start w:val="1"/>
      <w:numFmt w:val="bullet"/>
      <w:lvlText w:val=""/>
      <w:lvlJc w:val="left"/>
      <w:pPr>
        <w:ind w:left="1211" w:hanging="360"/>
      </w:pPr>
      <w:rPr>
        <w:rFonts w:ascii="Symbol" w:hAnsi="Symbol"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4" w15:restartNumberingAfterBreak="0">
    <w:nsid w:val="159B0A93"/>
    <w:multiLevelType w:val="hybridMultilevel"/>
    <w:tmpl w:val="7E920346"/>
    <w:lvl w:ilvl="0" w:tplc="05B09FE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9A74A73"/>
    <w:multiLevelType w:val="hybridMultilevel"/>
    <w:tmpl w:val="1150AD1A"/>
    <w:lvl w:ilvl="0" w:tplc="8B06FEF8">
      <w:start w:val="1"/>
      <w:numFmt w:val="decimal"/>
      <w:lvlText w:val="%1."/>
      <w:lvlJc w:val="left"/>
      <w:pPr>
        <w:ind w:left="498" w:hanging="360"/>
      </w:pPr>
      <w:rPr>
        <w:rFonts w:hint="default"/>
      </w:rPr>
    </w:lvl>
    <w:lvl w:ilvl="1" w:tplc="040E0019" w:tentative="1">
      <w:start w:val="1"/>
      <w:numFmt w:val="lowerLetter"/>
      <w:lvlText w:val="%2."/>
      <w:lvlJc w:val="left"/>
      <w:pPr>
        <w:ind w:left="1218" w:hanging="360"/>
      </w:pPr>
    </w:lvl>
    <w:lvl w:ilvl="2" w:tplc="040E001B" w:tentative="1">
      <w:start w:val="1"/>
      <w:numFmt w:val="lowerRoman"/>
      <w:lvlText w:val="%3."/>
      <w:lvlJc w:val="right"/>
      <w:pPr>
        <w:ind w:left="1938" w:hanging="180"/>
      </w:pPr>
    </w:lvl>
    <w:lvl w:ilvl="3" w:tplc="040E000F" w:tentative="1">
      <w:start w:val="1"/>
      <w:numFmt w:val="decimal"/>
      <w:lvlText w:val="%4."/>
      <w:lvlJc w:val="left"/>
      <w:pPr>
        <w:ind w:left="2658" w:hanging="360"/>
      </w:pPr>
    </w:lvl>
    <w:lvl w:ilvl="4" w:tplc="040E0019" w:tentative="1">
      <w:start w:val="1"/>
      <w:numFmt w:val="lowerLetter"/>
      <w:lvlText w:val="%5."/>
      <w:lvlJc w:val="left"/>
      <w:pPr>
        <w:ind w:left="3378" w:hanging="360"/>
      </w:pPr>
    </w:lvl>
    <w:lvl w:ilvl="5" w:tplc="040E001B" w:tentative="1">
      <w:start w:val="1"/>
      <w:numFmt w:val="lowerRoman"/>
      <w:lvlText w:val="%6."/>
      <w:lvlJc w:val="right"/>
      <w:pPr>
        <w:ind w:left="4098" w:hanging="180"/>
      </w:pPr>
    </w:lvl>
    <w:lvl w:ilvl="6" w:tplc="040E000F" w:tentative="1">
      <w:start w:val="1"/>
      <w:numFmt w:val="decimal"/>
      <w:lvlText w:val="%7."/>
      <w:lvlJc w:val="left"/>
      <w:pPr>
        <w:ind w:left="4818" w:hanging="360"/>
      </w:pPr>
    </w:lvl>
    <w:lvl w:ilvl="7" w:tplc="040E0019" w:tentative="1">
      <w:start w:val="1"/>
      <w:numFmt w:val="lowerLetter"/>
      <w:lvlText w:val="%8."/>
      <w:lvlJc w:val="left"/>
      <w:pPr>
        <w:ind w:left="5538" w:hanging="360"/>
      </w:pPr>
    </w:lvl>
    <w:lvl w:ilvl="8" w:tplc="040E001B" w:tentative="1">
      <w:start w:val="1"/>
      <w:numFmt w:val="lowerRoman"/>
      <w:lvlText w:val="%9."/>
      <w:lvlJc w:val="right"/>
      <w:pPr>
        <w:ind w:left="6258" w:hanging="180"/>
      </w:pPr>
    </w:lvl>
  </w:abstractNum>
  <w:abstractNum w:abstractNumId="6" w15:restartNumberingAfterBreak="0">
    <w:nsid w:val="20911F24"/>
    <w:multiLevelType w:val="multilevel"/>
    <w:tmpl w:val="040E001F"/>
    <w:lvl w:ilvl="0">
      <w:start w:val="1"/>
      <w:numFmt w:val="decimal"/>
      <w:lvlText w:val="%1."/>
      <w:lvlJc w:val="left"/>
      <w:pPr>
        <w:ind w:left="720" w:hanging="360"/>
      </w:pPr>
    </w:lvl>
    <w:lvl w:ilvl="1">
      <w:start w:val="1"/>
      <w:numFmt w:val="decimal"/>
      <w:lvlText w:val="%1.%2."/>
      <w:lvlJc w:val="left"/>
      <w:pPr>
        <w:ind w:left="1000"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216D7F67"/>
    <w:multiLevelType w:val="multilevel"/>
    <w:tmpl w:val="D1D6B486"/>
    <w:lvl w:ilvl="0">
      <w:start w:val="1"/>
      <w:numFmt w:val="decimal"/>
      <w:lvlText w:val="%1."/>
      <w:lvlJc w:val="left"/>
      <w:pPr>
        <w:ind w:left="426" w:hanging="426"/>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15:restartNumberingAfterBreak="0">
    <w:nsid w:val="220C5E2F"/>
    <w:multiLevelType w:val="hybridMultilevel"/>
    <w:tmpl w:val="887440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2BD65A6"/>
    <w:multiLevelType w:val="hybridMultilevel"/>
    <w:tmpl w:val="D1F078DA"/>
    <w:lvl w:ilvl="0" w:tplc="040E0001">
      <w:start w:val="1"/>
      <w:numFmt w:val="bullet"/>
      <w:lvlText w:val=""/>
      <w:lvlJc w:val="left"/>
      <w:pPr>
        <w:ind w:left="1713" w:hanging="360"/>
      </w:pPr>
      <w:rPr>
        <w:rFonts w:ascii="Symbol" w:hAnsi="Symbol" w:hint="default"/>
      </w:rPr>
    </w:lvl>
    <w:lvl w:ilvl="1" w:tplc="040E0003" w:tentative="1">
      <w:start w:val="1"/>
      <w:numFmt w:val="bullet"/>
      <w:lvlText w:val="o"/>
      <w:lvlJc w:val="left"/>
      <w:pPr>
        <w:ind w:left="2433" w:hanging="360"/>
      </w:pPr>
      <w:rPr>
        <w:rFonts w:ascii="Courier New" w:hAnsi="Courier New" w:cs="Courier New" w:hint="default"/>
      </w:rPr>
    </w:lvl>
    <w:lvl w:ilvl="2" w:tplc="040E0005" w:tentative="1">
      <w:start w:val="1"/>
      <w:numFmt w:val="bullet"/>
      <w:lvlText w:val=""/>
      <w:lvlJc w:val="left"/>
      <w:pPr>
        <w:ind w:left="3153" w:hanging="360"/>
      </w:pPr>
      <w:rPr>
        <w:rFonts w:ascii="Wingdings" w:hAnsi="Wingdings"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cs="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cs="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10" w15:restartNumberingAfterBreak="0">
    <w:nsid w:val="22DE6160"/>
    <w:multiLevelType w:val="hybridMultilevel"/>
    <w:tmpl w:val="F0A6B4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35076AF"/>
    <w:multiLevelType w:val="hybridMultilevel"/>
    <w:tmpl w:val="BA0CDC2E"/>
    <w:lvl w:ilvl="0" w:tplc="040E0001">
      <w:start w:val="1"/>
      <w:numFmt w:val="bullet"/>
      <w:lvlText w:val=""/>
      <w:lvlJc w:val="left"/>
      <w:pPr>
        <w:ind w:left="1720" w:hanging="360"/>
      </w:pPr>
      <w:rPr>
        <w:rFonts w:ascii="Symbol" w:hAnsi="Symbol" w:hint="default"/>
      </w:rPr>
    </w:lvl>
    <w:lvl w:ilvl="1" w:tplc="040E0003" w:tentative="1">
      <w:start w:val="1"/>
      <w:numFmt w:val="bullet"/>
      <w:lvlText w:val="o"/>
      <w:lvlJc w:val="left"/>
      <w:pPr>
        <w:ind w:left="2440" w:hanging="360"/>
      </w:pPr>
      <w:rPr>
        <w:rFonts w:ascii="Courier New" w:hAnsi="Courier New" w:cs="Courier New" w:hint="default"/>
      </w:rPr>
    </w:lvl>
    <w:lvl w:ilvl="2" w:tplc="040E0005" w:tentative="1">
      <w:start w:val="1"/>
      <w:numFmt w:val="bullet"/>
      <w:lvlText w:val=""/>
      <w:lvlJc w:val="left"/>
      <w:pPr>
        <w:ind w:left="3160" w:hanging="360"/>
      </w:pPr>
      <w:rPr>
        <w:rFonts w:ascii="Wingdings" w:hAnsi="Wingdings" w:hint="default"/>
      </w:rPr>
    </w:lvl>
    <w:lvl w:ilvl="3" w:tplc="040E0001" w:tentative="1">
      <w:start w:val="1"/>
      <w:numFmt w:val="bullet"/>
      <w:lvlText w:val=""/>
      <w:lvlJc w:val="left"/>
      <w:pPr>
        <w:ind w:left="3880" w:hanging="360"/>
      </w:pPr>
      <w:rPr>
        <w:rFonts w:ascii="Symbol" w:hAnsi="Symbol" w:hint="default"/>
      </w:rPr>
    </w:lvl>
    <w:lvl w:ilvl="4" w:tplc="040E0003" w:tentative="1">
      <w:start w:val="1"/>
      <w:numFmt w:val="bullet"/>
      <w:lvlText w:val="o"/>
      <w:lvlJc w:val="left"/>
      <w:pPr>
        <w:ind w:left="4600" w:hanging="360"/>
      </w:pPr>
      <w:rPr>
        <w:rFonts w:ascii="Courier New" w:hAnsi="Courier New" w:cs="Courier New" w:hint="default"/>
      </w:rPr>
    </w:lvl>
    <w:lvl w:ilvl="5" w:tplc="040E0005" w:tentative="1">
      <w:start w:val="1"/>
      <w:numFmt w:val="bullet"/>
      <w:lvlText w:val=""/>
      <w:lvlJc w:val="left"/>
      <w:pPr>
        <w:ind w:left="5320" w:hanging="360"/>
      </w:pPr>
      <w:rPr>
        <w:rFonts w:ascii="Wingdings" w:hAnsi="Wingdings" w:hint="default"/>
      </w:rPr>
    </w:lvl>
    <w:lvl w:ilvl="6" w:tplc="040E0001" w:tentative="1">
      <w:start w:val="1"/>
      <w:numFmt w:val="bullet"/>
      <w:lvlText w:val=""/>
      <w:lvlJc w:val="left"/>
      <w:pPr>
        <w:ind w:left="6040" w:hanging="360"/>
      </w:pPr>
      <w:rPr>
        <w:rFonts w:ascii="Symbol" w:hAnsi="Symbol" w:hint="default"/>
      </w:rPr>
    </w:lvl>
    <w:lvl w:ilvl="7" w:tplc="040E0003" w:tentative="1">
      <w:start w:val="1"/>
      <w:numFmt w:val="bullet"/>
      <w:lvlText w:val="o"/>
      <w:lvlJc w:val="left"/>
      <w:pPr>
        <w:ind w:left="6760" w:hanging="360"/>
      </w:pPr>
      <w:rPr>
        <w:rFonts w:ascii="Courier New" w:hAnsi="Courier New" w:cs="Courier New" w:hint="default"/>
      </w:rPr>
    </w:lvl>
    <w:lvl w:ilvl="8" w:tplc="040E0005" w:tentative="1">
      <w:start w:val="1"/>
      <w:numFmt w:val="bullet"/>
      <w:lvlText w:val=""/>
      <w:lvlJc w:val="left"/>
      <w:pPr>
        <w:ind w:left="7480" w:hanging="360"/>
      </w:pPr>
      <w:rPr>
        <w:rFonts w:ascii="Wingdings" w:hAnsi="Wingdings" w:hint="default"/>
      </w:rPr>
    </w:lvl>
  </w:abstractNum>
  <w:abstractNum w:abstractNumId="12" w15:restartNumberingAfterBreak="0">
    <w:nsid w:val="23CC7D8F"/>
    <w:multiLevelType w:val="hybridMultilevel"/>
    <w:tmpl w:val="1D00FBF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3" w15:restartNumberingAfterBreak="0">
    <w:nsid w:val="256D6F95"/>
    <w:multiLevelType w:val="multilevel"/>
    <w:tmpl w:val="CCC2B00E"/>
    <w:lvl w:ilvl="0">
      <w:start w:val="2"/>
      <w:numFmt w:val="decimal"/>
      <w:lvlText w:val="%1."/>
      <w:lvlJc w:val="left"/>
      <w:pPr>
        <w:ind w:left="376" w:hanging="376"/>
      </w:pPr>
      <w:rPr>
        <w:rFonts w:hint="default"/>
      </w:rPr>
    </w:lvl>
    <w:lvl w:ilvl="1">
      <w:start w:val="9"/>
      <w:numFmt w:val="decimal"/>
      <w:lvlText w:val="%1.%2."/>
      <w:lvlJc w:val="left"/>
      <w:pPr>
        <w:ind w:left="1376" w:hanging="376"/>
      </w:pPr>
      <w:rPr>
        <w:rFonts w:hint="default"/>
      </w:rPr>
    </w:lvl>
    <w:lvl w:ilvl="2">
      <w:start w:val="1"/>
      <w:numFmt w:val="decimal"/>
      <w:lvlText w:val="%1.%2.%3."/>
      <w:lvlJc w:val="left"/>
      <w:pPr>
        <w:ind w:left="2720" w:hanging="720"/>
      </w:pPr>
      <w:rPr>
        <w:rFonts w:hint="default"/>
      </w:rPr>
    </w:lvl>
    <w:lvl w:ilvl="3">
      <w:start w:val="1"/>
      <w:numFmt w:val="decimal"/>
      <w:lvlText w:val="%1.%2.%3.%4."/>
      <w:lvlJc w:val="left"/>
      <w:pPr>
        <w:ind w:left="3720" w:hanging="720"/>
      </w:pPr>
      <w:rPr>
        <w:rFonts w:hint="default"/>
      </w:rPr>
    </w:lvl>
    <w:lvl w:ilvl="4">
      <w:start w:val="1"/>
      <w:numFmt w:val="decimal"/>
      <w:lvlText w:val="%1.%2.%3.%4.%5."/>
      <w:lvlJc w:val="left"/>
      <w:pPr>
        <w:ind w:left="5080" w:hanging="1080"/>
      </w:pPr>
      <w:rPr>
        <w:rFonts w:hint="default"/>
      </w:rPr>
    </w:lvl>
    <w:lvl w:ilvl="5">
      <w:start w:val="1"/>
      <w:numFmt w:val="decimal"/>
      <w:lvlText w:val="%1.%2.%3.%4.%5.%6."/>
      <w:lvlJc w:val="left"/>
      <w:pPr>
        <w:ind w:left="6080" w:hanging="1080"/>
      </w:pPr>
      <w:rPr>
        <w:rFonts w:hint="default"/>
      </w:rPr>
    </w:lvl>
    <w:lvl w:ilvl="6">
      <w:start w:val="1"/>
      <w:numFmt w:val="decimal"/>
      <w:lvlText w:val="%1.%2.%3.%4.%5.%6.%7."/>
      <w:lvlJc w:val="left"/>
      <w:pPr>
        <w:ind w:left="7440" w:hanging="1440"/>
      </w:pPr>
      <w:rPr>
        <w:rFonts w:hint="default"/>
      </w:rPr>
    </w:lvl>
    <w:lvl w:ilvl="7">
      <w:start w:val="1"/>
      <w:numFmt w:val="decimal"/>
      <w:lvlText w:val="%1.%2.%3.%4.%5.%6.%7.%8."/>
      <w:lvlJc w:val="left"/>
      <w:pPr>
        <w:ind w:left="8440" w:hanging="1440"/>
      </w:pPr>
      <w:rPr>
        <w:rFonts w:hint="default"/>
      </w:rPr>
    </w:lvl>
    <w:lvl w:ilvl="8">
      <w:start w:val="1"/>
      <w:numFmt w:val="decimal"/>
      <w:lvlText w:val="%1.%2.%3.%4.%5.%6.%7.%8.%9."/>
      <w:lvlJc w:val="left"/>
      <w:pPr>
        <w:ind w:left="9800" w:hanging="1800"/>
      </w:pPr>
      <w:rPr>
        <w:rFonts w:hint="default"/>
      </w:rPr>
    </w:lvl>
  </w:abstractNum>
  <w:abstractNum w:abstractNumId="14" w15:restartNumberingAfterBreak="0">
    <w:nsid w:val="2BA62BA4"/>
    <w:multiLevelType w:val="multilevel"/>
    <w:tmpl w:val="291EC200"/>
    <w:lvl w:ilvl="0">
      <w:start w:val="1"/>
      <w:numFmt w:val="decimal"/>
      <w:lvlText w:val="%1."/>
      <w:lvlJc w:val="left"/>
      <w:pPr>
        <w:ind w:left="720" w:hanging="360"/>
      </w:pPr>
      <w:rPr>
        <w:i w:val="0"/>
      </w:rPr>
    </w:lvl>
    <w:lvl w:ilvl="1">
      <w:start w:val="1"/>
      <w:numFmt w:val="decimal"/>
      <w:lvlText w:val="%1.%2."/>
      <w:lvlJc w:val="left"/>
      <w:pPr>
        <w:ind w:left="858" w:hanging="432"/>
      </w:pPr>
      <w:rPr>
        <w:i w:val="0"/>
      </w:rPr>
    </w:lvl>
    <w:lvl w:ilvl="2">
      <w:start w:val="1"/>
      <w:numFmt w:val="decimal"/>
      <w:lvlText w:val="%1.%2.%3."/>
      <w:lvlJc w:val="left"/>
      <w:pPr>
        <w:ind w:left="1355"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2C4479ED"/>
    <w:multiLevelType w:val="hybridMultilevel"/>
    <w:tmpl w:val="1150AD1A"/>
    <w:lvl w:ilvl="0" w:tplc="8B06FEF8">
      <w:start w:val="1"/>
      <w:numFmt w:val="decimal"/>
      <w:lvlText w:val="%1."/>
      <w:lvlJc w:val="left"/>
      <w:pPr>
        <w:ind w:left="498" w:hanging="360"/>
      </w:pPr>
      <w:rPr>
        <w:rFonts w:hint="default"/>
      </w:rPr>
    </w:lvl>
    <w:lvl w:ilvl="1" w:tplc="040E0019" w:tentative="1">
      <w:start w:val="1"/>
      <w:numFmt w:val="lowerLetter"/>
      <w:lvlText w:val="%2."/>
      <w:lvlJc w:val="left"/>
      <w:pPr>
        <w:ind w:left="1218" w:hanging="360"/>
      </w:pPr>
    </w:lvl>
    <w:lvl w:ilvl="2" w:tplc="040E001B" w:tentative="1">
      <w:start w:val="1"/>
      <w:numFmt w:val="lowerRoman"/>
      <w:lvlText w:val="%3."/>
      <w:lvlJc w:val="right"/>
      <w:pPr>
        <w:ind w:left="1938" w:hanging="180"/>
      </w:pPr>
    </w:lvl>
    <w:lvl w:ilvl="3" w:tplc="040E000F" w:tentative="1">
      <w:start w:val="1"/>
      <w:numFmt w:val="decimal"/>
      <w:lvlText w:val="%4."/>
      <w:lvlJc w:val="left"/>
      <w:pPr>
        <w:ind w:left="2658" w:hanging="360"/>
      </w:pPr>
    </w:lvl>
    <w:lvl w:ilvl="4" w:tplc="040E0019" w:tentative="1">
      <w:start w:val="1"/>
      <w:numFmt w:val="lowerLetter"/>
      <w:lvlText w:val="%5."/>
      <w:lvlJc w:val="left"/>
      <w:pPr>
        <w:ind w:left="3378" w:hanging="360"/>
      </w:pPr>
    </w:lvl>
    <w:lvl w:ilvl="5" w:tplc="040E001B" w:tentative="1">
      <w:start w:val="1"/>
      <w:numFmt w:val="lowerRoman"/>
      <w:lvlText w:val="%6."/>
      <w:lvlJc w:val="right"/>
      <w:pPr>
        <w:ind w:left="4098" w:hanging="180"/>
      </w:pPr>
    </w:lvl>
    <w:lvl w:ilvl="6" w:tplc="040E000F" w:tentative="1">
      <w:start w:val="1"/>
      <w:numFmt w:val="decimal"/>
      <w:lvlText w:val="%7."/>
      <w:lvlJc w:val="left"/>
      <w:pPr>
        <w:ind w:left="4818" w:hanging="360"/>
      </w:pPr>
    </w:lvl>
    <w:lvl w:ilvl="7" w:tplc="040E0019" w:tentative="1">
      <w:start w:val="1"/>
      <w:numFmt w:val="lowerLetter"/>
      <w:lvlText w:val="%8."/>
      <w:lvlJc w:val="left"/>
      <w:pPr>
        <w:ind w:left="5538" w:hanging="360"/>
      </w:pPr>
    </w:lvl>
    <w:lvl w:ilvl="8" w:tplc="040E001B" w:tentative="1">
      <w:start w:val="1"/>
      <w:numFmt w:val="lowerRoman"/>
      <w:lvlText w:val="%9."/>
      <w:lvlJc w:val="right"/>
      <w:pPr>
        <w:ind w:left="6258" w:hanging="180"/>
      </w:pPr>
    </w:lvl>
  </w:abstractNum>
  <w:abstractNum w:abstractNumId="16" w15:restartNumberingAfterBreak="0">
    <w:nsid w:val="30171D45"/>
    <w:multiLevelType w:val="hybridMultilevel"/>
    <w:tmpl w:val="1B7A839A"/>
    <w:lvl w:ilvl="0" w:tplc="040E0001">
      <w:start w:val="1"/>
      <w:numFmt w:val="bullet"/>
      <w:lvlText w:val=""/>
      <w:lvlJc w:val="left"/>
      <w:pPr>
        <w:ind w:left="2138" w:hanging="360"/>
      </w:pPr>
      <w:rPr>
        <w:rFonts w:ascii="Symbol" w:hAnsi="Symbol" w:hint="default"/>
      </w:rPr>
    </w:lvl>
    <w:lvl w:ilvl="1" w:tplc="040E0003" w:tentative="1">
      <w:start w:val="1"/>
      <w:numFmt w:val="bullet"/>
      <w:lvlText w:val="o"/>
      <w:lvlJc w:val="left"/>
      <w:pPr>
        <w:ind w:left="2858" w:hanging="360"/>
      </w:pPr>
      <w:rPr>
        <w:rFonts w:ascii="Courier New" w:hAnsi="Courier New" w:cs="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cs="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cs="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17" w15:restartNumberingAfterBreak="0">
    <w:nsid w:val="30D649A9"/>
    <w:multiLevelType w:val="hybridMultilevel"/>
    <w:tmpl w:val="9FAAE58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color w:val="auto"/>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34A4F2C"/>
    <w:multiLevelType w:val="hybridMultilevel"/>
    <w:tmpl w:val="93800E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72A01CA"/>
    <w:multiLevelType w:val="multilevel"/>
    <w:tmpl w:val="20B8AD76"/>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0" w15:restartNumberingAfterBreak="0">
    <w:nsid w:val="39955B19"/>
    <w:multiLevelType w:val="hybridMultilevel"/>
    <w:tmpl w:val="16063C74"/>
    <w:lvl w:ilvl="0" w:tplc="040E0001">
      <w:start w:val="1"/>
      <w:numFmt w:val="bullet"/>
      <w:lvlText w:val=""/>
      <w:lvlJc w:val="left"/>
      <w:pPr>
        <w:ind w:left="1854" w:hanging="360"/>
      </w:pPr>
      <w:rPr>
        <w:rFonts w:ascii="Symbol" w:hAnsi="Symbol"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21" w15:restartNumberingAfterBreak="0">
    <w:nsid w:val="3D3A19C3"/>
    <w:multiLevelType w:val="hybridMultilevel"/>
    <w:tmpl w:val="0388E6F6"/>
    <w:lvl w:ilvl="0" w:tplc="040E0005">
      <w:start w:val="1"/>
      <w:numFmt w:val="bullet"/>
      <w:lvlText w:val=""/>
      <w:lvlJc w:val="left"/>
      <w:pPr>
        <w:ind w:left="1068" w:hanging="360"/>
      </w:pPr>
      <w:rPr>
        <w:rFonts w:ascii="Wingdings" w:hAnsi="Wingdings"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2" w15:restartNumberingAfterBreak="0">
    <w:nsid w:val="41371396"/>
    <w:multiLevelType w:val="hybridMultilevel"/>
    <w:tmpl w:val="17323508"/>
    <w:lvl w:ilvl="0" w:tplc="98BCD820">
      <w:start w:val="1"/>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30606C2"/>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8DC57B2"/>
    <w:multiLevelType w:val="hybridMultilevel"/>
    <w:tmpl w:val="16A2CAEE"/>
    <w:lvl w:ilvl="0" w:tplc="276CA37C">
      <w:start w:val="1"/>
      <w:numFmt w:val="bullet"/>
      <w:lvlText w:val=""/>
      <w:lvlJc w:val="left"/>
      <w:pPr>
        <w:tabs>
          <w:tab w:val="num" w:pos="5338"/>
        </w:tabs>
        <w:ind w:left="3694" w:hanging="284"/>
      </w:pPr>
      <w:rPr>
        <w:rFonts w:ascii="Symbol" w:hAnsi="Symbol" w:hint="default"/>
        <w:color w:val="auto"/>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E2B1A20"/>
    <w:multiLevelType w:val="hybridMultilevel"/>
    <w:tmpl w:val="0B52A5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5159059C"/>
    <w:multiLevelType w:val="hybridMultilevel"/>
    <w:tmpl w:val="B5A05C60"/>
    <w:lvl w:ilvl="0" w:tplc="3FAE41C0">
      <w:start w:val="1"/>
      <w:numFmt w:val="bullet"/>
      <w:lvlText w:val=""/>
      <w:lvlJc w:val="left"/>
      <w:pPr>
        <w:ind w:left="5606" w:hanging="360"/>
      </w:pPr>
      <w:rPr>
        <w:rFonts w:ascii="Symbol" w:hAnsi="Symbol" w:hint="default"/>
        <w:color w:val="auto"/>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7" w15:restartNumberingAfterBreak="0">
    <w:nsid w:val="58A027FF"/>
    <w:multiLevelType w:val="hybridMultilevel"/>
    <w:tmpl w:val="4E56C7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8C6741B"/>
    <w:multiLevelType w:val="multilevel"/>
    <w:tmpl w:val="252A46B8"/>
    <w:lvl w:ilvl="0">
      <w:start w:val="2"/>
      <w:numFmt w:val="decimal"/>
      <w:lvlText w:val="%1."/>
      <w:lvlJc w:val="left"/>
      <w:pPr>
        <w:ind w:left="563" w:hanging="563"/>
      </w:pPr>
      <w:rPr>
        <w:rFonts w:hint="default"/>
      </w:rPr>
    </w:lvl>
    <w:lvl w:ilvl="1">
      <w:start w:val="4"/>
      <w:numFmt w:val="decimal"/>
      <w:lvlText w:val="%1.%2."/>
      <w:lvlJc w:val="left"/>
      <w:pPr>
        <w:ind w:left="1626" w:hanging="563"/>
      </w:pPr>
      <w:rPr>
        <w:rFonts w:hint="default"/>
      </w:rPr>
    </w:lvl>
    <w:lvl w:ilvl="2">
      <w:start w:val="4"/>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29" w15:restartNumberingAfterBreak="0">
    <w:nsid w:val="596F397C"/>
    <w:multiLevelType w:val="hybridMultilevel"/>
    <w:tmpl w:val="82E647E0"/>
    <w:lvl w:ilvl="0" w:tplc="06CCFF22">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0" w15:restartNumberingAfterBreak="0">
    <w:nsid w:val="5A5F37BA"/>
    <w:multiLevelType w:val="multilevel"/>
    <w:tmpl w:val="430A3D2A"/>
    <w:lvl w:ilvl="0">
      <w:start w:val="2"/>
      <w:numFmt w:val="decimal"/>
      <w:lvlText w:val="%1"/>
      <w:lvlJc w:val="left"/>
      <w:pPr>
        <w:ind w:left="501" w:hanging="501"/>
      </w:pPr>
      <w:rPr>
        <w:rFonts w:hint="default"/>
      </w:rPr>
    </w:lvl>
    <w:lvl w:ilvl="1">
      <w:start w:val="4"/>
      <w:numFmt w:val="decimal"/>
      <w:lvlText w:val="%1.%2"/>
      <w:lvlJc w:val="left"/>
      <w:pPr>
        <w:ind w:left="2455" w:hanging="501"/>
      </w:pPr>
      <w:rPr>
        <w:rFonts w:hint="default"/>
      </w:rPr>
    </w:lvl>
    <w:lvl w:ilvl="2">
      <w:start w:val="6"/>
      <w:numFmt w:val="decimal"/>
      <w:lvlText w:val="%1.%2.%3"/>
      <w:lvlJc w:val="left"/>
      <w:pPr>
        <w:ind w:left="4628" w:hanging="720"/>
      </w:pPr>
      <w:rPr>
        <w:rFonts w:hint="default"/>
      </w:rPr>
    </w:lvl>
    <w:lvl w:ilvl="3">
      <w:start w:val="1"/>
      <w:numFmt w:val="decimal"/>
      <w:lvlText w:val="%1.%2.%3.%4"/>
      <w:lvlJc w:val="left"/>
      <w:pPr>
        <w:ind w:left="6582" w:hanging="720"/>
      </w:pPr>
      <w:rPr>
        <w:rFonts w:hint="default"/>
      </w:rPr>
    </w:lvl>
    <w:lvl w:ilvl="4">
      <w:start w:val="1"/>
      <w:numFmt w:val="decimal"/>
      <w:lvlText w:val="%1.%2.%3.%4.%5"/>
      <w:lvlJc w:val="left"/>
      <w:pPr>
        <w:ind w:left="8896" w:hanging="1080"/>
      </w:pPr>
      <w:rPr>
        <w:rFonts w:hint="default"/>
      </w:rPr>
    </w:lvl>
    <w:lvl w:ilvl="5">
      <w:start w:val="1"/>
      <w:numFmt w:val="decimal"/>
      <w:lvlText w:val="%1.%2.%3.%4.%5.%6"/>
      <w:lvlJc w:val="left"/>
      <w:pPr>
        <w:ind w:left="10850" w:hanging="1080"/>
      </w:pPr>
      <w:rPr>
        <w:rFonts w:hint="default"/>
      </w:rPr>
    </w:lvl>
    <w:lvl w:ilvl="6">
      <w:start w:val="1"/>
      <w:numFmt w:val="decimal"/>
      <w:lvlText w:val="%1.%2.%3.%4.%5.%6.%7"/>
      <w:lvlJc w:val="left"/>
      <w:pPr>
        <w:ind w:left="13164" w:hanging="1440"/>
      </w:pPr>
      <w:rPr>
        <w:rFonts w:hint="default"/>
      </w:rPr>
    </w:lvl>
    <w:lvl w:ilvl="7">
      <w:start w:val="1"/>
      <w:numFmt w:val="decimal"/>
      <w:lvlText w:val="%1.%2.%3.%4.%5.%6.%7.%8"/>
      <w:lvlJc w:val="left"/>
      <w:pPr>
        <w:ind w:left="15118" w:hanging="1440"/>
      </w:pPr>
      <w:rPr>
        <w:rFonts w:hint="default"/>
      </w:rPr>
    </w:lvl>
    <w:lvl w:ilvl="8">
      <w:start w:val="1"/>
      <w:numFmt w:val="decimal"/>
      <w:lvlText w:val="%1.%2.%3.%4.%5.%6.%7.%8.%9"/>
      <w:lvlJc w:val="left"/>
      <w:pPr>
        <w:ind w:left="17432" w:hanging="1800"/>
      </w:pPr>
      <w:rPr>
        <w:rFonts w:hint="default"/>
      </w:rPr>
    </w:lvl>
  </w:abstractNum>
  <w:abstractNum w:abstractNumId="31" w15:restartNumberingAfterBreak="0">
    <w:nsid w:val="5B7618C5"/>
    <w:multiLevelType w:val="hybridMultilevel"/>
    <w:tmpl w:val="963CF3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5BF74D01"/>
    <w:multiLevelType w:val="multilevel"/>
    <w:tmpl w:val="C1508A98"/>
    <w:lvl w:ilvl="0">
      <w:start w:val="1"/>
      <w:numFmt w:val="decimal"/>
      <w:lvlText w:val="%1."/>
      <w:lvlJc w:val="left"/>
      <w:pPr>
        <w:ind w:left="376" w:hanging="376"/>
      </w:pPr>
      <w:rPr>
        <w:rFonts w:hint="default"/>
        <w:i w:val="0"/>
      </w:rPr>
    </w:lvl>
    <w:lvl w:ilvl="1">
      <w:start w:val="3"/>
      <w:numFmt w:val="decimal"/>
      <w:lvlText w:val="%1.%2."/>
      <w:lvlJc w:val="left"/>
      <w:pPr>
        <w:ind w:left="1376" w:hanging="376"/>
      </w:pPr>
      <w:rPr>
        <w:rFonts w:hint="default"/>
        <w:i w:val="0"/>
      </w:rPr>
    </w:lvl>
    <w:lvl w:ilvl="2">
      <w:start w:val="1"/>
      <w:numFmt w:val="decimal"/>
      <w:lvlText w:val="%1.%2.%3."/>
      <w:lvlJc w:val="left"/>
      <w:pPr>
        <w:ind w:left="2720" w:hanging="720"/>
      </w:pPr>
      <w:rPr>
        <w:rFonts w:hint="default"/>
        <w:i w:val="0"/>
      </w:rPr>
    </w:lvl>
    <w:lvl w:ilvl="3">
      <w:start w:val="1"/>
      <w:numFmt w:val="decimal"/>
      <w:lvlText w:val="%1.%2.%3.%4."/>
      <w:lvlJc w:val="left"/>
      <w:pPr>
        <w:ind w:left="3720" w:hanging="720"/>
      </w:pPr>
      <w:rPr>
        <w:rFonts w:hint="default"/>
        <w:i w:val="0"/>
      </w:rPr>
    </w:lvl>
    <w:lvl w:ilvl="4">
      <w:start w:val="1"/>
      <w:numFmt w:val="decimal"/>
      <w:lvlText w:val="%1.%2.%3.%4.%5."/>
      <w:lvlJc w:val="left"/>
      <w:pPr>
        <w:ind w:left="5080" w:hanging="1080"/>
      </w:pPr>
      <w:rPr>
        <w:rFonts w:hint="default"/>
        <w:i w:val="0"/>
      </w:rPr>
    </w:lvl>
    <w:lvl w:ilvl="5">
      <w:start w:val="1"/>
      <w:numFmt w:val="decimal"/>
      <w:lvlText w:val="%1.%2.%3.%4.%5.%6."/>
      <w:lvlJc w:val="left"/>
      <w:pPr>
        <w:ind w:left="6080" w:hanging="1080"/>
      </w:pPr>
      <w:rPr>
        <w:rFonts w:hint="default"/>
        <w:i w:val="0"/>
      </w:rPr>
    </w:lvl>
    <w:lvl w:ilvl="6">
      <w:start w:val="1"/>
      <w:numFmt w:val="decimal"/>
      <w:lvlText w:val="%1.%2.%3.%4.%5.%6.%7."/>
      <w:lvlJc w:val="left"/>
      <w:pPr>
        <w:ind w:left="7440" w:hanging="1440"/>
      </w:pPr>
      <w:rPr>
        <w:rFonts w:hint="default"/>
        <w:i w:val="0"/>
      </w:rPr>
    </w:lvl>
    <w:lvl w:ilvl="7">
      <w:start w:val="1"/>
      <w:numFmt w:val="decimal"/>
      <w:lvlText w:val="%1.%2.%3.%4.%5.%6.%7.%8."/>
      <w:lvlJc w:val="left"/>
      <w:pPr>
        <w:ind w:left="8440" w:hanging="1440"/>
      </w:pPr>
      <w:rPr>
        <w:rFonts w:hint="default"/>
        <w:i w:val="0"/>
      </w:rPr>
    </w:lvl>
    <w:lvl w:ilvl="8">
      <w:start w:val="1"/>
      <w:numFmt w:val="decimal"/>
      <w:lvlText w:val="%1.%2.%3.%4.%5.%6.%7.%8.%9."/>
      <w:lvlJc w:val="left"/>
      <w:pPr>
        <w:ind w:left="9800" w:hanging="1800"/>
      </w:pPr>
      <w:rPr>
        <w:rFonts w:hint="default"/>
        <w:i w:val="0"/>
      </w:rPr>
    </w:lvl>
  </w:abstractNum>
  <w:abstractNum w:abstractNumId="33" w15:restartNumberingAfterBreak="0">
    <w:nsid w:val="610E1BCE"/>
    <w:multiLevelType w:val="hybridMultilevel"/>
    <w:tmpl w:val="33FE1764"/>
    <w:lvl w:ilvl="0" w:tplc="BE9AC640">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1582551"/>
    <w:multiLevelType w:val="hybridMultilevel"/>
    <w:tmpl w:val="8A6CE118"/>
    <w:lvl w:ilvl="0" w:tplc="351CE84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628B2ECB"/>
    <w:multiLevelType w:val="hybridMultilevel"/>
    <w:tmpl w:val="C0447606"/>
    <w:lvl w:ilvl="0" w:tplc="BE9AC640">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64295066"/>
    <w:multiLevelType w:val="hybridMultilevel"/>
    <w:tmpl w:val="4052F000"/>
    <w:lvl w:ilvl="0" w:tplc="98BCD820">
      <w:start w:val="1"/>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7D762D5"/>
    <w:multiLevelType w:val="multilevel"/>
    <w:tmpl w:val="9E909110"/>
    <w:lvl w:ilvl="0">
      <w:start w:val="2"/>
      <w:numFmt w:val="decimal"/>
      <w:lvlText w:val="%1."/>
      <w:lvlJc w:val="left"/>
      <w:pPr>
        <w:ind w:left="563" w:hanging="563"/>
      </w:pPr>
      <w:rPr>
        <w:rFonts w:hint="default"/>
      </w:rPr>
    </w:lvl>
    <w:lvl w:ilvl="1">
      <w:start w:val="4"/>
      <w:numFmt w:val="decimal"/>
      <w:lvlText w:val="%1.%2."/>
      <w:lvlJc w:val="left"/>
      <w:pPr>
        <w:ind w:left="2517" w:hanging="563"/>
      </w:pPr>
      <w:rPr>
        <w:rFonts w:hint="default"/>
      </w:rPr>
    </w:lvl>
    <w:lvl w:ilvl="2">
      <w:start w:val="5"/>
      <w:numFmt w:val="decimal"/>
      <w:lvlText w:val="%1.%2.%3."/>
      <w:lvlJc w:val="left"/>
      <w:pPr>
        <w:ind w:left="4628" w:hanging="720"/>
      </w:pPr>
      <w:rPr>
        <w:rFonts w:hint="default"/>
      </w:rPr>
    </w:lvl>
    <w:lvl w:ilvl="3">
      <w:start w:val="1"/>
      <w:numFmt w:val="decimal"/>
      <w:lvlText w:val="%1.%2.%3.%4."/>
      <w:lvlJc w:val="left"/>
      <w:pPr>
        <w:ind w:left="6582" w:hanging="720"/>
      </w:pPr>
      <w:rPr>
        <w:rFonts w:hint="default"/>
      </w:rPr>
    </w:lvl>
    <w:lvl w:ilvl="4">
      <w:start w:val="1"/>
      <w:numFmt w:val="decimal"/>
      <w:lvlText w:val="%1.%2.%3.%4.%5."/>
      <w:lvlJc w:val="left"/>
      <w:pPr>
        <w:ind w:left="8896" w:hanging="1080"/>
      </w:pPr>
      <w:rPr>
        <w:rFonts w:hint="default"/>
      </w:rPr>
    </w:lvl>
    <w:lvl w:ilvl="5">
      <w:start w:val="1"/>
      <w:numFmt w:val="decimal"/>
      <w:lvlText w:val="%1.%2.%3.%4.%5.%6."/>
      <w:lvlJc w:val="left"/>
      <w:pPr>
        <w:ind w:left="10850" w:hanging="1080"/>
      </w:pPr>
      <w:rPr>
        <w:rFonts w:hint="default"/>
      </w:rPr>
    </w:lvl>
    <w:lvl w:ilvl="6">
      <w:start w:val="1"/>
      <w:numFmt w:val="decimal"/>
      <w:lvlText w:val="%1.%2.%3.%4.%5.%6.%7."/>
      <w:lvlJc w:val="left"/>
      <w:pPr>
        <w:ind w:left="13164" w:hanging="1440"/>
      </w:pPr>
      <w:rPr>
        <w:rFonts w:hint="default"/>
      </w:rPr>
    </w:lvl>
    <w:lvl w:ilvl="7">
      <w:start w:val="1"/>
      <w:numFmt w:val="decimal"/>
      <w:lvlText w:val="%1.%2.%3.%4.%5.%6.%7.%8."/>
      <w:lvlJc w:val="left"/>
      <w:pPr>
        <w:ind w:left="15118" w:hanging="1440"/>
      </w:pPr>
      <w:rPr>
        <w:rFonts w:hint="default"/>
      </w:rPr>
    </w:lvl>
    <w:lvl w:ilvl="8">
      <w:start w:val="1"/>
      <w:numFmt w:val="decimal"/>
      <w:lvlText w:val="%1.%2.%3.%4.%5.%6.%7.%8.%9."/>
      <w:lvlJc w:val="left"/>
      <w:pPr>
        <w:ind w:left="17432" w:hanging="1800"/>
      </w:pPr>
      <w:rPr>
        <w:rFonts w:hint="default"/>
      </w:rPr>
    </w:lvl>
  </w:abstractNum>
  <w:abstractNum w:abstractNumId="38" w15:restartNumberingAfterBreak="0">
    <w:nsid w:val="68821276"/>
    <w:multiLevelType w:val="multilevel"/>
    <w:tmpl w:val="F5124416"/>
    <w:lvl w:ilvl="0">
      <w:start w:val="1"/>
      <w:numFmt w:val="decimal"/>
      <w:lvlText w:val="%1."/>
      <w:lvlJc w:val="left"/>
      <w:pPr>
        <w:ind w:left="426" w:hanging="426"/>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9" w15:restartNumberingAfterBreak="0">
    <w:nsid w:val="6A2B4CD9"/>
    <w:multiLevelType w:val="multilevel"/>
    <w:tmpl w:val="291EC200"/>
    <w:lvl w:ilvl="0">
      <w:start w:val="1"/>
      <w:numFmt w:val="decimal"/>
      <w:lvlText w:val="%1."/>
      <w:lvlJc w:val="left"/>
      <w:pPr>
        <w:ind w:left="720" w:hanging="360"/>
      </w:pPr>
      <w:rPr>
        <w:i w:val="0"/>
      </w:rPr>
    </w:lvl>
    <w:lvl w:ilvl="1">
      <w:start w:val="1"/>
      <w:numFmt w:val="decimal"/>
      <w:lvlText w:val="%1.%2."/>
      <w:lvlJc w:val="left"/>
      <w:pPr>
        <w:ind w:left="1000" w:hanging="432"/>
      </w:pPr>
      <w:rPr>
        <w:i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0" w15:restartNumberingAfterBreak="0">
    <w:nsid w:val="6E422EC7"/>
    <w:multiLevelType w:val="hybridMultilevel"/>
    <w:tmpl w:val="7A38532C"/>
    <w:lvl w:ilvl="0" w:tplc="351CE84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08F60CD"/>
    <w:multiLevelType w:val="multilevel"/>
    <w:tmpl w:val="E496F778"/>
    <w:lvl w:ilvl="0">
      <w:start w:val="2"/>
      <w:numFmt w:val="decimal"/>
      <w:lvlText w:val="%1."/>
      <w:lvlJc w:val="left"/>
      <w:pPr>
        <w:ind w:left="426" w:hanging="426"/>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2" w15:restartNumberingAfterBreak="0">
    <w:nsid w:val="7E1B2CCC"/>
    <w:multiLevelType w:val="multilevel"/>
    <w:tmpl w:val="9D36A08A"/>
    <w:lvl w:ilvl="0">
      <w:start w:val="2"/>
      <w:numFmt w:val="decimal"/>
      <w:lvlText w:val="%1."/>
      <w:lvlJc w:val="left"/>
      <w:pPr>
        <w:ind w:left="376" w:hanging="376"/>
      </w:pPr>
      <w:rPr>
        <w:rFonts w:hint="default"/>
      </w:rPr>
    </w:lvl>
    <w:lvl w:ilvl="1">
      <w:start w:val="4"/>
      <w:numFmt w:val="decimal"/>
      <w:lvlText w:val="%1.%2."/>
      <w:lvlJc w:val="left"/>
      <w:pPr>
        <w:ind w:left="1653" w:hanging="376"/>
      </w:pPr>
      <w:rPr>
        <w:rFonts w:hint="default"/>
      </w:rPr>
    </w:lvl>
    <w:lvl w:ilvl="2">
      <w:start w:val="1"/>
      <w:numFmt w:val="decimal"/>
      <w:lvlText w:val="%1.%2.%3."/>
      <w:lvlJc w:val="left"/>
      <w:pPr>
        <w:ind w:left="3864"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7368" w:hanging="1080"/>
      </w:pPr>
      <w:rPr>
        <w:rFonts w:hint="default"/>
      </w:rPr>
    </w:lvl>
    <w:lvl w:ilvl="5">
      <w:start w:val="1"/>
      <w:numFmt w:val="decimal"/>
      <w:lvlText w:val="%1.%2.%3.%4.%5.%6."/>
      <w:lvlJc w:val="left"/>
      <w:pPr>
        <w:ind w:left="8940" w:hanging="1080"/>
      </w:pPr>
      <w:rPr>
        <w:rFonts w:hint="default"/>
      </w:rPr>
    </w:lvl>
    <w:lvl w:ilvl="6">
      <w:start w:val="1"/>
      <w:numFmt w:val="decimal"/>
      <w:lvlText w:val="%1.%2.%3.%4.%5.%6.%7."/>
      <w:lvlJc w:val="left"/>
      <w:pPr>
        <w:ind w:left="10872" w:hanging="1440"/>
      </w:pPr>
      <w:rPr>
        <w:rFonts w:hint="default"/>
      </w:rPr>
    </w:lvl>
    <w:lvl w:ilvl="7">
      <w:start w:val="1"/>
      <w:numFmt w:val="decimal"/>
      <w:lvlText w:val="%1.%2.%3.%4.%5.%6.%7.%8."/>
      <w:lvlJc w:val="left"/>
      <w:pPr>
        <w:ind w:left="12444" w:hanging="1440"/>
      </w:pPr>
      <w:rPr>
        <w:rFonts w:hint="default"/>
      </w:rPr>
    </w:lvl>
    <w:lvl w:ilvl="8">
      <w:start w:val="1"/>
      <w:numFmt w:val="decimal"/>
      <w:lvlText w:val="%1.%2.%3.%4.%5.%6.%7.%8.%9."/>
      <w:lvlJc w:val="left"/>
      <w:pPr>
        <w:ind w:left="14376" w:hanging="1800"/>
      </w:pPr>
      <w:rPr>
        <w:rFonts w:hint="default"/>
      </w:rPr>
    </w:lvl>
  </w:abstractNum>
  <w:abstractNum w:abstractNumId="43" w15:restartNumberingAfterBreak="0">
    <w:nsid w:val="7E8578E6"/>
    <w:multiLevelType w:val="hybridMultilevel"/>
    <w:tmpl w:val="D778AE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7F3D0BCF"/>
    <w:multiLevelType w:val="hybridMultilevel"/>
    <w:tmpl w:val="7E6092F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abstractNumId w:val="14"/>
  </w:num>
  <w:num w:numId="2">
    <w:abstractNumId w:val="6"/>
  </w:num>
  <w:num w:numId="3">
    <w:abstractNumId w:val="11"/>
  </w:num>
  <w:num w:numId="4">
    <w:abstractNumId w:val="33"/>
  </w:num>
  <w:num w:numId="5">
    <w:abstractNumId w:val="24"/>
  </w:num>
  <w:num w:numId="6">
    <w:abstractNumId w:val="44"/>
  </w:num>
  <w:num w:numId="7">
    <w:abstractNumId w:val="10"/>
  </w:num>
  <w:num w:numId="8">
    <w:abstractNumId w:val="12"/>
  </w:num>
  <w:num w:numId="9">
    <w:abstractNumId w:val="40"/>
  </w:num>
  <w:num w:numId="10">
    <w:abstractNumId w:val="34"/>
  </w:num>
  <w:num w:numId="11">
    <w:abstractNumId w:val="3"/>
  </w:num>
  <w:num w:numId="12">
    <w:abstractNumId w:val="16"/>
  </w:num>
  <w:num w:numId="13">
    <w:abstractNumId w:val="20"/>
  </w:num>
  <w:num w:numId="14">
    <w:abstractNumId w:val="9"/>
  </w:num>
  <w:num w:numId="15">
    <w:abstractNumId w:val="27"/>
  </w:num>
  <w:num w:numId="16">
    <w:abstractNumId w:val="13"/>
  </w:num>
  <w:num w:numId="17">
    <w:abstractNumId w:val="18"/>
  </w:num>
  <w:num w:numId="18">
    <w:abstractNumId w:val="21"/>
  </w:num>
  <w:num w:numId="19">
    <w:abstractNumId w:val="26"/>
  </w:num>
  <w:num w:numId="20">
    <w:abstractNumId w:val="2"/>
  </w:num>
  <w:num w:numId="21">
    <w:abstractNumId w:val="43"/>
  </w:num>
  <w:num w:numId="22">
    <w:abstractNumId w:val="23"/>
  </w:num>
  <w:num w:numId="23">
    <w:abstractNumId w:val="19"/>
  </w:num>
  <w:num w:numId="24">
    <w:abstractNumId w:val="29"/>
  </w:num>
  <w:num w:numId="25">
    <w:abstractNumId w:val="36"/>
  </w:num>
  <w:num w:numId="26">
    <w:abstractNumId w:val="22"/>
  </w:num>
  <w:num w:numId="27">
    <w:abstractNumId w:val="35"/>
  </w:num>
  <w:num w:numId="28">
    <w:abstractNumId w:val="31"/>
  </w:num>
  <w:num w:numId="29">
    <w:abstractNumId w:val="8"/>
  </w:num>
  <w:num w:numId="30">
    <w:abstractNumId w:val="32"/>
  </w:num>
  <w:num w:numId="31">
    <w:abstractNumId w:val="39"/>
  </w:num>
  <w:num w:numId="32">
    <w:abstractNumId w:val="41"/>
  </w:num>
  <w:num w:numId="33">
    <w:abstractNumId w:val="7"/>
  </w:num>
  <w:num w:numId="34">
    <w:abstractNumId w:val="38"/>
  </w:num>
  <w:num w:numId="35">
    <w:abstractNumId w:val="0"/>
  </w:num>
  <w:num w:numId="36">
    <w:abstractNumId w:val="42"/>
  </w:num>
  <w:num w:numId="37">
    <w:abstractNumId w:val="1"/>
  </w:num>
  <w:num w:numId="38">
    <w:abstractNumId w:val="28"/>
  </w:num>
  <w:num w:numId="39">
    <w:abstractNumId w:val="37"/>
  </w:num>
  <w:num w:numId="40">
    <w:abstractNumId w:val="17"/>
  </w:num>
  <w:num w:numId="41">
    <w:abstractNumId w:val="4"/>
  </w:num>
  <w:num w:numId="42">
    <w:abstractNumId w:val="25"/>
  </w:num>
  <w:num w:numId="43">
    <w:abstractNumId w:val="30"/>
  </w:num>
  <w:num w:numId="44">
    <w:abstractNumId w:val="4"/>
  </w:num>
  <w:num w:numId="45">
    <w:abstractNumId w:val="5"/>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4BD"/>
    <w:rsid w:val="00014DE2"/>
    <w:rsid w:val="0002228A"/>
    <w:rsid w:val="00030507"/>
    <w:rsid w:val="00044C36"/>
    <w:rsid w:val="00052025"/>
    <w:rsid w:val="00053F32"/>
    <w:rsid w:val="000540FC"/>
    <w:rsid w:val="00064494"/>
    <w:rsid w:val="000721B0"/>
    <w:rsid w:val="00083FBA"/>
    <w:rsid w:val="00084C14"/>
    <w:rsid w:val="000B00A5"/>
    <w:rsid w:val="000B2E73"/>
    <w:rsid w:val="000C2D84"/>
    <w:rsid w:val="000E188F"/>
    <w:rsid w:val="000E3377"/>
    <w:rsid w:val="000E58AD"/>
    <w:rsid w:val="000E613D"/>
    <w:rsid w:val="000E79D8"/>
    <w:rsid w:val="000F5379"/>
    <w:rsid w:val="00113797"/>
    <w:rsid w:val="001A7FD9"/>
    <w:rsid w:val="001B029D"/>
    <w:rsid w:val="001B321D"/>
    <w:rsid w:val="001B409C"/>
    <w:rsid w:val="001B5AD5"/>
    <w:rsid w:val="001B649C"/>
    <w:rsid w:val="001B6791"/>
    <w:rsid w:val="001D61B0"/>
    <w:rsid w:val="001E3AA5"/>
    <w:rsid w:val="002004A7"/>
    <w:rsid w:val="002138F6"/>
    <w:rsid w:val="00253509"/>
    <w:rsid w:val="00256940"/>
    <w:rsid w:val="00282F00"/>
    <w:rsid w:val="00283DD5"/>
    <w:rsid w:val="002920C7"/>
    <w:rsid w:val="002936A8"/>
    <w:rsid w:val="002A223F"/>
    <w:rsid w:val="002A2362"/>
    <w:rsid w:val="002C3E49"/>
    <w:rsid w:val="002D337C"/>
    <w:rsid w:val="003247DA"/>
    <w:rsid w:val="00344E3D"/>
    <w:rsid w:val="00376740"/>
    <w:rsid w:val="00382DE6"/>
    <w:rsid w:val="00383D2B"/>
    <w:rsid w:val="003878B7"/>
    <w:rsid w:val="00390798"/>
    <w:rsid w:val="00394048"/>
    <w:rsid w:val="003B084B"/>
    <w:rsid w:val="003B1610"/>
    <w:rsid w:val="003C3E01"/>
    <w:rsid w:val="003C4D25"/>
    <w:rsid w:val="003C5D65"/>
    <w:rsid w:val="003C6ECB"/>
    <w:rsid w:val="003D0E53"/>
    <w:rsid w:val="003E3A57"/>
    <w:rsid w:val="003E56B1"/>
    <w:rsid w:val="003E7645"/>
    <w:rsid w:val="003F4E9E"/>
    <w:rsid w:val="003F68E9"/>
    <w:rsid w:val="004035FF"/>
    <w:rsid w:val="00412F5A"/>
    <w:rsid w:val="0041768C"/>
    <w:rsid w:val="004304BD"/>
    <w:rsid w:val="00430F7D"/>
    <w:rsid w:val="004348C1"/>
    <w:rsid w:val="0046393D"/>
    <w:rsid w:val="00477714"/>
    <w:rsid w:val="004B247B"/>
    <w:rsid w:val="004C4BD6"/>
    <w:rsid w:val="004E311A"/>
    <w:rsid w:val="004E337D"/>
    <w:rsid w:val="004E39AF"/>
    <w:rsid w:val="004F07DA"/>
    <w:rsid w:val="004F1B18"/>
    <w:rsid w:val="004F3549"/>
    <w:rsid w:val="004F6806"/>
    <w:rsid w:val="005157D8"/>
    <w:rsid w:val="00516931"/>
    <w:rsid w:val="0052082B"/>
    <w:rsid w:val="00522081"/>
    <w:rsid w:val="00530547"/>
    <w:rsid w:val="00533008"/>
    <w:rsid w:val="00534F57"/>
    <w:rsid w:val="00550D6F"/>
    <w:rsid w:val="0058080D"/>
    <w:rsid w:val="00580DFD"/>
    <w:rsid w:val="00582800"/>
    <w:rsid w:val="005A3745"/>
    <w:rsid w:val="005C1A47"/>
    <w:rsid w:val="005C5FB9"/>
    <w:rsid w:val="005F0E75"/>
    <w:rsid w:val="006009D8"/>
    <w:rsid w:val="00601C94"/>
    <w:rsid w:val="00604573"/>
    <w:rsid w:val="00621929"/>
    <w:rsid w:val="00625488"/>
    <w:rsid w:val="00625E22"/>
    <w:rsid w:val="0063749B"/>
    <w:rsid w:val="00642659"/>
    <w:rsid w:val="0065053F"/>
    <w:rsid w:val="006531E1"/>
    <w:rsid w:val="0065689C"/>
    <w:rsid w:val="00662CF9"/>
    <w:rsid w:val="00662FDA"/>
    <w:rsid w:val="0068480D"/>
    <w:rsid w:val="00686F4F"/>
    <w:rsid w:val="0069694D"/>
    <w:rsid w:val="00697FA8"/>
    <w:rsid w:val="006A2E99"/>
    <w:rsid w:val="006A4F4F"/>
    <w:rsid w:val="006B74E0"/>
    <w:rsid w:val="006D6DF5"/>
    <w:rsid w:val="006E3DFD"/>
    <w:rsid w:val="007008A2"/>
    <w:rsid w:val="007048BF"/>
    <w:rsid w:val="00716317"/>
    <w:rsid w:val="00727C19"/>
    <w:rsid w:val="00732846"/>
    <w:rsid w:val="00736C07"/>
    <w:rsid w:val="00795D26"/>
    <w:rsid w:val="007A6BDA"/>
    <w:rsid w:val="007B5330"/>
    <w:rsid w:val="007C1758"/>
    <w:rsid w:val="007E704F"/>
    <w:rsid w:val="007F0BCA"/>
    <w:rsid w:val="008000E8"/>
    <w:rsid w:val="008037DC"/>
    <w:rsid w:val="008128B1"/>
    <w:rsid w:val="00824565"/>
    <w:rsid w:val="00842539"/>
    <w:rsid w:val="00846BBB"/>
    <w:rsid w:val="008510D2"/>
    <w:rsid w:val="00864240"/>
    <w:rsid w:val="008A0BC3"/>
    <w:rsid w:val="008A12DF"/>
    <w:rsid w:val="008A3B78"/>
    <w:rsid w:val="008B3003"/>
    <w:rsid w:val="008B74FB"/>
    <w:rsid w:val="008C27AF"/>
    <w:rsid w:val="008C28D9"/>
    <w:rsid w:val="008D26F4"/>
    <w:rsid w:val="008E1488"/>
    <w:rsid w:val="008E5893"/>
    <w:rsid w:val="009233B2"/>
    <w:rsid w:val="0092718A"/>
    <w:rsid w:val="0093292F"/>
    <w:rsid w:val="00936925"/>
    <w:rsid w:val="00955ECC"/>
    <w:rsid w:val="009651D1"/>
    <w:rsid w:val="00966367"/>
    <w:rsid w:val="009723BA"/>
    <w:rsid w:val="009812CA"/>
    <w:rsid w:val="00981826"/>
    <w:rsid w:val="009941AE"/>
    <w:rsid w:val="009A15D0"/>
    <w:rsid w:val="009A2F47"/>
    <w:rsid w:val="009A7457"/>
    <w:rsid w:val="009B192D"/>
    <w:rsid w:val="009D6A99"/>
    <w:rsid w:val="009E5027"/>
    <w:rsid w:val="009F54AE"/>
    <w:rsid w:val="009F64C6"/>
    <w:rsid w:val="00A036CB"/>
    <w:rsid w:val="00A06CCC"/>
    <w:rsid w:val="00A276C5"/>
    <w:rsid w:val="00A35C08"/>
    <w:rsid w:val="00A57EEA"/>
    <w:rsid w:val="00A6326A"/>
    <w:rsid w:val="00A67673"/>
    <w:rsid w:val="00A71E3B"/>
    <w:rsid w:val="00A732ED"/>
    <w:rsid w:val="00A8780A"/>
    <w:rsid w:val="00A928C8"/>
    <w:rsid w:val="00A94598"/>
    <w:rsid w:val="00AA06EE"/>
    <w:rsid w:val="00AC02F5"/>
    <w:rsid w:val="00AC155E"/>
    <w:rsid w:val="00AC3D88"/>
    <w:rsid w:val="00AC4BD7"/>
    <w:rsid w:val="00AC6128"/>
    <w:rsid w:val="00AD6BA3"/>
    <w:rsid w:val="00AE5241"/>
    <w:rsid w:val="00B03365"/>
    <w:rsid w:val="00B03F9A"/>
    <w:rsid w:val="00B22E89"/>
    <w:rsid w:val="00B31425"/>
    <w:rsid w:val="00B359C6"/>
    <w:rsid w:val="00B64E82"/>
    <w:rsid w:val="00B653FB"/>
    <w:rsid w:val="00B8205D"/>
    <w:rsid w:val="00B83572"/>
    <w:rsid w:val="00BA2F12"/>
    <w:rsid w:val="00BB2917"/>
    <w:rsid w:val="00BB36B5"/>
    <w:rsid w:val="00BC0365"/>
    <w:rsid w:val="00BC15F3"/>
    <w:rsid w:val="00BC3700"/>
    <w:rsid w:val="00BD16A9"/>
    <w:rsid w:val="00BD1B27"/>
    <w:rsid w:val="00BD34D3"/>
    <w:rsid w:val="00C150F1"/>
    <w:rsid w:val="00C21718"/>
    <w:rsid w:val="00C218CF"/>
    <w:rsid w:val="00C52E7F"/>
    <w:rsid w:val="00C53019"/>
    <w:rsid w:val="00C56117"/>
    <w:rsid w:val="00C72A74"/>
    <w:rsid w:val="00C765E2"/>
    <w:rsid w:val="00C93FB3"/>
    <w:rsid w:val="00C94A1E"/>
    <w:rsid w:val="00CA195D"/>
    <w:rsid w:val="00CA34E3"/>
    <w:rsid w:val="00CA632D"/>
    <w:rsid w:val="00CA7C1A"/>
    <w:rsid w:val="00CB0D6C"/>
    <w:rsid w:val="00CB4D62"/>
    <w:rsid w:val="00CC1E53"/>
    <w:rsid w:val="00CC7E76"/>
    <w:rsid w:val="00CD11FD"/>
    <w:rsid w:val="00CD333F"/>
    <w:rsid w:val="00CD356E"/>
    <w:rsid w:val="00CD7BE5"/>
    <w:rsid w:val="00CE0E30"/>
    <w:rsid w:val="00CE25A8"/>
    <w:rsid w:val="00CE7320"/>
    <w:rsid w:val="00CF4339"/>
    <w:rsid w:val="00CF4A79"/>
    <w:rsid w:val="00D01FA8"/>
    <w:rsid w:val="00D04A50"/>
    <w:rsid w:val="00D307B3"/>
    <w:rsid w:val="00D31CA7"/>
    <w:rsid w:val="00D4003B"/>
    <w:rsid w:val="00D44134"/>
    <w:rsid w:val="00D44C2A"/>
    <w:rsid w:val="00D56564"/>
    <w:rsid w:val="00DA08F1"/>
    <w:rsid w:val="00DB7796"/>
    <w:rsid w:val="00DC67CC"/>
    <w:rsid w:val="00E07131"/>
    <w:rsid w:val="00E516BD"/>
    <w:rsid w:val="00E53506"/>
    <w:rsid w:val="00E55498"/>
    <w:rsid w:val="00E557D6"/>
    <w:rsid w:val="00E559C2"/>
    <w:rsid w:val="00E63D11"/>
    <w:rsid w:val="00E72627"/>
    <w:rsid w:val="00E74542"/>
    <w:rsid w:val="00E76A4B"/>
    <w:rsid w:val="00E86420"/>
    <w:rsid w:val="00E92F42"/>
    <w:rsid w:val="00EA0310"/>
    <w:rsid w:val="00EA07EE"/>
    <w:rsid w:val="00EA488D"/>
    <w:rsid w:val="00EB12B9"/>
    <w:rsid w:val="00EC6DFC"/>
    <w:rsid w:val="00ED12D2"/>
    <w:rsid w:val="00EE496B"/>
    <w:rsid w:val="00EE7867"/>
    <w:rsid w:val="00EF1C68"/>
    <w:rsid w:val="00EF5CA8"/>
    <w:rsid w:val="00F0515F"/>
    <w:rsid w:val="00F12DE2"/>
    <w:rsid w:val="00F2337A"/>
    <w:rsid w:val="00F3628F"/>
    <w:rsid w:val="00F36FDB"/>
    <w:rsid w:val="00F80308"/>
    <w:rsid w:val="00F83179"/>
    <w:rsid w:val="00F854A1"/>
    <w:rsid w:val="00FA7371"/>
    <w:rsid w:val="00FB2F7C"/>
    <w:rsid w:val="00FB7219"/>
    <w:rsid w:val="00FD038D"/>
    <w:rsid w:val="00FE0A9B"/>
    <w:rsid w:val="00FF1DFD"/>
    <w:rsid w:val="00FF7796"/>
    <w:rsid w:val="00FF7DE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9A1F2AB-8984-4C8D-8C9E-69C46008C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D34D3"/>
    <w:pPr>
      <w:suppressAutoHyphens/>
    </w:pPr>
    <w:rPr>
      <w:rFonts w:ascii="Times New Roman" w:eastAsia="Times New Roman" w:hAnsi="Times New Roman" w:cs="Calibri"/>
      <w:sz w:val="24"/>
      <w:szCs w:val="24"/>
      <w:lang w:eastAsia="ar-SA"/>
    </w:rPr>
  </w:style>
  <w:style w:type="paragraph" w:styleId="Cmsor1">
    <w:name w:val="heading 1"/>
    <w:basedOn w:val="Norml"/>
    <w:next w:val="Norml"/>
    <w:link w:val="Cmsor1Char"/>
    <w:uiPriority w:val="9"/>
    <w:qFormat/>
    <w:rsid w:val="004304BD"/>
    <w:pPr>
      <w:keepNext/>
      <w:keepLines/>
      <w:spacing w:before="480"/>
      <w:outlineLvl w:val="0"/>
    </w:pPr>
    <w:rPr>
      <w:rFonts w:ascii="Cambria" w:hAnsi="Cambria" w:cs="Times New Roman"/>
      <w:b/>
      <w:bCs/>
      <w:color w:val="365F91"/>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304BD"/>
    <w:rPr>
      <w:rFonts w:ascii="Cambria" w:eastAsia="Times New Roman" w:hAnsi="Cambria" w:cs="Times New Roman"/>
      <w:b/>
      <w:bCs/>
      <w:color w:val="365F91"/>
      <w:sz w:val="28"/>
      <w:szCs w:val="28"/>
      <w:lang w:eastAsia="ar-SA"/>
    </w:rPr>
  </w:style>
  <w:style w:type="paragraph" w:customStyle="1" w:styleId="Szvegtrzsbehzssal21">
    <w:name w:val="Szövegtörzs behúzással 21"/>
    <w:basedOn w:val="Norml"/>
    <w:rsid w:val="004304BD"/>
    <w:pPr>
      <w:ind w:firstLine="708"/>
      <w:jc w:val="both"/>
    </w:pPr>
    <w:rPr>
      <w:bCs/>
    </w:rPr>
  </w:style>
  <w:style w:type="paragraph" w:styleId="Listaszerbekezds">
    <w:name w:val="List Paragraph"/>
    <w:basedOn w:val="Norml"/>
    <w:uiPriority w:val="34"/>
    <w:qFormat/>
    <w:rsid w:val="004304BD"/>
    <w:pPr>
      <w:suppressAutoHyphens w:val="0"/>
      <w:ind w:left="720"/>
      <w:contextualSpacing/>
    </w:pPr>
    <w:rPr>
      <w:rFonts w:cs="Times New Roman"/>
      <w:lang w:eastAsia="hu-HU"/>
    </w:rPr>
  </w:style>
  <w:style w:type="paragraph" w:customStyle="1" w:styleId="Standard">
    <w:name w:val="Standard"/>
    <w:uiPriority w:val="99"/>
    <w:rsid w:val="004304BD"/>
    <w:rPr>
      <w:rFonts w:ascii="Times New Roman" w:eastAsia="Times New Roman" w:hAnsi="Times New Roman"/>
      <w:snapToGrid w:val="0"/>
      <w:sz w:val="24"/>
    </w:rPr>
  </w:style>
  <w:style w:type="paragraph" w:styleId="Nincstrkz">
    <w:name w:val="No Spacing"/>
    <w:uiPriority w:val="1"/>
    <w:qFormat/>
    <w:rsid w:val="004304BD"/>
    <w:pPr>
      <w:suppressAutoHyphens/>
    </w:pPr>
    <w:rPr>
      <w:rFonts w:ascii="Times New Roman" w:eastAsia="Times New Roman" w:hAnsi="Times New Roman" w:cs="Calibri"/>
      <w:sz w:val="24"/>
      <w:szCs w:val="24"/>
      <w:lang w:eastAsia="ar-SA"/>
    </w:rPr>
  </w:style>
  <w:style w:type="paragraph" w:styleId="lfej">
    <w:name w:val="header"/>
    <w:basedOn w:val="Norml"/>
    <w:link w:val="lfejChar"/>
    <w:semiHidden/>
    <w:unhideWhenUsed/>
    <w:rsid w:val="00F80308"/>
    <w:pPr>
      <w:tabs>
        <w:tab w:val="center" w:pos="4536"/>
        <w:tab w:val="right" w:pos="9072"/>
      </w:tabs>
    </w:pPr>
  </w:style>
  <w:style w:type="character" w:customStyle="1" w:styleId="lfejChar">
    <w:name w:val="Élőfej Char"/>
    <w:basedOn w:val="Bekezdsalapbettpusa"/>
    <w:link w:val="lfej"/>
    <w:semiHidden/>
    <w:rsid w:val="00F80308"/>
    <w:rPr>
      <w:rFonts w:ascii="Times New Roman" w:eastAsia="Times New Roman" w:hAnsi="Times New Roman" w:cs="Calibri"/>
      <w:sz w:val="24"/>
      <w:szCs w:val="24"/>
      <w:lang w:eastAsia="ar-SA"/>
    </w:rPr>
  </w:style>
  <w:style w:type="paragraph" w:styleId="llb">
    <w:name w:val="footer"/>
    <w:basedOn w:val="Norml"/>
    <w:link w:val="llbChar"/>
    <w:uiPriority w:val="99"/>
    <w:unhideWhenUsed/>
    <w:rsid w:val="00F80308"/>
    <w:pPr>
      <w:tabs>
        <w:tab w:val="center" w:pos="4536"/>
        <w:tab w:val="right" w:pos="9072"/>
      </w:tabs>
    </w:pPr>
  </w:style>
  <w:style w:type="character" w:customStyle="1" w:styleId="llbChar">
    <w:name w:val="Élőláb Char"/>
    <w:basedOn w:val="Bekezdsalapbettpusa"/>
    <w:link w:val="llb"/>
    <w:uiPriority w:val="99"/>
    <w:rsid w:val="00F80308"/>
    <w:rPr>
      <w:rFonts w:ascii="Times New Roman" w:eastAsia="Times New Roman" w:hAnsi="Times New Roman" w:cs="Calibri"/>
      <w:sz w:val="24"/>
      <w:szCs w:val="24"/>
      <w:lang w:eastAsia="ar-SA"/>
    </w:rPr>
  </w:style>
  <w:style w:type="paragraph" w:styleId="NormlWeb">
    <w:name w:val="Normal (Web)"/>
    <w:basedOn w:val="Norml"/>
    <w:unhideWhenUsed/>
    <w:rsid w:val="00642659"/>
    <w:pPr>
      <w:suppressAutoHyphens w:val="0"/>
      <w:spacing w:before="100" w:beforeAutospacing="1" w:after="100" w:afterAutospacing="1"/>
      <w:jc w:val="both"/>
    </w:pPr>
    <w:rPr>
      <w:rFonts w:cs="Times New Roman"/>
      <w:lang w:eastAsia="hu-HU"/>
    </w:rPr>
  </w:style>
  <w:style w:type="character" w:styleId="Hiperhivatkozs">
    <w:name w:val="Hyperlink"/>
    <w:basedOn w:val="Bekezdsalapbettpusa"/>
    <w:rsid w:val="00642659"/>
    <w:rPr>
      <w:color w:val="0000FF"/>
      <w:u w:val="single"/>
    </w:rPr>
  </w:style>
  <w:style w:type="paragraph" w:styleId="Buborkszveg">
    <w:name w:val="Balloon Text"/>
    <w:basedOn w:val="Norml"/>
    <w:link w:val="BuborkszvegChar"/>
    <w:uiPriority w:val="99"/>
    <w:semiHidden/>
    <w:unhideWhenUsed/>
    <w:rsid w:val="00DA08F1"/>
    <w:rPr>
      <w:rFonts w:ascii="Tahoma" w:hAnsi="Tahoma" w:cs="Tahoma"/>
      <w:sz w:val="16"/>
      <w:szCs w:val="16"/>
    </w:rPr>
  </w:style>
  <w:style w:type="character" w:customStyle="1" w:styleId="BuborkszvegChar">
    <w:name w:val="Buborékszöveg Char"/>
    <w:basedOn w:val="Bekezdsalapbettpusa"/>
    <w:link w:val="Buborkszveg"/>
    <w:uiPriority w:val="99"/>
    <w:semiHidden/>
    <w:rsid w:val="00DA08F1"/>
    <w:rPr>
      <w:rFonts w:ascii="Tahoma" w:eastAsia="Times New Roman" w:hAnsi="Tahoma" w:cs="Tahoma"/>
      <w:sz w:val="16"/>
      <w:szCs w:val="16"/>
      <w:lang w:eastAsia="ar-SA"/>
    </w:rPr>
  </w:style>
  <w:style w:type="paragraph" w:customStyle="1" w:styleId="Default">
    <w:name w:val="Default"/>
    <w:rsid w:val="00EB12B9"/>
    <w:pPr>
      <w:autoSpaceDE w:val="0"/>
      <w:autoSpaceDN w:val="0"/>
      <w:adjustRightInd w:val="0"/>
    </w:pPr>
    <w:rPr>
      <w:rFonts w:ascii="Verdana" w:hAnsi="Verdana" w:cs="Verdana"/>
      <w:color w:val="000000"/>
      <w:sz w:val="24"/>
      <w:szCs w:val="24"/>
      <w:lang w:eastAsia="en-US"/>
    </w:rPr>
  </w:style>
  <w:style w:type="character" w:styleId="Mrltotthiperhivatkozs">
    <w:name w:val="FollowedHyperlink"/>
    <w:basedOn w:val="Bekezdsalapbettpusa"/>
    <w:uiPriority w:val="99"/>
    <w:semiHidden/>
    <w:unhideWhenUsed/>
    <w:rsid w:val="00C94A1E"/>
    <w:rPr>
      <w:color w:val="800080" w:themeColor="followedHyperlink"/>
      <w:u w:val="single"/>
    </w:rPr>
  </w:style>
  <w:style w:type="paragraph" w:styleId="Szvegtrzs">
    <w:name w:val="Body Text"/>
    <w:basedOn w:val="Norml"/>
    <w:link w:val="SzvegtrzsChar"/>
    <w:semiHidden/>
    <w:unhideWhenUsed/>
    <w:rsid w:val="00C94A1E"/>
    <w:pPr>
      <w:suppressAutoHyphens w:val="0"/>
      <w:spacing w:after="120"/>
    </w:pPr>
    <w:rPr>
      <w:rFonts w:cs="Times New Roman"/>
      <w:lang w:eastAsia="hu-HU"/>
    </w:rPr>
  </w:style>
  <w:style w:type="character" w:customStyle="1" w:styleId="SzvegtrzsChar">
    <w:name w:val="Szövegtörzs Char"/>
    <w:basedOn w:val="Bekezdsalapbettpusa"/>
    <w:link w:val="Szvegtrzs"/>
    <w:semiHidden/>
    <w:rsid w:val="00C94A1E"/>
    <w:rPr>
      <w:rFonts w:ascii="Times New Roman" w:eastAsia="Times New Roman" w:hAnsi="Times New Roman"/>
      <w:sz w:val="24"/>
      <w:szCs w:val="24"/>
    </w:rPr>
  </w:style>
  <w:style w:type="paragraph" w:customStyle="1" w:styleId="Char1CharCharCharChar1">
    <w:name w:val="Char1 Char Char Char Char1"/>
    <w:basedOn w:val="Norml"/>
    <w:rsid w:val="00C94A1E"/>
    <w:pPr>
      <w:suppressAutoHyphens w:val="0"/>
      <w:spacing w:after="160" w:line="240" w:lineRule="exact"/>
    </w:pPr>
    <w:rPr>
      <w:rFonts w:ascii="Verdana" w:hAnsi="Verdana" w:cs="Times New Roman"/>
      <w:sz w:val="20"/>
      <w:szCs w:val="20"/>
      <w:lang w:val="en-US" w:eastAsia="en-US"/>
    </w:rPr>
  </w:style>
  <w:style w:type="paragraph" w:customStyle="1" w:styleId="behz">
    <w:name w:val="behúz"/>
    <w:basedOn w:val="Norml"/>
    <w:rsid w:val="00C94A1E"/>
    <w:pPr>
      <w:suppressAutoHyphens w:val="0"/>
      <w:spacing w:line="360" w:lineRule="atLeast"/>
      <w:ind w:firstLine="567"/>
      <w:jc w:val="both"/>
    </w:pPr>
    <w:rPr>
      <w:rFonts w:cs="Times New Roman"/>
      <w:szCs w:val="20"/>
      <w:lang w:eastAsia="hu-HU"/>
    </w:rPr>
  </w:style>
  <w:style w:type="character" w:customStyle="1" w:styleId="alap">
    <w:name w:val="alap"/>
    <w:basedOn w:val="Bekezdsalapbettpusa"/>
    <w:rsid w:val="00C94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68935">
      <w:bodyDiv w:val="1"/>
      <w:marLeft w:val="0"/>
      <w:marRight w:val="0"/>
      <w:marTop w:val="0"/>
      <w:marBottom w:val="0"/>
      <w:divBdr>
        <w:top w:val="none" w:sz="0" w:space="0" w:color="auto"/>
        <w:left w:val="none" w:sz="0" w:space="0" w:color="auto"/>
        <w:bottom w:val="none" w:sz="0" w:space="0" w:color="auto"/>
        <w:right w:val="none" w:sz="0" w:space="0" w:color="auto"/>
      </w:divBdr>
    </w:div>
    <w:div w:id="1892420429">
      <w:bodyDiv w:val="1"/>
      <w:marLeft w:val="0"/>
      <w:marRight w:val="0"/>
      <w:marTop w:val="0"/>
      <w:marBottom w:val="0"/>
      <w:divBdr>
        <w:top w:val="none" w:sz="0" w:space="0" w:color="auto"/>
        <w:left w:val="none" w:sz="0" w:space="0" w:color="auto"/>
        <w:bottom w:val="none" w:sz="0" w:space="0" w:color="auto"/>
        <w:right w:val="none" w:sz="0" w:space="0" w:color="auto"/>
      </w:divBdr>
    </w:div>
    <w:div w:id="208209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yermekprogram.hu" TargetMode="External"/><Relationship Id="rId18" Type="http://schemas.openxmlformats.org/officeDocument/2006/relationships/hyperlink" Target="http://www.szombathelyiest.hu" TargetMode="External"/><Relationship Id="rId3" Type="http://schemas.openxmlformats.org/officeDocument/2006/relationships/styles" Target="styles.xml"/><Relationship Id="rId21" Type="http://schemas.openxmlformats.org/officeDocument/2006/relationships/hyperlink" Target="http://www.agorasavaria.hu" TargetMode="External"/><Relationship Id="rId7" Type="http://schemas.openxmlformats.org/officeDocument/2006/relationships/endnotes" Target="endnotes.xml"/><Relationship Id="rId12" Type="http://schemas.openxmlformats.org/officeDocument/2006/relationships/hyperlink" Target="http://www.kulturinfo.hu" TargetMode="External"/><Relationship Id="rId17" Type="http://schemas.openxmlformats.org/officeDocument/2006/relationships/hyperlink" Target="http://www.frisss.hu" TargetMode="External"/><Relationship Id="rId2" Type="http://schemas.openxmlformats.org/officeDocument/2006/relationships/numbering" Target="numbering.xml"/><Relationship Id="rId16" Type="http://schemas.openxmlformats.org/officeDocument/2006/relationships/hyperlink" Target="http://www.kimozdulo.hu"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ombathely.h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thon.hu;vendegvaro.hu" TargetMode="External"/><Relationship Id="rId23" Type="http://schemas.openxmlformats.org/officeDocument/2006/relationships/fontTable" Target="fontTable.xml"/><Relationship Id="rId10" Type="http://schemas.openxmlformats.org/officeDocument/2006/relationships/hyperlink" Target="http://www.savariadancefestiva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gorasavaria.hu" TargetMode="External"/><Relationship Id="rId14" Type="http://schemas.openxmlformats.org/officeDocument/2006/relationships/hyperlink" Target="http://www.egyszervolt.hu" TargetMode="External"/><Relationship Id="rId22" Type="http://schemas.openxmlformats.org/officeDocument/2006/relationships/hyperlink" Target="http://www.szombathely.hu/kozgyules/bizottsagok/bunmegelozesi-kozbiztonsagi-es-kozrendvedelmi-bizottsag.2473/"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E425CE-1C70-479F-9347-F1445A178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13800</Words>
  <Characters>95221</Characters>
  <Application>Microsoft Office Word</Application>
  <DocSecurity>0</DocSecurity>
  <Lines>793</Lines>
  <Paragraphs>217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108804</CharactersWithSpaces>
  <SharedDoc>false</SharedDoc>
  <HLinks>
    <vt:vector size="60" baseType="variant">
      <vt:variant>
        <vt:i4>7012451</vt:i4>
      </vt:variant>
      <vt:variant>
        <vt:i4>39</vt:i4>
      </vt:variant>
      <vt:variant>
        <vt:i4>0</vt:i4>
      </vt:variant>
      <vt:variant>
        <vt:i4>5</vt:i4>
      </vt:variant>
      <vt:variant>
        <vt:lpwstr>http://www.szombathelyiest.hu/</vt:lpwstr>
      </vt:variant>
      <vt:variant>
        <vt:lpwstr/>
      </vt:variant>
      <vt:variant>
        <vt:i4>786506</vt:i4>
      </vt:variant>
      <vt:variant>
        <vt:i4>33</vt:i4>
      </vt:variant>
      <vt:variant>
        <vt:i4>0</vt:i4>
      </vt:variant>
      <vt:variant>
        <vt:i4>5</vt:i4>
      </vt:variant>
      <vt:variant>
        <vt:lpwstr>http://www.frisss.hu/</vt:lpwstr>
      </vt:variant>
      <vt:variant>
        <vt:lpwstr/>
      </vt:variant>
      <vt:variant>
        <vt:i4>655365</vt:i4>
      </vt:variant>
      <vt:variant>
        <vt:i4>27</vt:i4>
      </vt:variant>
      <vt:variant>
        <vt:i4>0</vt:i4>
      </vt:variant>
      <vt:variant>
        <vt:i4>5</vt:i4>
      </vt:variant>
      <vt:variant>
        <vt:lpwstr>http://www.kimozdulo.hu/</vt:lpwstr>
      </vt:variant>
      <vt:variant>
        <vt:lpwstr/>
      </vt:variant>
      <vt:variant>
        <vt:i4>2097265</vt:i4>
      </vt:variant>
      <vt:variant>
        <vt:i4>24</vt:i4>
      </vt:variant>
      <vt:variant>
        <vt:i4>0</vt:i4>
      </vt:variant>
      <vt:variant>
        <vt:i4>5</vt:i4>
      </vt:variant>
      <vt:variant>
        <vt:lpwstr>http://www.itthon.hu;vendegvaro.hu/</vt:lpwstr>
      </vt:variant>
      <vt:variant>
        <vt:lpwstr/>
      </vt:variant>
      <vt:variant>
        <vt:i4>6488160</vt:i4>
      </vt:variant>
      <vt:variant>
        <vt:i4>21</vt:i4>
      </vt:variant>
      <vt:variant>
        <vt:i4>0</vt:i4>
      </vt:variant>
      <vt:variant>
        <vt:i4>5</vt:i4>
      </vt:variant>
      <vt:variant>
        <vt:lpwstr>http://www.egyszervolt.hu/</vt:lpwstr>
      </vt:variant>
      <vt:variant>
        <vt:lpwstr/>
      </vt:variant>
      <vt:variant>
        <vt:i4>86</vt:i4>
      </vt:variant>
      <vt:variant>
        <vt:i4>18</vt:i4>
      </vt:variant>
      <vt:variant>
        <vt:i4>0</vt:i4>
      </vt:variant>
      <vt:variant>
        <vt:i4>5</vt:i4>
      </vt:variant>
      <vt:variant>
        <vt:lpwstr>http://www.gyermekprogram.hu/</vt:lpwstr>
      </vt:variant>
      <vt:variant>
        <vt:lpwstr/>
      </vt:variant>
      <vt:variant>
        <vt:i4>852042</vt:i4>
      </vt:variant>
      <vt:variant>
        <vt:i4>9</vt:i4>
      </vt:variant>
      <vt:variant>
        <vt:i4>0</vt:i4>
      </vt:variant>
      <vt:variant>
        <vt:i4>5</vt:i4>
      </vt:variant>
      <vt:variant>
        <vt:lpwstr>http://www.kulturinfo.hu/</vt:lpwstr>
      </vt:variant>
      <vt:variant>
        <vt:lpwstr/>
      </vt:variant>
      <vt:variant>
        <vt:i4>7995513</vt:i4>
      </vt:variant>
      <vt:variant>
        <vt:i4>6</vt:i4>
      </vt:variant>
      <vt:variant>
        <vt:i4>0</vt:i4>
      </vt:variant>
      <vt:variant>
        <vt:i4>5</vt:i4>
      </vt:variant>
      <vt:variant>
        <vt:lpwstr>http://www.szombathely.hu/</vt:lpwstr>
      </vt:variant>
      <vt:variant>
        <vt:lpwstr/>
      </vt:variant>
      <vt:variant>
        <vt:i4>4980819</vt:i4>
      </vt:variant>
      <vt:variant>
        <vt:i4>3</vt:i4>
      </vt:variant>
      <vt:variant>
        <vt:i4>0</vt:i4>
      </vt:variant>
      <vt:variant>
        <vt:i4>5</vt:i4>
      </vt:variant>
      <vt:variant>
        <vt:lpwstr>http://www.savariadancefestival.com/</vt:lpwstr>
      </vt:variant>
      <vt:variant>
        <vt:lpwstr/>
      </vt:variant>
      <vt:variant>
        <vt:i4>7733307</vt:i4>
      </vt:variant>
      <vt:variant>
        <vt:i4>0</vt:i4>
      </vt:variant>
      <vt:variant>
        <vt:i4>0</vt:i4>
      </vt:variant>
      <vt:variant>
        <vt:i4>5</vt:i4>
      </vt:variant>
      <vt:variant>
        <vt:lpwstr>http://www.agorasavaria.hu/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Parais István</dc:creator>
  <cp:lastModifiedBy>Polgár Katalin</cp:lastModifiedBy>
  <cp:revision>2</cp:revision>
  <cp:lastPrinted>2016-03-22T13:23:00Z</cp:lastPrinted>
  <dcterms:created xsi:type="dcterms:W3CDTF">2016-04-12T12:38:00Z</dcterms:created>
  <dcterms:modified xsi:type="dcterms:W3CDTF">2016-04-12T12:38:00Z</dcterms:modified>
</cp:coreProperties>
</file>