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7BB" w:rsidRDefault="002757BB" w:rsidP="002757BB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2757BB" w:rsidRDefault="002757BB" w:rsidP="002757BB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2757BB" w:rsidRDefault="002757BB" w:rsidP="002757BB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2757BB" w:rsidRDefault="002757BB" w:rsidP="002757BB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2757BB" w:rsidRDefault="002757BB" w:rsidP="002757BB">
      <w:pPr>
        <w:jc w:val="center"/>
        <w:rPr>
          <w:rFonts w:cs="Arial"/>
          <w:b/>
        </w:rPr>
      </w:pPr>
    </w:p>
    <w:p w:rsidR="002757BB" w:rsidRDefault="002757BB" w:rsidP="002757BB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2757BB" w:rsidRDefault="002757BB" w:rsidP="002757BB">
      <w:pPr>
        <w:jc w:val="center"/>
        <w:rPr>
          <w:rFonts w:cs="Arial"/>
        </w:rPr>
      </w:pPr>
      <w:r>
        <w:rPr>
          <w:rFonts w:cs="Arial"/>
          <w:i/>
        </w:rPr>
        <w:t>2016. április 18-i ülésének</w:t>
      </w:r>
    </w:p>
    <w:p w:rsidR="002757BB" w:rsidRDefault="002757BB" w:rsidP="002757BB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942115" w:rsidRDefault="00942115" w:rsidP="002757BB">
      <w:pPr>
        <w:jc w:val="center"/>
        <w:rPr>
          <w:rFonts w:cs="Arial"/>
        </w:rPr>
      </w:pPr>
    </w:p>
    <w:p w:rsidR="00C563BA" w:rsidRPr="009E3D4B" w:rsidRDefault="00C563BA" w:rsidP="00C563BA">
      <w:pPr>
        <w:jc w:val="both"/>
        <w:rPr>
          <w:rFonts w:cs="Arial"/>
          <w:bCs/>
          <w:szCs w:val="22"/>
        </w:rPr>
      </w:pPr>
      <w:r w:rsidRPr="009E3D4B">
        <w:rPr>
          <w:rFonts w:cs="Arial"/>
          <w:szCs w:val="22"/>
        </w:rPr>
        <w:t xml:space="preserve">Javaslat a Szombathely Megyei Jogú Város településrendezési rendelkezéseinek 2015. évi </w:t>
      </w:r>
      <w:bookmarkStart w:id="0" w:name="_GoBack"/>
      <w:bookmarkEnd w:id="0"/>
      <w:r w:rsidRPr="009E3D4B">
        <w:rPr>
          <w:rFonts w:cs="Arial"/>
          <w:szCs w:val="22"/>
        </w:rPr>
        <w:t>kezdeményezések szerinti módosítására</w:t>
      </w:r>
    </w:p>
    <w:p w:rsidR="00C563BA" w:rsidRPr="009E3D4B" w:rsidRDefault="00C563BA" w:rsidP="00C563BA">
      <w:pPr>
        <w:ind w:left="705" w:firstLine="3"/>
        <w:jc w:val="center"/>
        <w:rPr>
          <w:rFonts w:cs="Arial"/>
          <w:b/>
          <w:szCs w:val="22"/>
          <w:u w:val="single"/>
        </w:rPr>
      </w:pPr>
    </w:p>
    <w:p w:rsidR="00C563BA" w:rsidRDefault="00C563BA" w:rsidP="00C563BA">
      <w:pPr>
        <w:ind w:left="705" w:firstLine="3"/>
        <w:jc w:val="center"/>
        <w:rPr>
          <w:b/>
          <w:bCs/>
          <w:szCs w:val="22"/>
          <w:u w:val="single"/>
        </w:rPr>
      </w:pPr>
      <w:r>
        <w:rPr>
          <w:b/>
          <w:bCs/>
          <w:u w:val="single"/>
        </w:rPr>
        <w:t>158/2016. (IV. 18.) sz. GVB határozat</w:t>
      </w:r>
    </w:p>
    <w:p w:rsidR="00C563BA" w:rsidRDefault="00C563BA" w:rsidP="00C563BA">
      <w:pPr>
        <w:ind w:left="705" w:firstLine="3"/>
        <w:jc w:val="center"/>
        <w:rPr>
          <w:b/>
          <w:bCs/>
          <w:u w:val="single"/>
        </w:rPr>
      </w:pPr>
    </w:p>
    <w:p w:rsidR="00C563BA" w:rsidRPr="000E155A" w:rsidRDefault="00C563BA" w:rsidP="00C563BA">
      <w:pPr>
        <w:jc w:val="both"/>
        <w:rPr>
          <w:rFonts w:cs="Arial"/>
          <w:sz w:val="24"/>
        </w:rPr>
      </w:pPr>
      <w:r w:rsidRPr="000E155A">
        <w:rPr>
          <w:rFonts w:cs="Arial"/>
          <w:sz w:val="24"/>
        </w:rPr>
        <w:t xml:space="preserve">A Gazdasági és Városstratégiai Bizottság megtárgyalta Szombathely Megyei Jogú Város településrendezési rendelkezéseinek 2015. évi kezdeményezések szerinti módosítására vonatkozó javaslatot, és a határozati javaslatot, valamint rendelettervezetet azzal a módosítással javasolja a Közgyűlésnek elfogadásra, hogy </w:t>
      </w:r>
    </w:p>
    <w:p w:rsidR="00C563BA" w:rsidRPr="000E155A" w:rsidRDefault="00C563BA" w:rsidP="00C563B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0E155A">
        <w:rPr>
          <w:rFonts w:ascii="Arial" w:hAnsi="Arial" w:cs="Arial"/>
        </w:rPr>
        <w:t xml:space="preserve">a Herényi temetőre, valamint a Vásártér utca </w:t>
      </w:r>
      <w:proofErr w:type="spellStart"/>
      <w:r w:rsidRPr="000E155A">
        <w:rPr>
          <w:rFonts w:ascii="Arial" w:hAnsi="Arial" w:cs="Arial"/>
        </w:rPr>
        <w:t>Epcos</w:t>
      </w:r>
      <w:proofErr w:type="spellEnd"/>
      <w:r w:rsidRPr="000E155A">
        <w:rPr>
          <w:rFonts w:ascii="Arial" w:hAnsi="Arial" w:cs="Arial"/>
        </w:rPr>
        <w:t xml:space="preserve"> telephely területére vonatkozó változtatásokról a Közgyűlés ne döntsön, továbbá </w:t>
      </w:r>
    </w:p>
    <w:p w:rsidR="00C563BA" w:rsidRPr="000E155A" w:rsidRDefault="00C563BA" w:rsidP="00C563BA">
      <w:pPr>
        <w:pStyle w:val="Listaszerbekezds"/>
        <w:numPr>
          <w:ilvl w:val="0"/>
          <w:numId w:val="6"/>
        </w:numPr>
        <w:jc w:val="both"/>
        <w:rPr>
          <w:rFonts w:ascii="Arial" w:hAnsi="Arial" w:cs="Arial"/>
        </w:rPr>
      </w:pPr>
      <w:r w:rsidRPr="000E155A">
        <w:rPr>
          <w:rFonts w:ascii="Arial" w:hAnsi="Arial" w:cs="Arial"/>
        </w:rPr>
        <w:t>a rendelet 3. mellékletében felsorolt, elővásárlási joggal terhelt területek közül kerüljenek törlésre az önkormányzati tulajdonú ingatlanok (</w:t>
      </w:r>
      <w:r w:rsidRPr="000E155A">
        <w:rPr>
          <w:rFonts w:ascii="Arial" w:hAnsi="Arial" w:cs="Arial"/>
          <w:color w:val="000000"/>
        </w:rPr>
        <w:t>Cirkusz terület (sport liget) 3757/1 hrsz., Haladás pálya, edzőpálya, dobó pálya 3643/1; 3675; 3673/2 hrsz.).</w:t>
      </w:r>
    </w:p>
    <w:p w:rsidR="00C563BA" w:rsidRDefault="00C563BA" w:rsidP="00C563BA">
      <w:pPr>
        <w:jc w:val="both"/>
        <w:rPr>
          <w:rFonts w:cs="Arial"/>
          <w:szCs w:val="22"/>
        </w:rPr>
      </w:pPr>
    </w:p>
    <w:p w:rsidR="00C563BA" w:rsidRDefault="00C563BA" w:rsidP="00C563BA">
      <w:pPr>
        <w:jc w:val="both"/>
      </w:pPr>
      <w:r>
        <w:rPr>
          <w:b/>
          <w:bCs/>
          <w:u w:val="single"/>
        </w:rPr>
        <w:t>Felelős:</w:t>
      </w:r>
      <w:r>
        <w:t xml:space="preserve">          Lendvai Ferenc, a Bizottság elnöke</w:t>
      </w:r>
    </w:p>
    <w:p w:rsidR="00C563BA" w:rsidRDefault="00C563BA" w:rsidP="00C563BA">
      <w:pPr>
        <w:ind w:left="708" w:firstLine="708"/>
        <w:jc w:val="both"/>
      </w:pPr>
      <w:r>
        <w:t>Dr. Telek Miklós, a Polgármesteri Kabinet vezetője</w:t>
      </w:r>
    </w:p>
    <w:p w:rsidR="00C563BA" w:rsidRDefault="00C563BA" w:rsidP="00C563BA">
      <w:pPr>
        <w:jc w:val="both"/>
      </w:pPr>
    </w:p>
    <w:p w:rsidR="00C563BA" w:rsidRDefault="00C563BA" w:rsidP="00C563BA">
      <w:pPr>
        <w:jc w:val="both"/>
      </w:pPr>
      <w:r>
        <w:rPr>
          <w:b/>
          <w:bCs/>
          <w:u w:val="single"/>
        </w:rPr>
        <w:t>Határidő:</w:t>
      </w:r>
      <w:r>
        <w:t>       2016. április 20. (Közgyűlés időpontja)</w:t>
      </w:r>
    </w:p>
    <w:p w:rsidR="00C563BA" w:rsidRDefault="00C563BA" w:rsidP="00C563BA">
      <w:pPr>
        <w:jc w:val="both"/>
      </w:pPr>
    </w:p>
    <w:p w:rsidR="00C563BA" w:rsidRDefault="00C563BA" w:rsidP="00C563BA">
      <w:pPr>
        <w:ind w:left="705" w:firstLine="3"/>
        <w:jc w:val="center"/>
        <w:rPr>
          <w:b/>
          <w:bCs/>
          <w:u w:val="single"/>
        </w:rPr>
      </w:pPr>
    </w:p>
    <w:p w:rsidR="00C563BA" w:rsidRDefault="00C563BA" w:rsidP="00C563BA">
      <w:pPr>
        <w:pStyle w:val="lfej"/>
        <w:jc w:val="both"/>
      </w:pPr>
      <w:r>
        <w:rPr>
          <w:b/>
          <w:bCs/>
          <w:u w:val="single"/>
        </w:rPr>
        <w:t>Felelősök:</w:t>
      </w:r>
      <w:r>
        <w:t>      Lendvai Ferenc, a bizottság elnöke</w:t>
      </w:r>
    </w:p>
    <w:p w:rsidR="00C563BA" w:rsidRDefault="00C563BA" w:rsidP="00C563BA">
      <w:pPr>
        <w:pStyle w:val="lfej"/>
        <w:jc w:val="both"/>
      </w:pPr>
      <w:r>
        <w:t>                       (A végrehajtásért felelős:</w:t>
      </w:r>
    </w:p>
    <w:p w:rsidR="00C563BA" w:rsidRDefault="00C563BA" w:rsidP="00C563BA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 Kuslits Tibor, főépítész, a Főépítészi Iroda vezetője</w:t>
      </w:r>
    </w:p>
    <w:p w:rsidR="00C563BA" w:rsidRDefault="00C563BA" w:rsidP="00C563BA">
      <w:pPr>
        <w:pStyle w:val="Listaszerbekezds"/>
        <w:spacing w:after="345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                 Dr. Telek Miklós, a Polgármesteri Kabinet vezetője)</w:t>
      </w:r>
    </w:p>
    <w:p w:rsidR="00C563BA" w:rsidRDefault="00C563BA" w:rsidP="00C563BA">
      <w:pPr>
        <w:ind w:left="1410" w:hanging="1410"/>
        <w:jc w:val="both"/>
        <w:rPr>
          <w:rFonts w:cs="Arial"/>
          <w:szCs w:val="22"/>
        </w:rPr>
      </w:pPr>
      <w:r>
        <w:rPr>
          <w:b/>
          <w:bCs/>
          <w:u w:val="single"/>
        </w:rPr>
        <w:t>Határidő:</w:t>
      </w:r>
      <w:r>
        <w:t xml:space="preserve">       2016.04.20. (Közgyűlés napja)</w:t>
      </w:r>
    </w:p>
    <w:p w:rsidR="002757BB" w:rsidRDefault="002757BB" w:rsidP="002757BB">
      <w:pPr>
        <w:ind w:left="4956" w:firstLine="708"/>
        <w:rPr>
          <w:rFonts w:cs="Arial"/>
        </w:rPr>
      </w:pPr>
    </w:p>
    <w:p w:rsidR="002757BB" w:rsidRDefault="002757BB" w:rsidP="002757BB">
      <w:pPr>
        <w:ind w:left="4956" w:firstLine="708"/>
        <w:rPr>
          <w:rFonts w:cs="Arial"/>
        </w:rPr>
      </w:pPr>
      <w:r>
        <w:rPr>
          <w:rFonts w:cs="Arial"/>
        </w:rPr>
        <w:t xml:space="preserve">Lendvai Ferenc </w:t>
      </w:r>
      <w:proofErr w:type="spellStart"/>
      <w:r>
        <w:rPr>
          <w:rFonts w:cs="Arial"/>
        </w:rPr>
        <w:t>sk</w:t>
      </w:r>
      <w:proofErr w:type="spellEnd"/>
      <w:r>
        <w:rPr>
          <w:rFonts w:cs="Arial"/>
        </w:rPr>
        <w:t>.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bizottság elnöke</w:t>
      </w:r>
      <w:r>
        <w:rPr>
          <w:rFonts w:cs="Arial"/>
        </w:rPr>
        <w:tab/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>Kivonat hiteléül:</w:t>
      </w: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 Keringer Klaudia</w:t>
      </w:r>
    </w:p>
    <w:p w:rsidR="002757BB" w:rsidRDefault="002757BB" w:rsidP="002757BB">
      <w:pPr>
        <w:rPr>
          <w:rFonts w:cs="Arial"/>
        </w:rPr>
      </w:pPr>
      <w:r>
        <w:rPr>
          <w:rFonts w:cs="Arial"/>
        </w:rPr>
        <w:t xml:space="preserve">   </w:t>
      </w:r>
      <w:proofErr w:type="gramStart"/>
      <w:r>
        <w:rPr>
          <w:rFonts w:cs="Arial"/>
        </w:rPr>
        <w:t>jegyzőkönyvvezető</w:t>
      </w:r>
      <w:proofErr w:type="gramEnd"/>
      <w:r>
        <w:rPr>
          <w:rFonts w:cs="Arial"/>
        </w:rPr>
        <w:tab/>
      </w:r>
    </w:p>
    <w:p w:rsidR="002757BB" w:rsidRPr="00BC02DB" w:rsidRDefault="002757BB" w:rsidP="002757BB">
      <w:pPr>
        <w:jc w:val="both"/>
        <w:rPr>
          <w:rFonts w:cs="Arial"/>
          <w:szCs w:val="22"/>
        </w:rPr>
      </w:pPr>
    </w:p>
    <w:p w:rsidR="002757BB" w:rsidRPr="009E3D4B" w:rsidRDefault="002757BB" w:rsidP="002757BB">
      <w:pPr>
        <w:rPr>
          <w:rFonts w:cs="Arial"/>
          <w:szCs w:val="22"/>
        </w:rPr>
      </w:pPr>
    </w:p>
    <w:p w:rsidR="00EE4362" w:rsidRDefault="00EE4362"/>
    <w:sectPr w:rsidR="00EE4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40F5"/>
    <w:multiLevelType w:val="hybridMultilevel"/>
    <w:tmpl w:val="698CC09C"/>
    <w:lvl w:ilvl="0" w:tplc="ABC677B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7900"/>
    <w:multiLevelType w:val="hybridMultilevel"/>
    <w:tmpl w:val="4F6679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92211"/>
    <w:multiLevelType w:val="hybridMultilevel"/>
    <w:tmpl w:val="60F299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2E81"/>
    <w:multiLevelType w:val="hybridMultilevel"/>
    <w:tmpl w:val="D1A2F0CC"/>
    <w:lvl w:ilvl="0" w:tplc="09B6E572">
      <w:start w:val="1"/>
      <w:numFmt w:val="decimal"/>
      <w:lvlText w:val="%1.)"/>
      <w:lvlJc w:val="left"/>
      <w:pPr>
        <w:ind w:left="75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310" w:hanging="360"/>
      </w:pPr>
    </w:lvl>
    <w:lvl w:ilvl="2" w:tplc="040E001B" w:tentative="1">
      <w:start w:val="1"/>
      <w:numFmt w:val="lowerRoman"/>
      <w:lvlText w:val="%3."/>
      <w:lvlJc w:val="right"/>
      <w:pPr>
        <w:ind w:left="9030" w:hanging="180"/>
      </w:pPr>
    </w:lvl>
    <w:lvl w:ilvl="3" w:tplc="040E000F" w:tentative="1">
      <w:start w:val="1"/>
      <w:numFmt w:val="decimal"/>
      <w:lvlText w:val="%4."/>
      <w:lvlJc w:val="left"/>
      <w:pPr>
        <w:ind w:left="9750" w:hanging="360"/>
      </w:pPr>
    </w:lvl>
    <w:lvl w:ilvl="4" w:tplc="040E0019" w:tentative="1">
      <w:start w:val="1"/>
      <w:numFmt w:val="lowerLetter"/>
      <w:lvlText w:val="%5."/>
      <w:lvlJc w:val="left"/>
      <w:pPr>
        <w:ind w:left="10470" w:hanging="360"/>
      </w:pPr>
    </w:lvl>
    <w:lvl w:ilvl="5" w:tplc="040E001B" w:tentative="1">
      <w:start w:val="1"/>
      <w:numFmt w:val="lowerRoman"/>
      <w:lvlText w:val="%6."/>
      <w:lvlJc w:val="right"/>
      <w:pPr>
        <w:ind w:left="11190" w:hanging="180"/>
      </w:pPr>
    </w:lvl>
    <w:lvl w:ilvl="6" w:tplc="040E000F" w:tentative="1">
      <w:start w:val="1"/>
      <w:numFmt w:val="decimal"/>
      <w:lvlText w:val="%7."/>
      <w:lvlJc w:val="left"/>
      <w:pPr>
        <w:ind w:left="11910" w:hanging="360"/>
      </w:pPr>
    </w:lvl>
    <w:lvl w:ilvl="7" w:tplc="040E0019" w:tentative="1">
      <w:start w:val="1"/>
      <w:numFmt w:val="lowerLetter"/>
      <w:lvlText w:val="%8."/>
      <w:lvlJc w:val="left"/>
      <w:pPr>
        <w:ind w:left="12630" w:hanging="360"/>
      </w:pPr>
    </w:lvl>
    <w:lvl w:ilvl="8" w:tplc="040E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4" w15:restartNumberingAfterBreak="0">
    <w:nsid w:val="4D406839"/>
    <w:multiLevelType w:val="hybridMultilevel"/>
    <w:tmpl w:val="A47E237A"/>
    <w:lvl w:ilvl="0" w:tplc="3BA209BA">
      <w:start w:val="11"/>
      <w:numFmt w:val="decimal"/>
      <w:lvlText w:val="%1.)"/>
      <w:lvlJc w:val="left"/>
      <w:pPr>
        <w:ind w:left="109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39536F"/>
    <w:multiLevelType w:val="hybridMultilevel"/>
    <w:tmpl w:val="0BC000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63D1D"/>
    <w:multiLevelType w:val="hybridMultilevel"/>
    <w:tmpl w:val="C8668B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BB"/>
    <w:rsid w:val="0007370F"/>
    <w:rsid w:val="001D2CBF"/>
    <w:rsid w:val="002757BB"/>
    <w:rsid w:val="002872E4"/>
    <w:rsid w:val="0042229E"/>
    <w:rsid w:val="004E40E4"/>
    <w:rsid w:val="00707863"/>
    <w:rsid w:val="00785398"/>
    <w:rsid w:val="00794BFC"/>
    <w:rsid w:val="00942115"/>
    <w:rsid w:val="009E197C"/>
    <w:rsid w:val="00C563BA"/>
    <w:rsid w:val="00DE5D2D"/>
    <w:rsid w:val="00DF705C"/>
    <w:rsid w:val="00E217EA"/>
    <w:rsid w:val="00E53AF9"/>
    <w:rsid w:val="00E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34B19-A428-4E8F-9064-38537AF0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57BB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2757BB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2757BB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2757BB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rsid w:val="002757B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2757BB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2757BB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E217EA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E217EA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E217EA"/>
    <w:rPr>
      <w:rFonts w:ascii="Arial" w:eastAsia="Times New Roman" w:hAnsi="Arial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786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863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9E197C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E197C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2016-05-04T14:23:00Z</cp:lastPrinted>
  <dcterms:created xsi:type="dcterms:W3CDTF">2016-05-05T07:29:00Z</dcterms:created>
  <dcterms:modified xsi:type="dcterms:W3CDTF">2016-05-05T07:29:00Z</dcterms:modified>
</cp:coreProperties>
</file>