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BB" w:rsidRDefault="006630BB" w:rsidP="00A86FF4">
      <w:pPr>
        <w:rPr>
          <w:sz w:val="24"/>
        </w:rPr>
      </w:pPr>
    </w:p>
    <w:p w:rsidR="006630BB" w:rsidRPr="00506BB4" w:rsidRDefault="006630BB" w:rsidP="006630BB">
      <w:pPr>
        <w:pStyle w:val="Cmsor4"/>
        <w:jc w:val="center"/>
        <w:rPr>
          <w:sz w:val="24"/>
          <w:u w:val="single"/>
        </w:rPr>
      </w:pPr>
      <w:r w:rsidRPr="00506BB4">
        <w:rPr>
          <w:sz w:val="24"/>
          <w:u w:val="single"/>
        </w:rPr>
        <w:t>E L Ő T E R J E S Z T É S</w:t>
      </w:r>
    </w:p>
    <w:p w:rsidR="006630BB" w:rsidRPr="00506BB4" w:rsidRDefault="006630BB" w:rsidP="006630BB">
      <w:pPr>
        <w:jc w:val="center"/>
        <w:rPr>
          <w:rFonts w:cs="Arial"/>
          <w:b/>
          <w:bCs/>
          <w:u w:val="single"/>
        </w:rPr>
      </w:pPr>
    </w:p>
    <w:p w:rsidR="006630BB" w:rsidRPr="00506BB4" w:rsidRDefault="006630BB" w:rsidP="006630BB">
      <w:pPr>
        <w:pStyle w:val="Cmsor3"/>
        <w:jc w:val="center"/>
        <w:rPr>
          <w:rFonts w:ascii="Arial" w:hAnsi="Arial" w:cs="Arial"/>
          <w:bCs/>
        </w:rPr>
      </w:pPr>
      <w:r w:rsidRPr="00506BB4">
        <w:rPr>
          <w:rFonts w:ascii="Arial" w:hAnsi="Arial" w:cs="Arial"/>
          <w:bCs/>
        </w:rPr>
        <w:t>Szombathely Megyei Jogú Város Közgyűlés</w:t>
      </w:r>
      <w:r w:rsidR="008E075B">
        <w:rPr>
          <w:rFonts w:ascii="Arial" w:hAnsi="Arial" w:cs="Arial"/>
          <w:bCs/>
        </w:rPr>
        <w:t>e</w:t>
      </w:r>
    </w:p>
    <w:p w:rsidR="006630BB" w:rsidRPr="00506BB4" w:rsidRDefault="006630BB" w:rsidP="006630BB">
      <w:pPr>
        <w:pStyle w:val="Cmsor3"/>
        <w:jc w:val="center"/>
        <w:rPr>
          <w:rFonts w:ascii="Arial" w:hAnsi="Arial" w:cs="Arial"/>
          <w:lang w:bidi="he-IL"/>
        </w:rPr>
      </w:pPr>
      <w:r w:rsidRPr="00506BB4">
        <w:rPr>
          <w:rFonts w:ascii="Arial" w:hAnsi="Arial" w:cs="Arial"/>
          <w:lang w:bidi="he-IL"/>
        </w:rPr>
        <w:t>Gazdasági és Városstratégiai Bizottságának</w:t>
      </w:r>
    </w:p>
    <w:p w:rsidR="006630BB" w:rsidRPr="00C34ADE" w:rsidRDefault="006630BB" w:rsidP="006630BB">
      <w:pPr>
        <w:jc w:val="center"/>
        <w:rPr>
          <w:rFonts w:cs="Arial"/>
          <w:b/>
          <w:bCs/>
          <w:smallCaps/>
        </w:rPr>
      </w:pPr>
      <w:r w:rsidRPr="00C34ADE">
        <w:rPr>
          <w:rFonts w:cs="Arial"/>
          <w:b/>
          <w:bCs/>
          <w:smallCaps/>
        </w:rPr>
        <w:t>201</w:t>
      </w:r>
      <w:r w:rsidR="003E7AC7">
        <w:rPr>
          <w:rFonts w:cs="Arial"/>
          <w:b/>
          <w:bCs/>
          <w:smallCaps/>
        </w:rPr>
        <w:t>6</w:t>
      </w:r>
      <w:r w:rsidRPr="00C34ADE">
        <w:rPr>
          <w:rFonts w:cs="Arial"/>
          <w:b/>
          <w:bCs/>
          <w:smallCaps/>
        </w:rPr>
        <w:t xml:space="preserve">. </w:t>
      </w:r>
      <w:r w:rsidR="003E7AC7">
        <w:rPr>
          <w:rFonts w:cs="Arial"/>
          <w:b/>
          <w:bCs/>
          <w:smallCaps/>
        </w:rPr>
        <w:t>áprilisi</w:t>
      </w:r>
      <w:r w:rsidRPr="00C34ADE">
        <w:rPr>
          <w:rFonts w:cs="Arial"/>
          <w:b/>
          <w:bCs/>
          <w:smallCaps/>
        </w:rPr>
        <w:t xml:space="preserve"> ülésére</w:t>
      </w:r>
    </w:p>
    <w:p w:rsidR="006630BB" w:rsidRDefault="006630BB" w:rsidP="006630BB">
      <w:pPr>
        <w:jc w:val="center"/>
        <w:rPr>
          <w:rFonts w:cs="Arial"/>
          <w:bCs/>
        </w:rPr>
      </w:pPr>
    </w:p>
    <w:p w:rsidR="00B50BFF" w:rsidRDefault="00FA06C6" w:rsidP="00B50BFF">
      <w:pPr>
        <w:spacing w:before="120"/>
        <w:jc w:val="center"/>
        <w:rPr>
          <w:rFonts w:cs="Arial"/>
          <w:bCs/>
          <w:i/>
          <w:sz w:val="24"/>
        </w:rPr>
      </w:pPr>
      <w:r>
        <w:rPr>
          <w:rFonts w:cs="Arial"/>
          <w:bCs/>
          <w:i/>
          <w:sz w:val="24"/>
        </w:rPr>
        <w:t xml:space="preserve">Újonnan beépítendő területek </w:t>
      </w:r>
      <w:r w:rsidR="00277C19">
        <w:rPr>
          <w:rFonts w:cs="Arial"/>
          <w:bCs/>
          <w:i/>
          <w:sz w:val="24"/>
        </w:rPr>
        <w:t>infrastrukturális</w:t>
      </w:r>
      <w:r>
        <w:rPr>
          <w:rFonts w:cs="Arial"/>
          <w:bCs/>
          <w:i/>
          <w:sz w:val="24"/>
        </w:rPr>
        <w:t xml:space="preserve"> létesítményeinek önkormányzati tulajdonba és kezelésbe vétele</w:t>
      </w:r>
    </w:p>
    <w:p w:rsidR="008E075B" w:rsidRDefault="008E075B" w:rsidP="00B50BFF">
      <w:pPr>
        <w:spacing w:before="120"/>
        <w:jc w:val="center"/>
        <w:rPr>
          <w:rFonts w:cs="Arial"/>
          <w:bCs/>
          <w:i/>
          <w:sz w:val="24"/>
        </w:rPr>
      </w:pPr>
    </w:p>
    <w:p w:rsidR="00555D8B" w:rsidRDefault="005721D5" w:rsidP="00E04640">
      <w:pPr>
        <w:jc w:val="both"/>
        <w:rPr>
          <w:rFonts w:cs="Arial"/>
          <w:bCs/>
          <w:sz w:val="24"/>
        </w:rPr>
      </w:pPr>
      <w:r>
        <w:rPr>
          <w:rFonts w:cs="Arial"/>
          <w:bCs/>
          <w:sz w:val="24"/>
        </w:rPr>
        <w:t xml:space="preserve">Németh Zsolt, a Németh </w:t>
      </w:r>
      <w:proofErr w:type="spellStart"/>
      <w:r>
        <w:rPr>
          <w:rFonts w:cs="Arial"/>
          <w:bCs/>
          <w:sz w:val="24"/>
        </w:rPr>
        <w:t>Creation</w:t>
      </w:r>
      <w:proofErr w:type="spellEnd"/>
      <w:r>
        <w:rPr>
          <w:rFonts w:cs="Arial"/>
          <w:bCs/>
          <w:sz w:val="24"/>
        </w:rPr>
        <w:t xml:space="preserve"> Kft. ügyvezetője azzal a kéréssel kereste meg Dr. Puskás Tivadar Polgármester Urat, hogy a tulajdonában lévő volt Kertész Tsz déli területén kialakítandó </w:t>
      </w:r>
      <w:r w:rsidR="00971AB3">
        <w:rPr>
          <w:rFonts w:cs="Arial"/>
          <w:bCs/>
          <w:sz w:val="24"/>
        </w:rPr>
        <w:t>„Alpok L</w:t>
      </w:r>
      <w:r>
        <w:rPr>
          <w:rFonts w:cs="Arial"/>
          <w:bCs/>
          <w:sz w:val="24"/>
        </w:rPr>
        <w:t>akópark</w:t>
      </w:r>
      <w:r w:rsidR="00971AB3">
        <w:rPr>
          <w:rFonts w:cs="Arial"/>
          <w:bCs/>
          <w:sz w:val="24"/>
        </w:rPr>
        <w:t>”</w:t>
      </w:r>
      <w:r>
        <w:rPr>
          <w:rFonts w:cs="Arial"/>
          <w:bCs/>
          <w:sz w:val="24"/>
        </w:rPr>
        <w:t xml:space="preserve"> </w:t>
      </w:r>
      <w:r w:rsidR="00277C19">
        <w:rPr>
          <w:rFonts w:cs="Arial"/>
          <w:bCs/>
          <w:sz w:val="24"/>
        </w:rPr>
        <w:t>infrastrukturális</w:t>
      </w:r>
      <w:r>
        <w:rPr>
          <w:rFonts w:cs="Arial"/>
          <w:bCs/>
          <w:sz w:val="24"/>
        </w:rPr>
        <w:t xml:space="preserve"> elemeinek átadás-átvételére vonatkozóan az Önkormányzattal megállapodást köthessen.</w:t>
      </w:r>
    </w:p>
    <w:p w:rsidR="005721D5" w:rsidRDefault="006C401E" w:rsidP="00E04640">
      <w:pPr>
        <w:jc w:val="both"/>
        <w:rPr>
          <w:rFonts w:cs="Arial"/>
          <w:bCs/>
          <w:sz w:val="24"/>
        </w:rPr>
      </w:pPr>
      <w:r>
        <w:rPr>
          <w:rFonts w:cs="Arial"/>
          <w:bCs/>
          <w:sz w:val="24"/>
        </w:rPr>
        <w:t xml:space="preserve">A korábban ilyen tárgyban a beruházók és az Önkormányzat között létrejött megállapodások egyik fontos kitétele az volt, hogy az utak, és a csapadékvíz elvezető rendszer átvételére csak az egész fejlesztési terület 90 %-os </w:t>
      </w:r>
      <w:proofErr w:type="gramStart"/>
      <w:r>
        <w:rPr>
          <w:rFonts w:cs="Arial"/>
          <w:bCs/>
          <w:sz w:val="24"/>
        </w:rPr>
        <w:t>beépülte</w:t>
      </w:r>
      <w:r w:rsidR="005E1B5C">
        <w:rPr>
          <w:rFonts w:cs="Arial"/>
          <w:bCs/>
          <w:sz w:val="24"/>
        </w:rPr>
        <w:t xml:space="preserve"> </w:t>
      </w:r>
      <w:r>
        <w:rPr>
          <w:rFonts w:cs="Arial"/>
          <w:bCs/>
          <w:sz w:val="24"/>
        </w:rPr>
        <w:t>után</w:t>
      </w:r>
      <w:proofErr w:type="gramEnd"/>
      <w:r>
        <w:rPr>
          <w:rFonts w:cs="Arial"/>
          <w:bCs/>
          <w:sz w:val="24"/>
        </w:rPr>
        <w:t xml:space="preserve"> kerülhet sor. Ezt a feltételt </w:t>
      </w:r>
      <w:r w:rsidR="00277C19">
        <w:rPr>
          <w:rFonts w:cs="Arial"/>
          <w:bCs/>
          <w:sz w:val="24"/>
        </w:rPr>
        <w:t xml:space="preserve">a </w:t>
      </w:r>
      <w:r w:rsidRPr="004C3A67">
        <w:rPr>
          <w:rFonts w:cs="Arial"/>
          <w:bCs/>
          <w:sz w:val="24"/>
        </w:rPr>
        <w:t>20</w:t>
      </w:r>
      <w:r w:rsidR="004C3A67" w:rsidRPr="004C3A67">
        <w:rPr>
          <w:rFonts w:cs="Arial"/>
          <w:bCs/>
          <w:sz w:val="24"/>
        </w:rPr>
        <w:t>06-</w:t>
      </w:r>
      <w:r w:rsidRPr="004C3A67">
        <w:rPr>
          <w:rFonts w:cs="Arial"/>
          <w:bCs/>
          <w:sz w:val="24"/>
        </w:rPr>
        <w:t>i</w:t>
      </w:r>
      <w:r>
        <w:rPr>
          <w:rFonts w:cs="Arial"/>
          <w:bCs/>
          <w:sz w:val="24"/>
        </w:rPr>
        <w:t>g érvényben lévő Rendezési Terv (önkormányzati rendelet</w:t>
      </w:r>
      <w:r w:rsidR="009C2C5B">
        <w:rPr>
          <w:rFonts w:cs="Arial"/>
          <w:bCs/>
          <w:sz w:val="24"/>
        </w:rPr>
        <w:t>)</w:t>
      </w:r>
      <w:r>
        <w:rPr>
          <w:rFonts w:cs="Arial"/>
          <w:bCs/>
          <w:sz w:val="24"/>
        </w:rPr>
        <w:t xml:space="preserve"> írta elő. Jelenleg sem az érvényben lévő </w:t>
      </w:r>
      <w:r w:rsidR="004C3A67">
        <w:rPr>
          <w:rFonts w:cs="Arial"/>
          <w:bCs/>
          <w:sz w:val="24"/>
        </w:rPr>
        <w:t>30/2006. (IX.7.)</w:t>
      </w:r>
      <w:r>
        <w:rPr>
          <w:rFonts w:cs="Arial"/>
          <w:bCs/>
          <w:sz w:val="24"/>
        </w:rPr>
        <w:t xml:space="preserve"> ö</w:t>
      </w:r>
      <w:r w:rsidR="004C3A67">
        <w:rPr>
          <w:rFonts w:cs="Arial"/>
          <w:bCs/>
          <w:sz w:val="24"/>
        </w:rPr>
        <w:t>n</w:t>
      </w:r>
      <w:r>
        <w:rPr>
          <w:rFonts w:cs="Arial"/>
          <w:bCs/>
          <w:sz w:val="24"/>
        </w:rPr>
        <w:t>k</w:t>
      </w:r>
      <w:r w:rsidR="004C3A67">
        <w:rPr>
          <w:rFonts w:cs="Arial"/>
          <w:bCs/>
          <w:sz w:val="24"/>
        </w:rPr>
        <w:t xml:space="preserve">ormányzati rendelet </w:t>
      </w:r>
      <w:r w:rsidR="00971AB3">
        <w:rPr>
          <w:rFonts w:cs="Arial"/>
          <w:bCs/>
          <w:sz w:val="24"/>
        </w:rPr>
        <w:t xml:space="preserve">Szombathely Megyei Jogú Város </w:t>
      </w:r>
      <w:r>
        <w:rPr>
          <w:rFonts w:cs="Arial"/>
          <w:bCs/>
          <w:sz w:val="24"/>
        </w:rPr>
        <w:t>Helyi Építési Szabályzat</w:t>
      </w:r>
      <w:r w:rsidR="004C3A67">
        <w:rPr>
          <w:rFonts w:cs="Arial"/>
          <w:bCs/>
          <w:sz w:val="24"/>
        </w:rPr>
        <w:t>ról</w:t>
      </w:r>
      <w:r>
        <w:rPr>
          <w:rFonts w:cs="Arial"/>
          <w:bCs/>
          <w:sz w:val="24"/>
        </w:rPr>
        <w:t xml:space="preserve">, </w:t>
      </w:r>
      <w:r w:rsidR="00971AB3">
        <w:rPr>
          <w:rFonts w:cs="Arial"/>
          <w:bCs/>
          <w:sz w:val="24"/>
        </w:rPr>
        <w:t xml:space="preserve">valamint szabályozási Tervének jóváhagyásáról, </w:t>
      </w:r>
      <w:r>
        <w:rPr>
          <w:rFonts w:cs="Arial"/>
          <w:bCs/>
          <w:sz w:val="24"/>
        </w:rPr>
        <w:t xml:space="preserve">sem más önkormányzati rendelet nem szabályozza a magánerőből létesített </w:t>
      </w:r>
      <w:r w:rsidR="00277C19">
        <w:rPr>
          <w:rFonts w:cs="Arial"/>
          <w:bCs/>
          <w:sz w:val="24"/>
        </w:rPr>
        <w:t>infrastrukturális</w:t>
      </w:r>
      <w:r>
        <w:rPr>
          <w:rFonts w:cs="Arial"/>
          <w:bCs/>
          <w:sz w:val="24"/>
        </w:rPr>
        <w:t xml:space="preserve"> elemek átadásának rendjét.</w:t>
      </w:r>
    </w:p>
    <w:p w:rsidR="00277C19" w:rsidRDefault="006C401E" w:rsidP="00E04640">
      <w:pPr>
        <w:jc w:val="both"/>
        <w:rPr>
          <w:rFonts w:cs="Arial"/>
          <w:bCs/>
          <w:sz w:val="24"/>
        </w:rPr>
      </w:pPr>
      <w:r>
        <w:rPr>
          <w:rFonts w:cs="Arial"/>
          <w:bCs/>
          <w:sz w:val="24"/>
        </w:rPr>
        <w:t xml:space="preserve">A </w:t>
      </w:r>
      <w:r w:rsidR="00277C19">
        <w:rPr>
          <w:rFonts w:cs="Arial"/>
          <w:bCs/>
          <w:sz w:val="24"/>
        </w:rPr>
        <w:t>jelenlegi helyzetben, a várhatóan megnövekvő ilyen irányú kérések minden esetben egyedi elbírálást igényelnek.</w:t>
      </w:r>
    </w:p>
    <w:p w:rsidR="006C401E" w:rsidRDefault="00971AB3" w:rsidP="00E04640">
      <w:pPr>
        <w:jc w:val="both"/>
        <w:rPr>
          <w:rFonts w:cs="Arial"/>
          <w:bCs/>
          <w:sz w:val="24"/>
        </w:rPr>
      </w:pPr>
      <w:r>
        <w:rPr>
          <w:rFonts w:cs="Arial"/>
          <w:bCs/>
          <w:sz w:val="24"/>
        </w:rPr>
        <w:t>Az Alpok Lakópark</w:t>
      </w:r>
      <w:r w:rsidR="007D18D9">
        <w:rPr>
          <w:rFonts w:cs="Arial"/>
          <w:bCs/>
          <w:sz w:val="24"/>
        </w:rPr>
        <w:t xml:space="preserve"> beruházó</w:t>
      </w:r>
      <w:r>
        <w:rPr>
          <w:rFonts w:cs="Arial"/>
          <w:bCs/>
          <w:sz w:val="24"/>
        </w:rPr>
        <w:t>ja</w:t>
      </w:r>
      <w:r w:rsidR="007D18D9">
        <w:rPr>
          <w:rFonts w:cs="Arial"/>
          <w:bCs/>
          <w:sz w:val="24"/>
        </w:rPr>
        <w:t xml:space="preserve"> azt kéri, hogy a korábbi gyakorlattal ellentétben, már a terület 50 %-os beépítettsége után vegye át az Önkormányzat az </w:t>
      </w:r>
      <w:r>
        <w:rPr>
          <w:rFonts w:cs="Arial"/>
          <w:bCs/>
          <w:sz w:val="24"/>
        </w:rPr>
        <w:t xml:space="preserve">általa kiépített </w:t>
      </w:r>
      <w:r w:rsidR="007D18D9">
        <w:rPr>
          <w:rFonts w:cs="Arial"/>
          <w:bCs/>
          <w:sz w:val="24"/>
        </w:rPr>
        <w:t>utakat</w:t>
      </w:r>
      <w:r>
        <w:rPr>
          <w:rFonts w:cs="Arial"/>
          <w:bCs/>
          <w:sz w:val="24"/>
        </w:rPr>
        <w:t>, közműveket.</w:t>
      </w:r>
      <w:r w:rsidR="007D18D9">
        <w:rPr>
          <w:rFonts w:cs="Arial"/>
          <w:bCs/>
          <w:sz w:val="24"/>
        </w:rPr>
        <w:t xml:space="preserve"> Indok</w:t>
      </w:r>
      <w:r>
        <w:rPr>
          <w:rFonts w:cs="Arial"/>
          <w:bCs/>
          <w:sz w:val="24"/>
        </w:rPr>
        <w:t>lás</w:t>
      </w:r>
      <w:r w:rsidR="007D18D9">
        <w:rPr>
          <w:rFonts w:cs="Arial"/>
          <w:bCs/>
          <w:sz w:val="24"/>
        </w:rPr>
        <w:t xml:space="preserve">a szerint a 90 %-os beépítettség időben nagyon sokáig elhúzódhat, </w:t>
      </w:r>
      <w:r w:rsidR="004E0680">
        <w:rPr>
          <w:rFonts w:cs="Arial"/>
          <w:bCs/>
          <w:sz w:val="24"/>
        </w:rPr>
        <w:t>mivel tapasztalatai szerint a telkek 10 %-ánál nagyobb hányadát befektetési céllal veszik meg, vagy a</w:t>
      </w:r>
      <w:r>
        <w:rPr>
          <w:rFonts w:cs="Arial"/>
          <w:bCs/>
          <w:sz w:val="24"/>
        </w:rPr>
        <w:t>z új tulajdonosok a beépítést</w:t>
      </w:r>
      <w:r w:rsidR="004E0680">
        <w:rPr>
          <w:rFonts w:cs="Arial"/>
          <w:bCs/>
          <w:sz w:val="24"/>
        </w:rPr>
        <w:t xml:space="preserve"> jóval későbbre tervezi</w:t>
      </w:r>
      <w:r>
        <w:rPr>
          <w:rFonts w:cs="Arial"/>
          <w:bCs/>
          <w:sz w:val="24"/>
        </w:rPr>
        <w:t>k</w:t>
      </w:r>
      <w:r w:rsidR="004E0680">
        <w:rPr>
          <w:rFonts w:cs="Arial"/>
          <w:bCs/>
          <w:sz w:val="24"/>
        </w:rPr>
        <w:t>.</w:t>
      </w:r>
    </w:p>
    <w:p w:rsidR="00536EEA" w:rsidRDefault="00536EEA" w:rsidP="00E04640">
      <w:pPr>
        <w:jc w:val="both"/>
        <w:rPr>
          <w:rFonts w:cs="Arial"/>
          <w:bCs/>
          <w:sz w:val="24"/>
        </w:rPr>
      </w:pPr>
    </w:p>
    <w:p w:rsidR="00971AB3" w:rsidRDefault="00536EEA" w:rsidP="00E04640">
      <w:pPr>
        <w:jc w:val="both"/>
        <w:rPr>
          <w:rFonts w:cs="Arial"/>
          <w:bCs/>
          <w:sz w:val="24"/>
        </w:rPr>
      </w:pPr>
      <w:r>
        <w:rPr>
          <w:rFonts w:cs="Arial"/>
          <w:bCs/>
          <w:sz w:val="24"/>
        </w:rPr>
        <w:t>Önkormányzatunk előtt az alábbi lehetőségek állnak:</w:t>
      </w:r>
    </w:p>
    <w:p w:rsidR="00536EEA" w:rsidRDefault="00536EEA" w:rsidP="00E04640">
      <w:pPr>
        <w:jc w:val="both"/>
        <w:rPr>
          <w:rFonts w:cs="Arial"/>
          <w:bCs/>
          <w:sz w:val="24"/>
        </w:rPr>
      </w:pPr>
    </w:p>
    <w:p w:rsidR="00536EEA" w:rsidRDefault="00536EEA" w:rsidP="00E04640">
      <w:pPr>
        <w:jc w:val="both"/>
        <w:rPr>
          <w:rFonts w:cs="Arial"/>
          <w:bCs/>
          <w:sz w:val="24"/>
        </w:rPr>
      </w:pPr>
      <w:r>
        <w:rPr>
          <w:rFonts w:cs="Arial"/>
          <w:bCs/>
          <w:sz w:val="24"/>
        </w:rPr>
        <w:t xml:space="preserve">1./ A </w:t>
      </w:r>
      <w:r w:rsidR="00B36D23">
        <w:rPr>
          <w:rFonts w:cs="Arial"/>
          <w:bCs/>
          <w:sz w:val="24"/>
        </w:rPr>
        <w:t>L</w:t>
      </w:r>
      <w:r>
        <w:rPr>
          <w:rFonts w:cs="Arial"/>
          <w:bCs/>
          <w:sz w:val="24"/>
        </w:rPr>
        <w:t xml:space="preserve">akópark </w:t>
      </w:r>
      <w:r w:rsidR="00B36D23">
        <w:rPr>
          <w:rFonts w:cs="Arial"/>
          <w:bCs/>
          <w:sz w:val="24"/>
        </w:rPr>
        <w:t>úgynevezett „</w:t>
      </w:r>
      <w:r>
        <w:rPr>
          <w:rFonts w:cs="Arial"/>
          <w:bCs/>
          <w:sz w:val="24"/>
        </w:rPr>
        <w:t>közterületeit</w:t>
      </w:r>
      <w:r w:rsidR="00B36D23">
        <w:rPr>
          <w:rFonts w:cs="Arial"/>
          <w:bCs/>
          <w:sz w:val="24"/>
        </w:rPr>
        <w:t>”</w:t>
      </w:r>
      <w:r>
        <w:rPr>
          <w:rFonts w:cs="Arial"/>
          <w:bCs/>
          <w:sz w:val="24"/>
        </w:rPr>
        <w:t xml:space="preserve"> nem veszi át tulajdonba és kezelésbe és a</w:t>
      </w:r>
      <w:r w:rsidR="00B36D23">
        <w:rPr>
          <w:rFonts w:cs="Arial"/>
          <w:bCs/>
          <w:sz w:val="24"/>
        </w:rPr>
        <w:t xml:space="preserve"> ténylegesen lakóparkként működő ter</w:t>
      </w:r>
      <w:r>
        <w:rPr>
          <w:rFonts w:cs="Arial"/>
          <w:bCs/>
          <w:sz w:val="24"/>
        </w:rPr>
        <w:t xml:space="preserve">ületen belül </w:t>
      </w:r>
      <w:r w:rsidR="00B36D23">
        <w:rPr>
          <w:rFonts w:cs="Arial"/>
          <w:bCs/>
          <w:sz w:val="24"/>
        </w:rPr>
        <w:t xml:space="preserve">az </w:t>
      </w:r>
      <w:r>
        <w:rPr>
          <w:rFonts w:cs="Arial"/>
          <w:bCs/>
          <w:sz w:val="24"/>
        </w:rPr>
        <w:t>önálló tulajdonosi közösség</w:t>
      </w:r>
      <w:r w:rsidR="00B36D23">
        <w:rPr>
          <w:rFonts w:cs="Arial"/>
          <w:bCs/>
          <w:sz w:val="24"/>
        </w:rPr>
        <w:t>, vagy más erre a célra létrehozott szervezet</w:t>
      </w:r>
      <w:r>
        <w:rPr>
          <w:rFonts w:cs="Arial"/>
          <w:bCs/>
          <w:sz w:val="24"/>
        </w:rPr>
        <w:t xml:space="preserve"> látja el </w:t>
      </w:r>
      <w:r w:rsidR="00B36D23">
        <w:rPr>
          <w:rFonts w:cs="Arial"/>
          <w:bCs/>
          <w:sz w:val="24"/>
        </w:rPr>
        <w:t xml:space="preserve">többek között </w:t>
      </w:r>
      <w:r>
        <w:rPr>
          <w:rFonts w:cs="Arial"/>
          <w:bCs/>
          <w:sz w:val="24"/>
        </w:rPr>
        <w:t xml:space="preserve">a kezelői feladatokat mind az utak, mind a közművek tekintetében. </w:t>
      </w:r>
    </w:p>
    <w:p w:rsidR="00313AC5" w:rsidRDefault="00536EEA" w:rsidP="00E04640">
      <w:pPr>
        <w:jc w:val="both"/>
        <w:rPr>
          <w:rFonts w:cs="Arial"/>
          <w:bCs/>
          <w:sz w:val="24"/>
        </w:rPr>
      </w:pPr>
      <w:r>
        <w:rPr>
          <w:rFonts w:cs="Arial"/>
          <w:bCs/>
          <w:sz w:val="24"/>
        </w:rPr>
        <w:t>A kérelem alapján a beruházó ezt a lehetőséget el kívánja kerülni.</w:t>
      </w:r>
    </w:p>
    <w:p w:rsidR="00536EEA" w:rsidRDefault="00536EEA" w:rsidP="00E04640">
      <w:pPr>
        <w:jc w:val="both"/>
        <w:rPr>
          <w:rFonts w:cs="Arial"/>
          <w:bCs/>
          <w:sz w:val="24"/>
        </w:rPr>
      </w:pPr>
    </w:p>
    <w:p w:rsidR="00536EEA" w:rsidRDefault="00536EEA" w:rsidP="00E04640">
      <w:pPr>
        <w:jc w:val="both"/>
        <w:rPr>
          <w:rFonts w:cs="Arial"/>
          <w:bCs/>
          <w:sz w:val="24"/>
        </w:rPr>
      </w:pPr>
      <w:r>
        <w:rPr>
          <w:rFonts w:cs="Arial"/>
          <w:bCs/>
          <w:sz w:val="24"/>
        </w:rPr>
        <w:t xml:space="preserve">2./ </w:t>
      </w:r>
      <w:r w:rsidR="00B36D23">
        <w:rPr>
          <w:rFonts w:cs="Arial"/>
          <w:bCs/>
          <w:sz w:val="24"/>
        </w:rPr>
        <w:t>A Lakópark közterületi funkcióit ellátó területeit, és az általa működtetendő közműveit az Önkormányzat tulajdonba és kezelésbe az általa meghatározott feltételek teljesítése esetén átveszi.</w:t>
      </w:r>
    </w:p>
    <w:p w:rsidR="00B36D23" w:rsidRDefault="00B36D23" w:rsidP="00E04640">
      <w:pPr>
        <w:jc w:val="both"/>
        <w:rPr>
          <w:rFonts w:cs="Arial"/>
          <w:bCs/>
          <w:sz w:val="24"/>
        </w:rPr>
      </w:pPr>
      <w:r>
        <w:rPr>
          <w:rFonts w:cs="Arial"/>
          <w:bCs/>
          <w:sz w:val="24"/>
        </w:rPr>
        <w:t>Az átvétel feltételeinek meghatározása jelenti ez esetben a legfontosabb feladatot.</w:t>
      </w:r>
    </w:p>
    <w:p w:rsidR="00B36D23" w:rsidRPr="00424C6C" w:rsidRDefault="00B36D23" w:rsidP="00E04640">
      <w:pPr>
        <w:jc w:val="both"/>
        <w:rPr>
          <w:rFonts w:cs="Arial"/>
          <w:b/>
          <w:bCs/>
          <w:sz w:val="24"/>
        </w:rPr>
      </w:pPr>
      <w:r w:rsidRPr="00424C6C">
        <w:rPr>
          <w:rFonts w:cs="Arial"/>
          <w:b/>
          <w:bCs/>
          <w:sz w:val="24"/>
        </w:rPr>
        <w:t>Figyelembe veendő szempontok:</w:t>
      </w:r>
    </w:p>
    <w:p w:rsidR="00424C6C" w:rsidRDefault="00424C6C" w:rsidP="00E04640">
      <w:pPr>
        <w:jc w:val="both"/>
        <w:rPr>
          <w:rFonts w:cs="Arial"/>
          <w:b/>
          <w:bCs/>
          <w:sz w:val="24"/>
        </w:rPr>
      </w:pPr>
      <w:r w:rsidRPr="00424C6C">
        <w:rPr>
          <w:rFonts w:cs="Arial"/>
          <w:b/>
          <w:bCs/>
          <w:sz w:val="24"/>
        </w:rPr>
        <w:t xml:space="preserve">Közművek (víz, szennyvíz, </w:t>
      </w:r>
      <w:r>
        <w:rPr>
          <w:rFonts w:cs="Arial"/>
          <w:b/>
          <w:bCs/>
          <w:sz w:val="24"/>
        </w:rPr>
        <w:t xml:space="preserve">csapadékvíz, </w:t>
      </w:r>
      <w:r w:rsidRPr="00424C6C">
        <w:rPr>
          <w:rFonts w:cs="Arial"/>
          <w:b/>
          <w:bCs/>
          <w:sz w:val="24"/>
        </w:rPr>
        <w:t>közvilágítás):</w:t>
      </w:r>
    </w:p>
    <w:p w:rsidR="009871C0" w:rsidRDefault="00424C6C" w:rsidP="00E04640">
      <w:pPr>
        <w:jc w:val="both"/>
        <w:rPr>
          <w:rFonts w:cs="Arial"/>
          <w:bCs/>
          <w:sz w:val="24"/>
        </w:rPr>
      </w:pPr>
      <w:r>
        <w:rPr>
          <w:rFonts w:cs="Arial"/>
          <w:bCs/>
          <w:sz w:val="24"/>
        </w:rPr>
        <w:lastRenderedPageBreak/>
        <w:t xml:space="preserve">Ezek közül a </w:t>
      </w:r>
      <w:r w:rsidRPr="009871C0">
        <w:rPr>
          <w:rFonts w:cs="Arial"/>
          <w:b/>
          <w:bCs/>
          <w:sz w:val="24"/>
          <w:u w:val="single"/>
        </w:rPr>
        <w:t>víz, és szennyvíz hálózat</w:t>
      </w:r>
      <w:r>
        <w:rPr>
          <w:rFonts w:cs="Arial"/>
          <w:bCs/>
          <w:sz w:val="24"/>
        </w:rPr>
        <w:t xml:space="preserve"> kiépítése alapvető érdeke a beruházónak, hiszen ezek hiányában a beépítés</w:t>
      </w:r>
      <w:r w:rsidR="009871C0">
        <w:rPr>
          <w:rFonts w:cs="Arial"/>
          <w:bCs/>
          <w:sz w:val="24"/>
        </w:rPr>
        <w:t>re</w:t>
      </w:r>
      <w:r>
        <w:rPr>
          <w:rFonts w:cs="Arial"/>
          <w:bCs/>
          <w:sz w:val="24"/>
        </w:rPr>
        <w:t xml:space="preserve"> szánt területeket nem tudja összközműves ingatlanként megvételre felajánlani.</w:t>
      </w:r>
    </w:p>
    <w:p w:rsidR="009871C0" w:rsidRDefault="00424C6C" w:rsidP="00B50BFF">
      <w:pPr>
        <w:jc w:val="both"/>
        <w:rPr>
          <w:rFonts w:cs="Arial"/>
          <w:bCs/>
          <w:sz w:val="24"/>
        </w:rPr>
      </w:pPr>
      <w:r>
        <w:rPr>
          <w:rFonts w:cs="Arial"/>
          <w:bCs/>
          <w:sz w:val="24"/>
        </w:rPr>
        <w:t xml:space="preserve">A </w:t>
      </w:r>
      <w:r w:rsidRPr="009871C0">
        <w:rPr>
          <w:rFonts w:cs="Arial"/>
          <w:b/>
          <w:bCs/>
          <w:sz w:val="24"/>
          <w:u w:val="single"/>
        </w:rPr>
        <w:t>csapadékvíz elvezetés</w:t>
      </w:r>
      <w:r>
        <w:rPr>
          <w:rFonts w:cs="Arial"/>
          <w:bCs/>
          <w:sz w:val="24"/>
        </w:rPr>
        <w:t xml:space="preserve"> alapvetően fontos, megoldandó feladat a területen belül, hiszen a víz nincs tekintettel a telekhatárokra, annak </w:t>
      </w:r>
      <w:r w:rsidRPr="009871C0">
        <w:rPr>
          <w:rFonts w:cs="Arial"/>
          <w:bCs/>
          <w:sz w:val="24"/>
          <w:u w:val="single"/>
        </w:rPr>
        <w:t xml:space="preserve">teljes mértékű </w:t>
      </w:r>
      <w:r w:rsidRPr="009871C0">
        <w:rPr>
          <w:rFonts w:cs="Arial"/>
          <w:bCs/>
          <w:sz w:val="24"/>
        </w:rPr>
        <w:t>kiépítése</w:t>
      </w:r>
      <w:r w:rsidR="009871C0">
        <w:rPr>
          <w:rFonts w:cs="Arial"/>
          <w:bCs/>
          <w:sz w:val="24"/>
        </w:rPr>
        <w:t xml:space="preserve"> </w:t>
      </w:r>
      <w:r w:rsidR="009871C0" w:rsidRPr="009871C0">
        <w:rPr>
          <w:rFonts w:cs="Arial"/>
          <w:bCs/>
          <w:sz w:val="24"/>
        </w:rPr>
        <w:t>esetén</w:t>
      </w:r>
      <w:r w:rsidR="009871C0">
        <w:rPr>
          <w:rFonts w:cs="Arial"/>
          <w:bCs/>
          <w:sz w:val="24"/>
        </w:rPr>
        <w:t xml:space="preserve"> történhet csak meg az átvétel.</w:t>
      </w:r>
    </w:p>
    <w:p w:rsidR="00B50BFF" w:rsidRDefault="00424C6C" w:rsidP="00B50BFF">
      <w:pPr>
        <w:jc w:val="both"/>
        <w:rPr>
          <w:rFonts w:cs="Arial"/>
          <w:bCs/>
          <w:sz w:val="24"/>
        </w:rPr>
      </w:pPr>
      <w:r>
        <w:rPr>
          <w:rFonts w:cs="Arial"/>
          <w:bCs/>
          <w:sz w:val="24"/>
        </w:rPr>
        <w:t xml:space="preserve">A </w:t>
      </w:r>
      <w:r w:rsidRPr="009871C0">
        <w:rPr>
          <w:rFonts w:cs="Arial"/>
          <w:b/>
          <w:bCs/>
          <w:sz w:val="24"/>
          <w:u w:val="single"/>
        </w:rPr>
        <w:t>közvilágítás</w:t>
      </w:r>
      <w:r>
        <w:rPr>
          <w:rFonts w:cs="Arial"/>
          <w:bCs/>
          <w:sz w:val="24"/>
        </w:rPr>
        <w:t xml:space="preserve"> esetében már felmerül az a kérdés, hogy mely időponttól vegye át az Önkormányzat. A kérelem szerint a jelenleg legelfogadottabb </w:t>
      </w:r>
      <w:proofErr w:type="spellStart"/>
      <w:r>
        <w:rPr>
          <w:rFonts w:cs="Arial"/>
          <w:bCs/>
          <w:sz w:val="24"/>
        </w:rPr>
        <w:t>LED-es</w:t>
      </w:r>
      <w:proofErr w:type="spellEnd"/>
      <w:r>
        <w:rPr>
          <w:rFonts w:cs="Arial"/>
          <w:bCs/>
          <w:sz w:val="24"/>
        </w:rPr>
        <w:t xml:space="preserve"> technológiát kívánják kiépíteni. Ez a kérdés már kapcsolódik az utak</w:t>
      </w:r>
      <w:r w:rsidR="009871C0">
        <w:rPr>
          <w:rFonts w:cs="Arial"/>
          <w:bCs/>
          <w:sz w:val="24"/>
        </w:rPr>
        <w:t>,</w:t>
      </w:r>
      <w:r>
        <w:rPr>
          <w:rFonts w:cs="Arial"/>
          <w:bCs/>
          <w:sz w:val="24"/>
        </w:rPr>
        <w:t xml:space="preserve"> járdák és egyéb közterületek átvételéhez.</w:t>
      </w:r>
    </w:p>
    <w:p w:rsidR="009871C0" w:rsidRDefault="009871C0" w:rsidP="00B50BFF">
      <w:pPr>
        <w:jc w:val="both"/>
        <w:rPr>
          <w:rFonts w:cs="Arial"/>
          <w:bCs/>
          <w:sz w:val="24"/>
        </w:rPr>
      </w:pPr>
    </w:p>
    <w:p w:rsidR="00544E2C" w:rsidRDefault="009871C0" w:rsidP="00B50BFF">
      <w:pPr>
        <w:jc w:val="both"/>
        <w:rPr>
          <w:rFonts w:cs="Arial"/>
          <w:b/>
          <w:bCs/>
          <w:sz w:val="24"/>
        </w:rPr>
      </w:pPr>
      <w:r w:rsidRPr="00544E2C">
        <w:rPr>
          <w:rFonts w:cs="Arial"/>
          <w:b/>
          <w:bCs/>
          <w:sz w:val="24"/>
        </w:rPr>
        <w:t>Zöldterületek, parkok</w:t>
      </w:r>
      <w:r w:rsidR="00544E2C">
        <w:rPr>
          <w:rFonts w:cs="Arial"/>
          <w:b/>
          <w:bCs/>
          <w:sz w:val="24"/>
        </w:rPr>
        <w:t>:</w:t>
      </w:r>
    </w:p>
    <w:p w:rsidR="00B50BFF" w:rsidRDefault="00544E2C" w:rsidP="00B50BFF">
      <w:pPr>
        <w:jc w:val="both"/>
        <w:rPr>
          <w:rFonts w:cs="Arial"/>
          <w:bCs/>
          <w:sz w:val="24"/>
        </w:rPr>
      </w:pPr>
      <w:r>
        <w:rPr>
          <w:rFonts w:cs="Arial"/>
          <w:bCs/>
          <w:sz w:val="24"/>
        </w:rPr>
        <w:t>Kialakításukat a</w:t>
      </w:r>
      <w:r w:rsidR="009871C0">
        <w:rPr>
          <w:rFonts w:cs="Arial"/>
          <w:bCs/>
          <w:sz w:val="24"/>
        </w:rPr>
        <w:t xml:space="preserve"> </w:t>
      </w:r>
      <w:proofErr w:type="spellStart"/>
      <w:r w:rsidR="009871C0">
        <w:rPr>
          <w:rFonts w:cs="Arial"/>
          <w:bCs/>
          <w:sz w:val="24"/>
        </w:rPr>
        <w:t>HÉSZ-ben</w:t>
      </w:r>
      <w:proofErr w:type="spellEnd"/>
      <w:r w:rsidR="009871C0">
        <w:rPr>
          <w:rFonts w:cs="Arial"/>
          <w:bCs/>
          <w:sz w:val="24"/>
        </w:rPr>
        <w:t xml:space="preserve"> meghatározott helyeken teljes</w:t>
      </w:r>
      <w:r>
        <w:rPr>
          <w:rFonts w:cs="Arial"/>
          <w:bCs/>
          <w:sz w:val="24"/>
        </w:rPr>
        <w:t xml:space="preserve"> mértékben javasolt kialakíttatni.</w:t>
      </w:r>
    </w:p>
    <w:p w:rsidR="00544E2C" w:rsidRDefault="00544E2C" w:rsidP="00B50BFF">
      <w:pPr>
        <w:jc w:val="both"/>
        <w:rPr>
          <w:rFonts w:cs="Arial"/>
          <w:bCs/>
          <w:sz w:val="24"/>
        </w:rPr>
      </w:pPr>
    </w:p>
    <w:p w:rsidR="00544E2C" w:rsidRPr="003D6B73" w:rsidRDefault="00544E2C" w:rsidP="00B50BFF">
      <w:pPr>
        <w:jc w:val="both"/>
        <w:rPr>
          <w:rFonts w:cs="Arial"/>
          <w:b/>
          <w:sz w:val="24"/>
          <w:u w:val="single"/>
        </w:rPr>
      </w:pPr>
      <w:r w:rsidRPr="003D6B73">
        <w:rPr>
          <w:rFonts w:cs="Arial"/>
          <w:b/>
          <w:bCs/>
          <w:sz w:val="24"/>
        </w:rPr>
        <w:t>Utak, járdák:</w:t>
      </w:r>
    </w:p>
    <w:p w:rsidR="001C34AA" w:rsidRPr="003D6B73" w:rsidRDefault="00890272" w:rsidP="00B50BFF">
      <w:pPr>
        <w:jc w:val="both"/>
        <w:rPr>
          <w:rFonts w:cs="Arial"/>
          <w:sz w:val="24"/>
        </w:rPr>
      </w:pPr>
      <w:r w:rsidRPr="003D6B73">
        <w:rPr>
          <w:rFonts w:cs="Arial"/>
          <w:sz w:val="24"/>
        </w:rPr>
        <w:t xml:space="preserve">A korábbi tapasztalatok alapján </w:t>
      </w:r>
      <w:r w:rsidR="00D25648" w:rsidRPr="003D6B73">
        <w:rPr>
          <w:rFonts w:cs="Arial"/>
          <w:sz w:val="24"/>
        </w:rPr>
        <w:t>alapv</w:t>
      </w:r>
      <w:r w:rsidR="00FA50D8" w:rsidRPr="003D6B73">
        <w:rPr>
          <w:rFonts w:cs="Arial"/>
          <w:sz w:val="24"/>
        </w:rPr>
        <w:t>e</w:t>
      </w:r>
      <w:r w:rsidR="00D25648" w:rsidRPr="003D6B73">
        <w:rPr>
          <w:rFonts w:cs="Arial"/>
          <w:sz w:val="24"/>
        </w:rPr>
        <w:t>tő</w:t>
      </w:r>
      <w:r w:rsidR="00FA50D8" w:rsidRPr="003D6B73">
        <w:rPr>
          <w:rFonts w:cs="Arial"/>
          <w:sz w:val="24"/>
        </w:rPr>
        <w:t xml:space="preserve"> feltétel, hogy az utak, járdák a megfelelő pályaszerkezettel épüljenek ki. </w:t>
      </w:r>
      <w:r w:rsidR="008B4DCD" w:rsidRPr="003D6B73">
        <w:rPr>
          <w:rFonts w:cs="Arial"/>
          <w:sz w:val="24"/>
        </w:rPr>
        <w:t>Ehhez a</w:t>
      </w:r>
      <w:r w:rsidR="00FA50D8" w:rsidRPr="003D6B73">
        <w:rPr>
          <w:rFonts w:cs="Arial"/>
          <w:sz w:val="24"/>
        </w:rPr>
        <w:t>z időben sokáig elhúzódó</w:t>
      </w:r>
      <w:r w:rsidR="008B4DCD" w:rsidRPr="003D6B73">
        <w:rPr>
          <w:rFonts w:cs="Arial"/>
          <w:sz w:val="24"/>
        </w:rPr>
        <w:t xml:space="preserve"> építkezések nehézteher forgalmát is figyelembe kell venni.</w:t>
      </w:r>
      <w:r w:rsidR="00FA50D8" w:rsidRPr="003D6B73">
        <w:rPr>
          <w:rFonts w:cs="Arial"/>
          <w:sz w:val="24"/>
        </w:rPr>
        <w:t xml:space="preserve"> </w:t>
      </w:r>
      <w:r w:rsidR="0091582D" w:rsidRPr="003D6B73">
        <w:rPr>
          <w:rFonts w:cs="Arial"/>
          <w:sz w:val="24"/>
        </w:rPr>
        <w:t xml:space="preserve">Ez akkor jelenthet problémát, ha </w:t>
      </w:r>
      <w:r w:rsidR="001C34AA" w:rsidRPr="003D6B73">
        <w:rPr>
          <w:rFonts w:cs="Arial"/>
          <w:sz w:val="24"/>
        </w:rPr>
        <w:t xml:space="preserve">egy nagyobb volumenű építkezés az út tervezési élettartama után kezdődik meg. </w:t>
      </w:r>
    </w:p>
    <w:p w:rsidR="00544E2C" w:rsidRPr="003D6B73" w:rsidRDefault="00FA50D8" w:rsidP="00B50BFF">
      <w:pPr>
        <w:jc w:val="both"/>
        <w:rPr>
          <w:rFonts w:cs="Arial"/>
          <w:sz w:val="24"/>
        </w:rPr>
      </w:pPr>
      <w:r w:rsidRPr="003D6B73">
        <w:rPr>
          <w:rFonts w:cs="Arial"/>
          <w:sz w:val="24"/>
        </w:rPr>
        <w:t>Ugyanígy meghatározó az ingatlanok</w:t>
      </w:r>
      <w:r w:rsidR="008B4DCD" w:rsidRPr="003D6B73">
        <w:rPr>
          <w:rFonts w:cs="Arial"/>
          <w:sz w:val="24"/>
        </w:rPr>
        <w:t xml:space="preserve"> útcsatlakozásainak kialakítása, mert azok későbbi áthelyezése</w:t>
      </w:r>
      <w:r w:rsidR="0091582D" w:rsidRPr="003D6B73">
        <w:rPr>
          <w:rFonts w:cs="Arial"/>
          <w:sz w:val="24"/>
        </w:rPr>
        <w:t xml:space="preserve"> már csak burkolatbontással oldható meg. </w:t>
      </w:r>
    </w:p>
    <w:p w:rsidR="00144DA7" w:rsidRPr="003D6B73" w:rsidRDefault="00144DA7" w:rsidP="00B50BFF">
      <w:pPr>
        <w:jc w:val="both"/>
        <w:rPr>
          <w:rFonts w:cs="Arial"/>
          <w:sz w:val="24"/>
        </w:rPr>
      </w:pPr>
    </w:p>
    <w:p w:rsidR="00144DA7" w:rsidRPr="003D6B73" w:rsidRDefault="003D6B73" w:rsidP="00B50BFF">
      <w:pPr>
        <w:jc w:val="both"/>
        <w:rPr>
          <w:rFonts w:cs="Arial"/>
          <w:sz w:val="24"/>
        </w:rPr>
      </w:pPr>
      <w:r w:rsidRPr="003D6B73">
        <w:rPr>
          <w:rFonts w:cs="Arial"/>
          <w:sz w:val="24"/>
        </w:rPr>
        <w:t>A korábbi időszak rossz tapasztalatai miatt az önkormányzat az Aranypatak lakópark területének belterületbe vonása kapcsán a 363/2004. (IX.28.) sz. határozatában többek között a 90%-os beépítettséget határozta meg az átadás-átvétel feltételéül.</w:t>
      </w:r>
    </w:p>
    <w:p w:rsidR="003D6B73" w:rsidRDefault="003D6B73" w:rsidP="00B50BFF">
      <w:pPr>
        <w:jc w:val="both"/>
        <w:rPr>
          <w:rFonts w:cs="Arial"/>
          <w:sz w:val="24"/>
        </w:rPr>
      </w:pPr>
      <w:r w:rsidRPr="003D6B73">
        <w:rPr>
          <w:rFonts w:cs="Arial"/>
          <w:sz w:val="24"/>
        </w:rPr>
        <w:t xml:space="preserve">A másik </w:t>
      </w:r>
      <w:r w:rsidR="00AE30D0">
        <w:rPr>
          <w:rFonts w:cs="Arial"/>
          <w:sz w:val="24"/>
        </w:rPr>
        <w:t>figyelembe</w:t>
      </w:r>
      <w:r>
        <w:rPr>
          <w:rFonts w:cs="Arial"/>
          <w:sz w:val="24"/>
        </w:rPr>
        <w:t xml:space="preserve"> vehető példa a </w:t>
      </w:r>
      <w:r w:rsidR="00AE30D0">
        <w:rPr>
          <w:rFonts w:cs="Arial"/>
          <w:sz w:val="24"/>
        </w:rPr>
        <w:t>Parkerdei úttól északra fekvő terület belterületbe vonásakor hozott 200/2007. (IV.26.) sz. közgyűlési határozat. E</w:t>
      </w:r>
      <w:r w:rsidR="004C1306">
        <w:rPr>
          <w:rFonts w:cs="Arial"/>
          <w:sz w:val="24"/>
        </w:rPr>
        <w:t>z esetben</w:t>
      </w:r>
      <w:r w:rsidR="00AE30D0">
        <w:rPr>
          <w:rFonts w:cs="Arial"/>
          <w:sz w:val="24"/>
        </w:rPr>
        <w:t xml:space="preserve"> a</w:t>
      </w:r>
      <w:r w:rsidR="004C1306">
        <w:rPr>
          <w:rFonts w:cs="Arial"/>
          <w:sz w:val="24"/>
        </w:rPr>
        <w:t xml:space="preserve">z átadás-átvétel feltételeként a </w:t>
      </w:r>
      <w:r w:rsidR="00AE30D0">
        <w:rPr>
          <w:rFonts w:cs="Arial"/>
          <w:sz w:val="24"/>
        </w:rPr>
        <w:t>beruházó két lehetőség köz</w:t>
      </w:r>
      <w:r w:rsidR="004C1306">
        <w:rPr>
          <w:rFonts w:cs="Arial"/>
          <w:sz w:val="24"/>
        </w:rPr>
        <w:t>ül választhat:</w:t>
      </w:r>
    </w:p>
    <w:p w:rsidR="004C1306" w:rsidRPr="003D6B73" w:rsidRDefault="004C1306" w:rsidP="00B50BFF">
      <w:pPr>
        <w:jc w:val="both"/>
        <w:rPr>
          <w:rFonts w:cs="Arial"/>
          <w:sz w:val="24"/>
        </w:rPr>
      </w:pPr>
    </w:p>
    <w:p w:rsidR="004C1306" w:rsidRPr="004C1306" w:rsidRDefault="004C1306" w:rsidP="004C1306">
      <w:pPr>
        <w:ind w:left="60"/>
        <w:jc w:val="both"/>
        <w:rPr>
          <w:rFonts w:cs="Arial"/>
          <w:i/>
          <w:sz w:val="24"/>
        </w:rPr>
      </w:pPr>
      <w:r w:rsidRPr="004C1306">
        <w:rPr>
          <w:rFonts w:cs="Arial"/>
          <w:sz w:val="24"/>
        </w:rPr>
        <w:t>„</w:t>
      </w:r>
      <w:r w:rsidRPr="004C1306">
        <w:rPr>
          <w:rFonts w:cs="Arial"/>
          <w:i/>
          <w:sz w:val="24"/>
        </w:rPr>
        <w:t xml:space="preserve">A vonatkozó szabályozási terv előírásainak, az engedélyezett tervnek, az önkormányzati előírásoknak (kezelői hozzájárulásban foglaltaknak), az útkategóriának megfelelő pályaszerkezettel és teherbírással, kopóréteggel, I. osztályú minőségben megépített közlekedési területeket (út, járda és egyéb területek) az Önkormányzat fenntartásra, üzemeltetésre csak a végleges forgalomba helyezési eljárás eredményes lefolytatását követően veszi át az alábbiak szerint: </w:t>
      </w:r>
    </w:p>
    <w:p w:rsidR="004C1306" w:rsidRPr="004C1306" w:rsidRDefault="004C1306" w:rsidP="004C1306">
      <w:pPr>
        <w:ind w:left="60"/>
        <w:jc w:val="both"/>
        <w:rPr>
          <w:rFonts w:cs="Arial"/>
          <w:i/>
          <w:sz w:val="24"/>
        </w:rPr>
      </w:pPr>
    </w:p>
    <w:p w:rsidR="004C1306" w:rsidRPr="004C1306" w:rsidRDefault="004C1306" w:rsidP="004C1306">
      <w:pPr>
        <w:ind w:left="708"/>
        <w:jc w:val="both"/>
        <w:rPr>
          <w:rFonts w:cs="Arial"/>
          <w:i/>
          <w:sz w:val="24"/>
        </w:rPr>
      </w:pPr>
      <w:r w:rsidRPr="004C1306">
        <w:rPr>
          <w:rFonts w:cs="Arial"/>
          <w:i/>
          <w:sz w:val="24"/>
        </w:rPr>
        <w:t>Az Önkormányzat biztosítja, hogy a kiépített közlekedési területek (út, járda és egyéb területek) átadás – átvételénél az alábbi két megoldás közül választhat a Beruházó (Tulajdonosi Közösség):</w:t>
      </w:r>
    </w:p>
    <w:p w:rsidR="004C1306" w:rsidRPr="004C1306" w:rsidRDefault="004C1306" w:rsidP="004C1306">
      <w:pPr>
        <w:ind w:left="2160" w:hanging="1440"/>
        <w:jc w:val="both"/>
        <w:rPr>
          <w:rFonts w:cs="Arial"/>
          <w:i/>
          <w:sz w:val="24"/>
        </w:rPr>
      </w:pPr>
    </w:p>
    <w:p w:rsidR="004C1306" w:rsidRPr="004C1306" w:rsidRDefault="004C1306" w:rsidP="004C1306">
      <w:pPr>
        <w:ind w:left="2160" w:hanging="1440"/>
        <w:jc w:val="both"/>
        <w:rPr>
          <w:rFonts w:cs="Arial"/>
          <w:i/>
          <w:sz w:val="24"/>
        </w:rPr>
      </w:pPr>
      <w:r w:rsidRPr="004C1306">
        <w:rPr>
          <w:rFonts w:cs="Arial"/>
          <w:i/>
          <w:sz w:val="24"/>
        </w:rPr>
        <w:t>I. megoldás: A kiépített közlekedési területek (út, járda és egyéb területek) 90 %-os beépítés után kerülnek az Önkormányzat fenntartásába, üzemeltetésébe, a legfelső kopóréteg kiépítését követően.</w:t>
      </w:r>
    </w:p>
    <w:p w:rsidR="004C1306" w:rsidRPr="004C1306" w:rsidRDefault="004C1306" w:rsidP="004C1306">
      <w:pPr>
        <w:ind w:firstLine="720"/>
        <w:jc w:val="both"/>
        <w:rPr>
          <w:rFonts w:cs="Arial"/>
          <w:i/>
          <w:sz w:val="24"/>
        </w:rPr>
      </w:pPr>
    </w:p>
    <w:p w:rsidR="004C1306" w:rsidRPr="004C1306" w:rsidRDefault="004C1306" w:rsidP="004C1306">
      <w:pPr>
        <w:numPr>
          <w:ilvl w:val="1"/>
          <w:numId w:val="3"/>
        </w:numPr>
        <w:jc w:val="both"/>
        <w:rPr>
          <w:rFonts w:cs="Arial"/>
          <w:i/>
          <w:sz w:val="24"/>
        </w:rPr>
      </w:pPr>
      <w:r w:rsidRPr="004C1306">
        <w:rPr>
          <w:rFonts w:cs="Arial"/>
          <w:i/>
          <w:sz w:val="24"/>
        </w:rPr>
        <w:t xml:space="preserve">A legfelső kopóréteg kivitelezésére az épületek 90 %-nak </w:t>
      </w:r>
      <w:proofErr w:type="gramStart"/>
      <w:r w:rsidRPr="004C1306">
        <w:rPr>
          <w:rFonts w:cs="Arial"/>
          <w:i/>
          <w:sz w:val="24"/>
        </w:rPr>
        <w:t>elkészülte</w:t>
      </w:r>
      <w:r w:rsidR="005E1B5C">
        <w:rPr>
          <w:rFonts w:cs="Arial"/>
          <w:i/>
          <w:sz w:val="24"/>
        </w:rPr>
        <w:t xml:space="preserve"> </w:t>
      </w:r>
      <w:r w:rsidRPr="004C1306">
        <w:rPr>
          <w:rFonts w:cs="Arial"/>
          <w:i/>
          <w:sz w:val="24"/>
        </w:rPr>
        <w:t>után</w:t>
      </w:r>
      <w:proofErr w:type="gramEnd"/>
      <w:r w:rsidRPr="004C1306">
        <w:rPr>
          <w:rFonts w:cs="Arial"/>
          <w:i/>
          <w:sz w:val="24"/>
        </w:rPr>
        <w:t xml:space="preserve"> kerülhet sor.</w:t>
      </w:r>
    </w:p>
    <w:p w:rsidR="004C1306" w:rsidRPr="004C1306" w:rsidRDefault="004C1306" w:rsidP="004C1306">
      <w:pPr>
        <w:numPr>
          <w:ilvl w:val="1"/>
          <w:numId w:val="3"/>
        </w:numPr>
        <w:jc w:val="both"/>
        <w:rPr>
          <w:rFonts w:cs="Arial"/>
          <w:i/>
          <w:sz w:val="24"/>
        </w:rPr>
      </w:pPr>
      <w:r w:rsidRPr="004C1306">
        <w:rPr>
          <w:rFonts w:cs="Arial"/>
          <w:i/>
          <w:sz w:val="24"/>
        </w:rPr>
        <w:t xml:space="preserve">A kopóréteg kivitelezése előtt a burkolathibákat ki kell javítani. </w:t>
      </w:r>
    </w:p>
    <w:p w:rsidR="004C1306" w:rsidRPr="004C1306" w:rsidRDefault="004C1306" w:rsidP="004C1306">
      <w:pPr>
        <w:ind w:left="780"/>
        <w:jc w:val="both"/>
        <w:rPr>
          <w:rFonts w:cs="Arial"/>
          <w:i/>
          <w:sz w:val="24"/>
        </w:rPr>
      </w:pPr>
    </w:p>
    <w:p w:rsidR="004C1306" w:rsidRPr="004C1306" w:rsidRDefault="004C1306" w:rsidP="004C1306">
      <w:pPr>
        <w:ind w:left="2160" w:hanging="1440"/>
        <w:jc w:val="both"/>
        <w:rPr>
          <w:rFonts w:cs="Arial"/>
          <w:i/>
          <w:sz w:val="24"/>
        </w:rPr>
      </w:pPr>
      <w:r w:rsidRPr="004C1306">
        <w:rPr>
          <w:rFonts w:cs="Arial"/>
          <w:i/>
          <w:sz w:val="24"/>
        </w:rPr>
        <w:t>II. megoldás: A kiépített közlekedési területek (út, járda és egyéb területek) 50 %-os beépítés után kerülnek az Önkormányzat fenntartásába, üzemeltetésébe, a legfelső kopóréteg kiépítését követően.</w:t>
      </w:r>
    </w:p>
    <w:p w:rsidR="004C1306" w:rsidRPr="004C1306" w:rsidRDefault="004C1306" w:rsidP="004C1306">
      <w:pPr>
        <w:ind w:firstLine="720"/>
        <w:jc w:val="both"/>
        <w:rPr>
          <w:rFonts w:cs="Arial"/>
          <w:i/>
          <w:sz w:val="24"/>
        </w:rPr>
      </w:pPr>
    </w:p>
    <w:p w:rsidR="004C1306" w:rsidRPr="004C1306" w:rsidRDefault="004C1306" w:rsidP="004C1306">
      <w:pPr>
        <w:numPr>
          <w:ilvl w:val="0"/>
          <w:numId w:val="2"/>
        </w:numPr>
        <w:jc w:val="both"/>
        <w:rPr>
          <w:rFonts w:cs="Arial"/>
          <w:i/>
          <w:sz w:val="24"/>
        </w:rPr>
      </w:pPr>
      <w:r w:rsidRPr="004C1306">
        <w:rPr>
          <w:rFonts w:cs="Arial"/>
          <w:i/>
          <w:sz w:val="24"/>
        </w:rPr>
        <w:lastRenderedPageBreak/>
        <w:t xml:space="preserve">a legfelső kopóréteg kivitelezésére az épületek 50 %-nak </w:t>
      </w:r>
      <w:proofErr w:type="gramStart"/>
      <w:r w:rsidRPr="004C1306">
        <w:rPr>
          <w:rFonts w:cs="Arial"/>
          <w:i/>
          <w:sz w:val="24"/>
        </w:rPr>
        <w:t>elkészülte</w:t>
      </w:r>
      <w:r w:rsidR="005E1B5C">
        <w:rPr>
          <w:rFonts w:cs="Arial"/>
          <w:i/>
          <w:sz w:val="24"/>
        </w:rPr>
        <w:t xml:space="preserve"> </w:t>
      </w:r>
      <w:r w:rsidRPr="004C1306">
        <w:rPr>
          <w:rFonts w:cs="Arial"/>
          <w:i/>
          <w:sz w:val="24"/>
        </w:rPr>
        <w:t>után</w:t>
      </w:r>
      <w:proofErr w:type="gramEnd"/>
      <w:r w:rsidRPr="004C1306">
        <w:rPr>
          <w:rFonts w:cs="Arial"/>
          <w:i/>
          <w:sz w:val="24"/>
        </w:rPr>
        <w:t xml:space="preserve"> kerülhet sor.</w:t>
      </w:r>
    </w:p>
    <w:p w:rsidR="004C1306" w:rsidRPr="004C1306" w:rsidRDefault="004C1306" w:rsidP="004C1306">
      <w:pPr>
        <w:numPr>
          <w:ilvl w:val="0"/>
          <w:numId w:val="2"/>
        </w:numPr>
        <w:jc w:val="both"/>
        <w:rPr>
          <w:rFonts w:cs="Arial"/>
          <w:i/>
          <w:sz w:val="24"/>
        </w:rPr>
      </w:pPr>
      <w:r w:rsidRPr="004C1306">
        <w:rPr>
          <w:rFonts w:cs="Arial"/>
          <w:i/>
          <w:sz w:val="24"/>
        </w:rPr>
        <w:t>A kopóréteg kivitelezése előtt a burkolathibákat ki kell javítani.</w:t>
      </w:r>
    </w:p>
    <w:p w:rsidR="00544E2C" w:rsidRDefault="004C1306" w:rsidP="004C1306">
      <w:pPr>
        <w:jc w:val="both"/>
        <w:rPr>
          <w:rFonts w:cs="Arial"/>
          <w:i/>
          <w:sz w:val="24"/>
        </w:rPr>
      </w:pPr>
      <w:r w:rsidRPr="004C1306">
        <w:rPr>
          <w:rFonts w:cs="Arial"/>
          <w:i/>
          <w:sz w:val="24"/>
        </w:rPr>
        <w:t xml:space="preserve">Ebben az esetben az utak átadás-átvételéig az Önkormányzat részére a Beruházónak (Tulajdonosi Közösségnek) előre meg kell fizetnie a további beépítések miatt a teljes közlekedési terület (út, járda és egyéb területek) átvállalt karbantartási költségeit. Az összeg a teljes közlekedési terület (út, járda és egyéb terület) felületének és a fajlagos költség szorzatának 20 </w:t>
      </w:r>
      <w:proofErr w:type="spellStart"/>
      <w:r w:rsidRPr="004C1306">
        <w:rPr>
          <w:rFonts w:cs="Arial"/>
          <w:i/>
          <w:sz w:val="24"/>
        </w:rPr>
        <w:t>%-a.</w:t>
      </w:r>
      <w:proofErr w:type="gramStart"/>
      <w:r w:rsidRPr="004C1306">
        <w:rPr>
          <w:rFonts w:cs="Arial"/>
          <w:i/>
          <w:sz w:val="24"/>
        </w:rPr>
        <w:t>A</w:t>
      </w:r>
      <w:proofErr w:type="spellEnd"/>
      <w:proofErr w:type="gramEnd"/>
      <w:r w:rsidRPr="004C1306">
        <w:rPr>
          <w:rFonts w:cs="Arial"/>
          <w:i/>
          <w:sz w:val="24"/>
        </w:rPr>
        <w:t xml:space="preserve"> fajlagos költség 2007. évben 30.000,- Ft/m</w:t>
      </w:r>
      <w:r w:rsidRPr="004C1306">
        <w:rPr>
          <w:rFonts w:cs="Arial"/>
          <w:i/>
          <w:sz w:val="24"/>
          <w:vertAlign w:val="superscript"/>
        </w:rPr>
        <w:t>2</w:t>
      </w:r>
      <w:r w:rsidRPr="004C1306">
        <w:rPr>
          <w:rFonts w:cs="Arial"/>
          <w:i/>
          <w:sz w:val="24"/>
        </w:rPr>
        <w:t>.”</w:t>
      </w:r>
    </w:p>
    <w:p w:rsidR="004C1306" w:rsidRDefault="004C1306" w:rsidP="004C1306">
      <w:pPr>
        <w:jc w:val="both"/>
        <w:rPr>
          <w:rFonts w:cs="Arial"/>
          <w:i/>
          <w:sz w:val="24"/>
        </w:rPr>
      </w:pPr>
    </w:p>
    <w:p w:rsidR="004C1306" w:rsidRPr="004C1306" w:rsidRDefault="004C1306" w:rsidP="004C1306">
      <w:pPr>
        <w:jc w:val="both"/>
        <w:rPr>
          <w:rFonts w:cs="Arial"/>
          <w:b/>
          <w:sz w:val="24"/>
          <w:u w:val="single"/>
        </w:rPr>
      </w:pPr>
      <w:r>
        <w:rPr>
          <w:rFonts w:cs="Arial"/>
          <w:sz w:val="24"/>
        </w:rPr>
        <w:t>Kérem Tisztelt Bizottságot, hogy az előterjesztést megtárgyalni, és álláspontját kialakítani szíveskedjék.</w:t>
      </w:r>
    </w:p>
    <w:p w:rsidR="00544E2C" w:rsidRDefault="00544E2C" w:rsidP="00B50BFF">
      <w:pPr>
        <w:jc w:val="both"/>
        <w:rPr>
          <w:rFonts w:cs="Arial"/>
          <w:b/>
          <w:u w:val="single"/>
        </w:rPr>
      </w:pPr>
    </w:p>
    <w:p w:rsidR="00544E2C" w:rsidRPr="00B5002D" w:rsidRDefault="00544E2C" w:rsidP="00B50BFF">
      <w:pPr>
        <w:jc w:val="both"/>
        <w:rPr>
          <w:rFonts w:cs="Arial"/>
          <w:b/>
          <w:u w:val="single"/>
        </w:rPr>
      </w:pPr>
    </w:p>
    <w:p w:rsidR="00012E71" w:rsidRDefault="00012E71">
      <w:pPr>
        <w:rPr>
          <w:sz w:val="24"/>
        </w:rPr>
      </w:pPr>
      <w:r>
        <w:rPr>
          <w:sz w:val="24"/>
        </w:rPr>
        <w:t>Szombathely, 201</w:t>
      </w:r>
      <w:r w:rsidR="00555D8B">
        <w:rPr>
          <w:sz w:val="24"/>
        </w:rPr>
        <w:t>6</w:t>
      </w:r>
      <w:r>
        <w:rPr>
          <w:sz w:val="24"/>
        </w:rPr>
        <w:t xml:space="preserve">. </w:t>
      </w:r>
      <w:r w:rsidR="00555D8B">
        <w:rPr>
          <w:sz w:val="24"/>
        </w:rPr>
        <w:t xml:space="preserve">április </w:t>
      </w:r>
      <w:r w:rsidR="004C1306">
        <w:rPr>
          <w:sz w:val="24"/>
        </w:rPr>
        <w:t>14</w:t>
      </w:r>
      <w:r w:rsidR="00555D8B">
        <w:rPr>
          <w:sz w:val="24"/>
        </w:rPr>
        <w:t>.</w:t>
      </w:r>
    </w:p>
    <w:p w:rsidR="00012E71" w:rsidRDefault="00012E71">
      <w:pPr>
        <w:rPr>
          <w:sz w:val="24"/>
        </w:rPr>
      </w:pPr>
    </w:p>
    <w:p w:rsidR="00012E71" w:rsidRDefault="00012E71">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Lakézi Gábor</w:t>
      </w:r>
    </w:p>
    <w:p w:rsidR="004C1306" w:rsidRDefault="00012E71">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gramStart"/>
      <w:r>
        <w:rPr>
          <w:sz w:val="24"/>
        </w:rPr>
        <w:t>osztályvezető</w:t>
      </w:r>
      <w:proofErr w:type="gramEnd"/>
    </w:p>
    <w:p w:rsidR="00515204" w:rsidRDefault="00515204">
      <w:pPr>
        <w:rPr>
          <w:sz w:val="24"/>
        </w:rPr>
      </w:pPr>
    </w:p>
    <w:p w:rsidR="004C1306" w:rsidRDefault="004C1306">
      <w:pPr>
        <w:rPr>
          <w:sz w:val="24"/>
        </w:rPr>
      </w:pPr>
    </w:p>
    <w:p w:rsidR="004C1306" w:rsidRDefault="004C1306">
      <w:pPr>
        <w:rPr>
          <w:sz w:val="24"/>
        </w:rPr>
      </w:pPr>
    </w:p>
    <w:p w:rsidR="004C1306" w:rsidRDefault="004C1306">
      <w:pPr>
        <w:rPr>
          <w:sz w:val="24"/>
        </w:rPr>
      </w:pPr>
    </w:p>
    <w:p w:rsidR="008D38E3" w:rsidRPr="00515204" w:rsidRDefault="00515204" w:rsidP="00515204">
      <w:pPr>
        <w:jc w:val="center"/>
        <w:rPr>
          <w:b/>
          <w:sz w:val="24"/>
        </w:rPr>
      </w:pPr>
      <w:r>
        <w:rPr>
          <w:b/>
          <w:sz w:val="24"/>
        </w:rPr>
        <w:t>Határozati javaslat</w:t>
      </w:r>
    </w:p>
    <w:p w:rsidR="00944217" w:rsidRDefault="00944217" w:rsidP="00944217">
      <w:pPr>
        <w:jc w:val="center"/>
        <w:rPr>
          <w:b/>
          <w:sz w:val="24"/>
        </w:rPr>
      </w:pPr>
    </w:p>
    <w:p w:rsidR="0029599B" w:rsidRDefault="0056317D" w:rsidP="00944217">
      <w:pPr>
        <w:jc w:val="center"/>
        <w:rPr>
          <w:sz w:val="24"/>
        </w:rPr>
      </w:pPr>
      <w:r>
        <w:rPr>
          <w:sz w:val="24"/>
        </w:rPr>
        <w:t>… /201</w:t>
      </w:r>
      <w:r w:rsidR="00555D8B">
        <w:rPr>
          <w:sz w:val="24"/>
        </w:rPr>
        <w:t>6</w:t>
      </w:r>
      <w:r>
        <w:rPr>
          <w:sz w:val="24"/>
        </w:rPr>
        <w:t>. (</w:t>
      </w:r>
      <w:r w:rsidR="000C5591">
        <w:rPr>
          <w:sz w:val="24"/>
        </w:rPr>
        <w:t>IV.18</w:t>
      </w:r>
      <w:r>
        <w:rPr>
          <w:sz w:val="24"/>
        </w:rPr>
        <w:t>.) sz. Gazdasági és Városstratégiai Bizottsági határozat</w:t>
      </w:r>
    </w:p>
    <w:p w:rsidR="0056317D" w:rsidRDefault="0056317D" w:rsidP="00944217">
      <w:pPr>
        <w:jc w:val="center"/>
        <w:rPr>
          <w:sz w:val="24"/>
        </w:rPr>
      </w:pPr>
    </w:p>
    <w:p w:rsidR="00944217" w:rsidRDefault="0056317D" w:rsidP="004C1306">
      <w:pPr>
        <w:spacing w:before="120"/>
        <w:jc w:val="both"/>
        <w:rPr>
          <w:rFonts w:cs="Arial"/>
          <w:bCs/>
          <w:sz w:val="24"/>
        </w:rPr>
      </w:pPr>
      <w:r>
        <w:rPr>
          <w:sz w:val="24"/>
        </w:rPr>
        <w:t>A Gazdasági és Városstratégiai Bizottság</w:t>
      </w:r>
      <w:r w:rsidR="00E12E7B">
        <w:rPr>
          <w:sz w:val="24"/>
        </w:rPr>
        <w:t xml:space="preserve"> </w:t>
      </w:r>
      <w:r w:rsidR="004C1306">
        <w:rPr>
          <w:sz w:val="24"/>
        </w:rPr>
        <w:t>az „</w:t>
      </w:r>
      <w:r w:rsidR="004C1306" w:rsidRPr="004C1306">
        <w:rPr>
          <w:rFonts w:cs="Arial"/>
          <w:bCs/>
          <w:sz w:val="24"/>
        </w:rPr>
        <w:t>Újonnan beépítendő területek infrastrukturális létesítményeinek önkormányzati tulajdonba és kezelésbe vétel</w:t>
      </w:r>
      <w:r w:rsidR="004C1306">
        <w:rPr>
          <w:rFonts w:cs="Arial"/>
          <w:bCs/>
          <w:sz w:val="24"/>
        </w:rPr>
        <w:t>éről”</w:t>
      </w:r>
      <w:r w:rsidR="00E12E7B">
        <w:rPr>
          <w:rFonts w:cs="Arial"/>
          <w:bCs/>
          <w:sz w:val="24"/>
        </w:rPr>
        <w:t xml:space="preserve"> szóló előterjesztést </w:t>
      </w:r>
      <w:r>
        <w:rPr>
          <w:rFonts w:cs="Arial"/>
          <w:bCs/>
          <w:sz w:val="24"/>
        </w:rPr>
        <w:t>megtárgyalta és az alábbi döntést hozta.</w:t>
      </w:r>
    </w:p>
    <w:p w:rsidR="00012E71" w:rsidRDefault="00012E71" w:rsidP="000353DD">
      <w:pPr>
        <w:jc w:val="both"/>
        <w:rPr>
          <w:sz w:val="24"/>
        </w:rPr>
      </w:pPr>
    </w:p>
    <w:p w:rsidR="00C32503" w:rsidRDefault="000353DD" w:rsidP="000353DD">
      <w:pPr>
        <w:jc w:val="both"/>
        <w:rPr>
          <w:sz w:val="24"/>
        </w:rPr>
      </w:pPr>
      <w:r>
        <w:rPr>
          <w:sz w:val="24"/>
        </w:rPr>
        <w:t>1. A Bizotts</w:t>
      </w:r>
      <w:r w:rsidR="00FB2585">
        <w:rPr>
          <w:sz w:val="24"/>
        </w:rPr>
        <w:t xml:space="preserve">ág felkéri a Közgyűlést, hogy az új lakóterületek </w:t>
      </w:r>
      <w:r w:rsidR="00B72D76">
        <w:rPr>
          <w:sz w:val="24"/>
        </w:rPr>
        <w:t>infrastrukturális elemeinek átvétel</w:t>
      </w:r>
      <w:r w:rsidR="00AA4F04">
        <w:rPr>
          <w:sz w:val="24"/>
        </w:rPr>
        <w:t xml:space="preserve">éhez </w:t>
      </w:r>
      <w:r w:rsidR="00C32503">
        <w:rPr>
          <w:sz w:val="24"/>
        </w:rPr>
        <w:t>a műszaki megfelelőségen túl, az alábbi feltételek valamelyikének teljesülése esetén járuljon hozzá:</w:t>
      </w:r>
    </w:p>
    <w:p w:rsidR="00C32503" w:rsidRDefault="00AA4F04" w:rsidP="00C32503">
      <w:pPr>
        <w:pStyle w:val="Listaszerbekezds"/>
        <w:numPr>
          <w:ilvl w:val="0"/>
          <w:numId w:val="4"/>
        </w:numPr>
        <w:jc w:val="both"/>
        <w:rPr>
          <w:rFonts w:ascii="Arial" w:hAnsi="Arial" w:cs="Arial"/>
        </w:rPr>
      </w:pPr>
      <w:r w:rsidRPr="00C32503">
        <w:rPr>
          <w:rFonts w:ascii="Arial" w:hAnsi="Arial" w:cs="Arial"/>
        </w:rPr>
        <w:t xml:space="preserve">a </w:t>
      </w:r>
      <w:r w:rsidR="00C32503">
        <w:rPr>
          <w:rFonts w:ascii="Arial" w:hAnsi="Arial" w:cs="Arial"/>
        </w:rPr>
        <w:t xml:space="preserve">beépítésre szánt területek </w:t>
      </w:r>
      <w:r w:rsidRPr="00C32503">
        <w:rPr>
          <w:rFonts w:ascii="Arial" w:hAnsi="Arial" w:cs="Arial"/>
        </w:rPr>
        <w:t>90%-</w:t>
      </w:r>
      <w:r w:rsidR="00C32503">
        <w:rPr>
          <w:rFonts w:ascii="Arial" w:hAnsi="Arial" w:cs="Arial"/>
        </w:rPr>
        <w:t>a beépült</w:t>
      </w:r>
    </w:p>
    <w:p w:rsidR="00012E71" w:rsidRPr="00E7046E" w:rsidRDefault="00AA4F04" w:rsidP="008D093E">
      <w:pPr>
        <w:pStyle w:val="Listaszerbekezds"/>
        <w:numPr>
          <w:ilvl w:val="0"/>
          <w:numId w:val="4"/>
        </w:numPr>
        <w:spacing w:before="120"/>
        <w:jc w:val="both"/>
        <w:rPr>
          <w:rFonts w:cs="Arial"/>
          <w:b/>
          <w:bCs/>
          <w:u w:val="single"/>
        </w:rPr>
      </w:pPr>
      <w:r w:rsidRPr="00E7046E">
        <w:rPr>
          <w:rFonts w:ascii="Arial" w:hAnsi="Arial" w:cs="Arial"/>
        </w:rPr>
        <w:t>a</w:t>
      </w:r>
      <w:r w:rsidR="00E7046E" w:rsidRPr="00E7046E">
        <w:rPr>
          <w:rFonts w:ascii="Arial" w:hAnsi="Arial" w:cs="Arial"/>
        </w:rPr>
        <w:t xml:space="preserve"> </w:t>
      </w:r>
      <w:r w:rsidR="00C32503" w:rsidRPr="00E7046E">
        <w:rPr>
          <w:rFonts w:ascii="Arial" w:hAnsi="Arial" w:cs="Arial"/>
        </w:rPr>
        <w:t>beépítésre szánt területek 50%-a beépült</w:t>
      </w:r>
      <w:r w:rsidRPr="00E7046E">
        <w:rPr>
          <w:rFonts w:ascii="Arial" w:hAnsi="Arial" w:cs="Arial"/>
        </w:rPr>
        <w:t xml:space="preserve"> és a</w:t>
      </w:r>
      <w:r w:rsidR="00C32503" w:rsidRPr="00E7046E">
        <w:rPr>
          <w:rFonts w:ascii="Arial" w:hAnsi="Arial" w:cs="Arial"/>
        </w:rPr>
        <w:t xml:space="preserve"> Beruházó </w:t>
      </w:r>
      <w:r w:rsidR="00E7046E" w:rsidRPr="00E7046E">
        <w:rPr>
          <w:rFonts w:ascii="Arial" w:hAnsi="Arial" w:cs="Arial"/>
        </w:rPr>
        <w:t xml:space="preserve">a </w:t>
      </w:r>
      <w:r w:rsidR="00E7046E">
        <w:rPr>
          <w:rFonts w:ascii="Arial" w:hAnsi="Arial" w:cs="Arial"/>
        </w:rPr>
        <w:t>további beépítések építési forgalmából adódó többlet útfenntartási költségeket előre megfizeti.</w:t>
      </w:r>
      <w:r w:rsidR="00E7046E" w:rsidRPr="00E7046E">
        <w:rPr>
          <w:rFonts w:ascii="Arial" w:hAnsi="Arial" w:cs="Arial"/>
        </w:rPr>
        <w:t xml:space="preserve"> </w:t>
      </w:r>
    </w:p>
    <w:p w:rsidR="00E7046E" w:rsidRPr="00E7046E" w:rsidRDefault="00E7046E" w:rsidP="00E7046E">
      <w:pPr>
        <w:pStyle w:val="Listaszerbekezds"/>
        <w:spacing w:before="120"/>
        <w:jc w:val="both"/>
        <w:rPr>
          <w:rFonts w:cs="Arial"/>
          <w:b/>
          <w:bCs/>
          <w:u w:val="single"/>
        </w:rPr>
      </w:pPr>
    </w:p>
    <w:p w:rsidR="00012E71" w:rsidRPr="00012E71" w:rsidRDefault="00012E71" w:rsidP="009C2C5B">
      <w:pPr>
        <w:spacing w:before="120"/>
        <w:jc w:val="both"/>
        <w:rPr>
          <w:rFonts w:cs="Arial"/>
          <w:sz w:val="24"/>
        </w:rPr>
      </w:pPr>
      <w:r w:rsidRPr="00012E71">
        <w:rPr>
          <w:rFonts w:cs="Arial"/>
          <w:b/>
          <w:bCs/>
          <w:sz w:val="24"/>
          <w:u w:val="single"/>
        </w:rPr>
        <w:t>Felelős:</w:t>
      </w:r>
      <w:r w:rsidRPr="00012E71">
        <w:rPr>
          <w:rFonts w:cs="Arial"/>
          <w:b/>
          <w:bCs/>
          <w:sz w:val="24"/>
        </w:rPr>
        <w:tab/>
      </w:r>
      <w:r w:rsidR="009C2C5B" w:rsidRPr="009C2C5B">
        <w:rPr>
          <w:rFonts w:cs="Arial"/>
          <w:bCs/>
          <w:sz w:val="24"/>
        </w:rPr>
        <w:t>Lendvai Ferenc</w:t>
      </w:r>
      <w:r w:rsidR="009C2C5B">
        <w:rPr>
          <w:rFonts w:cs="Arial"/>
          <w:bCs/>
          <w:sz w:val="24"/>
        </w:rPr>
        <w:t>, a Bizottság elnöke</w:t>
      </w:r>
    </w:p>
    <w:p w:rsidR="00012E71" w:rsidRPr="00012E71" w:rsidRDefault="00012E71" w:rsidP="00012E71">
      <w:pPr>
        <w:jc w:val="both"/>
        <w:rPr>
          <w:rFonts w:cs="Arial"/>
          <w:sz w:val="24"/>
        </w:rPr>
      </w:pPr>
      <w:r w:rsidRPr="00012E71">
        <w:rPr>
          <w:rFonts w:cs="Arial"/>
          <w:sz w:val="24"/>
        </w:rPr>
        <w:tab/>
      </w:r>
      <w:r w:rsidRPr="00012E71">
        <w:rPr>
          <w:rFonts w:cs="Arial"/>
          <w:sz w:val="24"/>
        </w:rPr>
        <w:tab/>
        <w:t>A végrehajtás előkészítéséért:</w:t>
      </w:r>
    </w:p>
    <w:p w:rsidR="00012E71" w:rsidRDefault="00012E71" w:rsidP="00012E71">
      <w:pPr>
        <w:ind w:left="708" w:firstLine="708"/>
        <w:jc w:val="both"/>
        <w:rPr>
          <w:rFonts w:cs="Arial"/>
          <w:sz w:val="24"/>
        </w:rPr>
      </w:pPr>
      <w:r w:rsidRPr="00012E71">
        <w:rPr>
          <w:rFonts w:cs="Arial"/>
          <w:sz w:val="24"/>
        </w:rPr>
        <w:t>Lakézi Gábor, Városüzemeltetési Osztályvezető</w:t>
      </w:r>
    </w:p>
    <w:p w:rsidR="0059567C" w:rsidRDefault="00012E71" w:rsidP="00012E71">
      <w:pPr>
        <w:ind w:left="709" w:hanging="709"/>
        <w:jc w:val="both"/>
        <w:rPr>
          <w:rFonts w:cs="Arial"/>
          <w:bCs/>
          <w:sz w:val="24"/>
        </w:rPr>
      </w:pPr>
      <w:r w:rsidRPr="00012E71">
        <w:rPr>
          <w:rFonts w:cs="Arial"/>
          <w:b/>
          <w:bCs/>
          <w:sz w:val="24"/>
          <w:u w:val="single"/>
        </w:rPr>
        <w:t>Határidő:</w:t>
      </w:r>
      <w:r w:rsidRPr="00012E71">
        <w:rPr>
          <w:rFonts w:cs="Arial"/>
          <w:b/>
          <w:bCs/>
          <w:sz w:val="24"/>
        </w:rPr>
        <w:tab/>
      </w:r>
      <w:r w:rsidR="00E7046E">
        <w:rPr>
          <w:rFonts w:cs="Arial"/>
          <w:bCs/>
          <w:sz w:val="24"/>
        </w:rPr>
        <w:t>folyamatos</w:t>
      </w:r>
    </w:p>
    <w:p w:rsidR="009C2C5B" w:rsidRPr="00012E71" w:rsidRDefault="009C2C5B" w:rsidP="00012E71">
      <w:pPr>
        <w:ind w:left="709" w:hanging="709"/>
        <w:jc w:val="both"/>
        <w:rPr>
          <w:sz w:val="24"/>
        </w:rPr>
      </w:pPr>
      <w:bookmarkStart w:id="0" w:name="_GoBack"/>
      <w:bookmarkEnd w:id="0"/>
    </w:p>
    <w:sectPr w:rsidR="009C2C5B" w:rsidRPr="00012E71" w:rsidSect="005457B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0F" w:rsidRDefault="0032160F" w:rsidP="00492410">
      <w:r>
        <w:separator/>
      </w:r>
    </w:p>
  </w:endnote>
  <w:endnote w:type="continuationSeparator" w:id="0">
    <w:p w:rsidR="0032160F" w:rsidRDefault="0032160F"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Pr="00342FC9" w:rsidRDefault="00FD4AA2">
    <w:pPr>
      <w:pStyle w:val="llb"/>
      <w:jc w:val="center"/>
      <w:rPr>
        <w:sz w:val="20"/>
        <w:szCs w:val="20"/>
      </w:rPr>
    </w:pPr>
    <w:r>
      <w:rPr>
        <w:noProof/>
        <w:sz w:val="24"/>
      </w:rPr>
      <mc:AlternateContent>
        <mc:Choice Requires="wps">
          <w:drawing>
            <wp:anchor distT="4294967295" distB="4294967295" distL="114300" distR="114300" simplePos="0" relativeHeight="251658752" behindDoc="0" locked="0" layoutInCell="1" allowOverlap="1">
              <wp:simplePos x="0" y="0"/>
              <wp:positionH relativeFrom="column">
                <wp:posOffset>-25400</wp:posOffset>
              </wp:positionH>
              <wp:positionV relativeFrom="paragraph">
                <wp:posOffset>-132716</wp:posOffset>
              </wp:positionV>
              <wp:extent cx="6110605" cy="0"/>
              <wp:effectExtent l="0" t="0" r="2349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1DB53" id="_x0000_t32" coordsize="21600,21600" o:spt="32" o:oned="t" path="m,l21600,21600e" filled="f">
              <v:path arrowok="t" fillok="f" o:connecttype="none"/>
              <o:lock v:ext="edit" shapetype="t"/>
            </v:shapetype>
            <v:shape id="AutoShape 8" o:spid="_x0000_s1026" type="#_x0000_t32" style="position:absolute;margin-left:-2pt;margin-top:-10.45pt;width:481.1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lAgkh3gAAAAoBAAAPAAAAZHJzL2Rvd25yZXYueG1sTI9BS8NAEIXv&#10;gv9hGcGLtLuNVpo0m1IEDx5tC1632TFJzc6G7KaJ/fWOINTTMPMeb76XbybXijP2ofGkYTFXIJBK&#10;bxuqNBz2r7MViBANWdN6Qg3fGGBT3N7kJrN+pHc872IlOIRCZjTUMXaZlKGs0Zkw9x0Sa5++dyby&#10;2lfS9mbkcNfKRKln6UxD/KE2Hb7UWH7tBqcBw7BcqG3qqsPbZXz4SC6nsdtrfX83bdcgIk7xaoZf&#10;fEaHgpmOfiAbRKth9sRVIs9EpSDYkC5XjyCOfxdZ5PJ/heIHAAD//wMAUEsBAi0AFAAGAAgAAAAh&#10;ALaDOJL+AAAA4QEAABMAAAAAAAAAAAAAAAAAAAAAAFtDb250ZW50X1R5cGVzXS54bWxQSwECLQAU&#10;AAYACAAAACEAOP0h/9YAAACUAQAACwAAAAAAAAAAAAAAAAAvAQAAX3JlbHMvLnJlbHNQSwECLQAU&#10;AAYACAAAACEAK7BWYB0CAAA7BAAADgAAAAAAAAAAAAAAAAAuAgAAZHJzL2Uyb0RvYy54bWxQSwEC&#10;LQAUAAYACAAAACEAZQIJId4AAAAKAQAADwAAAAAAAAAAAAAAAAB3BAAAZHJzL2Rvd25yZXYueG1s&#10;UEsFBgAAAAAEAAQA8wAAAIIFAAAAAA==&#10;"/>
          </w:pict>
        </mc:Fallback>
      </mc:AlternateContent>
    </w:r>
    <w:r w:rsidR="00C84B45">
      <w:rPr>
        <w:sz w:val="20"/>
        <w:szCs w:val="20"/>
      </w:rPr>
      <w:t xml:space="preserve">Oldalszám: </w:t>
    </w:r>
    <w:r w:rsidR="00D53937">
      <w:rPr>
        <w:sz w:val="20"/>
        <w:szCs w:val="20"/>
      </w:rPr>
      <w:fldChar w:fldCharType="begin"/>
    </w:r>
    <w:r w:rsidR="00C84B45">
      <w:rPr>
        <w:sz w:val="20"/>
        <w:szCs w:val="20"/>
      </w:rPr>
      <w:instrText xml:space="preserve"> PAGE  \* Arabic  \* MERGEFORMAT </w:instrText>
    </w:r>
    <w:r w:rsidR="00D53937">
      <w:rPr>
        <w:sz w:val="20"/>
        <w:szCs w:val="20"/>
      </w:rPr>
      <w:fldChar w:fldCharType="separate"/>
    </w:r>
    <w:r w:rsidR="00A528FD">
      <w:rPr>
        <w:noProof/>
        <w:sz w:val="20"/>
        <w:szCs w:val="20"/>
      </w:rPr>
      <w:t>3</w:t>
    </w:r>
    <w:r w:rsidR="00D53937">
      <w:rPr>
        <w:sz w:val="20"/>
        <w:szCs w:val="20"/>
      </w:rPr>
      <w:fldChar w:fldCharType="end"/>
    </w:r>
    <w:r w:rsidR="00C84B45">
      <w:rPr>
        <w:sz w:val="20"/>
        <w:szCs w:val="20"/>
      </w:rPr>
      <w:t xml:space="preserve"> / </w:t>
    </w:r>
    <w:r w:rsidR="00A528FD">
      <w:fldChar w:fldCharType="begin"/>
    </w:r>
    <w:r w:rsidR="00A528FD">
      <w:instrText xml:space="preserve"> NUMPAGES  \* Arabic  \* MERGEFORMAT </w:instrText>
    </w:r>
    <w:r w:rsidR="00A528FD">
      <w:fldChar w:fldCharType="separate"/>
    </w:r>
    <w:r w:rsidR="00A528FD" w:rsidRPr="00A528FD">
      <w:rPr>
        <w:noProof/>
        <w:sz w:val="20"/>
        <w:szCs w:val="20"/>
      </w:rPr>
      <w:t>3</w:t>
    </w:r>
    <w:r w:rsidR="00A528FD">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rsidP="00ED5E0E">
    <w:pPr>
      <w:pStyle w:val="llb"/>
      <w:tabs>
        <w:tab w:val="clear" w:pos="4536"/>
        <w:tab w:val="left" w:pos="0"/>
      </w:tabs>
      <w:rPr>
        <w:rFonts w:cs="Arial"/>
      </w:rPr>
    </w:pPr>
    <w:r>
      <w:rPr>
        <w:rFonts w:cs="Arial"/>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-20320</wp:posOffset>
          </wp:positionV>
          <wp:extent cx="1504950" cy="619125"/>
          <wp:effectExtent l="19050" t="0" r="0" b="0"/>
          <wp:wrapNone/>
          <wp:docPr id="7" name="Kép 7"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2016 logó levélpapírra"/>
                  <pic:cNvPicPr>
                    <a:picLocks noChangeAspect="1" noChangeArrowheads="1"/>
                  </pic:cNvPicPr>
                </pic:nvPicPr>
                <pic:blipFill>
                  <a:blip r:embed="rId1"/>
                  <a:srcRect/>
                  <a:stretch>
                    <a:fillRect/>
                  </a:stretch>
                </pic:blipFill>
                <pic:spPr bwMode="auto">
                  <a:xfrm>
                    <a:off x="0" y="0"/>
                    <a:ext cx="1504950" cy="619125"/>
                  </a:xfrm>
                  <a:prstGeom prst="rect">
                    <a:avLst/>
                  </a:prstGeom>
                  <a:noFill/>
                  <a:ln w="9525">
                    <a:noFill/>
                    <a:miter lim="800000"/>
                    <a:headEnd/>
                    <a:tailEnd/>
                  </a:ln>
                </pic:spPr>
              </pic:pic>
            </a:graphicData>
          </a:graphic>
        </wp:anchor>
      </w:drawing>
    </w:r>
  </w:p>
  <w:p w:rsidR="00C84B45" w:rsidRDefault="00C84B45" w:rsidP="00ED5E0E">
    <w:pPr>
      <w:pStyle w:val="llb"/>
      <w:tabs>
        <w:tab w:val="clear" w:pos="4536"/>
        <w:tab w:val="clear" w:pos="9072"/>
      </w:tabs>
      <w:jc w:val="right"/>
      <w:rPr>
        <w:rFonts w:cs="Arial"/>
        <w:sz w:val="20"/>
        <w:szCs w:val="20"/>
      </w:rPr>
    </w:pPr>
    <w:r>
      <w:rPr>
        <w:rFonts w:cs="Arial"/>
        <w:sz w:val="20"/>
        <w:szCs w:val="20"/>
      </w:rPr>
      <w:t>Telefon: +36 94/520-100</w:t>
    </w:r>
  </w:p>
  <w:p w:rsidR="00C84B45" w:rsidRPr="00E82F69" w:rsidRDefault="00C84B45"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94/520-</w:t>
    </w:r>
    <w:r>
      <w:rPr>
        <w:rFonts w:cs="Arial"/>
        <w:sz w:val="20"/>
        <w:szCs w:val="20"/>
      </w:rPr>
      <w:t>264</w:t>
    </w:r>
  </w:p>
  <w:p w:rsidR="00C84B45" w:rsidRPr="00342FC9" w:rsidRDefault="00C84B45"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0F" w:rsidRDefault="0032160F" w:rsidP="00492410">
      <w:r>
        <w:separator/>
      </w:r>
    </w:p>
  </w:footnote>
  <w:footnote w:type="continuationSeparator" w:id="0">
    <w:p w:rsidR="0032160F" w:rsidRDefault="0032160F"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Pr="00826F63" w:rsidRDefault="00C84B45" w:rsidP="00FA6FAA">
    <w:pPr>
      <w:pStyle w:val="lfej"/>
      <w:tabs>
        <w:tab w:val="clear" w:pos="4536"/>
        <w:tab w:val="left" w:pos="1134"/>
      </w:tabs>
      <w:ind w:firstLine="993"/>
      <w:rPr>
        <w:rFonts w:cs="Arial"/>
        <w:b/>
        <w:bCs/>
        <w:smallCaps/>
        <w:szCs w:val="22"/>
      </w:rPr>
    </w:pPr>
    <w:r>
      <w:rPr>
        <w:noProof/>
        <w:sz w:val="24"/>
      </w:rPr>
      <w:drawing>
        <wp:anchor distT="0" distB="0" distL="114300" distR="114300" simplePos="0" relativeHeight="251656704" behindDoc="0" locked="0" layoutInCell="1" allowOverlap="1">
          <wp:simplePos x="0" y="0"/>
          <wp:positionH relativeFrom="column">
            <wp:posOffset>37465</wp:posOffset>
          </wp:positionH>
          <wp:positionV relativeFrom="paragraph">
            <wp:posOffset>24765</wp:posOffset>
          </wp:positionV>
          <wp:extent cx="592455" cy="711200"/>
          <wp:effectExtent l="1905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92455" cy="711200"/>
                  </a:xfrm>
                  <a:prstGeom prst="rect">
                    <a:avLst/>
                  </a:prstGeom>
                  <a:noFill/>
                  <a:ln w="9525">
                    <a:noFill/>
                    <a:miter lim="800000"/>
                    <a:headEnd/>
                    <a:tailEnd/>
                  </a:ln>
                </pic:spPr>
              </pic:pic>
            </a:graphicData>
          </a:graphic>
        </wp:anchor>
      </w:drawing>
    </w:r>
    <w:r>
      <w:tab/>
    </w:r>
    <w:r w:rsidRPr="00826F63">
      <w:rPr>
        <w:rFonts w:cs="Arial"/>
        <w:b/>
        <w:bCs/>
        <w:smallCaps/>
        <w:szCs w:val="22"/>
      </w:rPr>
      <w:t>Szombathely Megyei Jogú Város</w:t>
    </w:r>
  </w:p>
  <w:p w:rsidR="00C84B45" w:rsidRPr="002C0ED9" w:rsidRDefault="00C84B45" w:rsidP="00826F63">
    <w:pPr>
      <w:tabs>
        <w:tab w:val="left" w:pos="1134"/>
      </w:tabs>
      <w:rPr>
        <w:rFonts w:cs="Arial"/>
        <w:b/>
        <w:smallCaps/>
        <w:szCs w:val="22"/>
      </w:rPr>
    </w:pPr>
    <w:r w:rsidRPr="005457B7">
      <w:rPr>
        <w:rFonts w:cs="Arial"/>
        <w:smallCaps/>
        <w:sz w:val="24"/>
      </w:rPr>
      <w:tab/>
    </w:r>
    <w:r w:rsidRPr="002C0ED9">
      <w:rPr>
        <w:rFonts w:cs="Arial"/>
        <w:b/>
        <w:smallCaps/>
        <w:szCs w:val="22"/>
      </w:rPr>
      <w:t>Polgármesteri Hivatala</w:t>
    </w:r>
  </w:p>
  <w:p w:rsidR="00C84B45" w:rsidRDefault="00C84B45" w:rsidP="00826F63">
    <w:pPr>
      <w:tabs>
        <w:tab w:val="left" w:pos="1134"/>
      </w:tabs>
      <w:rPr>
        <w:rFonts w:cs="Arial"/>
        <w:bCs/>
        <w:smallCaps/>
      </w:rPr>
    </w:pPr>
    <w:r w:rsidRPr="005741F7">
      <w:rPr>
        <w:rFonts w:cs="Arial"/>
        <w:smallCaps/>
        <w:sz w:val="20"/>
        <w:szCs w:val="20"/>
      </w:rPr>
      <w:tab/>
    </w:r>
    <w:r w:rsidRPr="002F7771">
      <w:rPr>
        <w:rFonts w:cs="Arial"/>
        <w:bCs/>
        <w:smallCaps/>
        <w:sz w:val="20"/>
      </w:rPr>
      <w:t>Városüzemeltetési Osztály</w:t>
    </w:r>
  </w:p>
  <w:p w:rsidR="00C84B45" w:rsidRPr="00826F63" w:rsidRDefault="00C84B45" w:rsidP="00826F63">
    <w:pPr>
      <w:tabs>
        <w:tab w:val="left" w:pos="1134"/>
      </w:tabs>
      <w:rPr>
        <w:sz w:val="16"/>
        <w:szCs w:val="16"/>
      </w:rPr>
    </w:pPr>
    <w:r>
      <w:rPr>
        <w:rFonts w:cs="Arial"/>
        <w:smallCaps/>
      </w:rPr>
      <w:tab/>
    </w:r>
    <w:r w:rsidRPr="00826F63">
      <w:rPr>
        <w:rFonts w:cs="Arial"/>
        <w:sz w:val="16"/>
        <w:szCs w:val="16"/>
      </w:rPr>
      <w:t>9700 Szombathely, Kossuth L. u. 1-3.</w:t>
    </w:r>
  </w:p>
  <w:p w:rsidR="00C84B45" w:rsidRDefault="00C84B45" w:rsidP="00826F63">
    <w:pPr>
      <w:tabs>
        <w:tab w:val="left" w:pos="1134"/>
      </w:tabs>
      <w:ind w:firstLine="993"/>
    </w:pPr>
  </w:p>
  <w:p w:rsidR="00C84B45" w:rsidRDefault="00C84B45" w:rsidP="00826F63">
    <w:pPr>
      <w:tabs>
        <w:tab w:val="left" w:pos="1134"/>
      </w:tabs>
      <w:ind w:firstLine="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4507"/>
    <w:multiLevelType w:val="hybridMultilevel"/>
    <w:tmpl w:val="AD40E032"/>
    <w:lvl w:ilvl="0" w:tplc="040E000F">
      <w:start w:val="1"/>
      <w:numFmt w:val="decimal"/>
      <w:lvlText w:val="%1."/>
      <w:lvlJc w:val="left"/>
      <w:pPr>
        <w:tabs>
          <w:tab w:val="num" w:pos="780"/>
        </w:tabs>
        <w:ind w:left="780" w:hanging="360"/>
      </w:pPr>
    </w:lvl>
    <w:lvl w:ilvl="1" w:tplc="4F06338E">
      <w:numFmt w:val="bullet"/>
      <w:lvlText w:val="-"/>
      <w:lvlJc w:val="left"/>
      <w:pPr>
        <w:tabs>
          <w:tab w:val="num" w:pos="1500"/>
        </w:tabs>
        <w:ind w:left="1500" w:hanging="360"/>
      </w:pPr>
      <w:rPr>
        <w:rFonts w:ascii="Arial" w:eastAsia="Times New Roman" w:hAnsi="Arial" w:cs="Arial" w:hint="default"/>
      </w:r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1" w15:restartNumberingAfterBreak="0">
    <w:nsid w:val="15201D53"/>
    <w:multiLevelType w:val="hybridMultilevel"/>
    <w:tmpl w:val="4282DFD8"/>
    <w:lvl w:ilvl="0" w:tplc="4F06338E">
      <w:numFmt w:val="bullet"/>
      <w:lvlText w:val="-"/>
      <w:lvlJc w:val="left"/>
      <w:pPr>
        <w:tabs>
          <w:tab w:val="num" w:pos="1440"/>
        </w:tabs>
        <w:ind w:left="1440" w:hanging="360"/>
      </w:pPr>
      <w:rPr>
        <w:rFonts w:ascii="Arial" w:eastAsia="Times New Roman" w:hAnsi="Arial" w:cs="Arial"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1A96AC0"/>
    <w:multiLevelType w:val="hybridMultilevel"/>
    <w:tmpl w:val="3DC0697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B125FFC"/>
    <w:multiLevelType w:val="hybridMultilevel"/>
    <w:tmpl w:val="0354F6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F6"/>
    <w:rsid w:val="0000043C"/>
    <w:rsid w:val="00012E71"/>
    <w:rsid w:val="000353DD"/>
    <w:rsid w:val="00057934"/>
    <w:rsid w:val="000716FA"/>
    <w:rsid w:val="000718A2"/>
    <w:rsid w:val="00090890"/>
    <w:rsid w:val="000C5591"/>
    <w:rsid w:val="000D1144"/>
    <w:rsid w:val="000D73F1"/>
    <w:rsid w:val="00144DA7"/>
    <w:rsid w:val="0015328C"/>
    <w:rsid w:val="001C34AA"/>
    <w:rsid w:val="00213030"/>
    <w:rsid w:val="00250D54"/>
    <w:rsid w:val="00266502"/>
    <w:rsid w:val="00277C19"/>
    <w:rsid w:val="00287D7E"/>
    <w:rsid w:val="0029599B"/>
    <w:rsid w:val="002A1768"/>
    <w:rsid w:val="002C0ED9"/>
    <w:rsid w:val="002C2622"/>
    <w:rsid w:val="002F7771"/>
    <w:rsid w:val="0030324F"/>
    <w:rsid w:val="00313AC5"/>
    <w:rsid w:val="0032160F"/>
    <w:rsid w:val="00325E97"/>
    <w:rsid w:val="00342FC9"/>
    <w:rsid w:val="0035005F"/>
    <w:rsid w:val="00372628"/>
    <w:rsid w:val="003D69D7"/>
    <w:rsid w:val="003D6B73"/>
    <w:rsid w:val="003E7AC7"/>
    <w:rsid w:val="00424C6C"/>
    <w:rsid w:val="00444E22"/>
    <w:rsid w:val="00446A66"/>
    <w:rsid w:val="00492410"/>
    <w:rsid w:val="004C1306"/>
    <w:rsid w:val="004C3A67"/>
    <w:rsid w:val="004E0680"/>
    <w:rsid w:val="005008A9"/>
    <w:rsid w:val="00515204"/>
    <w:rsid w:val="00522B90"/>
    <w:rsid w:val="005314FF"/>
    <w:rsid w:val="00536EEA"/>
    <w:rsid w:val="00544E2C"/>
    <w:rsid w:val="005457B7"/>
    <w:rsid w:val="00555D8B"/>
    <w:rsid w:val="0056317D"/>
    <w:rsid w:val="005721D5"/>
    <w:rsid w:val="005741F7"/>
    <w:rsid w:val="0059567C"/>
    <w:rsid w:val="005A30D9"/>
    <w:rsid w:val="005B4478"/>
    <w:rsid w:val="005C0963"/>
    <w:rsid w:val="005E1B5C"/>
    <w:rsid w:val="006548D2"/>
    <w:rsid w:val="006630BB"/>
    <w:rsid w:val="006A68D1"/>
    <w:rsid w:val="006C401E"/>
    <w:rsid w:val="006D2CF6"/>
    <w:rsid w:val="006F5A69"/>
    <w:rsid w:val="006F5F1B"/>
    <w:rsid w:val="007222FA"/>
    <w:rsid w:val="00722F79"/>
    <w:rsid w:val="007261CB"/>
    <w:rsid w:val="0073540D"/>
    <w:rsid w:val="007C2724"/>
    <w:rsid w:val="007D18D9"/>
    <w:rsid w:val="007F223B"/>
    <w:rsid w:val="0080066B"/>
    <w:rsid w:val="00825932"/>
    <w:rsid w:val="00826F63"/>
    <w:rsid w:val="00852F49"/>
    <w:rsid w:val="00862376"/>
    <w:rsid w:val="00890272"/>
    <w:rsid w:val="008A5AA5"/>
    <w:rsid w:val="008A7615"/>
    <w:rsid w:val="008B4DCD"/>
    <w:rsid w:val="008D38E3"/>
    <w:rsid w:val="008E075B"/>
    <w:rsid w:val="008F5932"/>
    <w:rsid w:val="0091582D"/>
    <w:rsid w:val="00922C08"/>
    <w:rsid w:val="00944217"/>
    <w:rsid w:val="00971AB3"/>
    <w:rsid w:val="009871C0"/>
    <w:rsid w:val="009A3C39"/>
    <w:rsid w:val="009C2C5B"/>
    <w:rsid w:val="009E3D6B"/>
    <w:rsid w:val="009F479E"/>
    <w:rsid w:val="00A06F5D"/>
    <w:rsid w:val="00A245D9"/>
    <w:rsid w:val="00A528FD"/>
    <w:rsid w:val="00A84918"/>
    <w:rsid w:val="00A86FF4"/>
    <w:rsid w:val="00AA4F04"/>
    <w:rsid w:val="00AC01E3"/>
    <w:rsid w:val="00AC3A74"/>
    <w:rsid w:val="00AE30D0"/>
    <w:rsid w:val="00AF7EA4"/>
    <w:rsid w:val="00B36D23"/>
    <w:rsid w:val="00B50BFF"/>
    <w:rsid w:val="00B72D76"/>
    <w:rsid w:val="00B826A4"/>
    <w:rsid w:val="00BB0903"/>
    <w:rsid w:val="00BC5E15"/>
    <w:rsid w:val="00BE224F"/>
    <w:rsid w:val="00C009DC"/>
    <w:rsid w:val="00C10147"/>
    <w:rsid w:val="00C32503"/>
    <w:rsid w:val="00C34ADE"/>
    <w:rsid w:val="00C34CFF"/>
    <w:rsid w:val="00C41FF7"/>
    <w:rsid w:val="00C72522"/>
    <w:rsid w:val="00C73FF3"/>
    <w:rsid w:val="00C84B45"/>
    <w:rsid w:val="00CB17D3"/>
    <w:rsid w:val="00D25648"/>
    <w:rsid w:val="00D37711"/>
    <w:rsid w:val="00D53937"/>
    <w:rsid w:val="00DE3510"/>
    <w:rsid w:val="00DF57DF"/>
    <w:rsid w:val="00E04640"/>
    <w:rsid w:val="00E12E7B"/>
    <w:rsid w:val="00E2573E"/>
    <w:rsid w:val="00E7046E"/>
    <w:rsid w:val="00EA3057"/>
    <w:rsid w:val="00EA71B5"/>
    <w:rsid w:val="00ED5E0E"/>
    <w:rsid w:val="00FA06C6"/>
    <w:rsid w:val="00FA50D8"/>
    <w:rsid w:val="00FA6FAA"/>
    <w:rsid w:val="00FB2585"/>
    <w:rsid w:val="00FD4AA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C132EE2-44A4-40B9-B605-97B49662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2CF6"/>
    <w:rPr>
      <w:rFonts w:ascii="Arial" w:hAnsi="Arial"/>
      <w:sz w:val="22"/>
      <w:szCs w:val="24"/>
    </w:rPr>
  </w:style>
  <w:style w:type="paragraph" w:styleId="Cmsor3">
    <w:name w:val="heading 3"/>
    <w:basedOn w:val="Norml"/>
    <w:next w:val="Norml"/>
    <w:link w:val="Cmsor3Char"/>
    <w:qFormat/>
    <w:rsid w:val="006630BB"/>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qFormat/>
    <w:rsid w:val="006630BB"/>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D2CF6"/>
    <w:pPr>
      <w:tabs>
        <w:tab w:val="center" w:pos="4536"/>
        <w:tab w:val="right" w:pos="9072"/>
      </w:tabs>
    </w:pPr>
  </w:style>
  <w:style w:type="paragraph" w:styleId="llb">
    <w:name w:val="footer"/>
    <w:basedOn w:val="Norml"/>
    <w:rsid w:val="006D2CF6"/>
    <w:pPr>
      <w:tabs>
        <w:tab w:val="center" w:pos="4536"/>
        <w:tab w:val="right" w:pos="9072"/>
      </w:tabs>
    </w:pPr>
  </w:style>
  <w:style w:type="character" w:styleId="Oldalszm">
    <w:name w:val="page number"/>
    <w:basedOn w:val="Bekezdsalapbettpusa"/>
    <w:rsid w:val="006D2CF6"/>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3Char">
    <w:name w:val="Címsor 3 Char"/>
    <w:basedOn w:val="Bekezdsalapbettpusa"/>
    <w:link w:val="Cmsor3"/>
    <w:rsid w:val="006630BB"/>
    <w:rPr>
      <w:b/>
      <w:smallCaps/>
      <w:sz w:val="24"/>
      <w:szCs w:val="24"/>
    </w:rPr>
  </w:style>
  <w:style w:type="character" w:customStyle="1" w:styleId="Cmsor4Char">
    <w:name w:val="Címsor 4 Char"/>
    <w:basedOn w:val="Bekezdsalapbettpusa"/>
    <w:link w:val="Cmsor4"/>
    <w:rsid w:val="006630BB"/>
    <w:rPr>
      <w:rFonts w:ascii="Arial" w:hAnsi="Arial" w:cs="Arial"/>
      <w:b/>
      <w:smallCaps/>
      <w:szCs w:val="24"/>
    </w:rPr>
  </w:style>
  <w:style w:type="paragraph" w:styleId="Szvegtrzs">
    <w:name w:val="Body Text"/>
    <w:basedOn w:val="Norml"/>
    <w:link w:val="SzvegtrzsChar"/>
    <w:rsid w:val="00B50BFF"/>
    <w:pPr>
      <w:jc w:val="both"/>
    </w:pPr>
    <w:rPr>
      <w:rFonts w:cs="Arial"/>
      <w:sz w:val="24"/>
    </w:rPr>
  </w:style>
  <w:style w:type="character" w:customStyle="1" w:styleId="SzvegtrzsChar">
    <w:name w:val="Szövegtörzs Char"/>
    <w:basedOn w:val="Bekezdsalapbettpusa"/>
    <w:link w:val="Szvegtrzs"/>
    <w:rsid w:val="00B50BFF"/>
    <w:rPr>
      <w:rFonts w:ascii="Arial" w:hAnsi="Arial" w:cs="Arial"/>
      <w:sz w:val="24"/>
      <w:szCs w:val="24"/>
    </w:rPr>
  </w:style>
  <w:style w:type="paragraph" w:styleId="Listaszerbekezds">
    <w:name w:val="List Paragraph"/>
    <w:basedOn w:val="Norml"/>
    <w:uiPriority w:val="34"/>
    <w:qFormat/>
    <w:rsid w:val="00B50BFF"/>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zes.laszlo\AppData\Local\Microsoft\Windows\Temporary%20Internet%20Files\Content.IE5\DY6EOR3I\varosuzemeltetesi_osztaly.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varosuzemeltetesi_osztaly</Template>
  <TotalTime>308</TotalTime>
  <Pages>3</Pages>
  <Words>894</Words>
  <Characters>6169</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Pénzes László</dc:creator>
  <cp:lastModifiedBy>Pénzes László</cp:lastModifiedBy>
  <cp:revision>7</cp:revision>
  <cp:lastPrinted>2016-04-14T07:46:00Z</cp:lastPrinted>
  <dcterms:created xsi:type="dcterms:W3CDTF">2016-04-13T05:31:00Z</dcterms:created>
  <dcterms:modified xsi:type="dcterms:W3CDTF">2016-04-14T09:55:00Z</dcterms:modified>
</cp:coreProperties>
</file>