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  <w:i/>
        </w:rPr>
      </w:pPr>
      <w:r>
        <w:rPr>
          <w:rFonts w:cs="Arial"/>
          <w:i/>
        </w:rPr>
        <w:t>2016. április 18-i ülésének</w:t>
      </w:r>
    </w:p>
    <w:p w:rsidR="0015600E" w:rsidRDefault="0015600E" w:rsidP="002757BB">
      <w:pPr>
        <w:jc w:val="center"/>
        <w:rPr>
          <w:rFonts w:cs="Arial"/>
        </w:rPr>
      </w:pPr>
    </w:p>
    <w:p w:rsidR="0015600E" w:rsidRPr="009E3D4B" w:rsidRDefault="0015600E" w:rsidP="0015600E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TOP 6.3.2 „Zöld város kialakítása” című pályázati felhívással kapcsolatos döntések meghozatalára</w:t>
      </w:r>
    </w:p>
    <w:p w:rsidR="0015600E" w:rsidRPr="009E3D4B" w:rsidRDefault="0015600E" w:rsidP="0015600E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103/2016. (IV. 18.) sz. GVB határozat</w:t>
      </w:r>
    </w:p>
    <w:p w:rsidR="0015600E" w:rsidRPr="009E3D4B" w:rsidRDefault="0015600E" w:rsidP="0015600E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5600E" w:rsidRPr="009E3D4B" w:rsidRDefault="0015600E" w:rsidP="0015600E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9E3D4B">
        <w:rPr>
          <w:rFonts w:cs="Arial"/>
          <w:szCs w:val="22"/>
        </w:rPr>
        <w:t xml:space="preserve">A Gazdasági és Városstratégiai Bizottság a </w:t>
      </w:r>
      <w:r w:rsidRPr="00294EB1">
        <w:rPr>
          <w:rFonts w:cs="Arial"/>
          <w:szCs w:val="22"/>
        </w:rPr>
        <w:t>„</w:t>
      </w:r>
      <w:r w:rsidRPr="00294EB1">
        <w:rPr>
          <w:rFonts w:cs="Arial"/>
          <w:spacing w:val="2"/>
          <w:szCs w:val="22"/>
        </w:rPr>
        <w:t>Javaslat a TOP 6.3.2 „Zöld város kialakítása” című pályázati felhívással kapcsolatos döntések meghozatalára”</w:t>
      </w:r>
      <w:r w:rsidRPr="009E3D4B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9E3D4B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javaslatot elfogadásra javasolja a Közgyűlésnek.</w:t>
      </w:r>
    </w:p>
    <w:p w:rsidR="0015600E" w:rsidRPr="009E3D4B" w:rsidRDefault="0015600E" w:rsidP="0015600E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15600E" w:rsidRPr="009E3D4B" w:rsidRDefault="0015600E" w:rsidP="0015600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15600E" w:rsidRPr="009E3D4B" w:rsidRDefault="0015600E" w:rsidP="0015600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15600E" w:rsidRPr="009E3D4B" w:rsidRDefault="0015600E" w:rsidP="0015600E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15600E" w:rsidRPr="009E3D4B" w:rsidRDefault="0015600E" w:rsidP="0015600E">
      <w:pPr>
        <w:ind w:left="1414" w:firstLine="4"/>
        <w:jc w:val="both"/>
        <w:rPr>
          <w:rFonts w:cs="Arial"/>
          <w:bCs/>
          <w:szCs w:val="22"/>
        </w:rPr>
      </w:pPr>
    </w:p>
    <w:p w:rsidR="0015600E" w:rsidRPr="009E3D4B" w:rsidRDefault="0015600E" w:rsidP="0015600E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15600E" w:rsidRPr="009E3D4B" w:rsidRDefault="0015600E" w:rsidP="0015600E">
      <w:pPr>
        <w:ind w:left="1410" w:hanging="1410"/>
        <w:jc w:val="both"/>
        <w:rPr>
          <w:rFonts w:cs="Arial"/>
          <w:bCs/>
          <w:szCs w:val="22"/>
        </w:rPr>
      </w:pPr>
    </w:p>
    <w:p w:rsidR="0015600E" w:rsidRPr="009E3D4B" w:rsidRDefault="0015600E" w:rsidP="0015600E">
      <w:pPr>
        <w:jc w:val="both"/>
        <w:rPr>
          <w:rFonts w:cs="Arial"/>
          <w:bCs/>
          <w:szCs w:val="22"/>
        </w:rPr>
      </w:pPr>
    </w:p>
    <w:p w:rsidR="0015600E" w:rsidRPr="009E3D4B" w:rsidRDefault="0015600E" w:rsidP="0015600E">
      <w:pPr>
        <w:ind w:left="567"/>
        <w:rPr>
          <w:rFonts w:cs="Arial"/>
          <w:szCs w:val="22"/>
        </w:rPr>
      </w:pPr>
    </w:p>
    <w:p w:rsidR="0015600E" w:rsidRPr="009E3D4B" w:rsidRDefault="0015600E" w:rsidP="0015600E">
      <w:pPr>
        <w:rPr>
          <w:rFonts w:cs="Arial"/>
          <w:szCs w:val="22"/>
        </w:rPr>
      </w:pPr>
    </w:p>
    <w:p w:rsidR="0015600E" w:rsidRDefault="0015600E" w:rsidP="0015600E">
      <w:pPr>
        <w:ind w:left="4956" w:firstLine="708"/>
        <w:rPr>
          <w:rFonts w:cs="Arial"/>
        </w:rPr>
      </w:pPr>
    </w:p>
    <w:p w:rsidR="0015600E" w:rsidRDefault="0015600E" w:rsidP="0015600E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15600E" w:rsidRDefault="0015600E" w:rsidP="0015600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15600E" w:rsidRDefault="0015600E" w:rsidP="0015600E">
      <w:pPr>
        <w:rPr>
          <w:rFonts w:cs="Arial"/>
        </w:rPr>
      </w:pPr>
    </w:p>
    <w:p w:rsidR="0015600E" w:rsidRDefault="0015600E" w:rsidP="0015600E">
      <w:pPr>
        <w:rPr>
          <w:rFonts w:cs="Arial"/>
        </w:rPr>
      </w:pPr>
      <w:r>
        <w:rPr>
          <w:rFonts w:cs="Arial"/>
        </w:rPr>
        <w:t>Kivonat hiteléül:</w:t>
      </w:r>
    </w:p>
    <w:p w:rsidR="0015600E" w:rsidRDefault="0015600E" w:rsidP="0015600E">
      <w:pPr>
        <w:rPr>
          <w:rFonts w:cs="Arial"/>
        </w:rPr>
      </w:pPr>
    </w:p>
    <w:p w:rsidR="0015600E" w:rsidRDefault="0015600E" w:rsidP="0015600E">
      <w:pPr>
        <w:rPr>
          <w:rFonts w:cs="Arial"/>
        </w:rPr>
      </w:pPr>
    </w:p>
    <w:p w:rsidR="0015600E" w:rsidRDefault="0015600E" w:rsidP="0015600E">
      <w:pPr>
        <w:rPr>
          <w:rFonts w:cs="Arial"/>
        </w:rPr>
      </w:pPr>
    </w:p>
    <w:p w:rsidR="0015600E" w:rsidRDefault="0015600E" w:rsidP="0015600E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15600E" w:rsidRDefault="0015600E" w:rsidP="0015600E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15600E" w:rsidRPr="00BC02DB" w:rsidRDefault="0015600E" w:rsidP="0015600E">
      <w:pPr>
        <w:jc w:val="both"/>
        <w:rPr>
          <w:rFonts w:cs="Arial"/>
          <w:szCs w:val="22"/>
        </w:rPr>
      </w:pPr>
    </w:p>
    <w:p w:rsidR="0015600E" w:rsidRPr="009E3D4B" w:rsidRDefault="0015600E" w:rsidP="0015600E">
      <w:pPr>
        <w:rPr>
          <w:rFonts w:cs="Arial"/>
          <w:szCs w:val="22"/>
        </w:rPr>
      </w:pPr>
    </w:p>
    <w:p w:rsidR="0015600E" w:rsidRDefault="0015600E" w:rsidP="0015600E"/>
    <w:p w:rsidR="002757BB" w:rsidRDefault="002757BB" w:rsidP="002757BB">
      <w:pPr>
        <w:jc w:val="center"/>
        <w:rPr>
          <w:rFonts w:cs="Arial"/>
        </w:rPr>
      </w:pPr>
      <w:bookmarkStart w:id="0" w:name="_GoBack"/>
      <w:bookmarkEnd w:id="0"/>
    </w:p>
    <w:sectPr w:rsidR="0027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15600E"/>
    <w:rsid w:val="002757BB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15600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5600E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2016-05-04T06:13:00Z</dcterms:created>
  <dcterms:modified xsi:type="dcterms:W3CDTF">2016-05-04T06:13:00Z</dcterms:modified>
</cp:coreProperties>
</file>