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351" w:rsidRPr="004A55E0" w:rsidRDefault="00F85459" w:rsidP="0077787E">
      <w:pPr>
        <w:spacing w:line="276" w:lineRule="auto"/>
        <w:ind w:left="0"/>
        <w:jc w:val="both"/>
        <w:rPr>
          <w:rFonts w:cstheme="minorHAnsi"/>
          <w:sz w:val="24"/>
          <w:szCs w:val="24"/>
          <w:vertAlign w:val="subscript"/>
        </w:rPr>
      </w:pPr>
      <w:r w:rsidRPr="00F85459">
        <w:rPr>
          <w:b/>
          <w:i/>
          <w:noProof/>
          <w:sz w:val="18"/>
          <w:szCs w:val="18"/>
          <w:lang w:val="hu-HU" w:eastAsia="hu-HU" w:bidi="ar-SA"/>
        </w:rPr>
        <w:pict>
          <v:rect id="_x0000_s1026" style="position:absolute;left:0;text-align:left;margin-left:-33.35pt;margin-top:16.15pt;width:17.25pt;height:702pt;z-index:251658240" fillcolor="#9bbb59 [3206]" strokecolor="#f2f2f2 [3041]" strokeweight="3pt">
            <v:shadow on="t" type="perspective" color="#4e6128 [1606]" opacity=".5" offset="1pt" offset2="-1pt"/>
          </v:rect>
        </w:pict>
      </w:r>
      <w:r w:rsidR="00DD0110">
        <w:rPr>
          <w:b/>
          <w:i/>
          <w:noProof/>
          <w:sz w:val="18"/>
          <w:szCs w:val="18"/>
          <w:lang w:val="hu-HU" w:eastAsia="hu-HU" w:bidi="ar-SA"/>
        </w:rPr>
        <w:drawing>
          <wp:inline distT="0" distB="0" distL="0" distR="0">
            <wp:extent cx="1857375" cy="809625"/>
            <wp:effectExtent l="19050" t="0" r="9525" b="0"/>
            <wp:docPr id="2" name="Kép 1" descr="szomhull_logo_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omhull_logo_kicsi"/>
                    <pic:cNvPicPr>
                      <a:picLocks noChangeAspect="1" noChangeArrowheads="1"/>
                    </pic:cNvPicPr>
                  </pic:nvPicPr>
                  <pic:blipFill>
                    <a:blip r:embed="rId8" cstate="print"/>
                    <a:srcRect/>
                    <a:stretch>
                      <a:fillRect/>
                    </a:stretch>
                  </pic:blipFill>
                  <pic:spPr bwMode="auto">
                    <a:xfrm>
                      <a:off x="0" y="0"/>
                      <a:ext cx="1857375" cy="809625"/>
                    </a:xfrm>
                    <a:prstGeom prst="rect">
                      <a:avLst/>
                    </a:prstGeom>
                    <a:noFill/>
                    <a:ln w="9525">
                      <a:noFill/>
                      <a:miter lim="800000"/>
                      <a:headEnd/>
                      <a:tailEnd/>
                    </a:ln>
                  </pic:spPr>
                </pic:pic>
              </a:graphicData>
            </a:graphic>
          </wp:inline>
        </w:drawing>
      </w:r>
    </w:p>
    <w:p w:rsidR="009368C3" w:rsidRDefault="009368C3" w:rsidP="009368C3">
      <w:pPr>
        <w:rPr>
          <w:b/>
          <w:i/>
          <w:sz w:val="18"/>
          <w:szCs w:val="18"/>
        </w:rPr>
      </w:pPr>
    </w:p>
    <w:p w:rsidR="009368C3" w:rsidRPr="00E124AA" w:rsidRDefault="009368C3" w:rsidP="009368C3">
      <w:pPr>
        <w:tabs>
          <w:tab w:val="left" w:pos="5670"/>
        </w:tabs>
        <w:rPr>
          <w:b/>
          <w:i/>
          <w:szCs w:val="24"/>
        </w:rPr>
      </w:pPr>
      <w:r>
        <w:rPr>
          <w:b/>
          <w:szCs w:val="24"/>
        </w:rPr>
        <w:tab/>
      </w:r>
    </w:p>
    <w:p w:rsidR="00627351" w:rsidRPr="004D6D86" w:rsidRDefault="00627351" w:rsidP="0077787E">
      <w:pPr>
        <w:spacing w:line="276" w:lineRule="auto"/>
        <w:ind w:left="0"/>
        <w:jc w:val="both"/>
        <w:rPr>
          <w:rFonts w:cstheme="minorHAnsi"/>
          <w:sz w:val="24"/>
          <w:szCs w:val="24"/>
        </w:rPr>
      </w:pPr>
    </w:p>
    <w:p w:rsidR="00627351" w:rsidRPr="008C1C36" w:rsidRDefault="00627351" w:rsidP="0077787E">
      <w:pPr>
        <w:spacing w:line="276" w:lineRule="auto"/>
        <w:ind w:left="0"/>
        <w:jc w:val="both"/>
        <w:rPr>
          <w:rFonts w:cstheme="minorHAnsi"/>
          <w:b/>
          <w:sz w:val="28"/>
          <w:szCs w:val="24"/>
        </w:rPr>
      </w:pPr>
    </w:p>
    <w:p w:rsidR="008C1C36" w:rsidRDefault="008C1C36" w:rsidP="0077787E">
      <w:pPr>
        <w:spacing w:line="276" w:lineRule="auto"/>
        <w:ind w:left="0"/>
        <w:jc w:val="both"/>
        <w:rPr>
          <w:rFonts w:cstheme="minorHAnsi"/>
          <w:b/>
          <w:sz w:val="40"/>
          <w:szCs w:val="24"/>
        </w:rPr>
      </w:pPr>
    </w:p>
    <w:p w:rsidR="00DD0110" w:rsidRPr="00DD0110" w:rsidRDefault="00DD0110" w:rsidP="00DD0110">
      <w:pPr>
        <w:tabs>
          <w:tab w:val="left" w:pos="1800"/>
        </w:tabs>
        <w:spacing w:line="360" w:lineRule="auto"/>
        <w:ind w:left="0"/>
        <w:jc w:val="both"/>
        <w:rPr>
          <w:rFonts w:ascii="Tahoma" w:hAnsi="Tahoma" w:cs="Tahoma"/>
          <w:b/>
          <w:color w:val="808080" w:themeColor="background1" w:themeShade="80"/>
          <w:sz w:val="72"/>
          <w:szCs w:val="72"/>
        </w:rPr>
      </w:pPr>
      <w:r w:rsidRPr="00DD0110">
        <w:rPr>
          <w:rFonts w:ascii="Tahoma" w:hAnsi="Tahoma" w:cs="Tahoma"/>
          <w:b/>
          <w:color w:val="808080" w:themeColor="background1" w:themeShade="80"/>
          <w:sz w:val="72"/>
          <w:szCs w:val="72"/>
        </w:rPr>
        <w:t>ÜZLETI TERV</w:t>
      </w:r>
    </w:p>
    <w:p w:rsidR="00DD0110" w:rsidRPr="00DD0110" w:rsidRDefault="00DD0110" w:rsidP="00DD0110">
      <w:pPr>
        <w:tabs>
          <w:tab w:val="left" w:pos="1800"/>
        </w:tabs>
        <w:spacing w:line="360" w:lineRule="auto"/>
        <w:ind w:left="0"/>
        <w:jc w:val="both"/>
        <w:rPr>
          <w:rFonts w:ascii="Tahoma" w:hAnsi="Tahoma" w:cs="Tahoma"/>
          <w:color w:val="808080" w:themeColor="background1" w:themeShade="80"/>
          <w:sz w:val="56"/>
          <w:szCs w:val="56"/>
        </w:rPr>
      </w:pPr>
      <w:r w:rsidRPr="00DD0110">
        <w:rPr>
          <w:rFonts w:ascii="Tahoma" w:hAnsi="Tahoma" w:cs="Tahoma"/>
          <w:b/>
          <w:color w:val="808080" w:themeColor="background1" w:themeShade="80"/>
          <w:sz w:val="72"/>
          <w:szCs w:val="72"/>
        </w:rPr>
        <w:t>201</w:t>
      </w:r>
      <w:r w:rsidR="00EE4006">
        <w:rPr>
          <w:rFonts w:ascii="Tahoma" w:hAnsi="Tahoma" w:cs="Tahoma"/>
          <w:b/>
          <w:color w:val="808080" w:themeColor="background1" w:themeShade="80"/>
          <w:sz w:val="72"/>
          <w:szCs w:val="72"/>
        </w:rPr>
        <w:t>6</w:t>
      </w:r>
      <w:r w:rsidRPr="00DD0110">
        <w:rPr>
          <w:rFonts w:ascii="Tahoma" w:hAnsi="Tahoma" w:cs="Tahoma"/>
          <w:b/>
          <w:color w:val="808080" w:themeColor="background1" w:themeShade="80"/>
          <w:sz w:val="72"/>
          <w:szCs w:val="72"/>
        </w:rPr>
        <w:t>.</w:t>
      </w:r>
    </w:p>
    <w:p w:rsidR="00685DFC" w:rsidRPr="00DD0110" w:rsidRDefault="00685DFC" w:rsidP="00685DFC">
      <w:pPr>
        <w:spacing w:line="276" w:lineRule="auto"/>
        <w:ind w:left="0"/>
        <w:jc w:val="center"/>
        <w:rPr>
          <w:rFonts w:ascii="Tahoma" w:hAnsi="Tahoma" w:cs="Tahoma"/>
          <w:b/>
          <w:color w:val="808080" w:themeColor="background1" w:themeShade="80"/>
          <w:sz w:val="40"/>
          <w:szCs w:val="24"/>
          <w:lang w:val="hu-HU"/>
        </w:rPr>
      </w:pPr>
    </w:p>
    <w:p w:rsidR="00DD0110" w:rsidRPr="00DD0110" w:rsidRDefault="00DD0110" w:rsidP="00685DFC">
      <w:pPr>
        <w:spacing w:line="276" w:lineRule="auto"/>
        <w:ind w:left="0"/>
        <w:jc w:val="center"/>
        <w:rPr>
          <w:rFonts w:ascii="Tahoma" w:hAnsi="Tahoma" w:cs="Tahoma"/>
          <w:b/>
          <w:color w:val="808080" w:themeColor="background1" w:themeShade="80"/>
          <w:sz w:val="40"/>
          <w:szCs w:val="24"/>
          <w:lang w:val="hu-HU"/>
        </w:rPr>
      </w:pPr>
    </w:p>
    <w:p w:rsidR="00DD0110" w:rsidRPr="00DD0110" w:rsidRDefault="00DD0110" w:rsidP="00685DFC">
      <w:pPr>
        <w:spacing w:line="276" w:lineRule="auto"/>
        <w:ind w:left="0"/>
        <w:jc w:val="center"/>
        <w:rPr>
          <w:rFonts w:ascii="Tahoma" w:hAnsi="Tahoma" w:cs="Tahoma"/>
          <w:b/>
          <w:color w:val="808080" w:themeColor="background1" w:themeShade="80"/>
          <w:sz w:val="40"/>
          <w:szCs w:val="24"/>
          <w:lang w:val="hu-HU"/>
        </w:rPr>
      </w:pPr>
    </w:p>
    <w:p w:rsidR="00DD0110" w:rsidRPr="00DD0110" w:rsidRDefault="00DD0110" w:rsidP="00DD0110">
      <w:pPr>
        <w:tabs>
          <w:tab w:val="left" w:pos="1800"/>
        </w:tabs>
        <w:spacing w:after="0" w:line="360" w:lineRule="auto"/>
        <w:ind w:left="0"/>
        <w:rPr>
          <w:rFonts w:ascii="Tahoma" w:eastAsia="Times New Roman" w:hAnsi="Tahoma" w:cs="Tahoma"/>
          <w:b/>
          <w:color w:val="808080" w:themeColor="background1" w:themeShade="80"/>
          <w:sz w:val="32"/>
          <w:szCs w:val="72"/>
          <w:lang w:val="hu-HU" w:eastAsia="hu-HU" w:bidi="ar-SA"/>
        </w:rPr>
      </w:pPr>
      <w:r w:rsidRPr="00DD0110">
        <w:rPr>
          <w:rFonts w:ascii="Tahoma" w:eastAsia="Times New Roman" w:hAnsi="Tahoma" w:cs="Tahoma"/>
          <w:b/>
          <w:color w:val="808080" w:themeColor="background1" w:themeShade="80"/>
          <w:sz w:val="32"/>
          <w:szCs w:val="72"/>
          <w:lang w:val="hu-HU" w:eastAsia="hu-HU" w:bidi="ar-SA"/>
        </w:rPr>
        <w:t xml:space="preserve">SZOMHULL </w:t>
      </w:r>
    </w:p>
    <w:p w:rsidR="00DD0110" w:rsidRPr="00DD0110" w:rsidRDefault="00DD0110" w:rsidP="00DD0110">
      <w:pPr>
        <w:tabs>
          <w:tab w:val="left" w:pos="1800"/>
        </w:tabs>
        <w:spacing w:after="0" w:line="360" w:lineRule="auto"/>
        <w:ind w:left="0"/>
        <w:rPr>
          <w:rFonts w:ascii="Tahoma" w:eastAsia="Times New Roman" w:hAnsi="Tahoma" w:cs="Tahoma"/>
          <w:b/>
          <w:color w:val="808080" w:themeColor="background1" w:themeShade="80"/>
          <w:sz w:val="32"/>
          <w:szCs w:val="72"/>
          <w:lang w:val="hu-HU" w:eastAsia="hu-HU" w:bidi="ar-SA"/>
        </w:rPr>
      </w:pPr>
      <w:r w:rsidRPr="00DD0110">
        <w:rPr>
          <w:rFonts w:ascii="Tahoma" w:eastAsia="Times New Roman" w:hAnsi="Tahoma" w:cs="Tahoma"/>
          <w:b/>
          <w:color w:val="808080" w:themeColor="background1" w:themeShade="80"/>
          <w:sz w:val="32"/>
          <w:szCs w:val="72"/>
          <w:lang w:val="hu-HU" w:eastAsia="hu-HU" w:bidi="ar-SA"/>
        </w:rPr>
        <w:t>Szombathelyi Hulladékgazdálkodási</w:t>
      </w:r>
      <w:r w:rsidRPr="00DD0110">
        <w:rPr>
          <w:rFonts w:ascii="Tahoma" w:eastAsia="Times New Roman" w:hAnsi="Tahoma" w:cs="Tahoma"/>
          <w:b/>
          <w:color w:val="808080" w:themeColor="background1" w:themeShade="80"/>
          <w:sz w:val="32"/>
          <w:szCs w:val="72"/>
          <w:lang w:val="hu-HU" w:eastAsia="hu-HU" w:bidi="ar-SA"/>
        </w:rPr>
        <w:tab/>
      </w:r>
    </w:p>
    <w:p w:rsidR="00DD0110" w:rsidRPr="00DD0110" w:rsidRDefault="00F85459" w:rsidP="00DD0110">
      <w:pPr>
        <w:tabs>
          <w:tab w:val="left" w:pos="1800"/>
        </w:tabs>
        <w:spacing w:after="0" w:line="360" w:lineRule="auto"/>
        <w:ind w:left="0"/>
        <w:rPr>
          <w:rFonts w:ascii="Tahoma" w:eastAsia="Times New Roman" w:hAnsi="Tahoma" w:cs="Tahoma"/>
          <w:b/>
          <w:color w:val="808080" w:themeColor="background1" w:themeShade="80"/>
          <w:sz w:val="32"/>
          <w:szCs w:val="72"/>
          <w:lang w:val="hu-HU" w:eastAsia="hu-HU" w:bidi="ar-SA"/>
        </w:rPr>
      </w:pPr>
      <w:r>
        <w:rPr>
          <w:rFonts w:ascii="Tahoma" w:eastAsia="Times New Roman" w:hAnsi="Tahoma" w:cs="Tahoma"/>
          <w:b/>
          <w:noProof/>
          <w:color w:val="808080" w:themeColor="background1" w:themeShade="80"/>
          <w:sz w:val="32"/>
          <w:szCs w:val="72"/>
          <w:lang w:val="hu-HU" w:eastAsia="hu-HU" w:bidi="ar-SA"/>
        </w:rPr>
        <w:pict>
          <v:rect id="_x0000_s1027" style="position:absolute;margin-left:-46.1pt;margin-top:149.4pt;width:479.25pt;height:7.15pt;z-index:251659264" fillcolor="#9bbb59" strokecolor="#f2f2f2 [3041]" strokeweight="3pt">
            <v:fill color2="fill darken(118)" rotate="t" method="linear sigma" focus="-50%" type="gradient"/>
            <v:shadow on="t" type="perspective" color="#4e6128 [1606]" opacity=".5" offset="1pt" offset2="-1pt"/>
          </v:rect>
        </w:pict>
      </w:r>
      <w:r w:rsidR="00DD0110" w:rsidRPr="00DD0110">
        <w:rPr>
          <w:rFonts w:ascii="Tahoma" w:eastAsia="Times New Roman" w:hAnsi="Tahoma" w:cs="Tahoma"/>
          <w:b/>
          <w:color w:val="808080" w:themeColor="background1" w:themeShade="80"/>
          <w:sz w:val="32"/>
          <w:szCs w:val="72"/>
          <w:lang w:val="hu-HU" w:eastAsia="hu-HU" w:bidi="ar-SA"/>
        </w:rPr>
        <w:t>Közszolgáltató Nonprofit Kft.</w:t>
      </w:r>
    </w:p>
    <w:p w:rsidR="00DD0110" w:rsidRPr="00DD0110" w:rsidRDefault="00DD0110" w:rsidP="00DD0110">
      <w:pPr>
        <w:tabs>
          <w:tab w:val="left" w:pos="1800"/>
        </w:tabs>
        <w:spacing w:after="0" w:line="360" w:lineRule="auto"/>
        <w:ind w:left="0"/>
        <w:rPr>
          <w:rFonts w:ascii="Tahoma" w:eastAsia="Times New Roman" w:hAnsi="Tahoma" w:cs="Tahoma"/>
          <w:b/>
          <w:color w:val="808080" w:themeColor="background1" w:themeShade="80"/>
          <w:sz w:val="32"/>
          <w:szCs w:val="72"/>
          <w:lang w:val="hu-HU" w:eastAsia="hu-HU" w:bidi="ar-SA"/>
        </w:rPr>
        <w:sectPr w:rsidR="00DD0110" w:rsidRPr="00DD0110" w:rsidSect="00BB6E35">
          <w:footerReference w:type="default" r:id="rId9"/>
          <w:pgSz w:w="11906" w:h="16838"/>
          <w:pgMar w:top="1417" w:right="1417" w:bottom="1417" w:left="1985" w:header="709" w:footer="709" w:gutter="0"/>
          <w:cols w:space="708"/>
          <w:docGrid w:linePitch="360"/>
        </w:sectPr>
      </w:pPr>
    </w:p>
    <w:p w:rsidR="00627351" w:rsidRPr="00E53BB9" w:rsidRDefault="00627351" w:rsidP="008571B2">
      <w:pPr>
        <w:pStyle w:val="Cmsor1"/>
        <w:numPr>
          <w:ilvl w:val="0"/>
          <w:numId w:val="8"/>
        </w:numPr>
        <w:ind w:left="567" w:hanging="567"/>
      </w:pPr>
      <w:r w:rsidRPr="00E53BB9">
        <w:lastRenderedPageBreak/>
        <w:t>Vezetői összefoglaló</w:t>
      </w:r>
    </w:p>
    <w:p w:rsidR="004D6D86" w:rsidRDefault="004D6D86" w:rsidP="0077787E">
      <w:pPr>
        <w:spacing w:line="276" w:lineRule="auto"/>
        <w:ind w:left="0"/>
        <w:jc w:val="both"/>
        <w:rPr>
          <w:lang w:val="hu-HU"/>
        </w:rPr>
      </w:pPr>
    </w:p>
    <w:p w:rsidR="00777C1C" w:rsidRDefault="00D725FF" w:rsidP="0077787E">
      <w:pPr>
        <w:spacing w:line="276" w:lineRule="auto"/>
        <w:ind w:left="0"/>
        <w:jc w:val="both"/>
        <w:rPr>
          <w:sz w:val="24"/>
          <w:lang w:val="hu-HU"/>
        </w:rPr>
      </w:pPr>
      <w:r>
        <w:rPr>
          <w:b/>
          <w:sz w:val="24"/>
          <w:lang w:val="hu-HU"/>
        </w:rPr>
        <w:t>A SZOMHULL Nonprofit Kft. 2016. évi üzleti tervé</w:t>
      </w:r>
      <w:r w:rsidR="008571B2">
        <w:rPr>
          <w:b/>
          <w:sz w:val="24"/>
          <w:lang w:val="hu-HU"/>
        </w:rPr>
        <w:t xml:space="preserve">t a vállalkozás folytatásának elvére alapozva készítettük el. </w:t>
      </w:r>
      <w:r w:rsidR="00777C1C" w:rsidRPr="009D2C28">
        <w:rPr>
          <w:sz w:val="24"/>
          <w:lang w:val="hu-HU"/>
        </w:rPr>
        <w:t>Azt feltételezzük, hogy a hulladékszállítás volumene kis mértékben növekedni fog, az ebből származó bevétel-növekedés azonban nem nyújt fede</w:t>
      </w:r>
      <w:r w:rsidR="008571B2">
        <w:rPr>
          <w:sz w:val="24"/>
          <w:lang w:val="hu-HU"/>
        </w:rPr>
        <w:t xml:space="preserve">zetet költségeink növekedésére. Emiatt </w:t>
      </w:r>
      <w:r w:rsidR="00B84B14" w:rsidRPr="006F2AE4">
        <w:rPr>
          <w:b/>
          <w:sz w:val="24"/>
          <w:lang w:val="hu-HU"/>
        </w:rPr>
        <w:t>10</w:t>
      </w:r>
      <w:r w:rsidR="00A51191">
        <w:rPr>
          <w:b/>
          <w:sz w:val="24"/>
          <w:lang w:val="hu-HU"/>
        </w:rPr>
        <w:t>4</w:t>
      </w:r>
      <w:r w:rsidR="00B84B14" w:rsidRPr="006F2AE4">
        <w:rPr>
          <w:b/>
          <w:sz w:val="24"/>
          <w:lang w:val="hu-HU"/>
        </w:rPr>
        <w:t xml:space="preserve"> millió forintos veszteséggel tervezünk</w:t>
      </w:r>
      <w:r w:rsidR="00B84B14">
        <w:rPr>
          <w:sz w:val="24"/>
          <w:lang w:val="hu-HU"/>
        </w:rPr>
        <w:t>, ami – az egyszeri tételek hatását kiszűrve – kb. 10 millió forinttal nagyobb a 2015. évi veszteségnél.</w:t>
      </w:r>
    </w:p>
    <w:p w:rsidR="00B84B14" w:rsidRDefault="00B84B14" w:rsidP="0077787E">
      <w:pPr>
        <w:spacing w:line="276" w:lineRule="auto"/>
        <w:ind w:left="0"/>
        <w:jc w:val="both"/>
        <w:rPr>
          <w:sz w:val="24"/>
          <w:lang w:val="hu-HU"/>
        </w:rPr>
      </w:pPr>
      <w:r w:rsidRPr="00E70872">
        <w:rPr>
          <w:b/>
          <w:sz w:val="24"/>
          <w:lang w:val="hu-HU"/>
        </w:rPr>
        <w:t>Tervünk legnagyobb kockázata az, hogy valóban alapozhatunk-e a vállalkozás folytatásának elvére.</w:t>
      </w:r>
      <w:r>
        <w:rPr>
          <w:sz w:val="24"/>
          <w:lang w:val="hu-HU"/>
        </w:rPr>
        <w:t xml:space="preserve"> A hulladékgazdálkodási közszolgáltatás jogi környezete ugyanis ismét gyökeresen átalakult. A változásoknak akár számunkra pozitív következményei is lehetnek, ugyanakkor az is </w:t>
      </w:r>
      <w:r w:rsidRPr="00E70872">
        <w:rPr>
          <w:b/>
          <w:sz w:val="24"/>
          <w:lang w:val="hu-HU"/>
        </w:rPr>
        <w:t>elképzelhető, hogy ezt a szolgáltatást a jövőben társaságunk nem, vagy nem a jelenlegi tulajdonosi szerkezetben és nem a jelenlegi szervezeti keretek között látja majd el.</w:t>
      </w:r>
      <w:r>
        <w:rPr>
          <w:sz w:val="24"/>
          <w:lang w:val="hu-HU"/>
        </w:rPr>
        <w:t xml:space="preserve"> A jogszabályok változásából eredő bizonytalanságot, a felmerülő kérdéseket üzleti tervünkben részletesen bemutatjuk.</w:t>
      </w:r>
    </w:p>
    <w:p w:rsidR="00727D1A" w:rsidRDefault="00E70872" w:rsidP="0077787E">
      <w:pPr>
        <w:spacing w:line="276" w:lineRule="auto"/>
        <w:ind w:left="0"/>
        <w:jc w:val="both"/>
        <w:rPr>
          <w:sz w:val="24"/>
          <w:lang w:val="hu-HU"/>
        </w:rPr>
      </w:pPr>
      <w:r>
        <w:rPr>
          <w:sz w:val="24"/>
          <w:lang w:val="hu-HU"/>
        </w:rPr>
        <w:t xml:space="preserve">Mivel a változások várható hatását </w:t>
      </w:r>
      <w:r w:rsidR="00727D1A">
        <w:rPr>
          <w:sz w:val="24"/>
          <w:lang w:val="hu-HU"/>
        </w:rPr>
        <w:t>felmérni és következmény</w:t>
      </w:r>
      <w:r w:rsidR="00FD44CB">
        <w:rPr>
          <w:sz w:val="24"/>
          <w:lang w:val="hu-HU"/>
        </w:rPr>
        <w:t>e</w:t>
      </w:r>
      <w:r w:rsidR="00727D1A">
        <w:rPr>
          <w:sz w:val="24"/>
          <w:lang w:val="hu-HU"/>
        </w:rPr>
        <w:t xml:space="preserve">it számszerűsíteni nem tudjuk, </w:t>
      </w:r>
      <w:r w:rsidR="00727D1A" w:rsidRPr="00727D1A">
        <w:rPr>
          <w:b/>
          <w:sz w:val="24"/>
          <w:lang w:val="hu-HU"/>
        </w:rPr>
        <w:t>azt feltételezzük, hogy a SZOMHULL Nonprofit Kft. szolgáltatási területe, szolgáltatási díjai nem változnak</w:t>
      </w:r>
      <w:r w:rsidR="00727D1A">
        <w:rPr>
          <w:sz w:val="24"/>
          <w:lang w:val="hu-HU"/>
        </w:rPr>
        <w:t xml:space="preserve"> 2016-ban, valamint </w:t>
      </w:r>
      <w:r w:rsidR="00727D1A" w:rsidRPr="00727D1A">
        <w:rPr>
          <w:b/>
          <w:sz w:val="24"/>
          <w:lang w:val="hu-HU"/>
        </w:rPr>
        <w:t>a SZOVA Zrt-vel kialakított együttműködés rendszere is tovább működik egész évben</w:t>
      </w:r>
      <w:r w:rsidR="00727D1A">
        <w:rPr>
          <w:sz w:val="24"/>
          <w:lang w:val="hu-HU"/>
        </w:rPr>
        <w:t xml:space="preserve">. Ezek a feltevéseink és egész üzleti tervünk az új jogszabályok gyakorlati alkalmazásának tapasztalatai alapján </w:t>
      </w:r>
      <w:r w:rsidR="006F2AE4">
        <w:rPr>
          <w:sz w:val="24"/>
          <w:lang w:val="hu-HU"/>
        </w:rPr>
        <w:t xml:space="preserve">az év során </w:t>
      </w:r>
      <w:r w:rsidR="00727D1A">
        <w:rPr>
          <w:sz w:val="24"/>
          <w:lang w:val="hu-HU"/>
        </w:rPr>
        <w:t>felülvizsgálatra, módosításra szorulhatnak</w:t>
      </w:r>
    </w:p>
    <w:p w:rsidR="00777C1C" w:rsidRDefault="009D2C28" w:rsidP="0077787E">
      <w:pPr>
        <w:spacing w:line="276" w:lineRule="auto"/>
        <w:ind w:left="0"/>
        <w:jc w:val="both"/>
        <w:rPr>
          <w:b/>
          <w:sz w:val="24"/>
          <w:lang w:val="hu-HU"/>
        </w:rPr>
      </w:pPr>
      <w:r w:rsidRPr="009D2C28">
        <w:rPr>
          <w:sz w:val="24"/>
          <w:lang w:val="hu-HU"/>
        </w:rPr>
        <w:t xml:space="preserve">2015. évi eredményünket és likviditásunkat jelentősen </w:t>
      </w:r>
      <w:r w:rsidR="00E70872">
        <w:rPr>
          <w:sz w:val="24"/>
          <w:lang w:val="hu-HU"/>
        </w:rPr>
        <w:t>javította</w:t>
      </w:r>
      <w:r w:rsidRPr="009D2C28">
        <w:rPr>
          <w:sz w:val="24"/>
          <w:lang w:val="hu-HU"/>
        </w:rPr>
        <w:t xml:space="preserve"> a közszolgáltatás 2014. évi veszteségének részleges ellentételezésére kapott 86 millió forintos állami támogatás, amelyet 2015. júliusában és novemberében, két részletben kaptunk meg.</w:t>
      </w:r>
      <w:r>
        <w:rPr>
          <w:b/>
          <w:sz w:val="24"/>
          <w:lang w:val="hu-HU"/>
        </w:rPr>
        <w:t xml:space="preserve"> 2016-ban </w:t>
      </w:r>
      <w:r w:rsidRPr="009D2C28">
        <w:rPr>
          <w:sz w:val="24"/>
          <w:lang w:val="hu-HU"/>
        </w:rPr>
        <w:t xml:space="preserve">ilyen </w:t>
      </w:r>
      <w:r>
        <w:rPr>
          <w:b/>
          <w:sz w:val="24"/>
          <w:lang w:val="hu-HU"/>
        </w:rPr>
        <w:t xml:space="preserve">támogatásra nem számíthatunk, </w:t>
      </w:r>
      <w:r w:rsidR="00FD44CB">
        <w:rPr>
          <w:b/>
          <w:sz w:val="24"/>
          <w:lang w:val="hu-HU"/>
        </w:rPr>
        <w:t xml:space="preserve">ezért </w:t>
      </w:r>
      <w:r>
        <w:rPr>
          <w:b/>
          <w:sz w:val="24"/>
          <w:lang w:val="hu-HU"/>
        </w:rPr>
        <w:t>a várható veszteséget tulajdonosunknak, Szombathely Megyei Jogú Város Önkormányzatának kell finanszíroznia.</w:t>
      </w:r>
    </w:p>
    <w:p w:rsidR="008555E1" w:rsidRDefault="008555E1" w:rsidP="0077787E">
      <w:pPr>
        <w:spacing w:line="276" w:lineRule="auto"/>
        <w:ind w:left="0"/>
        <w:jc w:val="both"/>
        <w:rPr>
          <w:b/>
          <w:sz w:val="24"/>
          <w:lang w:val="hu-HU"/>
        </w:rPr>
      </w:pPr>
    </w:p>
    <w:p w:rsidR="00E53BB9" w:rsidRDefault="00E53BB9" w:rsidP="008571B2">
      <w:pPr>
        <w:pStyle w:val="Cmsor2"/>
        <w:numPr>
          <w:ilvl w:val="0"/>
          <w:numId w:val="8"/>
        </w:numPr>
        <w:ind w:left="567" w:hanging="567"/>
        <w:rPr>
          <w:lang w:val="hu-HU"/>
        </w:rPr>
      </w:pPr>
      <w:r>
        <w:rPr>
          <w:lang w:val="hu-HU"/>
        </w:rPr>
        <w:t>A jogszabályi környezet változása</w:t>
      </w:r>
    </w:p>
    <w:p w:rsidR="008555E1" w:rsidRPr="008555E1" w:rsidRDefault="008555E1" w:rsidP="008555E1">
      <w:pPr>
        <w:rPr>
          <w:lang w:val="hu-HU"/>
        </w:rPr>
      </w:pPr>
    </w:p>
    <w:p w:rsidR="00B501F1" w:rsidRDefault="00D725FF" w:rsidP="0077787E">
      <w:pPr>
        <w:spacing w:line="276" w:lineRule="auto"/>
        <w:ind w:left="0"/>
        <w:jc w:val="both"/>
        <w:rPr>
          <w:sz w:val="24"/>
          <w:lang w:val="hu-HU"/>
        </w:rPr>
      </w:pPr>
      <w:r>
        <w:rPr>
          <w:b/>
          <w:sz w:val="24"/>
          <w:lang w:val="hu-HU"/>
        </w:rPr>
        <w:t xml:space="preserve"> </w:t>
      </w:r>
      <w:r w:rsidR="00727CEC" w:rsidRPr="002B32A7">
        <w:rPr>
          <w:b/>
          <w:sz w:val="24"/>
          <w:lang w:val="hu-HU"/>
        </w:rPr>
        <w:t>A hulladékgazdálkodási közszolgáltatással foglalkozó társaságok az elmúlt két évben folyamatosan jelezték a tevékenységüket felügyelő hatóságoknak és állami szerveknek, hogy a 2012-ben elfogadott szabályozás keretei között a szolgáltatás nem tartható fent.</w:t>
      </w:r>
      <w:r w:rsidR="00727CEC">
        <w:rPr>
          <w:sz w:val="24"/>
          <w:lang w:val="hu-HU"/>
        </w:rPr>
        <w:t xml:space="preserve"> A szolgáltatási díjak hatóságilag előírt csökkentés</w:t>
      </w:r>
      <w:r w:rsidR="00357D3C">
        <w:rPr>
          <w:sz w:val="24"/>
          <w:lang w:val="hu-HU"/>
        </w:rPr>
        <w:t>e</w:t>
      </w:r>
      <w:r w:rsidR="00727CEC">
        <w:rPr>
          <w:sz w:val="24"/>
          <w:lang w:val="hu-HU"/>
        </w:rPr>
        <w:t xml:space="preserve"> és </w:t>
      </w:r>
      <w:r w:rsidR="00357D3C">
        <w:rPr>
          <w:sz w:val="24"/>
          <w:lang w:val="hu-HU"/>
        </w:rPr>
        <w:t xml:space="preserve">a </w:t>
      </w:r>
      <w:r w:rsidR="00727CEC">
        <w:rPr>
          <w:sz w:val="24"/>
          <w:lang w:val="hu-HU"/>
        </w:rPr>
        <w:t xml:space="preserve">jelentős költségnövekedést okozó adó jellegű terhek bevezetése olyan pénzügyi terhet ró a tulajdonosokra, amelyet hosszú távon valószínűleg nem képesek és nem is hajlandóak finanszírozni. </w:t>
      </w:r>
    </w:p>
    <w:p w:rsidR="00654CA6" w:rsidRDefault="00654CA6" w:rsidP="0077787E">
      <w:pPr>
        <w:spacing w:line="276" w:lineRule="auto"/>
        <w:ind w:left="0"/>
        <w:jc w:val="both"/>
        <w:rPr>
          <w:sz w:val="24"/>
          <w:lang w:val="hu-HU"/>
        </w:rPr>
      </w:pPr>
      <w:r>
        <w:rPr>
          <w:sz w:val="24"/>
          <w:lang w:val="hu-HU"/>
        </w:rPr>
        <w:t xml:space="preserve">Bár </w:t>
      </w:r>
      <w:r w:rsidRPr="002B32A7">
        <w:rPr>
          <w:b/>
          <w:sz w:val="24"/>
          <w:lang w:val="hu-HU"/>
        </w:rPr>
        <w:t>a</w:t>
      </w:r>
      <w:r w:rsidR="00357D3C" w:rsidRPr="002B32A7">
        <w:rPr>
          <w:b/>
          <w:sz w:val="24"/>
          <w:lang w:val="hu-HU"/>
        </w:rPr>
        <w:t xml:space="preserve"> 2014. évi veszteségek kompenzációjára meghirdetett támogatási lehetőség átmenetileg enyhítette</w:t>
      </w:r>
      <w:r w:rsidR="008555E1">
        <w:rPr>
          <w:b/>
          <w:sz w:val="24"/>
          <w:lang w:val="hu-HU"/>
        </w:rPr>
        <w:t xml:space="preserve"> </w:t>
      </w:r>
      <w:r w:rsidR="00357D3C" w:rsidRPr="002B32A7">
        <w:rPr>
          <w:b/>
          <w:sz w:val="24"/>
          <w:lang w:val="hu-HU"/>
        </w:rPr>
        <w:t>a</w:t>
      </w:r>
      <w:r w:rsidR="00A17F99">
        <w:rPr>
          <w:sz w:val="24"/>
          <w:lang w:val="hu-HU"/>
        </w:rPr>
        <w:t xml:space="preserve"> pénzügyi</w:t>
      </w:r>
      <w:r w:rsidR="008555E1">
        <w:rPr>
          <w:sz w:val="24"/>
          <w:lang w:val="hu-HU"/>
        </w:rPr>
        <w:t xml:space="preserve"> </w:t>
      </w:r>
      <w:r w:rsidR="00357D3C" w:rsidRPr="002B32A7">
        <w:rPr>
          <w:b/>
          <w:sz w:val="24"/>
          <w:lang w:val="hu-HU"/>
        </w:rPr>
        <w:t>problémákat</w:t>
      </w:r>
      <w:r w:rsidR="00357D3C">
        <w:rPr>
          <w:sz w:val="24"/>
          <w:lang w:val="hu-HU"/>
        </w:rPr>
        <w:t xml:space="preserve">, </w:t>
      </w:r>
      <w:r w:rsidRPr="002B32A7">
        <w:rPr>
          <w:b/>
          <w:sz w:val="24"/>
          <w:lang w:val="hu-HU"/>
        </w:rPr>
        <w:t>a szabályozási környezetet</w:t>
      </w:r>
      <w:r>
        <w:rPr>
          <w:sz w:val="24"/>
          <w:lang w:val="hu-HU"/>
        </w:rPr>
        <w:t xml:space="preserve"> továbbra is a teljes </w:t>
      </w:r>
      <w:r w:rsidRPr="002B32A7">
        <w:rPr>
          <w:b/>
          <w:sz w:val="24"/>
          <w:lang w:val="hu-HU"/>
        </w:rPr>
        <w:t>kiszámíthatatlanság</w:t>
      </w:r>
      <w:r>
        <w:rPr>
          <w:sz w:val="24"/>
          <w:lang w:val="hu-HU"/>
        </w:rPr>
        <w:t xml:space="preserve"> és a folyamatos változás </w:t>
      </w:r>
      <w:r w:rsidRPr="002B32A7">
        <w:rPr>
          <w:b/>
          <w:sz w:val="24"/>
          <w:lang w:val="hu-HU"/>
        </w:rPr>
        <w:t>jellemez</w:t>
      </w:r>
      <w:r w:rsidR="00A17F99" w:rsidRPr="002B32A7">
        <w:rPr>
          <w:b/>
          <w:sz w:val="24"/>
          <w:lang w:val="hu-HU"/>
        </w:rPr>
        <w:t>i</w:t>
      </w:r>
      <w:r>
        <w:rPr>
          <w:sz w:val="24"/>
          <w:lang w:val="hu-HU"/>
        </w:rPr>
        <w:t>.</w:t>
      </w:r>
    </w:p>
    <w:p w:rsidR="00A93A5B" w:rsidRDefault="00654CA6" w:rsidP="0077787E">
      <w:pPr>
        <w:spacing w:line="276" w:lineRule="auto"/>
        <w:ind w:left="0"/>
        <w:jc w:val="both"/>
        <w:rPr>
          <w:sz w:val="24"/>
          <w:lang w:val="hu-HU"/>
        </w:rPr>
      </w:pPr>
      <w:r>
        <w:rPr>
          <w:sz w:val="24"/>
          <w:lang w:val="hu-HU"/>
        </w:rPr>
        <w:lastRenderedPageBreak/>
        <w:t xml:space="preserve">Már 2015. első félévében kiderült, hogy a korábban kiadott </w:t>
      </w:r>
      <w:r w:rsidR="00A93A5B">
        <w:rPr>
          <w:sz w:val="24"/>
          <w:lang w:val="hu-HU"/>
        </w:rPr>
        <w:t xml:space="preserve">hulladékgazdálkodási </w:t>
      </w:r>
      <w:r>
        <w:rPr>
          <w:sz w:val="24"/>
          <w:lang w:val="hu-HU"/>
        </w:rPr>
        <w:t xml:space="preserve">közszolgáltatói engedélyek </w:t>
      </w:r>
      <w:r w:rsidR="00A93A5B">
        <w:rPr>
          <w:sz w:val="24"/>
          <w:lang w:val="hu-HU"/>
        </w:rPr>
        <w:t xml:space="preserve">– egy törvénymódosítás miatt – </w:t>
      </w:r>
      <w:r>
        <w:rPr>
          <w:sz w:val="24"/>
          <w:lang w:val="hu-HU"/>
        </w:rPr>
        <w:t xml:space="preserve">az év végén lejárnak, azokat meg kell újítani. Ezzel kapcsolatban az Országos Környezetvédelmi és Természetvédelmi Főfelügyelőség jelezte, hogy </w:t>
      </w:r>
      <w:r w:rsidRPr="00B501F1">
        <w:rPr>
          <w:b/>
          <w:sz w:val="24"/>
          <w:lang w:val="hu-HU"/>
        </w:rPr>
        <w:t>a SZOVA Zrt. nem fog új közszolgáltatási engedélyt kapni</w:t>
      </w:r>
      <w:r>
        <w:rPr>
          <w:sz w:val="24"/>
          <w:lang w:val="hu-HU"/>
        </w:rPr>
        <w:t>, mivel nem nonprofit gazdasági társaság</w:t>
      </w:r>
      <w:r w:rsidR="00A93A5B">
        <w:rPr>
          <w:sz w:val="24"/>
          <w:lang w:val="hu-HU"/>
        </w:rPr>
        <w:t xml:space="preserve">. </w:t>
      </w:r>
    </w:p>
    <w:p w:rsidR="00727CEC" w:rsidRDefault="00A93A5B" w:rsidP="0077787E">
      <w:pPr>
        <w:spacing w:line="276" w:lineRule="auto"/>
        <w:ind w:left="0"/>
        <w:jc w:val="both"/>
        <w:rPr>
          <w:sz w:val="24"/>
          <w:lang w:val="hu-HU"/>
        </w:rPr>
      </w:pPr>
      <w:r w:rsidRPr="002B32A7">
        <w:rPr>
          <w:b/>
          <w:sz w:val="24"/>
          <w:lang w:val="hu-HU"/>
        </w:rPr>
        <w:t>A SZOMHULL Nonprofit Kft.</w:t>
      </w:r>
      <w:r>
        <w:rPr>
          <w:sz w:val="24"/>
          <w:lang w:val="hu-HU"/>
        </w:rPr>
        <w:t xml:space="preserve"> eddig a SZOVA Zrt. közszolgáltatói engedélyére alapozva végezte tevékenységét – ezt a hulladékról szóló törvény lehetővé tette, és véleményünk szerint ma is lehetővé teszi. Azonban, annak érdekében, hogy a hatósági elvárásoknak megfeleljünk, és a közszolgáltatói tevékenységet továbbra is végezhessük, társaságunk </w:t>
      </w:r>
      <w:r w:rsidRPr="002B32A7">
        <w:rPr>
          <w:b/>
          <w:sz w:val="24"/>
          <w:lang w:val="hu-HU"/>
        </w:rPr>
        <w:t xml:space="preserve">saját jogon </w:t>
      </w:r>
      <w:r w:rsidR="004D097C">
        <w:rPr>
          <w:b/>
          <w:sz w:val="24"/>
          <w:lang w:val="hu-HU"/>
        </w:rPr>
        <w:t>igényelt</w:t>
      </w:r>
      <w:r w:rsidRPr="002B32A7">
        <w:rPr>
          <w:b/>
          <w:sz w:val="24"/>
          <w:lang w:val="hu-HU"/>
        </w:rPr>
        <w:t xml:space="preserve"> előbb hulladék</w:t>
      </w:r>
      <w:r w:rsidR="001A6640">
        <w:rPr>
          <w:b/>
          <w:sz w:val="24"/>
          <w:lang w:val="hu-HU"/>
        </w:rPr>
        <w:t>szállítási</w:t>
      </w:r>
      <w:r w:rsidRPr="002B32A7">
        <w:rPr>
          <w:b/>
          <w:sz w:val="24"/>
          <w:lang w:val="hu-HU"/>
        </w:rPr>
        <w:t xml:space="preserve"> engedélyt, majd 2015. decemberében a közszolgáltatói minősít</w:t>
      </w:r>
      <w:r w:rsidR="004D097C">
        <w:rPr>
          <w:b/>
          <w:sz w:val="24"/>
          <w:lang w:val="hu-HU"/>
        </w:rPr>
        <w:t xml:space="preserve">ési engedélyt </w:t>
      </w:r>
      <w:r>
        <w:rPr>
          <w:sz w:val="24"/>
          <w:lang w:val="hu-HU"/>
        </w:rPr>
        <w:t>is megszereztük.</w:t>
      </w:r>
    </w:p>
    <w:p w:rsidR="000430F9" w:rsidRPr="002B32A7" w:rsidRDefault="00E95C6F" w:rsidP="0077787E">
      <w:pPr>
        <w:spacing w:line="276" w:lineRule="auto"/>
        <w:ind w:left="0"/>
        <w:jc w:val="both"/>
        <w:rPr>
          <w:b/>
          <w:sz w:val="24"/>
          <w:lang w:val="hu-HU"/>
        </w:rPr>
      </w:pPr>
      <w:r w:rsidRPr="002B32A7">
        <w:rPr>
          <w:b/>
          <w:sz w:val="24"/>
          <w:lang w:val="hu-HU"/>
        </w:rPr>
        <w:t>2015. októberében lehetőség nyílt</w:t>
      </w:r>
      <w:r>
        <w:rPr>
          <w:sz w:val="24"/>
          <w:lang w:val="hu-HU"/>
        </w:rPr>
        <w:t xml:space="preserve"> a hulladékgazdálkodás 2015. első három negyedévi veszteségére vonatkozó </w:t>
      </w:r>
      <w:r w:rsidRPr="002B32A7">
        <w:rPr>
          <w:b/>
          <w:sz w:val="24"/>
          <w:lang w:val="hu-HU"/>
        </w:rPr>
        <w:t>támogatás</w:t>
      </w:r>
      <w:r w:rsidR="000430F9" w:rsidRPr="002B32A7">
        <w:rPr>
          <w:b/>
          <w:sz w:val="24"/>
          <w:lang w:val="hu-HU"/>
        </w:rPr>
        <w:t>i igényt benyújtani</w:t>
      </w:r>
      <w:r w:rsidR="000430F9">
        <w:rPr>
          <w:sz w:val="24"/>
          <w:lang w:val="hu-HU"/>
        </w:rPr>
        <w:t>.</w:t>
      </w:r>
      <w:r w:rsidR="00B501F1">
        <w:rPr>
          <w:sz w:val="24"/>
          <w:lang w:val="hu-HU"/>
        </w:rPr>
        <w:t xml:space="preserve"> </w:t>
      </w:r>
      <w:r w:rsidR="004D097C">
        <w:rPr>
          <w:sz w:val="24"/>
          <w:lang w:val="hu-HU"/>
        </w:rPr>
        <w:t>Éltünk ezzel a lehetőséggel, t</w:t>
      </w:r>
      <w:r>
        <w:rPr>
          <w:sz w:val="24"/>
          <w:lang w:val="hu-HU"/>
        </w:rPr>
        <w:t xml:space="preserve">ámogatási </w:t>
      </w:r>
      <w:r w:rsidRPr="002B32A7">
        <w:rPr>
          <w:b/>
          <w:sz w:val="24"/>
          <w:lang w:val="hu-HU"/>
        </w:rPr>
        <w:t xml:space="preserve">igényünket azonban a Földművelésügyi </w:t>
      </w:r>
      <w:r w:rsidR="00A17F99" w:rsidRPr="002B32A7">
        <w:rPr>
          <w:b/>
          <w:sz w:val="24"/>
          <w:lang w:val="hu-HU"/>
        </w:rPr>
        <w:t>M</w:t>
      </w:r>
      <w:r w:rsidRPr="002B32A7">
        <w:rPr>
          <w:b/>
          <w:sz w:val="24"/>
          <w:lang w:val="hu-HU"/>
        </w:rPr>
        <w:t xml:space="preserve">inisztérium </w:t>
      </w:r>
      <w:r w:rsidR="00FD44CB">
        <w:rPr>
          <w:b/>
          <w:sz w:val="24"/>
          <w:lang w:val="hu-HU"/>
        </w:rPr>
        <w:t xml:space="preserve">2015. decemberében kelt határozatában </w:t>
      </w:r>
      <w:r w:rsidRPr="002B32A7">
        <w:rPr>
          <w:b/>
          <w:sz w:val="24"/>
          <w:lang w:val="hu-HU"/>
        </w:rPr>
        <w:t>elutasította</w:t>
      </w:r>
      <w:r>
        <w:rPr>
          <w:sz w:val="24"/>
          <w:lang w:val="hu-HU"/>
        </w:rPr>
        <w:t>, azzal az indokkal, hogy 2015-ben már kaptunk támogatást. Valóban – a 2014. december 20-án meghirdetett lehetőséget kihasználva támogatást kértünk a 2014. évi veszteség ellentételezésére, és ezt 2015. májusában és novemberében</w:t>
      </w:r>
      <w:r w:rsidR="004D097C">
        <w:rPr>
          <w:sz w:val="24"/>
          <w:lang w:val="hu-HU"/>
        </w:rPr>
        <w:t>,</w:t>
      </w:r>
      <w:r>
        <w:rPr>
          <w:sz w:val="24"/>
          <w:lang w:val="hu-HU"/>
        </w:rPr>
        <w:t xml:space="preserve"> két részletben megkaptuk.</w:t>
      </w:r>
      <w:r w:rsidR="00A51191">
        <w:rPr>
          <w:sz w:val="24"/>
          <w:lang w:val="hu-HU"/>
        </w:rPr>
        <w:t xml:space="preserve"> </w:t>
      </w:r>
      <w:r w:rsidR="00BF0616">
        <w:rPr>
          <w:sz w:val="24"/>
          <w:lang w:val="hu-HU"/>
        </w:rPr>
        <w:t>Az elutasítás azt jelenti, hogy</w:t>
      </w:r>
      <w:r w:rsidR="00A51191">
        <w:rPr>
          <w:sz w:val="24"/>
          <w:lang w:val="hu-HU"/>
        </w:rPr>
        <w:t xml:space="preserve"> </w:t>
      </w:r>
      <w:r w:rsidR="000430F9" w:rsidRPr="002B32A7">
        <w:rPr>
          <w:b/>
          <w:sz w:val="24"/>
          <w:lang w:val="hu-HU"/>
        </w:rPr>
        <w:t>a hulladékgazdálkodási közszolgáltatás 2015. évi veszteségét nem kompenzálja az állam.</w:t>
      </w:r>
    </w:p>
    <w:p w:rsidR="00B501F1" w:rsidRDefault="000430F9" w:rsidP="0077787E">
      <w:pPr>
        <w:spacing w:line="276" w:lineRule="auto"/>
        <w:ind w:left="0"/>
        <w:jc w:val="both"/>
        <w:rPr>
          <w:sz w:val="24"/>
          <w:lang w:val="hu-HU"/>
        </w:rPr>
      </w:pPr>
      <w:r>
        <w:rPr>
          <w:sz w:val="24"/>
          <w:lang w:val="hu-HU"/>
        </w:rPr>
        <w:t xml:space="preserve">Ezek mellett 2015. decemberében az Országgyűlés elfogadta a hulladékról szóló törvény újabb módosítását, amely </w:t>
      </w:r>
      <w:r w:rsidRPr="002B32A7">
        <w:rPr>
          <w:b/>
          <w:sz w:val="24"/>
          <w:lang w:val="hu-HU"/>
        </w:rPr>
        <w:t>tevékenységünk kereteit ismét gyökeresen megváltoztatja</w:t>
      </w:r>
      <w:r>
        <w:rPr>
          <w:sz w:val="24"/>
          <w:lang w:val="hu-HU"/>
        </w:rPr>
        <w:t xml:space="preserve">. 2016. április 1-jétől </w:t>
      </w:r>
      <w:r w:rsidRPr="002B32A7">
        <w:rPr>
          <w:b/>
          <w:sz w:val="24"/>
          <w:lang w:val="hu-HU"/>
        </w:rPr>
        <w:t>létrejön egy állami Koordináló Szervezet</w:t>
      </w:r>
      <w:r>
        <w:rPr>
          <w:sz w:val="24"/>
          <w:lang w:val="hu-HU"/>
        </w:rPr>
        <w:t xml:space="preserve">. A települések továbbra is kiválaszthatják a közszolgáltatót, akivel </w:t>
      </w:r>
      <w:r w:rsidR="00BF0616">
        <w:rPr>
          <w:sz w:val="24"/>
          <w:lang w:val="hu-HU"/>
        </w:rPr>
        <w:t xml:space="preserve">azonban már nem az önkormányzat, hanem </w:t>
      </w:r>
      <w:r>
        <w:rPr>
          <w:sz w:val="24"/>
          <w:lang w:val="hu-HU"/>
        </w:rPr>
        <w:t xml:space="preserve">a Koordináló </w:t>
      </w:r>
      <w:r w:rsidR="00BF0616">
        <w:rPr>
          <w:sz w:val="24"/>
          <w:lang w:val="hu-HU"/>
        </w:rPr>
        <w:t>S</w:t>
      </w:r>
      <w:r>
        <w:rPr>
          <w:sz w:val="24"/>
          <w:lang w:val="hu-HU"/>
        </w:rPr>
        <w:t xml:space="preserve">zervezet köt </w:t>
      </w:r>
      <w:r w:rsidR="00FD44CB">
        <w:rPr>
          <w:sz w:val="24"/>
          <w:lang w:val="hu-HU"/>
        </w:rPr>
        <w:t xml:space="preserve">majd </w:t>
      </w:r>
      <w:r>
        <w:rPr>
          <w:sz w:val="24"/>
          <w:lang w:val="hu-HU"/>
        </w:rPr>
        <w:t xml:space="preserve">szerződést. </w:t>
      </w:r>
      <w:r w:rsidRPr="002B32A7">
        <w:rPr>
          <w:b/>
          <w:sz w:val="24"/>
          <w:lang w:val="hu-HU"/>
        </w:rPr>
        <w:t>Ő állítja ki a közszolgáltatási számlákat</w:t>
      </w:r>
      <w:r>
        <w:rPr>
          <w:sz w:val="24"/>
          <w:lang w:val="hu-HU"/>
        </w:rPr>
        <w:t xml:space="preserve"> és szedi be a díjakat</w:t>
      </w:r>
      <w:r w:rsidR="00FD44CB">
        <w:rPr>
          <w:sz w:val="24"/>
          <w:lang w:val="hu-HU"/>
        </w:rPr>
        <w:t xml:space="preserve"> az ügyfelektől</w:t>
      </w:r>
      <w:r>
        <w:rPr>
          <w:sz w:val="24"/>
          <w:lang w:val="hu-HU"/>
        </w:rPr>
        <w:t xml:space="preserve">, majd a beszedett díjakból </w:t>
      </w:r>
      <w:r w:rsidRPr="002B32A7">
        <w:rPr>
          <w:b/>
          <w:sz w:val="24"/>
          <w:lang w:val="hu-HU"/>
        </w:rPr>
        <w:t>kifizeti a közszolgáltatókat</w:t>
      </w:r>
      <w:r>
        <w:rPr>
          <w:sz w:val="24"/>
          <w:lang w:val="hu-HU"/>
        </w:rPr>
        <w:t xml:space="preserve">, az általa megállapított áron. Emellett </w:t>
      </w:r>
      <w:r w:rsidRPr="002B32A7">
        <w:rPr>
          <w:b/>
          <w:sz w:val="24"/>
          <w:lang w:val="hu-HU"/>
        </w:rPr>
        <w:t>dönt az állami támogatások elosztásáról</w:t>
      </w:r>
      <w:r>
        <w:rPr>
          <w:sz w:val="24"/>
          <w:lang w:val="hu-HU"/>
        </w:rPr>
        <w:t xml:space="preserve"> is. </w:t>
      </w:r>
    </w:p>
    <w:p w:rsidR="00DC70BD" w:rsidRDefault="000430F9" w:rsidP="0077787E">
      <w:pPr>
        <w:spacing w:line="276" w:lineRule="auto"/>
        <w:ind w:left="0"/>
        <w:jc w:val="both"/>
        <w:rPr>
          <w:sz w:val="24"/>
          <w:lang w:val="hu-HU"/>
        </w:rPr>
      </w:pPr>
      <w:r>
        <w:rPr>
          <w:sz w:val="24"/>
          <w:lang w:val="hu-HU"/>
        </w:rPr>
        <w:t xml:space="preserve">Az önkormányzatok </w:t>
      </w:r>
      <w:r w:rsidR="00FD44CB">
        <w:rPr>
          <w:sz w:val="24"/>
          <w:lang w:val="hu-HU"/>
        </w:rPr>
        <w:t xml:space="preserve">a jövőben </w:t>
      </w:r>
      <w:r>
        <w:rPr>
          <w:sz w:val="24"/>
          <w:lang w:val="hu-HU"/>
        </w:rPr>
        <w:t xml:space="preserve">önkéntesen felajánlhatják a hulladékgazdálkodáshoz szükséges eszközeiket a Koordináló </w:t>
      </w:r>
      <w:r w:rsidR="00BF0616">
        <w:rPr>
          <w:sz w:val="24"/>
          <w:lang w:val="hu-HU"/>
        </w:rPr>
        <w:t>S</w:t>
      </w:r>
      <w:r>
        <w:rPr>
          <w:sz w:val="24"/>
          <w:lang w:val="hu-HU"/>
        </w:rPr>
        <w:t>zervezetnek, amely vagyonkezelési szerződés alapján kezeli azokat.</w:t>
      </w:r>
      <w:r w:rsidR="00B501F1">
        <w:rPr>
          <w:sz w:val="24"/>
          <w:lang w:val="hu-HU"/>
        </w:rPr>
        <w:t xml:space="preserve"> </w:t>
      </w:r>
      <w:r w:rsidR="00DC70BD" w:rsidRPr="002B32A7">
        <w:rPr>
          <w:b/>
          <w:sz w:val="24"/>
          <w:lang w:val="hu-HU"/>
        </w:rPr>
        <w:t>A közszolgáltatóknak tevékenységük folytatásához ismét újabb engedélyt, ezúttal megfelelőségi igazolást kell beszerezniük</w:t>
      </w:r>
      <w:r w:rsidR="00DC70BD">
        <w:rPr>
          <w:sz w:val="24"/>
          <w:lang w:val="hu-HU"/>
        </w:rPr>
        <w:t xml:space="preserve"> a Koordináló Szervezettől – </w:t>
      </w:r>
      <w:r w:rsidR="00DC70BD" w:rsidRPr="002B32A7">
        <w:rPr>
          <w:b/>
          <w:sz w:val="24"/>
          <w:lang w:val="hu-HU"/>
        </w:rPr>
        <w:t>ennek feltételei jelenleg nem ismertek</w:t>
      </w:r>
      <w:r w:rsidR="00DC70BD">
        <w:rPr>
          <w:sz w:val="24"/>
          <w:lang w:val="hu-HU"/>
        </w:rPr>
        <w:t xml:space="preserve">. </w:t>
      </w:r>
    </w:p>
    <w:p w:rsidR="00DC70BD" w:rsidRDefault="00DC70BD" w:rsidP="0077787E">
      <w:pPr>
        <w:spacing w:line="276" w:lineRule="auto"/>
        <w:ind w:left="0"/>
        <w:jc w:val="both"/>
        <w:rPr>
          <w:sz w:val="24"/>
          <w:lang w:val="hu-HU"/>
        </w:rPr>
      </w:pPr>
      <w:r w:rsidRPr="002B32A7">
        <w:rPr>
          <w:b/>
          <w:sz w:val="24"/>
          <w:lang w:val="hu-HU"/>
        </w:rPr>
        <w:t>Azt, hogy a</w:t>
      </w:r>
      <w:r>
        <w:rPr>
          <w:sz w:val="24"/>
          <w:lang w:val="hu-HU"/>
        </w:rPr>
        <w:t xml:space="preserve"> 2015. decemberében elfogadott és </w:t>
      </w:r>
      <w:r w:rsidRPr="002B32A7">
        <w:rPr>
          <w:b/>
          <w:sz w:val="24"/>
          <w:lang w:val="hu-HU"/>
        </w:rPr>
        <w:t>2016. áprilisában hatályba lépő változások a gyakorlatban mit jelentenek</w:t>
      </w:r>
      <w:r>
        <w:rPr>
          <w:sz w:val="24"/>
          <w:lang w:val="hu-HU"/>
        </w:rPr>
        <w:t xml:space="preserve">, és hogyan hatnak a SZOMHULL Nonprofit Kft. 2016. évi gazdálkodására, </w:t>
      </w:r>
      <w:r w:rsidRPr="002B32A7">
        <w:rPr>
          <w:b/>
          <w:sz w:val="24"/>
          <w:lang w:val="hu-HU"/>
        </w:rPr>
        <w:t>nem tudjuk számszerűsíteni</w:t>
      </w:r>
      <w:r>
        <w:rPr>
          <w:sz w:val="24"/>
          <w:lang w:val="hu-HU"/>
        </w:rPr>
        <w:t>.</w:t>
      </w:r>
      <w:r w:rsidR="00A51191">
        <w:rPr>
          <w:sz w:val="24"/>
          <w:lang w:val="hu-HU"/>
        </w:rPr>
        <w:t xml:space="preserve"> </w:t>
      </w:r>
      <w:r w:rsidRPr="002B32A7">
        <w:rPr>
          <w:b/>
          <w:sz w:val="24"/>
          <w:lang w:val="hu-HU"/>
        </w:rPr>
        <w:t>Két alternatívát tartunk elképzelhetőnek</w:t>
      </w:r>
      <w:r>
        <w:rPr>
          <w:sz w:val="24"/>
          <w:lang w:val="hu-HU"/>
        </w:rPr>
        <w:t xml:space="preserve"> a jövőre nézve:</w:t>
      </w:r>
    </w:p>
    <w:p w:rsidR="00DC70BD" w:rsidRDefault="00DC70BD" w:rsidP="00DC70BD">
      <w:pPr>
        <w:pStyle w:val="Listaszerbekezds"/>
        <w:numPr>
          <w:ilvl w:val="0"/>
          <w:numId w:val="6"/>
        </w:numPr>
        <w:spacing w:line="276" w:lineRule="auto"/>
        <w:jc w:val="both"/>
        <w:rPr>
          <w:sz w:val="24"/>
          <w:lang w:val="hu-HU"/>
        </w:rPr>
      </w:pPr>
      <w:r>
        <w:rPr>
          <w:sz w:val="24"/>
          <w:lang w:val="hu-HU"/>
        </w:rPr>
        <w:t xml:space="preserve">A kisebb szolgáltatók kiszorulnak a piacról, </w:t>
      </w:r>
      <w:r w:rsidRPr="002B32A7">
        <w:rPr>
          <w:b/>
          <w:sz w:val="24"/>
          <w:lang w:val="hu-HU"/>
        </w:rPr>
        <w:t>regionális szolgáltatók jönnek létre</w:t>
      </w:r>
      <w:r>
        <w:rPr>
          <w:sz w:val="24"/>
          <w:lang w:val="hu-HU"/>
        </w:rPr>
        <w:t>. Ezeknek a regionális szolgáltatóknak a veszteségét az állam kompenzálja, annak érdekében, hogy képesek legyenek feladataik ellátására.</w:t>
      </w:r>
    </w:p>
    <w:p w:rsidR="00DC70BD" w:rsidRDefault="00DC70BD" w:rsidP="00DC70BD">
      <w:pPr>
        <w:pStyle w:val="Listaszerbekezds"/>
        <w:numPr>
          <w:ilvl w:val="0"/>
          <w:numId w:val="6"/>
        </w:numPr>
        <w:spacing w:line="276" w:lineRule="auto"/>
        <w:jc w:val="both"/>
        <w:rPr>
          <w:sz w:val="24"/>
          <w:lang w:val="hu-HU"/>
        </w:rPr>
      </w:pPr>
      <w:r w:rsidRPr="002B32A7">
        <w:rPr>
          <w:b/>
          <w:sz w:val="24"/>
          <w:lang w:val="hu-HU"/>
        </w:rPr>
        <w:t>Az állam saját hatáskörébe vonja a közszolgáltatást</w:t>
      </w:r>
      <w:r>
        <w:rPr>
          <w:sz w:val="24"/>
          <w:lang w:val="hu-HU"/>
        </w:rPr>
        <w:t>, az önkormányzati tulajdonú közszolgáltatók veszteségét nem kompenzálja, működésüket ezzel ellehetetleníti.</w:t>
      </w:r>
    </w:p>
    <w:p w:rsidR="005B653B" w:rsidRDefault="00DC70BD" w:rsidP="00DC70BD">
      <w:pPr>
        <w:spacing w:line="276" w:lineRule="auto"/>
        <w:ind w:left="0"/>
        <w:jc w:val="both"/>
        <w:rPr>
          <w:sz w:val="24"/>
          <w:lang w:val="hu-HU"/>
        </w:rPr>
      </w:pPr>
      <w:r w:rsidRPr="002B32A7">
        <w:rPr>
          <w:b/>
          <w:sz w:val="24"/>
          <w:lang w:val="hu-HU"/>
        </w:rPr>
        <w:lastRenderedPageBreak/>
        <w:t>Az első forgatókönyv megvalósulása a SZOMHULL Nonprofit K</w:t>
      </w:r>
      <w:r>
        <w:rPr>
          <w:sz w:val="24"/>
          <w:lang w:val="hu-HU"/>
        </w:rPr>
        <w:t xml:space="preserve">ft. számára </w:t>
      </w:r>
      <w:r w:rsidR="00A17F99">
        <w:rPr>
          <w:sz w:val="24"/>
          <w:lang w:val="hu-HU"/>
        </w:rPr>
        <w:t xml:space="preserve">akár </w:t>
      </w:r>
      <w:r>
        <w:rPr>
          <w:sz w:val="24"/>
          <w:lang w:val="hu-HU"/>
        </w:rPr>
        <w:t xml:space="preserve">pozitív kimenetellel, piaci lehetőségeinek bővülésével és </w:t>
      </w:r>
      <w:r w:rsidRPr="002B32A7">
        <w:rPr>
          <w:b/>
          <w:sz w:val="24"/>
          <w:lang w:val="hu-HU"/>
        </w:rPr>
        <w:t>pozíciójának erősödésével</w:t>
      </w:r>
      <w:r w:rsidR="00A17F99" w:rsidRPr="002B32A7">
        <w:rPr>
          <w:b/>
          <w:sz w:val="24"/>
          <w:lang w:val="hu-HU"/>
        </w:rPr>
        <w:t xml:space="preserve"> is</w:t>
      </w:r>
      <w:r w:rsidRPr="002B32A7">
        <w:rPr>
          <w:b/>
          <w:sz w:val="24"/>
          <w:lang w:val="hu-HU"/>
        </w:rPr>
        <w:t xml:space="preserve"> járhat</w:t>
      </w:r>
      <w:r>
        <w:rPr>
          <w:sz w:val="24"/>
          <w:lang w:val="hu-HU"/>
        </w:rPr>
        <w:t xml:space="preserve">. </w:t>
      </w:r>
      <w:r w:rsidRPr="002B32A7">
        <w:rPr>
          <w:b/>
          <w:sz w:val="24"/>
          <w:lang w:val="hu-HU"/>
        </w:rPr>
        <w:t>A második forgatókönyv viszont arra kényszerítheti tulajdonosunkat</w:t>
      </w:r>
      <w:r>
        <w:rPr>
          <w:sz w:val="24"/>
          <w:lang w:val="hu-HU"/>
        </w:rPr>
        <w:t xml:space="preserve">, Szombathely Megyei Jogú Város Önkormányzatát, </w:t>
      </w:r>
      <w:r w:rsidRPr="002B32A7">
        <w:rPr>
          <w:b/>
          <w:sz w:val="24"/>
          <w:lang w:val="hu-HU"/>
        </w:rPr>
        <w:t xml:space="preserve">hogy a </w:t>
      </w:r>
      <w:r w:rsidR="00020C85" w:rsidRPr="002B32A7">
        <w:rPr>
          <w:b/>
          <w:sz w:val="24"/>
          <w:lang w:val="hu-HU"/>
        </w:rPr>
        <w:t>tevékenység vesztesége miatt</w:t>
      </w:r>
      <w:r w:rsidR="00FD44CB">
        <w:rPr>
          <w:b/>
          <w:sz w:val="24"/>
          <w:lang w:val="hu-HU"/>
        </w:rPr>
        <w:t xml:space="preserve"> </w:t>
      </w:r>
      <w:r w:rsidR="00020C85" w:rsidRPr="002B32A7">
        <w:rPr>
          <w:b/>
          <w:sz w:val="24"/>
          <w:lang w:val="hu-HU"/>
        </w:rPr>
        <w:t>a</w:t>
      </w:r>
      <w:r w:rsidR="00FD44CB">
        <w:rPr>
          <w:b/>
          <w:sz w:val="24"/>
          <w:lang w:val="hu-HU"/>
        </w:rPr>
        <w:t xml:space="preserve"> </w:t>
      </w:r>
      <w:r>
        <w:rPr>
          <w:sz w:val="24"/>
          <w:lang w:val="hu-HU"/>
        </w:rPr>
        <w:t xml:space="preserve">jelenleg a SZOMHULL Nonprofit Kft. és a SZOVA Zrt. </w:t>
      </w:r>
      <w:r w:rsidR="00863BDB">
        <w:rPr>
          <w:sz w:val="24"/>
          <w:lang w:val="hu-HU"/>
        </w:rPr>
        <w:t xml:space="preserve">tulajdonában lévő </w:t>
      </w:r>
      <w:r w:rsidR="00863BDB" w:rsidRPr="002B32A7">
        <w:rPr>
          <w:b/>
          <w:sz w:val="24"/>
          <w:lang w:val="hu-HU"/>
        </w:rPr>
        <w:t>hulladékgazdálkodási eszközöket az állami Koordináló Szervezetnek adja át</w:t>
      </w:r>
      <w:r w:rsidR="00FD44CB">
        <w:rPr>
          <w:b/>
          <w:sz w:val="24"/>
          <w:lang w:val="hu-HU"/>
        </w:rPr>
        <w:t xml:space="preserve"> – </w:t>
      </w:r>
      <w:r w:rsidR="00FD44CB">
        <w:rPr>
          <w:sz w:val="24"/>
          <w:lang w:val="hu-HU"/>
        </w:rPr>
        <w:t>így</w:t>
      </w:r>
      <w:r w:rsidR="00FD44CB" w:rsidRPr="00FD44CB">
        <w:rPr>
          <w:sz w:val="24"/>
          <w:lang w:val="hu-HU"/>
        </w:rPr>
        <w:t xml:space="preserve"> mentesülhet a veszteség és a finanszírozási kényszer alól</w:t>
      </w:r>
      <w:r w:rsidR="00863BDB" w:rsidRPr="00FD44CB">
        <w:rPr>
          <w:sz w:val="24"/>
          <w:lang w:val="hu-HU"/>
        </w:rPr>
        <w:t>.</w:t>
      </w:r>
      <w:r w:rsidR="00863BDB">
        <w:rPr>
          <w:sz w:val="24"/>
          <w:lang w:val="hu-HU"/>
        </w:rPr>
        <w:t xml:space="preserve"> Mivel a hulladékgazdálkodási feladatokat továbbra is el kell látni, ezek az eszközök várhatóan továbbra is Szombathelyen maradnak, azt azonban, hogy ki és milyen formában üzemelteti </w:t>
      </w:r>
      <w:r w:rsidR="00B501F1">
        <w:rPr>
          <w:sz w:val="24"/>
          <w:lang w:val="hu-HU"/>
        </w:rPr>
        <w:t>azokat, ma még</w:t>
      </w:r>
      <w:r w:rsidR="00863BDB">
        <w:rPr>
          <w:sz w:val="24"/>
          <w:lang w:val="hu-HU"/>
        </w:rPr>
        <w:t xml:space="preserve"> nem tudjuk.</w:t>
      </w:r>
    </w:p>
    <w:p w:rsidR="005B653B" w:rsidRPr="002B32A7" w:rsidRDefault="005B653B" w:rsidP="00DC70BD">
      <w:pPr>
        <w:spacing w:line="276" w:lineRule="auto"/>
        <w:ind w:left="0"/>
        <w:jc w:val="both"/>
        <w:rPr>
          <w:b/>
          <w:sz w:val="24"/>
          <w:lang w:val="hu-HU"/>
        </w:rPr>
      </w:pPr>
      <w:r>
        <w:rPr>
          <w:sz w:val="24"/>
          <w:lang w:val="hu-HU"/>
        </w:rPr>
        <w:t xml:space="preserve">A bizonytalan jogszabályi keretek között </w:t>
      </w:r>
      <w:r w:rsidRPr="002B32A7">
        <w:rPr>
          <w:b/>
          <w:sz w:val="24"/>
          <w:lang w:val="hu-HU"/>
        </w:rPr>
        <w:t>2016. évi üzleti tervünket arra a feltételezésre alapozzuk, hogy a SZOMHULL Nonprofit Kft.</w:t>
      </w:r>
      <w:r w:rsidR="00BF0616" w:rsidRPr="002B32A7">
        <w:rPr>
          <w:b/>
          <w:sz w:val="24"/>
          <w:lang w:val="hu-HU"/>
        </w:rPr>
        <w:t xml:space="preserve"> továbbra is hulladékgazdálkodási közszolgáltató marad, ezt a tevékenységet egész évben végzi, </w:t>
      </w:r>
      <w:r w:rsidRPr="002B32A7">
        <w:rPr>
          <w:b/>
          <w:sz w:val="24"/>
          <w:lang w:val="hu-HU"/>
        </w:rPr>
        <w:t>szolgáltatási területe</w:t>
      </w:r>
      <w:r w:rsidR="00BF0616" w:rsidRPr="002B32A7">
        <w:rPr>
          <w:b/>
          <w:sz w:val="24"/>
          <w:lang w:val="hu-HU"/>
        </w:rPr>
        <w:t xml:space="preserve"> pedig</w:t>
      </w:r>
      <w:r w:rsidRPr="002B32A7">
        <w:rPr>
          <w:b/>
          <w:sz w:val="24"/>
          <w:lang w:val="hu-HU"/>
        </w:rPr>
        <w:t xml:space="preserve"> nem változik az előző évhez képest. A hulladékgyűjtést és ártalmatlanítást alvállalkozóként továbbra is a SZOVA Zrt. fogja végezni, és költségeink meghatározó eleme a SZOVA Zrt. által számlázott alvállalkozói díj lesz.</w:t>
      </w:r>
    </w:p>
    <w:p w:rsidR="00316693" w:rsidRDefault="00772162" w:rsidP="00DC70BD">
      <w:pPr>
        <w:spacing w:line="276" w:lineRule="auto"/>
        <w:ind w:left="0"/>
        <w:jc w:val="both"/>
        <w:rPr>
          <w:sz w:val="24"/>
          <w:lang w:val="hu-HU"/>
        </w:rPr>
      </w:pPr>
      <w:r>
        <w:rPr>
          <w:sz w:val="24"/>
          <w:lang w:val="hu-HU"/>
        </w:rPr>
        <w:t xml:space="preserve">Gazdasági környezetünket a termelés és a kereslet növekedése jellemzi. Ezért </w:t>
      </w:r>
      <w:r w:rsidR="00BF0616" w:rsidRPr="002B32A7">
        <w:rPr>
          <w:b/>
          <w:sz w:val="24"/>
          <w:lang w:val="hu-HU"/>
        </w:rPr>
        <w:t xml:space="preserve">2016-ban </w:t>
      </w:r>
      <w:r w:rsidRPr="002B32A7">
        <w:rPr>
          <w:b/>
          <w:sz w:val="24"/>
          <w:lang w:val="hu-HU"/>
        </w:rPr>
        <w:t>a keletkező hulladék mennyiségének és árbevételünknek a kismértékű növekedését várjuk.</w:t>
      </w:r>
      <w:r w:rsidR="00316693">
        <w:rPr>
          <w:sz w:val="24"/>
          <w:lang w:val="hu-HU"/>
        </w:rPr>
        <w:t xml:space="preserve"> Folytatjuk a zsákos szelektív hulladékgyűjtés területének kiterjesztését, ami a hulladékhasznosításból származó bevételünket növelheti. </w:t>
      </w:r>
    </w:p>
    <w:p w:rsidR="0047539F" w:rsidRDefault="00316693" w:rsidP="00DC70BD">
      <w:pPr>
        <w:spacing w:line="276" w:lineRule="auto"/>
        <w:ind w:left="0"/>
        <w:jc w:val="both"/>
        <w:rPr>
          <w:sz w:val="24"/>
          <w:lang w:val="hu-HU"/>
        </w:rPr>
      </w:pPr>
      <w:r>
        <w:rPr>
          <w:sz w:val="24"/>
          <w:lang w:val="hu-HU"/>
        </w:rPr>
        <w:t>A hulladék</w:t>
      </w:r>
      <w:r w:rsidR="001A6640">
        <w:rPr>
          <w:sz w:val="24"/>
          <w:lang w:val="hu-HU"/>
        </w:rPr>
        <w:t xml:space="preserve">szállítási </w:t>
      </w:r>
      <w:r>
        <w:rPr>
          <w:sz w:val="24"/>
          <w:lang w:val="hu-HU"/>
        </w:rPr>
        <w:t xml:space="preserve">és a közszolgáltatói engedély megszerzésének feltétele volt, hogy társaságunk saját tulajdonú hulladékgyűjtő járművel, vagy egy ilyen jármű üzemeltetési jogával rendelkezzen. </w:t>
      </w:r>
      <w:r w:rsidR="00BF0616">
        <w:rPr>
          <w:sz w:val="24"/>
          <w:lang w:val="hu-HU"/>
        </w:rPr>
        <w:t xml:space="preserve">Ezért </w:t>
      </w:r>
      <w:r w:rsidR="00BF0616" w:rsidRPr="002B32A7">
        <w:rPr>
          <w:b/>
          <w:sz w:val="24"/>
          <w:lang w:val="hu-HU"/>
        </w:rPr>
        <w:t>Szombathely Megyei Jogú Város Önkormányzata társaságunk üzemeltetésébe adott egy</w:t>
      </w:r>
      <w:r w:rsidR="00BF0616">
        <w:rPr>
          <w:sz w:val="24"/>
          <w:lang w:val="hu-HU"/>
        </w:rPr>
        <w:t xml:space="preserve"> – korábban a SZOVA Zrt. által üzemeltetett – </w:t>
      </w:r>
      <w:r w:rsidR="00BF0616" w:rsidRPr="002B32A7">
        <w:rPr>
          <w:b/>
          <w:sz w:val="24"/>
          <w:lang w:val="hu-HU"/>
        </w:rPr>
        <w:t>kukásautót</w:t>
      </w:r>
      <w:r w:rsidR="00BF0616">
        <w:rPr>
          <w:sz w:val="24"/>
          <w:lang w:val="hu-HU"/>
        </w:rPr>
        <w:t xml:space="preserve">. Ez a változás költségszerkezetünket módosítja, </w:t>
      </w:r>
      <w:r w:rsidR="00617754">
        <w:rPr>
          <w:sz w:val="24"/>
          <w:lang w:val="hu-HU"/>
        </w:rPr>
        <w:t xml:space="preserve">működési költségeink növekedni fognak, a SZOVA Zrt-nek fizetendő alvállalkozói díj </w:t>
      </w:r>
      <w:r w:rsidR="0099152F">
        <w:rPr>
          <w:sz w:val="24"/>
          <w:lang w:val="hu-HU"/>
        </w:rPr>
        <w:t>viszont kisebb mértékben növekszik, mint a szállítási volumen.</w:t>
      </w:r>
    </w:p>
    <w:p w:rsidR="00772162" w:rsidRDefault="00EA37C4" w:rsidP="00DC70BD">
      <w:pPr>
        <w:spacing w:line="276" w:lineRule="auto"/>
        <w:ind w:left="0"/>
        <w:jc w:val="both"/>
        <w:rPr>
          <w:sz w:val="24"/>
          <w:lang w:val="hu-HU"/>
        </w:rPr>
      </w:pPr>
      <w:r>
        <w:rPr>
          <w:sz w:val="24"/>
          <w:lang w:val="hu-HU"/>
        </w:rPr>
        <w:t xml:space="preserve">Mivel nem tudjuk, hogy a számlázás központosítása a gyakorlatban hogyan fog megvalósulni, </w:t>
      </w:r>
      <w:r w:rsidRPr="002B32A7">
        <w:rPr>
          <w:b/>
          <w:sz w:val="24"/>
          <w:lang w:val="hu-HU"/>
        </w:rPr>
        <w:t>azt feltételezzük, hogy a számlázással kapcsolatos költségek továbbra is társaságunkat terhelik, egész évben.</w:t>
      </w:r>
    </w:p>
    <w:p w:rsidR="0047539F" w:rsidRPr="002B32A7" w:rsidRDefault="00A17F99" w:rsidP="0077787E">
      <w:pPr>
        <w:spacing w:line="276" w:lineRule="auto"/>
        <w:ind w:left="0"/>
        <w:jc w:val="both"/>
        <w:rPr>
          <w:b/>
          <w:sz w:val="24"/>
          <w:lang w:val="hu-HU"/>
        </w:rPr>
      </w:pPr>
      <w:r>
        <w:rPr>
          <w:sz w:val="24"/>
          <w:lang w:val="hu-HU"/>
        </w:rPr>
        <w:t xml:space="preserve">Összességében úgy gondoljuk, hogy </w:t>
      </w:r>
      <w:r w:rsidRPr="002B32A7">
        <w:rPr>
          <w:b/>
          <w:sz w:val="24"/>
          <w:lang w:val="hu-HU"/>
        </w:rPr>
        <w:t>a kedvező gazdasági környezet</w:t>
      </w:r>
      <w:r w:rsidR="00FD44CB">
        <w:rPr>
          <w:b/>
          <w:sz w:val="24"/>
          <w:lang w:val="hu-HU"/>
        </w:rPr>
        <w:t xml:space="preserve">nek köszönhetően </w:t>
      </w:r>
      <w:r w:rsidRPr="002B32A7">
        <w:rPr>
          <w:b/>
          <w:sz w:val="24"/>
          <w:lang w:val="hu-HU"/>
        </w:rPr>
        <w:t xml:space="preserve">2016-ban a SZOMHULL Nonprofit Kft. </w:t>
      </w:r>
      <w:r w:rsidR="0047539F" w:rsidRPr="002B32A7">
        <w:rPr>
          <w:b/>
          <w:sz w:val="24"/>
          <w:lang w:val="hu-HU"/>
        </w:rPr>
        <w:t>bevételeit növe</w:t>
      </w:r>
      <w:r w:rsidR="00FD44CB">
        <w:rPr>
          <w:b/>
          <w:sz w:val="24"/>
          <w:lang w:val="hu-HU"/>
        </w:rPr>
        <w:t>kednek</w:t>
      </w:r>
      <w:r w:rsidR="0047539F" w:rsidRPr="002B32A7">
        <w:rPr>
          <w:b/>
          <w:sz w:val="24"/>
          <w:lang w:val="hu-HU"/>
        </w:rPr>
        <w:t>, de ezzel párhuzamosan költségeink is emelkedni fognak</w:t>
      </w:r>
      <w:r w:rsidR="0047539F">
        <w:rPr>
          <w:sz w:val="24"/>
          <w:lang w:val="hu-HU"/>
        </w:rPr>
        <w:t xml:space="preserve"> így </w:t>
      </w:r>
      <w:r w:rsidR="004D097C">
        <w:rPr>
          <w:sz w:val="24"/>
          <w:lang w:val="hu-HU"/>
        </w:rPr>
        <w:t xml:space="preserve">tervünkben </w:t>
      </w:r>
      <w:r w:rsidR="00402F89">
        <w:rPr>
          <w:b/>
          <w:sz w:val="24"/>
          <w:lang w:val="hu-HU"/>
        </w:rPr>
        <w:t>104</w:t>
      </w:r>
      <w:r w:rsidR="002B32A7" w:rsidRPr="002B32A7">
        <w:rPr>
          <w:b/>
          <w:sz w:val="24"/>
          <w:lang w:val="hu-HU"/>
        </w:rPr>
        <w:t xml:space="preserve"> millió forintos veszteséggel számolunk.</w:t>
      </w:r>
    </w:p>
    <w:p w:rsidR="0047539F" w:rsidRDefault="00551DFE" w:rsidP="0077787E">
      <w:pPr>
        <w:spacing w:line="276" w:lineRule="auto"/>
        <w:ind w:left="0"/>
        <w:jc w:val="both"/>
        <w:rPr>
          <w:b/>
          <w:sz w:val="24"/>
          <w:lang w:val="hu-HU"/>
        </w:rPr>
      </w:pPr>
      <w:r>
        <w:rPr>
          <w:sz w:val="24"/>
          <w:lang w:val="hu-HU"/>
        </w:rPr>
        <w:t xml:space="preserve">2015. évi eredményünket jelentősen javította a 2014. évi veszteség kompenzációjára kapott </w:t>
      </w:r>
      <w:r w:rsidR="0047539F">
        <w:rPr>
          <w:sz w:val="24"/>
          <w:lang w:val="hu-HU"/>
        </w:rPr>
        <w:t xml:space="preserve">86 millió forint </w:t>
      </w:r>
      <w:r>
        <w:rPr>
          <w:sz w:val="24"/>
          <w:lang w:val="hu-HU"/>
        </w:rPr>
        <w:t>állami támogatás</w:t>
      </w:r>
      <w:r w:rsidR="004D097C">
        <w:rPr>
          <w:sz w:val="24"/>
          <w:lang w:val="hu-HU"/>
        </w:rPr>
        <w:t>, amelyet egyéb bevételként számoltunk el.</w:t>
      </w:r>
      <w:r w:rsidRPr="002B32A7">
        <w:rPr>
          <w:b/>
          <w:sz w:val="24"/>
          <w:lang w:val="hu-HU"/>
        </w:rPr>
        <w:t xml:space="preserve"> 2016-ban</w:t>
      </w:r>
      <w:r w:rsidR="0099152F">
        <w:rPr>
          <w:b/>
          <w:sz w:val="24"/>
          <w:lang w:val="hu-HU"/>
        </w:rPr>
        <w:t xml:space="preserve"> </w:t>
      </w:r>
      <w:r w:rsidR="004D097C">
        <w:rPr>
          <w:sz w:val="24"/>
          <w:lang w:val="hu-HU"/>
        </w:rPr>
        <w:t>állami</w:t>
      </w:r>
      <w:r w:rsidR="0099152F">
        <w:rPr>
          <w:sz w:val="24"/>
          <w:lang w:val="hu-HU"/>
        </w:rPr>
        <w:t xml:space="preserve"> </w:t>
      </w:r>
      <w:r w:rsidRPr="002B32A7">
        <w:rPr>
          <w:b/>
          <w:sz w:val="24"/>
          <w:lang w:val="hu-HU"/>
        </w:rPr>
        <w:t>támogatással nem számol</w:t>
      </w:r>
      <w:r w:rsidR="004D097C">
        <w:rPr>
          <w:b/>
          <w:sz w:val="24"/>
          <w:lang w:val="hu-HU"/>
        </w:rPr>
        <w:t xml:space="preserve">unk. </w:t>
      </w:r>
    </w:p>
    <w:p w:rsidR="0099152F" w:rsidRDefault="0099152F" w:rsidP="0077787E">
      <w:pPr>
        <w:spacing w:line="276" w:lineRule="auto"/>
        <w:ind w:left="0"/>
        <w:jc w:val="both"/>
        <w:rPr>
          <w:b/>
          <w:sz w:val="24"/>
          <w:lang w:val="hu-HU"/>
        </w:rPr>
      </w:pPr>
    </w:p>
    <w:p w:rsidR="0099152F" w:rsidRDefault="0099152F" w:rsidP="0077787E">
      <w:pPr>
        <w:spacing w:line="276" w:lineRule="auto"/>
        <w:ind w:left="0"/>
        <w:jc w:val="both"/>
        <w:rPr>
          <w:b/>
          <w:sz w:val="24"/>
          <w:lang w:val="hu-HU"/>
        </w:rPr>
      </w:pPr>
    </w:p>
    <w:p w:rsidR="0099152F" w:rsidRDefault="0099152F" w:rsidP="0077787E">
      <w:pPr>
        <w:spacing w:line="276" w:lineRule="auto"/>
        <w:ind w:left="0"/>
        <w:jc w:val="both"/>
        <w:rPr>
          <w:sz w:val="24"/>
          <w:lang w:val="hu-HU"/>
        </w:rPr>
      </w:pPr>
    </w:p>
    <w:p w:rsidR="002D242E" w:rsidRPr="00890FE1" w:rsidRDefault="002D242E" w:rsidP="0099152F">
      <w:pPr>
        <w:pStyle w:val="Cmsor1"/>
        <w:numPr>
          <w:ilvl w:val="0"/>
          <w:numId w:val="8"/>
        </w:numPr>
        <w:ind w:left="567" w:hanging="567"/>
        <w:rPr>
          <w:lang w:val="hu-HU"/>
        </w:rPr>
      </w:pPr>
      <w:r w:rsidRPr="00890FE1">
        <w:rPr>
          <w:lang w:val="hu-HU"/>
        </w:rPr>
        <w:lastRenderedPageBreak/>
        <w:t>Tevékenységek</w:t>
      </w:r>
    </w:p>
    <w:p w:rsidR="002D242E" w:rsidRDefault="002D242E" w:rsidP="002D242E">
      <w:pPr>
        <w:ind w:left="0"/>
        <w:rPr>
          <w:lang w:val="hu-HU"/>
        </w:rPr>
      </w:pPr>
    </w:p>
    <w:p w:rsidR="008E7CCC" w:rsidRDefault="00020C85" w:rsidP="00387662">
      <w:pPr>
        <w:ind w:left="0"/>
        <w:jc w:val="both"/>
        <w:rPr>
          <w:sz w:val="24"/>
          <w:lang w:val="hu-HU"/>
        </w:rPr>
      </w:pPr>
      <w:r>
        <w:rPr>
          <w:sz w:val="24"/>
          <w:szCs w:val="24"/>
          <w:lang w:val="hu-HU"/>
        </w:rPr>
        <w:t xml:space="preserve">A </w:t>
      </w:r>
      <w:r w:rsidR="005F3F9C">
        <w:rPr>
          <w:sz w:val="24"/>
          <w:lang w:val="hu-HU"/>
        </w:rPr>
        <w:t>SZOMHULL Nonprofit Kft. jelenleg 50 vidéki településsel és Szombathely Megyei Jogú Város Önkormányzatával áll szerződéses kapcsolatban</w:t>
      </w:r>
      <w:r w:rsidR="005F3F9C" w:rsidRPr="007C49E8">
        <w:rPr>
          <w:b/>
          <w:sz w:val="24"/>
          <w:lang w:val="hu-HU"/>
        </w:rPr>
        <w:t>. A 2015. év során és az év végén lejárt közszolgáltatási szerződéseket meghosszabbítottuk.</w:t>
      </w:r>
      <w:r w:rsidR="001A6640">
        <w:rPr>
          <w:b/>
          <w:sz w:val="24"/>
          <w:lang w:val="hu-HU"/>
        </w:rPr>
        <w:t xml:space="preserve"> </w:t>
      </w:r>
      <w:r w:rsidR="001A6640" w:rsidRPr="001A6640">
        <w:rPr>
          <w:sz w:val="24"/>
          <w:lang w:val="hu-HU"/>
        </w:rPr>
        <w:t xml:space="preserve">Annak, hogy szolgáltatási területünket esetleg tovább bővítsük, </w:t>
      </w:r>
      <w:r w:rsidR="00CD2EC8">
        <w:rPr>
          <w:sz w:val="24"/>
          <w:lang w:val="hu-HU"/>
        </w:rPr>
        <w:t>a SZOVA Zrt. rendelkezésére álló gépállomány kapacitása is korlátot szab.</w:t>
      </w:r>
    </w:p>
    <w:p w:rsidR="002D242E" w:rsidRPr="007C49E8" w:rsidRDefault="008A3D3B" w:rsidP="00387662">
      <w:pPr>
        <w:ind w:left="0"/>
        <w:jc w:val="both"/>
        <w:rPr>
          <w:b/>
          <w:sz w:val="24"/>
          <w:lang w:val="hu-HU"/>
        </w:rPr>
      </w:pPr>
      <w:r w:rsidRPr="007C49E8">
        <w:rPr>
          <w:b/>
          <w:sz w:val="24"/>
          <w:lang w:val="hu-HU"/>
        </w:rPr>
        <w:t>2015</w:t>
      </w:r>
      <w:r w:rsidR="00115A95" w:rsidRPr="007C49E8">
        <w:rPr>
          <w:b/>
          <w:sz w:val="24"/>
          <w:lang w:val="hu-HU"/>
        </w:rPr>
        <w:t>-ben</w:t>
      </w:r>
      <w:r w:rsidR="0099152F">
        <w:rPr>
          <w:b/>
          <w:sz w:val="24"/>
          <w:lang w:val="hu-HU"/>
        </w:rPr>
        <w:t xml:space="preserve"> </w:t>
      </w:r>
      <w:r>
        <w:rPr>
          <w:sz w:val="24"/>
          <w:lang w:val="hu-HU"/>
        </w:rPr>
        <w:t xml:space="preserve">az ügyfélkörünkbe tartozó  </w:t>
      </w:r>
      <w:r w:rsidRPr="007C49E8">
        <w:rPr>
          <w:b/>
          <w:sz w:val="24"/>
          <w:lang w:val="hu-HU"/>
        </w:rPr>
        <w:t>négy</w:t>
      </w:r>
      <w:r>
        <w:rPr>
          <w:sz w:val="24"/>
          <w:lang w:val="hu-HU"/>
        </w:rPr>
        <w:t xml:space="preserve"> legnagyobb </w:t>
      </w:r>
      <w:r w:rsidRPr="007C49E8">
        <w:rPr>
          <w:b/>
          <w:sz w:val="24"/>
          <w:lang w:val="hu-HU"/>
        </w:rPr>
        <w:t>vidéki település önkormányzata tulajdonrészt szerzett társaságunkban</w:t>
      </w:r>
      <w:r>
        <w:rPr>
          <w:sz w:val="24"/>
          <w:lang w:val="hu-HU"/>
        </w:rPr>
        <w:t xml:space="preserve">. Ez lehetővé teszi számukra, hogy közbeszerzési eljárás lefolytatása nélkül kössenek szerződést velünk. Év végén </w:t>
      </w:r>
      <w:r w:rsidRPr="007C49E8">
        <w:rPr>
          <w:b/>
          <w:sz w:val="24"/>
          <w:lang w:val="hu-HU"/>
        </w:rPr>
        <w:t>további négy település jelezte, hogy ők is szeretnének részesedést vásárolni</w:t>
      </w:r>
      <w:r w:rsidR="0099152F">
        <w:rPr>
          <w:b/>
          <w:sz w:val="24"/>
          <w:lang w:val="hu-HU"/>
        </w:rPr>
        <w:t>, és közülük kettő a törvénymódosítás után is megerősítette ezt a szándékát.</w:t>
      </w:r>
      <w:r w:rsidR="0099152F">
        <w:rPr>
          <w:sz w:val="24"/>
          <w:lang w:val="hu-HU"/>
        </w:rPr>
        <w:t xml:space="preserve"> M</w:t>
      </w:r>
      <w:r w:rsidR="008E7CCC">
        <w:rPr>
          <w:sz w:val="24"/>
          <w:lang w:val="hu-HU"/>
        </w:rPr>
        <w:t>ivel a tulajdonos önkormányzatok várhatóan t</w:t>
      </w:r>
      <w:r w:rsidR="001A28CE">
        <w:rPr>
          <w:sz w:val="24"/>
          <w:lang w:val="hu-HU"/>
        </w:rPr>
        <w:t xml:space="preserve">ovábbra is társaságunkat bízzák meg a hulladékszállítással, </w:t>
      </w:r>
      <w:r w:rsidR="001A28CE" w:rsidRPr="007C49E8">
        <w:rPr>
          <w:b/>
          <w:sz w:val="24"/>
          <w:lang w:val="hu-HU"/>
        </w:rPr>
        <w:t>ez hozzájárulhat piaci pozíciónk stabilizálásához és erősítéséhez.</w:t>
      </w:r>
    </w:p>
    <w:p w:rsidR="008E7CCC" w:rsidRDefault="007C49E8" w:rsidP="00387662">
      <w:pPr>
        <w:ind w:left="0"/>
        <w:jc w:val="both"/>
        <w:rPr>
          <w:sz w:val="24"/>
          <w:lang w:val="hu-HU"/>
        </w:rPr>
      </w:pPr>
      <w:r>
        <w:rPr>
          <w:sz w:val="24"/>
          <w:lang w:val="hu-HU"/>
        </w:rPr>
        <w:t>Jogi szempontból a</w:t>
      </w:r>
      <w:r w:rsidR="001A28CE">
        <w:rPr>
          <w:sz w:val="24"/>
          <w:lang w:val="hu-HU"/>
        </w:rPr>
        <w:t xml:space="preserve">z előző évhez képest </w:t>
      </w:r>
      <w:r w:rsidR="001A28CE" w:rsidRPr="007C49E8">
        <w:rPr>
          <w:b/>
          <w:sz w:val="24"/>
          <w:lang w:val="hu-HU"/>
        </w:rPr>
        <w:t>jelentős változást jelent, hogy a hulladékgazdálkodási közszolgáltatást</w:t>
      </w:r>
      <w:r w:rsidR="001A28CE">
        <w:rPr>
          <w:sz w:val="24"/>
          <w:lang w:val="hu-HU"/>
        </w:rPr>
        <w:t xml:space="preserve"> már nem a SZOVA Zrt. engedélyére alapozva, hanem </w:t>
      </w:r>
      <w:r w:rsidR="001A28CE" w:rsidRPr="007C49E8">
        <w:rPr>
          <w:b/>
          <w:sz w:val="24"/>
          <w:lang w:val="hu-HU"/>
        </w:rPr>
        <w:t>saját közszolgáltatói minősítési engedélyünk alapján végezzük</w:t>
      </w:r>
      <w:r w:rsidR="001A28CE">
        <w:rPr>
          <w:sz w:val="24"/>
          <w:lang w:val="hu-HU"/>
        </w:rPr>
        <w:t xml:space="preserve">. Az engedély megszerzése érdekében Szombathely Megyei Jogú Város Önkormányzata 2015. októberében a SZOMHULL Nonprofit Kft. üzemeltetésébe adott egy hulladékgyűjtő autót. Ez azt jelenti, hogy </w:t>
      </w:r>
      <w:r w:rsidR="00C8092B">
        <w:rPr>
          <w:sz w:val="24"/>
          <w:lang w:val="hu-HU"/>
        </w:rPr>
        <w:t>bár a feladatok zömét továbbra i</w:t>
      </w:r>
      <w:r>
        <w:rPr>
          <w:sz w:val="24"/>
          <w:lang w:val="hu-HU"/>
        </w:rPr>
        <w:t>s</w:t>
      </w:r>
      <w:r w:rsidR="00C8092B">
        <w:rPr>
          <w:sz w:val="24"/>
          <w:lang w:val="hu-HU"/>
        </w:rPr>
        <w:t xml:space="preserve"> a SZOVA Zrt látja majd el alvállalkozóként</w:t>
      </w:r>
      <w:r w:rsidR="00C8092B" w:rsidRPr="007C49E8">
        <w:rPr>
          <w:b/>
          <w:sz w:val="24"/>
          <w:lang w:val="hu-HU"/>
        </w:rPr>
        <w:t>, lesznek olyan tevékenységek, amelyeket saját erőből is meg tudunk majd</w:t>
      </w:r>
      <w:r w:rsidR="00115A95" w:rsidRPr="007C49E8">
        <w:rPr>
          <w:b/>
          <w:sz w:val="24"/>
          <w:lang w:val="hu-HU"/>
        </w:rPr>
        <w:t xml:space="preserve"> oldani</w:t>
      </w:r>
      <w:r w:rsidR="00C8092B">
        <w:rPr>
          <w:sz w:val="24"/>
          <w:lang w:val="hu-HU"/>
        </w:rPr>
        <w:t>. A gépkocsi üzemeltetés szükségessé tette a létszám bővítését, egy gépkocsivezető és egy rakodó alkalmazását – őket a SZOVA Zrt. állományából vettük át.</w:t>
      </w:r>
    </w:p>
    <w:p w:rsidR="00C8092B" w:rsidRDefault="00C8092B" w:rsidP="00387662">
      <w:pPr>
        <w:ind w:left="0"/>
        <w:jc w:val="both"/>
        <w:rPr>
          <w:sz w:val="24"/>
          <w:lang w:val="hu-HU"/>
        </w:rPr>
      </w:pPr>
      <w:r>
        <w:rPr>
          <w:sz w:val="24"/>
          <w:lang w:val="hu-HU"/>
        </w:rPr>
        <w:t xml:space="preserve">Az áprilisban hatályba lépő változások kapcsán a szakmai hírekben számos feltételezés megjelent már.  Van olyan elképzelés, hogy a hulladékgazdálkodási közszolgáltatással kapcsolatos ügyfélszolgálati feladatokat a kormányablakok veszik át. Úgy gondoljuk azonban, hogy mind a szolgáltatásnyújtással, mind a számlázással kapcsolatos alapadatok és információk társaságunknál állnak rendelkezésre. Emiatt </w:t>
      </w:r>
      <w:r w:rsidRPr="007C49E8">
        <w:rPr>
          <w:b/>
          <w:sz w:val="24"/>
          <w:lang w:val="hu-HU"/>
        </w:rPr>
        <w:t>az ügyfélszolgálati létszám változásával nem számolunk</w:t>
      </w:r>
      <w:r>
        <w:rPr>
          <w:sz w:val="24"/>
          <w:lang w:val="hu-HU"/>
        </w:rPr>
        <w:t xml:space="preserve">, legfeljebb azzal, hogy a feladat jellege átalakul: </w:t>
      </w:r>
      <w:r w:rsidR="002D38A3">
        <w:rPr>
          <w:sz w:val="24"/>
          <w:lang w:val="hu-HU"/>
        </w:rPr>
        <w:t xml:space="preserve">a számlák kiállítása helyett </w:t>
      </w:r>
      <w:r w:rsidR="002D38A3" w:rsidRPr="007C49E8">
        <w:rPr>
          <w:b/>
          <w:sz w:val="24"/>
          <w:lang w:val="hu-HU"/>
        </w:rPr>
        <w:t>adatot kell majd szolgáltatnunk a Koordináló Szervezetnek a számlázáshoz</w:t>
      </w:r>
      <w:r w:rsidR="002D38A3">
        <w:rPr>
          <w:sz w:val="24"/>
          <w:lang w:val="hu-HU"/>
        </w:rPr>
        <w:t xml:space="preserve"> és a közszolgáltatói teljesítmények elszámolásához.</w:t>
      </w:r>
    </w:p>
    <w:p w:rsidR="00627351" w:rsidRPr="00890FE1" w:rsidRDefault="00623F65" w:rsidP="0099152F">
      <w:pPr>
        <w:pStyle w:val="Cmsor1"/>
        <w:numPr>
          <w:ilvl w:val="0"/>
          <w:numId w:val="8"/>
        </w:numPr>
        <w:ind w:left="567" w:hanging="567"/>
        <w:rPr>
          <w:lang w:val="hu-HU"/>
        </w:rPr>
      </w:pPr>
      <w:r w:rsidRPr="00890FE1">
        <w:rPr>
          <w:lang w:val="hu-HU"/>
        </w:rPr>
        <w:t>Bevételek</w:t>
      </w:r>
    </w:p>
    <w:p w:rsidR="00FD5A6E" w:rsidRDefault="00FD5A6E" w:rsidP="00FD5A6E">
      <w:pPr>
        <w:spacing w:after="0" w:line="276" w:lineRule="auto"/>
        <w:ind w:left="0"/>
        <w:jc w:val="both"/>
        <w:rPr>
          <w:sz w:val="24"/>
          <w:lang w:val="hu-HU"/>
        </w:rPr>
      </w:pPr>
    </w:p>
    <w:p w:rsidR="0059122E" w:rsidRDefault="00CD2EC8" w:rsidP="0077787E">
      <w:pPr>
        <w:spacing w:line="276" w:lineRule="auto"/>
        <w:ind w:left="0"/>
        <w:jc w:val="both"/>
        <w:rPr>
          <w:sz w:val="24"/>
          <w:lang w:val="hu-HU"/>
        </w:rPr>
      </w:pPr>
      <w:r w:rsidRPr="00CD2EC8">
        <w:rPr>
          <w:b/>
          <w:sz w:val="24"/>
          <w:lang w:val="hu-HU"/>
        </w:rPr>
        <w:t>2015-ben</w:t>
      </w:r>
      <w:r>
        <w:rPr>
          <w:sz w:val="24"/>
          <w:lang w:val="hu-HU"/>
        </w:rPr>
        <w:t xml:space="preserve"> a k</w:t>
      </w:r>
      <w:r w:rsidR="00115A95">
        <w:rPr>
          <w:sz w:val="24"/>
          <w:lang w:val="hu-HU"/>
        </w:rPr>
        <w:t xml:space="preserve">özszolgáltatásból származó </w:t>
      </w:r>
      <w:r w:rsidR="00115A95" w:rsidRPr="007C49E8">
        <w:rPr>
          <w:b/>
          <w:sz w:val="24"/>
          <w:lang w:val="hu-HU"/>
        </w:rPr>
        <w:t>bevételeink</w:t>
      </w:r>
      <w:r w:rsidR="00115A95">
        <w:rPr>
          <w:sz w:val="24"/>
          <w:lang w:val="hu-HU"/>
        </w:rPr>
        <w:t xml:space="preserve"> jelentősen, </w:t>
      </w:r>
      <w:r w:rsidR="00115A95" w:rsidRPr="007C49E8">
        <w:rPr>
          <w:b/>
          <w:sz w:val="24"/>
          <w:lang w:val="hu-HU"/>
        </w:rPr>
        <w:t xml:space="preserve">kb. 60 millió forinttal emelkedtek </w:t>
      </w:r>
      <w:r>
        <w:rPr>
          <w:b/>
          <w:sz w:val="24"/>
          <w:lang w:val="hu-HU"/>
        </w:rPr>
        <w:t xml:space="preserve">az előző évhez képest. </w:t>
      </w:r>
      <w:r w:rsidR="00115A95">
        <w:rPr>
          <w:sz w:val="24"/>
          <w:lang w:val="hu-HU"/>
        </w:rPr>
        <w:t xml:space="preserve">A növekedés </w:t>
      </w:r>
      <w:r w:rsidR="00E66B12">
        <w:rPr>
          <w:sz w:val="24"/>
          <w:lang w:val="hu-HU"/>
        </w:rPr>
        <w:t xml:space="preserve">mértéke </w:t>
      </w:r>
      <w:r w:rsidR="00115A95">
        <w:rPr>
          <w:sz w:val="24"/>
          <w:lang w:val="hu-HU"/>
        </w:rPr>
        <w:t>a bejelentéses hulladékszállításnál volt a leg</w:t>
      </w:r>
      <w:r w:rsidR="00E66B12">
        <w:rPr>
          <w:sz w:val="24"/>
          <w:lang w:val="hu-HU"/>
        </w:rPr>
        <w:t xml:space="preserve">nagyobb, </w:t>
      </w:r>
      <w:r w:rsidR="00115A95">
        <w:rPr>
          <w:sz w:val="24"/>
          <w:lang w:val="hu-HU"/>
        </w:rPr>
        <w:t xml:space="preserve">de a rendszeres szolgáltatások, a hulladékhasznosítás és az illegális lerakók megszüntetéséből származó bevételünk is emelkedett. Mivel áraink nem változtak, </w:t>
      </w:r>
      <w:r w:rsidR="00115A95" w:rsidRPr="007C49E8">
        <w:rPr>
          <w:b/>
          <w:sz w:val="24"/>
          <w:lang w:val="hu-HU"/>
        </w:rPr>
        <w:t>a bevétel növekedése a hulladékszállítás</w:t>
      </w:r>
      <w:r w:rsidR="0099152F">
        <w:rPr>
          <w:b/>
          <w:sz w:val="24"/>
          <w:lang w:val="hu-HU"/>
        </w:rPr>
        <w:t>i</w:t>
      </w:r>
      <w:r w:rsidR="00115A95" w:rsidRPr="007C49E8">
        <w:rPr>
          <w:b/>
          <w:sz w:val="24"/>
          <w:lang w:val="hu-HU"/>
        </w:rPr>
        <w:t xml:space="preserve"> volumen növekedésének volt köszönhető</w:t>
      </w:r>
      <w:r w:rsidR="00115A95">
        <w:rPr>
          <w:sz w:val="24"/>
          <w:lang w:val="hu-HU"/>
        </w:rPr>
        <w:t>.</w:t>
      </w:r>
      <w:r w:rsidR="000E0EC1">
        <w:rPr>
          <w:sz w:val="24"/>
          <w:lang w:val="hu-HU"/>
        </w:rPr>
        <w:t xml:space="preserve"> Ezt részben szolgáltatási területünk bővülése eredményezte.</w:t>
      </w:r>
    </w:p>
    <w:p w:rsidR="0099152F" w:rsidRDefault="00115A95" w:rsidP="0077787E">
      <w:pPr>
        <w:spacing w:line="276" w:lineRule="auto"/>
        <w:ind w:left="0"/>
        <w:jc w:val="both"/>
        <w:rPr>
          <w:sz w:val="24"/>
          <w:lang w:val="hu-HU"/>
        </w:rPr>
      </w:pPr>
      <w:r>
        <w:rPr>
          <w:sz w:val="24"/>
          <w:lang w:val="hu-HU"/>
        </w:rPr>
        <w:lastRenderedPageBreak/>
        <w:t xml:space="preserve">2016. évi üzleti tervünkben azzal számolunk, hogy </w:t>
      </w:r>
      <w:r w:rsidRPr="007C49E8">
        <w:rPr>
          <w:b/>
          <w:sz w:val="24"/>
          <w:lang w:val="hu-HU"/>
        </w:rPr>
        <w:t>bevételeink növekedése folytatódik azonban a növekedés jóval kisebb lesz az előző évinél</w:t>
      </w:r>
      <w:r>
        <w:rPr>
          <w:sz w:val="24"/>
          <w:lang w:val="hu-HU"/>
        </w:rPr>
        <w:t>.</w:t>
      </w:r>
      <w:r w:rsidR="0099152F">
        <w:rPr>
          <w:sz w:val="24"/>
          <w:lang w:val="hu-HU"/>
        </w:rPr>
        <w:t xml:space="preserve"> </w:t>
      </w:r>
      <w:r w:rsidR="000E0EC1">
        <w:rPr>
          <w:sz w:val="24"/>
          <w:lang w:val="hu-HU"/>
        </w:rPr>
        <w:t xml:space="preserve">A növekedés mérséklődésének egyik oka az, hogy </w:t>
      </w:r>
      <w:r w:rsidR="000E0EC1" w:rsidRPr="007C49E8">
        <w:rPr>
          <w:b/>
          <w:sz w:val="24"/>
          <w:lang w:val="hu-HU"/>
        </w:rPr>
        <w:t>szolgáltatási területünk további bővülésével nem számolunk</w:t>
      </w:r>
      <w:r w:rsidR="000E0EC1">
        <w:rPr>
          <w:sz w:val="24"/>
          <w:lang w:val="hu-HU"/>
        </w:rPr>
        <w:t>. A termelés és a fogyasztás növekedése becslésünk szerint</w:t>
      </w:r>
      <w:r w:rsidR="00E66B12">
        <w:rPr>
          <w:sz w:val="24"/>
          <w:lang w:val="hu-HU"/>
        </w:rPr>
        <w:t xml:space="preserve"> viszont</w:t>
      </w:r>
      <w:r w:rsidR="000E0EC1">
        <w:rPr>
          <w:sz w:val="24"/>
          <w:lang w:val="hu-HU"/>
        </w:rPr>
        <w:t xml:space="preserve"> 1-3%-kal növelheti a rendszeres és bejelentéses szállításból származó bevételeinket.</w:t>
      </w:r>
      <w:r w:rsidR="0099152F">
        <w:rPr>
          <w:sz w:val="24"/>
          <w:lang w:val="hu-HU"/>
        </w:rPr>
        <w:t xml:space="preserve"> </w:t>
      </w:r>
    </w:p>
    <w:p w:rsidR="00D73F9F" w:rsidRDefault="00CD2EC8" w:rsidP="0077787E">
      <w:pPr>
        <w:spacing w:line="276" w:lineRule="auto"/>
        <w:ind w:left="0"/>
        <w:jc w:val="both"/>
        <w:rPr>
          <w:sz w:val="24"/>
          <w:lang w:val="hu-HU"/>
        </w:rPr>
      </w:pPr>
      <w:r>
        <w:rPr>
          <w:sz w:val="24"/>
          <w:lang w:val="hu-HU"/>
        </w:rPr>
        <w:t>Bevételeink</w:t>
      </w:r>
      <w:r w:rsidR="000E0EC1">
        <w:rPr>
          <w:sz w:val="24"/>
          <w:lang w:val="hu-HU"/>
        </w:rPr>
        <w:t xml:space="preserve"> növelése érdekében kezdeményeztük, hogy </w:t>
      </w:r>
      <w:r w:rsidR="000E0EC1" w:rsidRPr="007C49E8">
        <w:rPr>
          <w:b/>
          <w:sz w:val="24"/>
          <w:lang w:val="hu-HU"/>
        </w:rPr>
        <w:t>a települési önkormányzatok a hulladékszállítási szerződéssel nem rendelkező háztartásokat szólítsák fel szerződéskötésre</w:t>
      </w:r>
      <w:r w:rsidRPr="00CD2EC8">
        <w:rPr>
          <w:sz w:val="24"/>
          <w:lang w:val="hu-HU"/>
        </w:rPr>
        <w:t>, mivel a hulladékszállítás kötelezően igénybe veendő közszolgáltatás.</w:t>
      </w:r>
      <w:r w:rsidR="000E0EC1">
        <w:rPr>
          <w:sz w:val="24"/>
          <w:lang w:val="hu-HU"/>
        </w:rPr>
        <w:t xml:space="preserve"> Tapasztalataink kedvezőek, azokon a településeken, ahol megtörtént a felszólítás, növekedett az ügyfélszám. </w:t>
      </w:r>
    </w:p>
    <w:p w:rsidR="00E66B12" w:rsidRDefault="000E0EC1" w:rsidP="0077787E">
      <w:pPr>
        <w:spacing w:line="276" w:lineRule="auto"/>
        <w:ind w:left="0"/>
        <w:jc w:val="both"/>
        <w:rPr>
          <w:sz w:val="24"/>
          <w:lang w:val="hu-HU"/>
        </w:rPr>
      </w:pPr>
      <w:r>
        <w:rPr>
          <w:sz w:val="24"/>
          <w:lang w:val="hu-HU"/>
        </w:rPr>
        <w:t xml:space="preserve">Szombathelyen </w:t>
      </w:r>
      <w:r w:rsidRPr="007C49E8">
        <w:rPr>
          <w:b/>
          <w:sz w:val="24"/>
          <w:lang w:val="hu-HU"/>
        </w:rPr>
        <w:t>folytatjuk a házhoz menő szelektív gyűjtés kiterjesztését</w:t>
      </w:r>
      <w:r>
        <w:rPr>
          <w:sz w:val="24"/>
          <w:lang w:val="hu-HU"/>
        </w:rPr>
        <w:t xml:space="preserve"> a családi házas övezetekben. Az év elejétől </w:t>
      </w:r>
      <w:r w:rsidRPr="007C49E8">
        <w:rPr>
          <w:b/>
          <w:sz w:val="24"/>
          <w:lang w:val="hu-HU"/>
        </w:rPr>
        <w:t>két újabb városrészt vontunk be a rendszerbe</w:t>
      </w:r>
      <w:r>
        <w:rPr>
          <w:sz w:val="24"/>
          <w:lang w:val="hu-HU"/>
        </w:rPr>
        <w:t xml:space="preserve">. Ennek köszönhetően </w:t>
      </w:r>
      <w:r w:rsidRPr="007C49E8">
        <w:rPr>
          <w:b/>
          <w:sz w:val="24"/>
          <w:lang w:val="hu-HU"/>
        </w:rPr>
        <w:t xml:space="preserve">a hasznosítható szelektív hulladék mennyisége várhatóan </w:t>
      </w:r>
      <w:r w:rsidR="00CD2EC8" w:rsidRPr="00CD2EC8">
        <w:rPr>
          <w:sz w:val="24"/>
          <w:lang w:val="hu-HU"/>
        </w:rPr>
        <w:t>8%-kal,</w:t>
      </w:r>
      <w:r w:rsidR="0099152F">
        <w:rPr>
          <w:sz w:val="24"/>
          <w:lang w:val="hu-HU"/>
        </w:rPr>
        <w:t xml:space="preserve"> </w:t>
      </w:r>
      <w:r w:rsidRPr="007C49E8">
        <w:rPr>
          <w:b/>
          <w:sz w:val="24"/>
          <w:lang w:val="hu-HU"/>
        </w:rPr>
        <w:t>100 tonnával emelkedik</w:t>
      </w:r>
      <w:r>
        <w:rPr>
          <w:sz w:val="24"/>
          <w:lang w:val="hu-HU"/>
        </w:rPr>
        <w:t xml:space="preserve">. </w:t>
      </w:r>
      <w:r w:rsidR="00CD2EC8">
        <w:rPr>
          <w:sz w:val="24"/>
          <w:lang w:val="hu-HU"/>
        </w:rPr>
        <w:t xml:space="preserve">Árbevételünkben </w:t>
      </w:r>
      <w:r>
        <w:rPr>
          <w:sz w:val="24"/>
          <w:lang w:val="hu-HU"/>
        </w:rPr>
        <w:t xml:space="preserve">azonban ez a növekedés nem fog jelentkezni, mert információink szerint a szelektív hulladékon belül legnagyobb arányt képviselő </w:t>
      </w:r>
      <w:r w:rsidRPr="007C49E8">
        <w:rPr>
          <w:b/>
          <w:sz w:val="24"/>
          <w:lang w:val="hu-HU"/>
        </w:rPr>
        <w:t xml:space="preserve">PET palackok értékesítéséhez </w:t>
      </w:r>
      <w:r w:rsidR="007C49E8">
        <w:rPr>
          <w:b/>
          <w:sz w:val="24"/>
          <w:lang w:val="hu-HU"/>
        </w:rPr>
        <w:t>kapott</w:t>
      </w:r>
      <w:r w:rsidRPr="007C49E8">
        <w:rPr>
          <w:b/>
          <w:sz w:val="24"/>
          <w:lang w:val="hu-HU"/>
        </w:rPr>
        <w:t xml:space="preserve"> állami támogatás</w:t>
      </w:r>
      <w:r>
        <w:rPr>
          <w:sz w:val="24"/>
          <w:lang w:val="hu-HU"/>
        </w:rPr>
        <w:t xml:space="preserve"> 8</w:t>
      </w:r>
      <w:r w:rsidR="00EE29EB">
        <w:rPr>
          <w:sz w:val="24"/>
          <w:lang w:val="hu-HU"/>
        </w:rPr>
        <w:t xml:space="preserve">0 Ft/kg-ról 65 Ft/kg-ra </w:t>
      </w:r>
      <w:r w:rsidR="00EE29EB" w:rsidRPr="007C49E8">
        <w:rPr>
          <w:b/>
          <w:sz w:val="24"/>
          <w:lang w:val="hu-HU"/>
        </w:rPr>
        <w:t>csökken</w:t>
      </w:r>
      <w:r w:rsidR="00EE29EB">
        <w:rPr>
          <w:sz w:val="24"/>
          <w:lang w:val="hu-HU"/>
        </w:rPr>
        <w:t xml:space="preserve"> – ezért a hulladékhasznosítás bevétele érdemben nem fog növekedni.</w:t>
      </w:r>
      <w:r w:rsidR="0099152F">
        <w:rPr>
          <w:sz w:val="24"/>
          <w:lang w:val="hu-HU"/>
        </w:rPr>
        <w:t xml:space="preserve"> </w:t>
      </w:r>
    </w:p>
    <w:p w:rsidR="00EE29EB" w:rsidRPr="007C49E8" w:rsidRDefault="00EE29EB" w:rsidP="0077787E">
      <w:pPr>
        <w:spacing w:line="276" w:lineRule="auto"/>
        <w:ind w:left="0"/>
        <w:jc w:val="both"/>
        <w:rPr>
          <w:b/>
          <w:sz w:val="24"/>
          <w:lang w:val="hu-HU"/>
        </w:rPr>
      </w:pPr>
      <w:r w:rsidRPr="007C49E8">
        <w:rPr>
          <w:b/>
          <w:sz w:val="24"/>
          <w:lang w:val="hu-HU"/>
        </w:rPr>
        <w:t xml:space="preserve">A hulladékgazdálkodási közszolgáltatás 2016. évi tervezett bevétele </w:t>
      </w:r>
      <w:r w:rsidR="00E61C43" w:rsidRPr="007C49E8">
        <w:rPr>
          <w:b/>
          <w:sz w:val="24"/>
          <w:lang w:val="hu-HU"/>
        </w:rPr>
        <w:t>93</w:t>
      </w:r>
      <w:r w:rsidR="0099152F">
        <w:rPr>
          <w:b/>
          <w:sz w:val="24"/>
          <w:lang w:val="hu-HU"/>
        </w:rPr>
        <w:t>6 millió forint, ami 21 millió forinttal magasabb a 2015. évi bevételnél.</w:t>
      </w:r>
    </w:p>
    <w:p w:rsidR="00E9334B" w:rsidRPr="00890FE1" w:rsidRDefault="00E9334B" w:rsidP="0099152F">
      <w:pPr>
        <w:pStyle w:val="Cmsor1"/>
        <w:numPr>
          <w:ilvl w:val="0"/>
          <w:numId w:val="8"/>
        </w:numPr>
        <w:ind w:left="567" w:hanging="567"/>
        <w:rPr>
          <w:lang w:val="hu-HU"/>
        </w:rPr>
      </w:pPr>
      <w:r w:rsidRPr="00890FE1">
        <w:rPr>
          <w:lang w:val="hu-HU"/>
        </w:rPr>
        <w:t>KÖltségek</w:t>
      </w:r>
    </w:p>
    <w:p w:rsidR="00A04DB4" w:rsidRDefault="00A04DB4" w:rsidP="00FD5A6E">
      <w:pPr>
        <w:spacing w:after="0" w:line="276" w:lineRule="auto"/>
        <w:ind w:left="0"/>
        <w:jc w:val="both"/>
        <w:rPr>
          <w:sz w:val="24"/>
          <w:lang w:val="hu-HU"/>
        </w:rPr>
      </w:pPr>
    </w:p>
    <w:p w:rsidR="00365E41" w:rsidRPr="0085053F" w:rsidRDefault="00A64660" w:rsidP="00A04DB4">
      <w:pPr>
        <w:spacing w:line="276" w:lineRule="auto"/>
        <w:ind w:left="0"/>
        <w:jc w:val="both"/>
        <w:rPr>
          <w:b/>
          <w:sz w:val="24"/>
          <w:lang w:val="hu-HU"/>
        </w:rPr>
      </w:pPr>
      <w:r>
        <w:rPr>
          <w:sz w:val="24"/>
          <w:lang w:val="hu-HU"/>
        </w:rPr>
        <w:t xml:space="preserve">Továbbra is </w:t>
      </w:r>
      <w:r w:rsidRPr="007C49E8">
        <w:rPr>
          <w:b/>
          <w:sz w:val="24"/>
          <w:lang w:val="hu-HU"/>
        </w:rPr>
        <w:t>a SZOVA Zrt. alvállalkozói teszik ki a hulladékgazdálkodási közszolgáltatás költségeinek döntő hányadát</w:t>
      </w:r>
      <w:r>
        <w:rPr>
          <w:sz w:val="24"/>
          <w:lang w:val="hu-HU"/>
        </w:rPr>
        <w:t xml:space="preserve">. </w:t>
      </w:r>
      <w:r w:rsidR="00106B34">
        <w:rPr>
          <w:sz w:val="24"/>
          <w:lang w:val="hu-HU"/>
        </w:rPr>
        <w:t xml:space="preserve">A várhatóan növekvő szállítási volumen az alvállalkozói költségek emelkedését </w:t>
      </w:r>
      <w:r w:rsidR="00365E41">
        <w:rPr>
          <w:sz w:val="24"/>
          <w:lang w:val="hu-HU"/>
        </w:rPr>
        <w:t>okozza. A költségnövekedés egy részét ellen</w:t>
      </w:r>
      <w:r w:rsidR="00106B34">
        <w:rPr>
          <w:sz w:val="24"/>
          <w:lang w:val="hu-HU"/>
        </w:rPr>
        <w:t xml:space="preserve">súlyozza, hogy a szállítási igények egy részét </w:t>
      </w:r>
      <w:r>
        <w:rPr>
          <w:sz w:val="24"/>
          <w:lang w:val="hu-HU"/>
        </w:rPr>
        <w:t>az Önkormányzattól üzemeltetésre átvett kukásautóval magunk is képesek leszünk ellátni.</w:t>
      </w:r>
      <w:r w:rsidR="00B1320D">
        <w:rPr>
          <w:sz w:val="24"/>
          <w:lang w:val="hu-HU"/>
        </w:rPr>
        <w:t xml:space="preserve"> </w:t>
      </w:r>
      <w:r w:rsidR="0085053F">
        <w:rPr>
          <w:sz w:val="24"/>
          <w:lang w:val="hu-HU"/>
        </w:rPr>
        <w:t xml:space="preserve">2015-ben a SZOVA Zrt. önköltségei kedvező alakulásának köszönhetően a szerződésben rögzített alvállalkozói díjaiból kedvezményt adott társaságunk számára. A várható </w:t>
      </w:r>
      <w:r w:rsidR="00FD44CB">
        <w:rPr>
          <w:sz w:val="24"/>
          <w:lang w:val="hu-HU"/>
        </w:rPr>
        <w:t>ön</w:t>
      </w:r>
      <w:r w:rsidR="0085053F">
        <w:rPr>
          <w:sz w:val="24"/>
          <w:lang w:val="hu-HU"/>
        </w:rPr>
        <w:t>költség</w:t>
      </w:r>
      <w:r w:rsidR="002F1115">
        <w:rPr>
          <w:sz w:val="24"/>
          <w:lang w:val="hu-HU"/>
        </w:rPr>
        <w:t>-</w:t>
      </w:r>
      <w:r w:rsidR="0085053F">
        <w:rPr>
          <w:sz w:val="24"/>
          <w:lang w:val="hu-HU"/>
        </w:rPr>
        <w:t xml:space="preserve">növekedés miatt 2016-ban ennek a kedvezménynek a csökkenésével számolunk, így </w:t>
      </w:r>
      <w:r w:rsidR="0085053F" w:rsidRPr="0085053F">
        <w:rPr>
          <w:b/>
          <w:sz w:val="24"/>
          <w:lang w:val="hu-HU"/>
        </w:rPr>
        <w:t>az alvállalkozói költségek számításunk szerint 14 millió forinttal emelkedhetnek az előző évhez képest.</w:t>
      </w:r>
    </w:p>
    <w:p w:rsidR="000E009F" w:rsidRDefault="0085053F" w:rsidP="00A04DB4">
      <w:pPr>
        <w:spacing w:line="276" w:lineRule="auto"/>
        <w:ind w:left="0"/>
        <w:jc w:val="both"/>
        <w:rPr>
          <w:sz w:val="24"/>
          <w:lang w:val="hu-HU"/>
        </w:rPr>
      </w:pPr>
      <w:r>
        <w:rPr>
          <w:sz w:val="24"/>
          <w:lang w:val="hu-HU"/>
        </w:rPr>
        <w:t xml:space="preserve">Költségeink között </w:t>
      </w:r>
      <w:r w:rsidRPr="0085053F">
        <w:rPr>
          <w:b/>
          <w:sz w:val="24"/>
          <w:lang w:val="hu-HU"/>
        </w:rPr>
        <w:t>megjelennek</w:t>
      </w:r>
      <w:r w:rsidR="00A64660" w:rsidRPr="007C49E8">
        <w:rPr>
          <w:b/>
          <w:sz w:val="24"/>
          <w:lang w:val="hu-HU"/>
        </w:rPr>
        <w:t xml:space="preserve"> a</w:t>
      </w:r>
      <w:r>
        <w:rPr>
          <w:b/>
          <w:sz w:val="24"/>
          <w:lang w:val="hu-HU"/>
        </w:rPr>
        <w:t>z üzemeltetésre átvett kukásautóval</w:t>
      </w:r>
      <w:r w:rsidR="00A64660" w:rsidRPr="007C49E8">
        <w:rPr>
          <w:b/>
          <w:sz w:val="24"/>
          <w:lang w:val="hu-HU"/>
        </w:rPr>
        <w:t xml:space="preserve"> kapcsolatos költségek</w:t>
      </w:r>
      <w:r w:rsidR="00A64660">
        <w:rPr>
          <w:sz w:val="24"/>
          <w:lang w:val="hu-HU"/>
        </w:rPr>
        <w:t>: üzemanyag, karbantartás, alkatrész, biztosítás, gépjármű-adó és a személyi jellegű ráfordítások növekedése.</w:t>
      </w:r>
      <w:r w:rsidR="00106B34">
        <w:rPr>
          <w:sz w:val="24"/>
          <w:lang w:val="hu-HU"/>
        </w:rPr>
        <w:t xml:space="preserve"> Éves szinten 4 millió forint üzemanyag-költséggel és </w:t>
      </w:r>
      <w:r w:rsidR="001A6640">
        <w:rPr>
          <w:sz w:val="24"/>
          <w:lang w:val="hu-HU"/>
        </w:rPr>
        <w:t>1</w:t>
      </w:r>
      <w:r w:rsidR="00106B34">
        <w:rPr>
          <w:sz w:val="24"/>
          <w:lang w:val="hu-HU"/>
        </w:rPr>
        <w:t xml:space="preserve"> millió forint karbantartási költséggel szá</w:t>
      </w:r>
      <w:r w:rsidR="000E009F">
        <w:rPr>
          <w:sz w:val="24"/>
          <w:lang w:val="hu-HU"/>
        </w:rPr>
        <w:t>molunk.</w:t>
      </w:r>
    </w:p>
    <w:p w:rsidR="000E009F" w:rsidRDefault="000E009F" w:rsidP="00A04DB4">
      <w:pPr>
        <w:spacing w:line="276" w:lineRule="auto"/>
        <w:ind w:left="0"/>
        <w:jc w:val="both"/>
        <w:rPr>
          <w:sz w:val="24"/>
          <w:lang w:val="hu-HU"/>
        </w:rPr>
      </w:pPr>
      <w:r w:rsidRPr="007C49E8">
        <w:rPr>
          <w:b/>
          <w:sz w:val="24"/>
          <w:lang w:val="hu-HU"/>
        </w:rPr>
        <w:t>A szelektíven gyűjtött hulladék válogatásának költsége</w:t>
      </w:r>
      <w:r>
        <w:rPr>
          <w:sz w:val="24"/>
          <w:lang w:val="hu-HU"/>
        </w:rPr>
        <w:t xml:space="preserve"> várhatóan 7%-kal, 1,5 millió forinttal </w:t>
      </w:r>
      <w:r w:rsidRPr="007C49E8">
        <w:rPr>
          <w:b/>
          <w:sz w:val="24"/>
          <w:lang w:val="hu-HU"/>
        </w:rPr>
        <w:t>magasabb lesz az előző évinél</w:t>
      </w:r>
      <w:r>
        <w:rPr>
          <w:sz w:val="24"/>
          <w:lang w:val="hu-HU"/>
        </w:rPr>
        <w:t>. A költségnövekedést az okozza, hogy a szelektíven gyűjtött hulladék mennyisége nő, a válogatás díja pedig 2015. második félévében 25 Ft/kg-ról 31 Ft/kg-ra emelkedett.</w:t>
      </w:r>
    </w:p>
    <w:p w:rsidR="00591B47" w:rsidRDefault="00365E41" w:rsidP="00365E41">
      <w:pPr>
        <w:spacing w:line="276" w:lineRule="auto"/>
        <w:ind w:left="0"/>
        <w:jc w:val="both"/>
        <w:rPr>
          <w:sz w:val="24"/>
          <w:lang w:val="hu-HU"/>
        </w:rPr>
      </w:pPr>
      <w:r>
        <w:rPr>
          <w:sz w:val="24"/>
          <w:lang w:val="hu-HU"/>
        </w:rPr>
        <w:lastRenderedPageBreak/>
        <w:t xml:space="preserve">A számlázással kapcsolatos két legjelentősebb költségtétel </w:t>
      </w:r>
      <w:r w:rsidRPr="00A0227C">
        <w:rPr>
          <w:b/>
          <w:sz w:val="24"/>
          <w:lang w:val="hu-HU"/>
        </w:rPr>
        <w:t>a postaköltség és a bankköltség</w:t>
      </w:r>
      <w:r>
        <w:rPr>
          <w:sz w:val="24"/>
          <w:lang w:val="hu-HU"/>
        </w:rPr>
        <w:t xml:space="preserve">. A növekvő volumennek és bevételnek köszönhetően várhatóan ezek a költségek is </w:t>
      </w:r>
      <w:r w:rsidRPr="00A0227C">
        <w:rPr>
          <w:b/>
          <w:sz w:val="24"/>
          <w:lang w:val="hu-HU"/>
        </w:rPr>
        <w:t>emelkednek, 0,5-0,5 millió forinttal</w:t>
      </w:r>
      <w:r>
        <w:rPr>
          <w:sz w:val="24"/>
          <w:lang w:val="hu-HU"/>
        </w:rPr>
        <w:t xml:space="preserve">. </w:t>
      </w:r>
    </w:p>
    <w:p w:rsidR="00365E41" w:rsidRDefault="00365E41" w:rsidP="00365E41">
      <w:pPr>
        <w:spacing w:line="276" w:lineRule="auto"/>
        <w:ind w:left="0"/>
        <w:jc w:val="both"/>
        <w:rPr>
          <w:sz w:val="24"/>
          <w:lang w:val="hu-HU"/>
        </w:rPr>
      </w:pPr>
      <w:r>
        <w:rPr>
          <w:sz w:val="24"/>
          <w:lang w:val="hu-HU"/>
        </w:rPr>
        <w:t xml:space="preserve">Mivel szolgáltatási területünk nem változott, a lakosonkénti 100 forintos a közszolgáltatói </w:t>
      </w:r>
      <w:r w:rsidRPr="00A0227C">
        <w:rPr>
          <w:b/>
          <w:sz w:val="24"/>
          <w:lang w:val="hu-HU"/>
        </w:rPr>
        <w:t>felügyeleti díj összege változatlanul 12 millió forint lesz</w:t>
      </w:r>
      <w:r>
        <w:rPr>
          <w:sz w:val="24"/>
          <w:lang w:val="hu-HU"/>
        </w:rPr>
        <w:t>.</w:t>
      </w:r>
    </w:p>
    <w:p w:rsidR="004D1021" w:rsidRDefault="000E009F" w:rsidP="00A04DB4">
      <w:pPr>
        <w:spacing w:line="276" w:lineRule="auto"/>
        <w:ind w:left="0"/>
        <w:jc w:val="both"/>
        <w:rPr>
          <w:sz w:val="24"/>
          <w:lang w:val="hu-HU"/>
        </w:rPr>
      </w:pPr>
      <w:r w:rsidRPr="007C49E8">
        <w:rPr>
          <w:b/>
          <w:sz w:val="24"/>
          <w:lang w:val="hu-HU"/>
        </w:rPr>
        <w:t>A személyi jellegű ráfordítások becslésünk szerint a 2015. évi összeg másfélszeresére növekednek</w:t>
      </w:r>
      <w:r>
        <w:rPr>
          <w:sz w:val="24"/>
          <w:lang w:val="hu-HU"/>
        </w:rPr>
        <w:t xml:space="preserve">. Ennek részben az az oka, hogy dolgozóink létszáma 2015-ben két fővel növekedett, részben pedig az, hogy </w:t>
      </w:r>
      <w:r w:rsidRPr="007C49E8">
        <w:rPr>
          <w:b/>
          <w:sz w:val="24"/>
          <w:lang w:val="hu-HU"/>
        </w:rPr>
        <w:t>2016. január 1-jétől</w:t>
      </w:r>
      <w:r>
        <w:rPr>
          <w:sz w:val="24"/>
          <w:lang w:val="hu-HU"/>
        </w:rPr>
        <w:t xml:space="preserve"> további </w:t>
      </w:r>
      <w:r w:rsidRPr="007C49E8">
        <w:rPr>
          <w:b/>
          <w:sz w:val="24"/>
          <w:lang w:val="hu-HU"/>
        </w:rPr>
        <w:t>két főt</w:t>
      </w:r>
      <w:r>
        <w:rPr>
          <w:sz w:val="24"/>
          <w:lang w:val="hu-HU"/>
        </w:rPr>
        <w:t xml:space="preserve"> – egy gépkocsivezetőt és egy rakodót – </w:t>
      </w:r>
      <w:r w:rsidRPr="007C49E8">
        <w:rPr>
          <w:b/>
          <w:sz w:val="24"/>
          <w:lang w:val="hu-HU"/>
        </w:rPr>
        <w:t>átvettünk a SZOVA Zrt-től</w:t>
      </w:r>
      <w:r>
        <w:rPr>
          <w:sz w:val="24"/>
          <w:lang w:val="hu-HU"/>
        </w:rPr>
        <w:t>.</w:t>
      </w:r>
    </w:p>
    <w:p w:rsidR="00B1320D" w:rsidRDefault="00B1320D" w:rsidP="00A04DB4">
      <w:pPr>
        <w:spacing w:line="276" w:lineRule="auto"/>
        <w:ind w:left="0"/>
        <w:jc w:val="both"/>
        <w:rPr>
          <w:sz w:val="24"/>
          <w:lang w:val="hu-HU"/>
        </w:rPr>
      </w:pPr>
    </w:p>
    <w:p w:rsidR="00B950ED" w:rsidRPr="00890FE1" w:rsidRDefault="00B950ED" w:rsidP="0085053F">
      <w:pPr>
        <w:pStyle w:val="Cmsor1"/>
        <w:numPr>
          <w:ilvl w:val="0"/>
          <w:numId w:val="8"/>
        </w:numPr>
        <w:ind w:left="567" w:hanging="567"/>
        <w:rPr>
          <w:lang w:val="hu-HU"/>
        </w:rPr>
      </w:pPr>
      <w:r w:rsidRPr="00890FE1">
        <w:rPr>
          <w:lang w:val="hu-HU"/>
        </w:rPr>
        <w:t>Üzemi eredmény</w:t>
      </w:r>
    </w:p>
    <w:p w:rsidR="00E253FB" w:rsidRPr="00E253FB" w:rsidRDefault="00E253FB" w:rsidP="00E253FB">
      <w:pPr>
        <w:spacing w:after="0"/>
        <w:rPr>
          <w:lang w:val="hu-HU"/>
        </w:rPr>
      </w:pPr>
    </w:p>
    <w:p w:rsidR="00B950ED" w:rsidRPr="00664E49" w:rsidRDefault="00BA668C" w:rsidP="00A04DB4">
      <w:pPr>
        <w:spacing w:line="276" w:lineRule="auto"/>
        <w:ind w:left="0"/>
        <w:jc w:val="both"/>
        <w:rPr>
          <w:sz w:val="24"/>
          <w:lang w:val="hu-HU"/>
        </w:rPr>
      </w:pPr>
      <w:r w:rsidRPr="00664E49">
        <w:rPr>
          <w:sz w:val="24"/>
          <w:lang w:val="hu-HU"/>
        </w:rPr>
        <w:t xml:space="preserve">2015-ben a SZOMHULL Nonprofit Kft. üzemi eredménye </w:t>
      </w:r>
      <w:r w:rsidR="00402F89">
        <w:rPr>
          <w:sz w:val="24"/>
          <w:lang w:val="hu-HU"/>
        </w:rPr>
        <w:t>előzetes kalkulációnk szerint</w:t>
      </w:r>
      <w:r w:rsidRPr="00664E49">
        <w:rPr>
          <w:sz w:val="24"/>
          <w:lang w:val="hu-HU"/>
        </w:rPr>
        <w:t xml:space="preserve"> </w:t>
      </w:r>
      <w:r w:rsidR="0085053F">
        <w:rPr>
          <w:sz w:val="24"/>
          <w:lang w:val="hu-HU"/>
        </w:rPr>
        <w:t>~7</w:t>
      </w:r>
      <w:r w:rsidRPr="00664E49">
        <w:rPr>
          <w:sz w:val="24"/>
          <w:lang w:val="hu-HU"/>
        </w:rPr>
        <w:t xml:space="preserve"> millió forint veszteség lesz. A működésből származó veszteség</w:t>
      </w:r>
      <w:r w:rsidR="0085053F">
        <w:rPr>
          <w:sz w:val="24"/>
          <w:lang w:val="hu-HU"/>
        </w:rPr>
        <w:t>ünk</w:t>
      </w:r>
      <w:r w:rsidRPr="00664E49">
        <w:rPr>
          <w:sz w:val="24"/>
          <w:lang w:val="hu-HU"/>
        </w:rPr>
        <w:t xml:space="preserve"> </w:t>
      </w:r>
      <w:r w:rsidR="0085053F">
        <w:rPr>
          <w:sz w:val="24"/>
          <w:lang w:val="hu-HU"/>
        </w:rPr>
        <w:t>93</w:t>
      </w:r>
      <w:r w:rsidRPr="00664E49">
        <w:rPr>
          <w:sz w:val="24"/>
          <w:lang w:val="hu-HU"/>
        </w:rPr>
        <w:t xml:space="preserve"> millió forint</w:t>
      </w:r>
      <w:r w:rsidR="0085053F">
        <w:rPr>
          <w:sz w:val="24"/>
          <w:lang w:val="hu-HU"/>
        </w:rPr>
        <w:t xml:space="preserve"> volt</w:t>
      </w:r>
      <w:r w:rsidRPr="00664E49">
        <w:rPr>
          <w:sz w:val="24"/>
          <w:lang w:val="hu-HU"/>
        </w:rPr>
        <w:t xml:space="preserve">, </w:t>
      </w:r>
      <w:r w:rsidR="002F1115">
        <w:rPr>
          <w:sz w:val="24"/>
          <w:lang w:val="hu-HU"/>
        </w:rPr>
        <w:t xml:space="preserve">de </w:t>
      </w:r>
      <w:r w:rsidRPr="00664E49">
        <w:rPr>
          <w:sz w:val="24"/>
          <w:lang w:val="hu-HU"/>
        </w:rPr>
        <w:t>ennek jelentős részét ellentételezi a 2014. évi veszteség kompenzációjára kapott 86 millió forintos állami támogatás.</w:t>
      </w:r>
      <w:r w:rsidR="0085053F">
        <w:rPr>
          <w:sz w:val="24"/>
          <w:lang w:val="hu-HU"/>
        </w:rPr>
        <w:t xml:space="preserve"> </w:t>
      </w:r>
      <w:r w:rsidR="00664E49">
        <w:rPr>
          <w:b/>
          <w:sz w:val="24"/>
          <w:lang w:val="hu-HU"/>
        </w:rPr>
        <w:t xml:space="preserve">2016-ban a tervezett üzemi veszteségünk </w:t>
      </w:r>
      <w:r w:rsidR="00402F89">
        <w:rPr>
          <w:b/>
          <w:sz w:val="24"/>
          <w:lang w:val="hu-HU"/>
        </w:rPr>
        <w:t>104</w:t>
      </w:r>
      <w:r w:rsidR="00664E49">
        <w:rPr>
          <w:b/>
          <w:sz w:val="24"/>
          <w:lang w:val="hu-HU"/>
        </w:rPr>
        <w:t xml:space="preserve"> millió forint.</w:t>
      </w:r>
      <w:r w:rsidR="00B45DDE">
        <w:rPr>
          <w:b/>
          <w:sz w:val="24"/>
          <w:lang w:val="hu-HU"/>
        </w:rPr>
        <w:t xml:space="preserve"> </w:t>
      </w:r>
      <w:r w:rsidR="00B45DDE" w:rsidRPr="00B45DDE">
        <w:rPr>
          <w:sz w:val="24"/>
          <w:lang w:val="hu-HU"/>
        </w:rPr>
        <w:t>K</w:t>
      </w:r>
      <w:r w:rsidR="00664E49" w:rsidRPr="00664E49">
        <w:rPr>
          <w:sz w:val="24"/>
          <w:lang w:val="hu-HU"/>
        </w:rPr>
        <w:t>iszűrve a</w:t>
      </w:r>
      <w:r w:rsidR="0085053F">
        <w:rPr>
          <w:sz w:val="24"/>
          <w:lang w:val="hu-HU"/>
        </w:rPr>
        <w:t xml:space="preserve"> 2015-ben kapott</w:t>
      </w:r>
      <w:r w:rsidR="00664E49" w:rsidRPr="00664E49">
        <w:rPr>
          <w:sz w:val="24"/>
          <w:lang w:val="hu-HU"/>
        </w:rPr>
        <w:t xml:space="preserve"> állami támogatás </w:t>
      </w:r>
      <w:r w:rsidR="0085053F">
        <w:rPr>
          <w:sz w:val="24"/>
          <w:lang w:val="hu-HU"/>
        </w:rPr>
        <w:t xml:space="preserve">eredményt javító hatását, </w:t>
      </w:r>
      <w:r w:rsidR="00B45DDE">
        <w:rPr>
          <w:sz w:val="24"/>
          <w:lang w:val="hu-HU"/>
        </w:rPr>
        <w:t xml:space="preserve">ez </w:t>
      </w:r>
      <w:r w:rsidR="00402F89">
        <w:rPr>
          <w:sz w:val="24"/>
          <w:lang w:val="hu-HU"/>
        </w:rPr>
        <w:t xml:space="preserve">kb. </w:t>
      </w:r>
      <w:r w:rsidR="00B45DDE">
        <w:rPr>
          <w:sz w:val="24"/>
          <w:lang w:val="hu-HU"/>
        </w:rPr>
        <w:t xml:space="preserve">10 millió forintos veszteség-növekedést jelent az előző évhez képest. </w:t>
      </w:r>
    </w:p>
    <w:p w:rsidR="0068305B" w:rsidRPr="0068305B" w:rsidRDefault="0068305B" w:rsidP="0068305B">
      <w:pPr>
        <w:spacing w:after="0"/>
        <w:jc w:val="both"/>
        <w:rPr>
          <w:sz w:val="24"/>
          <w:szCs w:val="24"/>
          <w:lang w:val="hu-HU"/>
        </w:rPr>
      </w:pPr>
    </w:p>
    <w:p w:rsidR="00D025E5" w:rsidRDefault="00394CB5" w:rsidP="00107BDE">
      <w:pPr>
        <w:pStyle w:val="Cmsor1"/>
        <w:numPr>
          <w:ilvl w:val="0"/>
          <w:numId w:val="8"/>
        </w:numPr>
        <w:ind w:left="567" w:hanging="567"/>
        <w:rPr>
          <w:lang w:val="hu-HU"/>
        </w:rPr>
      </w:pPr>
      <w:r w:rsidRPr="00890FE1">
        <w:rPr>
          <w:lang w:val="hu-HU"/>
        </w:rPr>
        <w:t>L</w:t>
      </w:r>
      <w:r w:rsidR="00D025E5" w:rsidRPr="00890FE1">
        <w:rPr>
          <w:lang w:val="hu-HU"/>
        </w:rPr>
        <w:t>ikviditás</w:t>
      </w:r>
    </w:p>
    <w:p w:rsidR="00522D0C" w:rsidRPr="00522D0C" w:rsidRDefault="00522D0C" w:rsidP="00522D0C">
      <w:pPr>
        <w:rPr>
          <w:lang w:val="hu-HU"/>
        </w:rPr>
      </w:pPr>
    </w:p>
    <w:p w:rsidR="006D1789" w:rsidRPr="000D51AD" w:rsidRDefault="00664E49" w:rsidP="00664E49">
      <w:pPr>
        <w:ind w:left="0"/>
        <w:jc w:val="both"/>
        <w:rPr>
          <w:b/>
          <w:sz w:val="24"/>
          <w:lang w:val="hu-HU"/>
        </w:rPr>
      </w:pPr>
      <w:r w:rsidRPr="000D51AD">
        <w:rPr>
          <w:b/>
          <w:sz w:val="24"/>
          <w:lang w:val="hu-HU"/>
        </w:rPr>
        <w:t xml:space="preserve">2015-ben a SZOMHULL Nonprofit Kft. likviditását </w:t>
      </w:r>
      <w:r w:rsidR="000037B0" w:rsidRPr="000D51AD">
        <w:rPr>
          <w:b/>
          <w:sz w:val="24"/>
          <w:lang w:val="hu-HU"/>
        </w:rPr>
        <w:t>a Szombathely Megyei Jogú Város Önkormányzata által teljesített 106 millió forintos pótbefizetés és a 2014. évi veszteség kompenzációjára kapott 86 millió forintos állami támogatás biztosította.</w:t>
      </w:r>
      <w:r w:rsidR="000037B0">
        <w:rPr>
          <w:sz w:val="24"/>
          <w:lang w:val="hu-HU"/>
        </w:rPr>
        <w:t xml:space="preserve"> Ezeknek köszönhetően alvállalkozói számláinkat és egyéb kötelezettségeinket határidőre teljesíteni tudtuk. A 2015. évi veszteség miatt ismét szükség lesz tőkehelyzetünk rendezésére</w:t>
      </w:r>
      <w:r w:rsidR="00402F89">
        <w:rPr>
          <w:sz w:val="24"/>
          <w:lang w:val="hu-HU"/>
        </w:rPr>
        <w:t>. A</w:t>
      </w:r>
      <w:r w:rsidR="000037B0" w:rsidRPr="000D51AD">
        <w:rPr>
          <w:b/>
          <w:sz w:val="24"/>
          <w:lang w:val="hu-HU"/>
        </w:rPr>
        <w:t>z Önkormányzatnak</w:t>
      </w:r>
      <w:r w:rsidR="000037B0">
        <w:rPr>
          <w:sz w:val="24"/>
          <w:lang w:val="hu-HU"/>
        </w:rPr>
        <w:t xml:space="preserve"> a 2015. évi veszteség </w:t>
      </w:r>
      <w:r w:rsidR="00402F89">
        <w:rPr>
          <w:sz w:val="24"/>
          <w:lang w:val="hu-HU"/>
        </w:rPr>
        <w:t>alapján előzetes számításunk szerint</w:t>
      </w:r>
      <w:r w:rsidR="000037B0">
        <w:rPr>
          <w:sz w:val="24"/>
          <w:lang w:val="hu-HU"/>
        </w:rPr>
        <w:t xml:space="preserve"> </w:t>
      </w:r>
      <w:r w:rsidR="00402F89">
        <w:rPr>
          <w:sz w:val="24"/>
          <w:lang w:val="hu-HU"/>
        </w:rPr>
        <w:t xml:space="preserve">veszteségpótlásként </w:t>
      </w:r>
      <w:r w:rsidR="00522D0C">
        <w:rPr>
          <w:sz w:val="24"/>
          <w:lang w:val="hu-HU"/>
        </w:rPr>
        <w:t>~</w:t>
      </w:r>
      <w:r w:rsidR="00107BDE">
        <w:rPr>
          <w:sz w:val="24"/>
          <w:lang w:val="hu-HU"/>
        </w:rPr>
        <w:t>7</w:t>
      </w:r>
      <w:r w:rsidR="000037B0" w:rsidRPr="000D51AD">
        <w:rPr>
          <w:b/>
          <w:sz w:val="24"/>
          <w:lang w:val="hu-HU"/>
        </w:rPr>
        <w:t xml:space="preserve"> millió forint befizetésével kell </w:t>
      </w:r>
      <w:r w:rsidR="00402F89">
        <w:rPr>
          <w:b/>
          <w:sz w:val="24"/>
          <w:lang w:val="hu-HU"/>
        </w:rPr>
        <w:t xml:space="preserve">megemelnie saját tőkénket </w:t>
      </w:r>
      <w:r w:rsidR="000D51AD" w:rsidRPr="000D51AD">
        <w:rPr>
          <w:b/>
          <w:sz w:val="24"/>
          <w:lang w:val="hu-HU"/>
        </w:rPr>
        <w:t>2016-ban, előző évi beszámolónk elfogadását követően</w:t>
      </w:r>
      <w:r w:rsidR="000037B0" w:rsidRPr="000D51AD">
        <w:rPr>
          <w:b/>
          <w:sz w:val="24"/>
          <w:lang w:val="hu-HU"/>
        </w:rPr>
        <w:t>.</w:t>
      </w:r>
    </w:p>
    <w:p w:rsidR="00880753" w:rsidRDefault="000037B0" w:rsidP="00664E49">
      <w:pPr>
        <w:ind w:left="0"/>
        <w:jc w:val="both"/>
        <w:rPr>
          <w:sz w:val="24"/>
          <w:lang w:val="hu-HU"/>
        </w:rPr>
      </w:pPr>
      <w:r>
        <w:rPr>
          <w:sz w:val="24"/>
          <w:lang w:val="hu-HU"/>
        </w:rPr>
        <w:t xml:space="preserve">Üzleti tervünk szerint </w:t>
      </w:r>
      <w:r w:rsidRPr="000D51AD">
        <w:rPr>
          <w:b/>
          <w:sz w:val="24"/>
          <w:lang w:val="hu-HU"/>
        </w:rPr>
        <w:t>tevékenységünk továbbra is veszteséget termel</w:t>
      </w:r>
      <w:r>
        <w:rPr>
          <w:sz w:val="24"/>
          <w:lang w:val="hu-HU"/>
        </w:rPr>
        <w:t>, kiadásaink meghaladják majd bevételeinket. Likviditási tart</w:t>
      </w:r>
      <w:r w:rsidR="00880753">
        <w:rPr>
          <w:sz w:val="24"/>
          <w:lang w:val="hu-HU"/>
        </w:rPr>
        <w:t xml:space="preserve">alékkal nem rendelkezünk. Emiatt </w:t>
      </w:r>
      <w:r w:rsidR="00880753" w:rsidRPr="000D51AD">
        <w:rPr>
          <w:b/>
          <w:sz w:val="24"/>
          <w:lang w:val="hu-HU"/>
        </w:rPr>
        <w:t>várható, hogy 2016. második félévében likviditási problémáink keletkeznek</w:t>
      </w:r>
      <w:r w:rsidR="00880753">
        <w:rPr>
          <w:sz w:val="24"/>
          <w:lang w:val="hu-HU"/>
        </w:rPr>
        <w:t xml:space="preserve">. Ez </w:t>
      </w:r>
      <w:r w:rsidR="00522D0C">
        <w:rPr>
          <w:sz w:val="24"/>
          <w:lang w:val="hu-HU"/>
        </w:rPr>
        <w:t xml:space="preserve">elsősorban </w:t>
      </w:r>
      <w:r w:rsidR="00880753">
        <w:rPr>
          <w:sz w:val="24"/>
          <w:lang w:val="hu-HU"/>
        </w:rPr>
        <w:t xml:space="preserve">azt jelenti, hogy a SZOVA Zrt. alvállalkozói számláit csak késve, több részletben tudjuk majd kiegyenlíteni. </w:t>
      </w:r>
    </w:p>
    <w:p w:rsidR="0034679A" w:rsidRDefault="00107BDE" w:rsidP="00664E49">
      <w:pPr>
        <w:ind w:left="0"/>
        <w:jc w:val="both"/>
        <w:rPr>
          <w:sz w:val="24"/>
          <w:lang w:val="hu-HU"/>
        </w:rPr>
      </w:pPr>
      <w:r>
        <w:rPr>
          <w:sz w:val="24"/>
          <w:lang w:val="hu-HU"/>
        </w:rPr>
        <w:t>A</w:t>
      </w:r>
      <w:r w:rsidR="00880753">
        <w:rPr>
          <w:sz w:val="24"/>
          <w:lang w:val="hu-HU"/>
        </w:rPr>
        <w:t xml:space="preserve"> hulladékról szóló törvény </w:t>
      </w:r>
      <w:r>
        <w:rPr>
          <w:sz w:val="24"/>
          <w:lang w:val="hu-HU"/>
        </w:rPr>
        <w:t>új rendelkezéseinek hatályba lépése</w:t>
      </w:r>
      <w:r w:rsidR="00880753">
        <w:rPr>
          <w:sz w:val="24"/>
          <w:lang w:val="hu-HU"/>
        </w:rPr>
        <w:t xml:space="preserve"> tovább</w:t>
      </w:r>
      <w:r>
        <w:rPr>
          <w:sz w:val="24"/>
          <w:lang w:val="hu-HU"/>
        </w:rPr>
        <w:t xml:space="preserve"> </w:t>
      </w:r>
      <w:r w:rsidR="00880753">
        <w:rPr>
          <w:sz w:val="24"/>
          <w:lang w:val="hu-HU"/>
        </w:rPr>
        <w:t xml:space="preserve">ronthatja helyzetünket, mivel </w:t>
      </w:r>
      <w:r w:rsidR="00880753" w:rsidRPr="000D51AD">
        <w:rPr>
          <w:b/>
          <w:sz w:val="24"/>
          <w:lang w:val="hu-HU"/>
        </w:rPr>
        <w:t xml:space="preserve">azok a bevételek, amelyek eddig közvetlenül bankszámlánkra folytak </w:t>
      </w:r>
      <w:r w:rsidR="00880753" w:rsidRPr="000D51AD">
        <w:rPr>
          <w:b/>
          <w:sz w:val="24"/>
          <w:lang w:val="hu-HU"/>
        </w:rPr>
        <w:lastRenderedPageBreak/>
        <w:t>be az ügyfelektől, a jövőben a Koordinációs Szervezethez érkeznek</w:t>
      </w:r>
      <w:r w:rsidR="00880753">
        <w:rPr>
          <w:sz w:val="24"/>
          <w:lang w:val="hu-HU"/>
        </w:rPr>
        <w:t xml:space="preserve">, és ő utalja majd tovább az általa megállapított összeget társaságunknak – valószínűleg költségei levonása után. </w:t>
      </w:r>
    </w:p>
    <w:p w:rsidR="000037B0" w:rsidRPr="00522D0C" w:rsidRDefault="00522D0C" w:rsidP="00664E49">
      <w:pPr>
        <w:ind w:left="0"/>
        <w:jc w:val="both"/>
        <w:rPr>
          <w:sz w:val="24"/>
          <w:lang w:val="hu-HU"/>
        </w:rPr>
      </w:pPr>
      <w:r>
        <w:rPr>
          <w:sz w:val="24"/>
          <w:lang w:val="hu-HU"/>
        </w:rPr>
        <w:t xml:space="preserve">Az állami szervek ügyintézési gyakorlatának eddigi tapasztalataiból kiindulva ez azt jelenti, hogy </w:t>
      </w:r>
      <w:r w:rsidR="0034679A">
        <w:rPr>
          <w:sz w:val="24"/>
          <w:lang w:val="hu-HU"/>
        </w:rPr>
        <w:t xml:space="preserve">2016. második negyedévétől kezdődően </w:t>
      </w:r>
      <w:r>
        <w:rPr>
          <w:sz w:val="24"/>
          <w:lang w:val="hu-HU"/>
        </w:rPr>
        <w:t xml:space="preserve">az eddigieknél </w:t>
      </w:r>
      <w:r w:rsidR="00880753" w:rsidRPr="000D51AD">
        <w:rPr>
          <w:b/>
          <w:sz w:val="24"/>
          <w:lang w:val="hu-HU"/>
        </w:rPr>
        <w:t xml:space="preserve">később jutunk hozzá </w:t>
      </w:r>
      <w:r w:rsidR="00107BDE">
        <w:rPr>
          <w:b/>
          <w:sz w:val="24"/>
          <w:lang w:val="hu-HU"/>
        </w:rPr>
        <w:t>bevételeinkhez.</w:t>
      </w:r>
      <w:r>
        <w:rPr>
          <w:b/>
          <w:sz w:val="24"/>
          <w:lang w:val="hu-HU"/>
        </w:rPr>
        <w:t xml:space="preserve"> Az is kérdéses, hogy milyen összegű lesz ez a bevétel. </w:t>
      </w:r>
      <w:r w:rsidRPr="00522D0C">
        <w:rPr>
          <w:sz w:val="24"/>
          <w:lang w:val="hu-HU"/>
        </w:rPr>
        <w:t xml:space="preserve">Egyrészt, az új szabályozásból kiolvasható a közszolgáltatási díjak regionális vagy országos egységesítésére irányuló elképzelés, másrészt </w:t>
      </w:r>
      <w:r>
        <w:rPr>
          <w:sz w:val="24"/>
          <w:lang w:val="hu-HU"/>
        </w:rPr>
        <w:t>nem tudjuk</w:t>
      </w:r>
      <w:r w:rsidRPr="00522D0C">
        <w:rPr>
          <w:sz w:val="24"/>
          <w:lang w:val="hu-HU"/>
        </w:rPr>
        <w:t>, hogy a Koordináló Szervezet milyen alvállalkozói díjakat ismer majd el, hiszen ő lesz jogosult az alválla</w:t>
      </w:r>
      <w:r>
        <w:rPr>
          <w:sz w:val="24"/>
          <w:lang w:val="hu-HU"/>
        </w:rPr>
        <w:t xml:space="preserve">lkozói díjak meghatározására is – tehát </w:t>
      </w:r>
      <w:r w:rsidRPr="00522D0C">
        <w:rPr>
          <w:b/>
          <w:sz w:val="24"/>
          <w:lang w:val="hu-HU"/>
        </w:rPr>
        <w:t>bevételeink összege is változhat</w:t>
      </w:r>
      <w:r>
        <w:rPr>
          <w:sz w:val="24"/>
          <w:lang w:val="hu-HU"/>
        </w:rPr>
        <w:t>. Ez a változás akár pozitív is lehet, hiszen a szombathelyi közszolgáltatási hulladékszállítási díjak országos összehasonlításban a legalacsonyabbak között vannak.</w:t>
      </w:r>
    </w:p>
    <w:p w:rsidR="00880753" w:rsidRPr="000D51AD" w:rsidRDefault="0034679A" w:rsidP="00664E49">
      <w:pPr>
        <w:ind w:left="0"/>
        <w:jc w:val="both"/>
        <w:rPr>
          <w:b/>
          <w:sz w:val="24"/>
          <w:lang w:val="hu-HU"/>
        </w:rPr>
      </w:pPr>
      <w:r>
        <w:rPr>
          <w:b/>
          <w:sz w:val="24"/>
          <w:lang w:val="hu-HU"/>
        </w:rPr>
        <w:t>S</w:t>
      </w:r>
      <w:r w:rsidR="000D51AD" w:rsidRPr="000D51AD">
        <w:rPr>
          <w:b/>
          <w:sz w:val="24"/>
          <w:lang w:val="hu-HU"/>
        </w:rPr>
        <w:t>zámolni kell azzal, hogy 2016. végén ismét tulajdonosi segítségre, tagi kölcsönre lehet szükségünk ahhoz, hogy fizetőképességünket megőrizzük</w:t>
      </w:r>
      <w:r w:rsidR="000D51AD">
        <w:rPr>
          <w:sz w:val="24"/>
          <w:lang w:val="hu-HU"/>
        </w:rPr>
        <w:t xml:space="preserve">. Bár elképzelhető, hogy jövőre ismét lehet veszteségkompenzációra </w:t>
      </w:r>
      <w:r>
        <w:rPr>
          <w:sz w:val="24"/>
          <w:lang w:val="hu-HU"/>
        </w:rPr>
        <w:t>egyedi támogatást igényelni</w:t>
      </w:r>
      <w:r w:rsidR="000D51AD">
        <w:rPr>
          <w:sz w:val="24"/>
          <w:lang w:val="hu-HU"/>
        </w:rPr>
        <w:t xml:space="preserve">, eddigi tapasztaltunk az, hogy a </w:t>
      </w:r>
      <w:r>
        <w:rPr>
          <w:sz w:val="24"/>
          <w:lang w:val="hu-HU"/>
        </w:rPr>
        <w:t xml:space="preserve">kérelmek </w:t>
      </w:r>
      <w:r w:rsidR="000D51AD">
        <w:rPr>
          <w:sz w:val="24"/>
          <w:lang w:val="hu-HU"/>
        </w:rPr>
        <w:t xml:space="preserve">átfutási ideje nagyon hosszú, kimenetele pedig kérdéses – emiatt </w:t>
      </w:r>
      <w:r w:rsidR="00606B8C">
        <w:rPr>
          <w:sz w:val="24"/>
          <w:lang w:val="hu-HU"/>
        </w:rPr>
        <w:t xml:space="preserve">a 2016. évi likviditásunkat befolyásoló </w:t>
      </w:r>
      <w:r w:rsidR="000D51AD" w:rsidRPr="000D51AD">
        <w:rPr>
          <w:b/>
          <w:sz w:val="24"/>
          <w:lang w:val="hu-HU"/>
        </w:rPr>
        <w:t>állami támogatással megalapozottan nem számolhatunk.</w:t>
      </w:r>
    </w:p>
    <w:p w:rsidR="00B83E2E" w:rsidRDefault="00B83E2E" w:rsidP="00387662">
      <w:pPr>
        <w:spacing w:line="276" w:lineRule="auto"/>
        <w:ind w:left="0"/>
        <w:jc w:val="both"/>
        <w:rPr>
          <w:sz w:val="24"/>
          <w:lang w:val="hu-HU"/>
        </w:rPr>
      </w:pPr>
    </w:p>
    <w:p w:rsidR="004D442E" w:rsidRPr="006E00C6" w:rsidRDefault="004D442E" w:rsidP="00606B8C">
      <w:pPr>
        <w:pStyle w:val="Cmsor1"/>
        <w:numPr>
          <w:ilvl w:val="0"/>
          <w:numId w:val="8"/>
        </w:numPr>
        <w:ind w:left="567" w:hanging="567"/>
        <w:rPr>
          <w:lang w:val="hu-HU"/>
        </w:rPr>
      </w:pPr>
      <w:r w:rsidRPr="006E00C6">
        <w:rPr>
          <w:lang w:val="hu-HU"/>
        </w:rPr>
        <w:t>Összegzés</w:t>
      </w:r>
    </w:p>
    <w:p w:rsidR="005D67C2" w:rsidRDefault="005D67C2" w:rsidP="00D94B40">
      <w:pPr>
        <w:spacing w:after="0"/>
        <w:rPr>
          <w:lang w:val="hu-HU"/>
        </w:rPr>
      </w:pPr>
    </w:p>
    <w:p w:rsidR="007746C0" w:rsidRDefault="0034679A" w:rsidP="00F476E9">
      <w:pPr>
        <w:ind w:left="0"/>
        <w:jc w:val="both"/>
        <w:rPr>
          <w:b/>
          <w:sz w:val="24"/>
          <w:lang w:val="hu-HU"/>
        </w:rPr>
      </w:pPr>
      <w:r w:rsidRPr="0034679A">
        <w:rPr>
          <w:b/>
          <w:sz w:val="24"/>
          <w:lang w:val="hu-HU"/>
        </w:rPr>
        <w:t xml:space="preserve">A jelenlegi jogszabályi környezetben a hulladékgazdálkodási közszolgáltatásra vonatkozó megalapozott üzleti tervet készíteni nem lehet. Úgy gondoljuk, hogy az első negyedévben jelentős változások nem várhatóak, az előző évihez képest kis mértékben növekvő bevétellel és ezzel párhuzamosan növekvő költségekkel </w:t>
      </w:r>
      <w:r w:rsidR="00606B8C">
        <w:rPr>
          <w:b/>
          <w:sz w:val="24"/>
          <w:lang w:val="hu-HU"/>
        </w:rPr>
        <w:t xml:space="preserve">és növekvő veszteséggel </w:t>
      </w:r>
      <w:r w:rsidRPr="0034679A">
        <w:rPr>
          <w:b/>
          <w:sz w:val="24"/>
          <w:lang w:val="hu-HU"/>
        </w:rPr>
        <w:t xml:space="preserve">számolhatunk. </w:t>
      </w:r>
      <w:r w:rsidR="00606B8C">
        <w:rPr>
          <w:b/>
          <w:sz w:val="24"/>
          <w:lang w:val="hu-HU"/>
        </w:rPr>
        <w:t>2016. á</w:t>
      </w:r>
      <w:r w:rsidRPr="0034679A">
        <w:rPr>
          <w:b/>
          <w:sz w:val="24"/>
          <w:lang w:val="hu-HU"/>
        </w:rPr>
        <w:t xml:space="preserve">prilistól kezdődően olyan változások lépnek </w:t>
      </w:r>
      <w:r w:rsidR="00606B8C">
        <w:rPr>
          <w:b/>
          <w:sz w:val="24"/>
          <w:lang w:val="hu-HU"/>
        </w:rPr>
        <w:t>hatályba</w:t>
      </w:r>
      <w:r w:rsidRPr="0034679A">
        <w:rPr>
          <w:b/>
          <w:sz w:val="24"/>
          <w:lang w:val="hu-HU"/>
        </w:rPr>
        <w:t xml:space="preserve">, amelyek hatása ma nem látható és nem számszerűsíthető. </w:t>
      </w:r>
    </w:p>
    <w:p w:rsidR="00420F65" w:rsidRDefault="007746C0" w:rsidP="00F476E9">
      <w:pPr>
        <w:ind w:left="0"/>
        <w:jc w:val="both"/>
        <w:rPr>
          <w:b/>
          <w:sz w:val="24"/>
          <w:lang w:val="hu-HU"/>
        </w:rPr>
      </w:pPr>
      <w:r>
        <w:rPr>
          <w:b/>
          <w:sz w:val="24"/>
          <w:lang w:val="hu-HU"/>
        </w:rPr>
        <w:t xml:space="preserve">A SZOMHULL Nonprofit Kft. üzleti tervében egész évre a jelenlegihez hasonló körülményeket feltételeztünk. Ez alapján társaságunk </w:t>
      </w:r>
      <w:r w:rsidR="000D51AD" w:rsidRPr="0034679A">
        <w:rPr>
          <w:b/>
          <w:sz w:val="24"/>
          <w:lang w:val="hu-HU"/>
        </w:rPr>
        <w:t xml:space="preserve">2016. évi tervezett árbevétele </w:t>
      </w:r>
      <w:r w:rsidR="00606B8C">
        <w:rPr>
          <w:b/>
          <w:sz w:val="24"/>
          <w:lang w:val="hu-HU"/>
        </w:rPr>
        <w:t>936.477</w:t>
      </w:r>
      <w:r w:rsidR="000D51AD" w:rsidRPr="0034679A">
        <w:rPr>
          <w:b/>
          <w:sz w:val="24"/>
          <w:lang w:val="hu-HU"/>
        </w:rPr>
        <w:t xml:space="preserve"> ezer forint, tervezett üzemi </w:t>
      </w:r>
      <w:r w:rsidR="002F1115">
        <w:rPr>
          <w:b/>
          <w:sz w:val="24"/>
          <w:lang w:val="hu-HU"/>
        </w:rPr>
        <w:t xml:space="preserve">és adózás előtti </w:t>
      </w:r>
      <w:r w:rsidR="000D51AD" w:rsidRPr="0034679A">
        <w:rPr>
          <w:b/>
          <w:sz w:val="24"/>
          <w:lang w:val="hu-HU"/>
        </w:rPr>
        <w:t xml:space="preserve">eredménye </w:t>
      </w:r>
      <w:r w:rsidR="00606B8C">
        <w:rPr>
          <w:b/>
          <w:sz w:val="24"/>
          <w:lang w:val="hu-HU"/>
        </w:rPr>
        <w:t>103.</w:t>
      </w:r>
      <w:r w:rsidR="00402F89">
        <w:rPr>
          <w:b/>
          <w:sz w:val="24"/>
          <w:lang w:val="hu-HU"/>
        </w:rPr>
        <w:t>6</w:t>
      </w:r>
      <w:r w:rsidR="00606B8C">
        <w:rPr>
          <w:b/>
          <w:sz w:val="24"/>
          <w:lang w:val="hu-HU"/>
        </w:rPr>
        <w:t>94</w:t>
      </w:r>
      <w:r w:rsidR="000D51AD" w:rsidRPr="0034679A">
        <w:rPr>
          <w:b/>
          <w:sz w:val="24"/>
          <w:lang w:val="hu-HU"/>
        </w:rPr>
        <w:t xml:space="preserve"> ezer forint veszteség.</w:t>
      </w:r>
    </w:p>
    <w:p w:rsidR="00606B8C" w:rsidRPr="0034679A" w:rsidRDefault="00606B8C" w:rsidP="00F476E9">
      <w:pPr>
        <w:ind w:left="0"/>
        <w:jc w:val="both"/>
        <w:rPr>
          <w:b/>
          <w:sz w:val="24"/>
          <w:lang w:val="hu-HU"/>
        </w:rPr>
      </w:pPr>
    </w:p>
    <w:p w:rsidR="00685DFC" w:rsidRDefault="00685DFC" w:rsidP="0002532E">
      <w:pPr>
        <w:spacing w:after="0" w:line="276" w:lineRule="auto"/>
        <w:ind w:left="0"/>
        <w:jc w:val="both"/>
        <w:rPr>
          <w:sz w:val="24"/>
          <w:lang w:val="hu-HU"/>
        </w:rPr>
      </w:pPr>
      <w:bookmarkStart w:id="0" w:name="_GoBack"/>
      <w:bookmarkEnd w:id="0"/>
      <w:r>
        <w:rPr>
          <w:sz w:val="24"/>
          <w:lang w:val="hu-HU"/>
        </w:rPr>
        <w:t>Szombathely, 201</w:t>
      </w:r>
      <w:r w:rsidR="0034679A">
        <w:rPr>
          <w:sz w:val="24"/>
          <w:lang w:val="hu-HU"/>
        </w:rPr>
        <w:t>6</w:t>
      </w:r>
      <w:r>
        <w:rPr>
          <w:sz w:val="24"/>
          <w:lang w:val="hu-HU"/>
        </w:rPr>
        <w:t xml:space="preserve">. </w:t>
      </w:r>
      <w:r w:rsidR="0034679A">
        <w:rPr>
          <w:sz w:val="24"/>
          <w:lang w:val="hu-HU"/>
        </w:rPr>
        <w:t>január 31</w:t>
      </w:r>
      <w:r>
        <w:rPr>
          <w:sz w:val="24"/>
          <w:lang w:val="hu-HU"/>
        </w:rPr>
        <w:t>.</w:t>
      </w:r>
    </w:p>
    <w:p w:rsidR="0002532E" w:rsidRDefault="0002532E" w:rsidP="0002532E">
      <w:pPr>
        <w:spacing w:after="0" w:line="276" w:lineRule="auto"/>
        <w:ind w:left="0"/>
        <w:jc w:val="both"/>
        <w:rPr>
          <w:sz w:val="24"/>
          <w:lang w:val="hu-HU"/>
        </w:rPr>
      </w:pPr>
    </w:p>
    <w:p w:rsidR="0002532E" w:rsidRDefault="0002532E" w:rsidP="0002532E">
      <w:pPr>
        <w:spacing w:after="0" w:line="276" w:lineRule="auto"/>
        <w:ind w:left="0"/>
        <w:jc w:val="both"/>
        <w:rPr>
          <w:sz w:val="24"/>
          <w:lang w:val="hu-HU"/>
        </w:rPr>
      </w:pPr>
    </w:p>
    <w:p w:rsidR="00685DFC" w:rsidRDefault="0034679A" w:rsidP="0002532E">
      <w:pPr>
        <w:spacing w:after="0" w:line="276" w:lineRule="auto"/>
        <w:ind w:left="4956" w:firstLine="708"/>
        <w:jc w:val="both"/>
        <w:rPr>
          <w:sz w:val="24"/>
          <w:lang w:val="hu-HU"/>
        </w:rPr>
      </w:pPr>
      <w:r>
        <w:rPr>
          <w:sz w:val="24"/>
          <w:lang w:val="hu-HU"/>
        </w:rPr>
        <w:t>Puklér Géza</w:t>
      </w:r>
    </w:p>
    <w:p w:rsidR="003F05F9" w:rsidRDefault="00685DFC" w:rsidP="0002532E">
      <w:pPr>
        <w:spacing w:after="0" w:line="276" w:lineRule="auto"/>
        <w:ind w:left="4956" w:firstLine="708"/>
        <w:jc w:val="both"/>
        <w:rPr>
          <w:sz w:val="24"/>
          <w:lang w:val="hu-HU"/>
        </w:rPr>
      </w:pPr>
      <w:r>
        <w:rPr>
          <w:sz w:val="24"/>
          <w:lang w:val="hu-HU"/>
        </w:rPr>
        <w:t>ügyvezető</w:t>
      </w:r>
    </w:p>
    <w:sectPr w:rsidR="003F05F9" w:rsidSect="008A391B">
      <w:footerReference w:type="default" r:id="rId10"/>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640" w:rsidRDefault="001A6640" w:rsidP="008C1C36">
      <w:pPr>
        <w:spacing w:after="0" w:line="240" w:lineRule="auto"/>
      </w:pPr>
      <w:r>
        <w:separator/>
      </w:r>
    </w:p>
  </w:endnote>
  <w:endnote w:type="continuationSeparator" w:id="1">
    <w:p w:rsidR="001A6640" w:rsidRDefault="001A6640" w:rsidP="008C1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0234498"/>
      <w:docPartObj>
        <w:docPartGallery w:val="Page Numbers (Bottom of Page)"/>
        <w:docPartUnique/>
      </w:docPartObj>
    </w:sdtPr>
    <w:sdtContent>
      <w:p w:rsidR="001A6640" w:rsidRDefault="00F85459">
        <w:pPr>
          <w:pStyle w:val="llb"/>
          <w:jc w:val="center"/>
        </w:pPr>
      </w:p>
    </w:sdtContent>
  </w:sdt>
  <w:p w:rsidR="001A6640" w:rsidRDefault="001A6640">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640" w:rsidRDefault="00F85459" w:rsidP="008C1C36">
    <w:pPr>
      <w:pStyle w:val="llb"/>
      <w:ind w:left="0"/>
      <w:jc w:val="center"/>
    </w:pPr>
    <w:fldSimple w:instr=" PAGE   \* MERGEFORMAT ">
      <w:r w:rsidR="00E418BF">
        <w:rPr>
          <w:noProof/>
        </w:rPr>
        <w:t>6</w:t>
      </w:r>
    </w:fldSimple>
  </w:p>
  <w:p w:rsidR="001A6640" w:rsidRDefault="001A6640" w:rsidP="008C1C36">
    <w:pPr>
      <w:pStyle w:val="llb"/>
      <w:ind w:left="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640" w:rsidRDefault="001A6640" w:rsidP="008C1C36">
      <w:pPr>
        <w:spacing w:after="0" w:line="240" w:lineRule="auto"/>
      </w:pPr>
      <w:r>
        <w:separator/>
      </w:r>
    </w:p>
  </w:footnote>
  <w:footnote w:type="continuationSeparator" w:id="1">
    <w:p w:rsidR="001A6640" w:rsidRDefault="001A6640" w:rsidP="008C1C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77D20"/>
    <w:multiLevelType w:val="hybridMultilevel"/>
    <w:tmpl w:val="BC00DD9A"/>
    <w:lvl w:ilvl="0" w:tplc="E17A93EE">
      <w:start w:val="2014"/>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42A51DF"/>
    <w:multiLevelType w:val="hybridMultilevel"/>
    <w:tmpl w:val="3F949080"/>
    <w:lvl w:ilvl="0" w:tplc="186E960E">
      <w:start w:val="2015"/>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C612D16"/>
    <w:multiLevelType w:val="hybridMultilevel"/>
    <w:tmpl w:val="AB88F78E"/>
    <w:lvl w:ilvl="0" w:tplc="040E000F">
      <w:start w:val="1"/>
      <w:numFmt w:val="decimal"/>
      <w:lvlText w:val="%1."/>
      <w:lvlJc w:val="left"/>
      <w:pPr>
        <w:ind w:left="2880" w:hanging="360"/>
      </w:p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3">
    <w:nsid w:val="60072B4A"/>
    <w:multiLevelType w:val="hybridMultilevel"/>
    <w:tmpl w:val="56DEEC36"/>
    <w:lvl w:ilvl="0" w:tplc="040E000F">
      <w:start w:val="1"/>
      <w:numFmt w:val="decimal"/>
      <w:lvlText w:val="%1."/>
      <w:lvlJc w:val="left"/>
      <w:pPr>
        <w:ind w:left="2880" w:hanging="360"/>
      </w:p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4">
    <w:nsid w:val="6490289A"/>
    <w:multiLevelType w:val="hybridMultilevel"/>
    <w:tmpl w:val="2B70D2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75715473"/>
    <w:multiLevelType w:val="hybridMultilevel"/>
    <w:tmpl w:val="A906F974"/>
    <w:lvl w:ilvl="0" w:tplc="53B0E9B6">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7AD066F"/>
    <w:multiLevelType w:val="hybridMultilevel"/>
    <w:tmpl w:val="27A09636"/>
    <w:lvl w:ilvl="0" w:tplc="535A1D5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7F7913AD"/>
    <w:multiLevelType w:val="hybridMultilevel"/>
    <w:tmpl w:val="EA902954"/>
    <w:lvl w:ilvl="0" w:tplc="535A1D52">
      <w:start w:val="1"/>
      <w:numFmt w:val="upperRoman"/>
      <w:lvlText w:val="%1."/>
      <w:lvlJc w:val="left"/>
      <w:pPr>
        <w:ind w:left="3240" w:hanging="720"/>
      </w:pPr>
      <w:rPr>
        <w:rFonts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num w:numId="1">
    <w:abstractNumId w:val="6"/>
  </w:num>
  <w:num w:numId="2">
    <w:abstractNumId w:val="7"/>
  </w:num>
  <w:num w:numId="3">
    <w:abstractNumId w:val="0"/>
  </w:num>
  <w:num w:numId="4">
    <w:abstractNumId w:val="5"/>
  </w:num>
  <w:num w:numId="5">
    <w:abstractNumId w:val="4"/>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627351"/>
    <w:rsid w:val="000037B0"/>
    <w:rsid w:val="00020C85"/>
    <w:rsid w:val="0002532E"/>
    <w:rsid w:val="000430F9"/>
    <w:rsid w:val="000436A4"/>
    <w:rsid w:val="000471FB"/>
    <w:rsid w:val="00055E27"/>
    <w:rsid w:val="00067808"/>
    <w:rsid w:val="00082177"/>
    <w:rsid w:val="0008783E"/>
    <w:rsid w:val="000A3CE1"/>
    <w:rsid w:val="000B2E7D"/>
    <w:rsid w:val="000B3E28"/>
    <w:rsid w:val="000C4566"/>
    <w:rsid w:val="000D51AD"/>
    <w:rsid w:val="000E009F"/>
    <w:rsid w:val="000E0EC1"/>
    <w:rsid w:val="000E1149"/>
    <w:rsid w:val="000E2075"/>
    <w:rsid w:val="000F0217"/>
    <w:rsid w:val="000F3921"/>
    <w:rsid w:val="00100B30"/>
    <w:rsid w:val="00101182"/>
    <w:rsid w:val="00103B1A"/>
    <w:rsid w:val="00105193"/>
    <w:rsid w:val="00105B95"/>
    <w:rsid w:val="00106B34"/>
    <w:rsid w:val="00107A82"/>
    <w:rsid w:val="00107BDE"/>
    <w:rsid w:val="001127DF"/>
    <w:rsid w:val="00115A95"/>
    <w:rsid w:val="00116A58"/>
    <w:rsid w:val="0012253E"/>
    <w:rsid w:val="00125BCC"/>
    <w:rsid w:val="00133A8C"/>
    <w:rsid w:val="0018021B"/>
    <w:rsid w:val="00180672"/>
    <w:rsid w:val="001945E1"/>
    <w:rsid w:val="001A28CE"/>
    <w:rsid w:val="001A6640"/>
    <w:rsid w:val="001F39D5"/>
    <w:rsid w:val="0020271E"/>
    <w:rsid w:val="002129A7"/>
    <w:rsid w:val="00214502"/>
    <w:rsid w:val="00246260"/>
    <w:rsid w:val="00246AF2"/>
    <w:rsid w:val="00273666"/>
    <w:rsid w:val="00277EE4"/>
    <w:rsid w:val="0028597C"/>
    <w:rsid w:val="002A1537"/>
    <w:rsid w:val="002B242D"/>
    <w:rsid w:val="002B32A7"/>
    <w:rsid w:val="002C2F9B"/>
    <w:rsid w:val="002D242E"/>
    <w:rsid w:val="002D38A3"/>
    <w:rsid w:val="002E397A"/>
    <w:rsid w:val="002F1115"/>
    <w:rsid w:val="002F20E4"/>
    <w:rsid w:val="002F7277"/>
    <w:rsid w:val="00301B52"/>
    <w:rsid w:val="00310D32"/>
    <w:rsid w:val="003156CD"/>
    <w:rsid w:val="00316693"/>
    <w:rsid w:val="0034679A"/>
    <w:rsid w:val="00357D3C"/>
    <w:rsid w:val="00365E41"/>
    <w:rsid w:val="00387662"/>
    <w:rsid w:val="00391994"/>
    <w:rsid w:val="00394CB5"/>
    <w:rsid w:val="003A09A2"/>
    <w:rsid w:val="003B4398"/>
    <w:rsid w:val="003B6A34"/>
    <w:rsid w:val="003C6484"/>
    <w:rsid w:val="003C784B"/>
    <w:rsid w:val="003D541B"/>
    <w:rsid w:val="003D55EB"/>
    <w:rsid w:val="003F05F9"/>
    <w:rsid w:val="003F2B0E"/>
    <w:rsid w:val="003F70B4"/>
    <w:rsid w:val="00402F89"/>
    <w:rsid w:val="00405F86"/>
    <w:rsid w:val="00420F65"/>
    <w:rsid w:val="00430894"/>
    <w:rsid w:val="00456591"/>
    <w:rsid w:val="00460835"/>
    <w:rsid w:val="00463CDB"/>
    <w:rsid w:val="004730AD"/>
    <w:rsid w:val="0047539F"/>
    <w:rsid w:val="00480138"/>
    <w:rsid w:val="004A55E0"/>
    <w:rsid w:val="004B1EA5"/>
    <w:rsid w:val="004B2716"/>
    <w:rsid w:val="004C171E"/>
    <w:rsid w:val="004D097C"/>
    <w:rsid w:val="004D1021"/>
    <w:rsid w:val="004D442E"/>
    <w:rsid w:val="004D6D86"/>
    <w:rsid w:val="004F261B"/>
    <w:rsid w:val="00504AC7"/>
    <w:rsid w:val="00522D0C"/>
    <w:rsid w:val="00540D9B"/>
    <w:rsid w:val="00551DFE"/>
    <w:rsid w:val="00555837"/>
    <w:rsid w:val="00560BF3"/>
    <w:rsid w:val="005755D7"/>
    <w:rsid w:val="00577A01"/>
    <w:rsid w:val="00580BFE"/>
    <w:rsid w:val="0059122E"/>
    <w:rsid w:val="00591B47"/>
    <w:rsid w:val="005960EB"/>
    <w:rsid w:val="005B33B0"/>
    <w:rsid w:val="005B653B"/>
    <w:rsid w:val="005D0795"/>
    <w:rsid w:val="005D50D8"/>
    <w:rsid w:val="005D67C2"/>
    <w:rsid w:val="005D6F03"/>
    <w:rsid w:val="005D76B4"/>
    <w:rsid w:val="005E0DB8"/>
    <w:rsid w:val="005F0470"/>
    <w:rsid w:val="005F3F9C"/>
    <w:rsid w:val="00604C3B"/>
    <w:rsid w:val="00606B8C"/>
    <w:rsid w:val="0060708F"/>
    <w:rsid w:val="00617754"/>
    <w:rsid w:val="00620BBB"/>
    <w:rsid w:val="00623F65"/>
    <w:rsid w:val="00627351"/>
    <w:rsid w:val="00632530"/>
    <w:rsid w:val="006520DA"/>
    <w:rsid w:val="00654CA6"/>
    <w:rsid w:val="0065646F"/>
    <w:rsid w:val="00664E49"/>
    <w:rsid w:val="00670F17"/>
    <w:rsid w:val="0067183D"/>
    <w:rsid w:val="0067476C"/>
    <w:rsid w:val="006754D7"/>
    <w:rsid w:val="00680CE6"/>
    <w:rsid w:val="0068305B"/>
    <w:rsid w:val="00685DFC"/>
    <w:rsid w:val="0069569A"/>
    <w:rsid w:val="006A1D2E"/>
    <w:rsid w:val="006A2AAD"/>
    <w:rsid w:val="006D1789"/>
    <w:rsid w:val="006D58BF"/>
    <w:rsid w:val="006E00C6"/>
    <w:rsid w:val="006F2AE4"/>
    <w:rsid w:val="006F3418"/>
    <w:rsid w:val="006F491F"/>
    <w:rsid w:val="00703574"/>
    <w:rsid w:val="007062BE"/>
    <w:rsid w:val="00706B01"/>
    <w:rsid w:val="007162C2"/>
    <w:rsid w:val="00720305"/>
    <w:rsid w:val="00720FF5"/>
    <w:rsid w:val="00727CEC"/>
    <w:rsid w:val="00727D1A"/>
    <w:rsid w:val="00734625"/>
    <w:rsid w:val="00737E09"/>
    <w:rsid w:val="007416E5"/>
    <w:rsid w:val="0074447C"/>
    <w:rsid w:val="00752842"/>
    <w:rsid w:val="00753B1A"/>
    <w:rsid w:val="00772162"/>
    <w:rsid w:val="00773143"/>
    <w:rsid w:val="007746C0"/>
    <w:rsid w:val="0077539F"/>
    <w:rsid w:val="0077787E"/>
    <w:rsid w:val="00777C1C"/>
    <w:rsid w:val="00786820"/>
    <w:rsid w:val="0079353C"/>
    <w:rsid w:val="007B0148"/>
    <w:rsid w:val="007C3830"/>
    <w:rsid w:val="007C49E8"/>
    <w:rsid w:val="007E30BD"/>
    <w:rsid w:val="007F2F80"/>
    <w:rsid w:val="0080071B"/>
    <w:rsid w:val="008022D3"/>
    <w:rsid w:val="0080407B"/>
    <w:rsid w:val="00806520"/>
    <w:rsid w:val="00811BEE"/>
    <w:rsid w:val="0085053F"/>
    <w:rsid w:val="008555E1"/>
    <w:rsid w:val="008571B2"/>
    <w:rsid w:val="0086045F"/>
    <w:rsid w:val="00861658"/>
    <w:rsid w:val="00861CB1"/>
    <w:rsid w:val="00863BDB"/>
    <w:rsid w:val="00872949"/>
    <w:rsid w:val="00880753"/>
    <w:rsid w:val="008860B6"/>
    <w:rsid w:val="00887469"/>
    <w:rsid w:val="00890FE1"/>
    <w:rsid w:val="008A0670"/>
    <w:rsid w:val="008A139B"/>
    <w:rsid w:val="008A391B"/>
    <w:rsid w:val="008A3D3B"/>
    <w:rsid w:val="008A4D82"/>
    <w:rsid w:val="008B31A3"/>
    <w:rsid w:val="008C1C36"/>
    <w:rsid w:val="008C3D56"/>
    <w:rsid w:val="008C54F8"/>
    <w:rsid w:val="008E7CCC"/>
    <w:rsid w:val="008F6EF6"/>
    <w:rsid w:val="00912808"/>
    <w:rsid w:val="00913A6D"/>
    <w:rsid w:val="00915BA7"/>
    <w:rsid w:val="00926229"/>
    <w:rsid w:val="00926E88"/>
    <w:rsid w:val="00932968"/>
    <w:rsid w:val="009368C3"/>
    <w:rsid w:val="00960217"/>
    <w:rsid w:val="00964427"/>
    <w:rsid w:val="00965FE6"/>
    <w:rsid w:val="0099152F"/>
    <w:rsid w:val="009A19C4"/>
    <w:rsid w:val="009A45A6"/>
    <w:rsid w:val="009A5370"/>
    <w:rsid w:val="009B4D2A"/>
    <w:rsid w:val="009C2DD4"/>
    <w:rsid w:val="009C5A8B"/>
    <w:rsid w:val="009C6316"/>
    <w:rsid w:val="009D2C28"/>
    <w:rsid w:val="009D2FD7"/>
    <w:rsid w:val="009D3D7A"/>
    <w:rsid w:val="009D521F"/>
    <w:rsid w:val="009F1F3F"/>
    <w:rsid w:val="009F70A5"/>
    <w:rsid w:val="00A0227C"/>
    <w:rsid w:val="00A04DB4"/>
    <w:rsid w:val="00A06074"/>
    <w:rsid w:val="00A17F99"/>
    <w:rsid w:val="00A51191"/>
    <w:rsid w:val="00A6324F"/>
    <w:rsid w:val="00A64660"/>
    <w:rsid w:val="00A85295"/>
    <w:rsid w:val="00A91BAA"/>
    <w:rsid w:val="00A93A5B"/>
    <w:rsid w:val="00A96A3A"/>
    <w:rsid w:val="00AA1B27"/>
    <w:rsid w:val="00AA28C3"/>
    <w:rsid w:val="00AA5460"/>
    <w:rsid w:val="00AB6349"/>
    <w:rsid w:val="00AC5FED"/>
    <w:rsid w:val="00AD523A"/>
    <w:rsid w:val="00AE22B1"/>
    <w:rsid w:val="00AE5A38"/>
    <w:rsid w:val="00AF05B3"/>
    <w:rsid w:val="00B1222B"/>
    <w:rsid w:val="00B1320D"/>
    <w:rsid w:val="00B16ACB"/>
    <w:rsid w:val="00B229F8"/>
    <w:rsid w:val="00B34E83"/>
    <w:rsid w:val="00B45DDE"/>
    <w:rsid w:val="00B47371"/>
    <w:rsid w:val="00B501F1"/>
    <w:rsid w:val="00B63F79"/>
    <w:rsid w:val="00B74147"/>
    <w:rsid w:val="00B812D6"/>
    <w:rsid w:val="00B82EB9"/>
    <w:rsid w:val="00B83E2E"/>
    <w:rsid w:val="00B84B14"/>
    <w:rsid w:val="00B950ED"/>
    <w:rsid w:val="00BA4036"/>
    <w:rsid w:val="00BA668C"/>
    <w:rsid w:val="00BB3EB4"/>
    <w:rsid w:val="00BB4B41"/>
    <w:rsid w:val="00BB6E35"/>
    <w:rsid w:val="00BC60BD"/>
    <w:rsid w:val="00BD21FD"/>
    <w:rsid w:val="00BD528B"/>
    <w:rsid w:val="00BF0616"/>
    <w:rsid w:val="00C04531"/>
    <w:rsid w:val="00C4314A"/>
    <w:rsid w:val="00C43AB3"/>
    <w:rsid w:val="00C453BD"/>
    <w:rsid w:val="00C557A0"/>
    <w:rsid w:val="00C6234A"/>
    <w:rsid w:val="00C64FAE"/>
    <w:rsid w:val="00C67971"/>
    <w:rsid w:val="00C77948"/>
    <w:rsid w:val="00C8092B"/>
    <w:rsid w:val="00CA4D8C"/>
    <w:rsid w:val="00CA65C4"/>
    <w:rsid w:val="00CB0363"/>
    <w:rsid w:val="00CD2EC8"/>
    <w:rsid w:val="00CD50FE"/>
    <w:rsid w:val="00CE051E"/>
    <w:rsid w:val="00CE1344"/>
    <w:rsid w:val="00CE2025"/>
    <w:rsid w:val="00CF56E8"/>
    <w:rsid w:val="00CF5BA6"/>
    <w:rsid w:val="00CF6590"/>
    <w:rsid w:val="00CF7A0E"/>
    <w:rsid w:val="00D025E5"/>
    <w:rsid w:val="00D035AF"/>
    <w:rsid w:val="00D060E0"/>
    <w:rsid w:val="00D149C8"/>
    <w:rsid w:val="00D2686B"/>
    <w:rsid w:val="00D35946"/>
    <w:rsid w:val="00D4568D"/>
    <w:rsid w:val="00D47DA4"/>
    <w:rsid w:val="00D52516"/>
    <w:rsid w:val="00D560E4"/>
    <w:rsid w:val="00D575D3"/>
    <w:rsid w:val="00D70872"/>
    <w:rsid w:val="00D71CFB"/>
    <w:rsid w:val="00D725FF"/>
    <w:rsid w:val="00D73F9F"/>
    <w:rsid w:val="00D757AD"/>
    <w:rsid w:val="00D92283"/>
    <w:rsid w:val="00D94B40"/>
    <w:rsid w:val="00DA0B8B"/>
    <w:rsid w:val="00DA56C8"/>
    <w:rsid w:val="00DB1420"/>
    <w:rsid w:val="00DC0AF2"/>
    <w:rsid w:val="00DC70BD"/>
    <w:rsid w:val="00DD0110"/>
    <w:rsid w:val="00DD0D08"/>
    <w:rsid w:val="00DE037A"/>
    <w:rsid w:val="00DE1778"/>
    <w:rsid w:val="00DE4153"/>
    <w:rsid w:val="00E00BE7"/>
    <w:rsid w:val="00E01001"/>
    <w:rsid w:val="00E040D9"/>
    <w:rsid w:val="00E046DC"/>
    <w:rsid w:val="00E16046"/>
    <w:rsid w:val="00E2055C"/>
    <w:rsid w:val="00E23241"/>
    <w:rsid w:val="00E253FB"/>
    <w:rsid w:val="00E3572A"/>
    <w:rsid w:val="00E418BF"/>
    <w:rsid w:val="00E4736D"/>
    <w:rsid w:val="00E53BB9"/>
    <w:rsid w:val="00E61C43"/>
    <w:rsid w:val="00E62937"/>
    <w:rsid w:val="00E66343"/>
    <w:rsid w:val="00E665D0"/>
    <w:rsid w:val="00E66B12"/>
    <w:rsid w:val="00E70872"/>
    <w:rsid w:val="00E745C4"/>
    <w:rsid w:val="00E9334B"/>
    <w:rsid w:val="00E95C6F"/>
    <w:rsid w:val="00EA0504"/>
    <w:rsid w:val="00EA37C4"/>
    <w:rsid w:val="00EB75BF"/>
    <w:rsid w:val="00ED20BD"/>
    <w:rsid w:val="00ED3277"/>
    <w:rsid w:val="00ED5651"/>
    <w:rsid w:val="00EE29EB"/>
    <w:rsid w:val="00EE4006"/>
    <w:rsid w:val="00EE5B30"/>
    <w:rsid w:val="00EE7C48"/>
    <w:rsid w:val="00EF22A9"/>
    <w:rsid w:val="00EF3F2D"/>
    <w:rsid w:val="00F07B07"/>
    <w:rsid w:val="00F16CEA"/>
    <w:rsid w:val="00F36653"/>
    <w:rsid w:val="00F40702"/>
    <w:rsid w:val="00F46BCA"/>
    <w:rsid w:val="00F476E9"/>
    <w:rsid w:val="00F47C0F"/>
    <w:rsid w:val="00F50F6A"/>
    <w:rsid w:val="00F516A3"/>
    <w:rsid w:val="00F53EBF"/>
    <w:rsid w:val="00F85459"/>
    <w:rsid w:val="00F86D9E"/>
    <w:rsid w:val="00FA0CB3"/>
    <w:rsid w:val="00FB4AE0"/>
    <w:rsid w:val="00FB5958"/>
    <w:rsid w:val="00FC7A70"/>
    <w:rsid w:val="00FD44CB"/>
    <w:rsid w:val="00FD5A6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27351"/>
    <w:rPr>
      <w:color w:val="5A5A5A" w:themeColor="text1" w:themeTint="A5"/>
    </w:rPr>
  </w:style>
  <w:style w:type="paragraph" w:styleId="Cmsor1">
    <w:name w:val="heading 1"/>
    <w:basedOn w:val="Norml"/>
    <w:next w:val="Norml"/>
    <w:link w:val="Cmsor1Char"/>
    <w:uiPriority w:val="9"/>
    <w:qFormat/>
    <w:rsid w:val="00627351"/>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Cmsor2">
    <w:name w:val="heading 2"/>
    <w:basedOn w:val="Norml"/>
    <w:next w:val="Norml"/>
    <w:link w:val="Cmsor2Char"/>
    <w:uiPriority w:val="9"/>
    <w:unhideWhenUsed/>
    <w:qFormat/>
    <w:rsid w:val="00627351"/>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Cmsor3">
    <w:name w:val="heading 3"/>
    <w:basedOn w:val="Norml"/>
    <w:next w:val="Norml"/>
    <w:link w:val="Cmsor3Char"/>
    <w:uiPriority w:val="9"/>
    <w:unhideWhenUsed/>
    <w:qFormat/>
    <w:rsid w:val="00627351"/>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Cmsor4">
    <w:name w:val="heading 4"/>
    <w:basedOn w:val="Norml"/>
    <w:next w:val="Norml"/>
    <w:link w:val="Cmsor4Char"/>
    <w:uiPriority w:val="9"/>
    <w:semiHidden/>
    <w:unhideWhenUsed/>
    <w:qFormat/>
    <w:rsid w:val="00627351"/>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Cmsor5">
    <w:name w:val="heading 5"/>
    <w:basedOn w:val="Norml"/>
    <w:next w:val="Norml"/>
    <w:link w:val="Cmsor5Char"/>
    <w:uiPriority w:val="9"/>
    <w:semiHidden/>
    <w:unhideWhenUsed/>
    <w:qFormat/>
    <w:rsid w:val="00627351"/>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Cmsor6">
    <w:name w:val="heading 6"/>
    <w:basedOn w:val="Norml"/>
    <w:next w:val="Norml"/>
    <w:link w:val="Cmsor6Char"/>
    <w:uiPriority w:val="9"/>
    <w:semiHidden/>
    <w:unhideWhenUsed/>
    <w:qFormat/>
    <w:rsid w:val="00627351"/>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Cmsor7">
    <w:name w:val="heading 7"/>
    <w:basedOn w:val="Norml"/>
    <w:next w:val="Norml"/>
    <w:link w:val="Cmsor7Char"/>
    <w:uiPriority w:val="9"/>
    <w:semiHidden/>
    <w:unhideWhenUsed/>
    <w:qFormat/>
    <w:rsid w:val="00627351"/>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Cmsor8">
    <w:name w:val="heading 8"/>
    <w:basedOn w:val="Norml"/>
    <w:next w:val="Norml"/>
    <w:link w:val="Cmsor8Char"/>
    <w:uiPriority w:val="9"/>
    <w:semiHidden/>
    <w:unhideWhenUsed/>
    <w:qFormat/>
    <w:rsid w:val="00627351"/>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Cmsor9">
    <w:name w:val="heading 9"/>
    <w:basedOn w:val="Norml"/>
    <w:next w:val="Norml"/>
    <w:link w:val="Cmsor9Char"/>
    <w:uiPriority w:val="9"/>
    <w:semiHidden/>
    <w:unhideWhenUsed/>
    <w:qFormat/>
    <w:rsid w:val="00627351"/>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27351"/>
    <w:rPr>
      <w:rFonts w:asciiTheme="majorHAnsi" w:eastAsiaTheme="majorEastAsia" w:hAnsiTheme="majorHAnsi" w:cstheme="majorBidi"/>
      <w:smallCaps/>
      <w:color w:val="0F243E" w:themeColor="text2" w:themeShade="7F"/>
      <w:spacing w:val="20"/>
      <w:sz w:val="32"/>
      <w:szCs w:val="32"/>
    </w:rPr>
  </w:style>
  <w:style w:type="character" w:customStyle="1" w:styleId="Cmsor2Char">
    <w:name w:val="Címsor 2 Char"/>
    <w:basedOn w:val="Bekezdsalapbettpusa"/>
    <w:link w:val="Cmsor2"/>
    <w:uiPriority w:val="9"/>
    <w:rsid w:val="00627351"/>
    <w:rPr>
      <w:rFonts w:asciiTheme="majorHAnsi" w:eastAsiaTheme="majorEastAsia" w:hAnsiTheme="majorHAnsi" w:cstheme="majorBidi"/>
      <w:smallCaps/>
      <w:color w:val="17365D" w:themeColor="text2" w:themeShade="BF"/>
      <w:spacing w:val="20"/>
      <w:sz w:val="28"/>
      <w:szCs w:val="28"/>
    </w:rPr>
  </w:style>
  <w:style w:type="character" w:customStyle="1" w:styleId="Cmsor3Char">
    <w:name w:val="Címsor 3 Char"/>
    <w:basedOn w:val="Bekezdsalapbettpusa"/>
    <w:link w:val="Cmsor3"/>
    <w:uiPriority w:val="9"/>
    <w:rsid w:val="00627351"/>
    <w:rPr>
      <w:rFonts w:asciiTheme="majorHAnsi" w:eastAsiaTheme="majorEastAsia" w:hAnsiTheme="majorHAnsi" w:cstheme="majorBidi"/>
      <w:smallCaps/>
      <w:color w:val="1F497D" w:themeColor="text2"/>
      <w:spacing w:val="20"/>
      <w:sz w:val="24"/>
      <w:szCs w:val="24"/>
    </w:rPr>
  </w:style>
  <w:style w:type="character" w:customStyle="1" w:styleId="Cmsor4Char">
    <w:name w:val="Címsor 4 Char"/>
    <w:basedOn w:val="Bekezdsalapbettpusa"/>
    <w:link w:val="Cmsor4"/>
    <w:uiPriority w:val="9"/>
    <w:semiHidden/>
    <w:rsid w:val="00627351"/>
    <w:rPr>
      <w:rFonts w:asciiTheme="majorHAnsi" w:eastAsiaTheme="majorEastAsia" w:hAnsiTheme="majorHAnsi" w:cstheme="majorBidi"/>
      <w:b/>
      <w:bCs/>
      <w:smallCaps/>
      <w:color w:val="3071C3" w:themeColor="text2" w:themeTint="BF"/>
      <w:spacing w:val="20"/>
    </w:rPr>
  </w:style>
  <w:style w:type="paragraph" w:styleId="Cm">
    <w:name w:val="Title"/>
    <w:next w:val="Norml"/>
    <w:link w:val="CmChar"/>
    <w:uiPriority w:val="10"/>
    <w:qFormat/>
    <w:rsid w:val="00627351"/>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CmChar">
    <w:name w:val="Cím Char"/>
    <w:basedOn w:val="Bekezdsalapbettpusa"/>
    <w:link w:val="Cm"/>
    <w:uiPriority w:val="10"/>
    <w:rsid w:val="00627351"/>
    <w:rPr>
      <w:rFonts w:asciiTheme="majorHAnsi" w:eastAsiaTheme="majorEastAsia" w:hAnsiTheme="majorHAnsi" w:cstheme="majorBidi"/>
      <w:smallCaps/>
      <w:color w:val="17365D" w:themeColor="text2" w:themeShade="BF"/>
      <w:spacing w:val="5"/>
      <w:sz w:val="72"/>
      <w:szCs w:val="72"/>
    </w:rPr>
  </w:style>
  <w:style w:type="paragraph" w:styleId="Listaszerbekezds">
    <w:name w:val="List Paragraph"/>
    <w:basedOn w:val="Norml"/>
    <w:uiPriority w:val="34"/>
    <w:qFormat/>
    <w:rsid w:val="00627351"/>
    <w:pPr>
      <w:ind w:left="720"/>
      <w:contextualSpacing/>
    </w:pPr>
  </w:style>
  <w:style w:type="character" w:customStyle="1" w:styleId="Cmsor5Char">
    <w:name w:val="Címsor 5 Char"/>
    <w:basedOn w:val="Bekezdsalapbettpusa"/>
    <w:link w:val="Cmsor5"/>
    <w:uiPriority w:val="9"/>
    <w:semiHidden/>
    <w:rsid w:val="00627351"/>
    <w:rPr>
      <w:rFonts w:asciiTheme="majorHAnsi" w:eastAsiaTheme="majorEastAsia" w:hAnsiTheme="majorHAnsi" w:cstheme="majorBidi"/>
      <w:smallCaps/>
      <w:color w:val="3071C3" w:themeColor="text2" w:themeTint="BF"/>
      <w:spacing w:val="20"/>
    </w:rPr>
  </w:style>
  <w:style w:type="character" w:customStyle="1" w:styleId="Cmsor6Char">
    <w:name w:val="Címsor 6 Char"/>
    <w:basedOn w:val="Bekezdsalapbettpusa"/>
    <w:link w:val="Cmsor6"/>
    <w:uiPriority w:val="9"/>
    <w:semiHidden/>
    <w:rsid w:val="00627351"/>
    <w:rPr>
      <w:rFonts w:asciiTheme="majorHAnsi" w:eastAsiaTheme="majorEastAsia" w:hAnsiTheme="majorHAnsi" w:cstheme="majorBidi"/>
      <w:smallCaps/>
      <w:color w:val="938953" w:themeColor="background2" w:themeShade="7F"/>
      <w:spacing w:val="20"/>
    </w:rPr>
  </w:style>
  <w:style w:type="character" w:customStyle="1" w:styleId="Cmsor7Char">
    <w:name w:val="Címsor 7 Char"/>
    <w:basedOn w:val="Bekezdsalapbettpusa"/>
    <w:link w:val="Cmsor7"/>
    <w:uiPriority w:val="9"/>
    <w:semiHidden/>
    <w:rsid w:val="00627351"/>
    <w:rPr>
      <w:rFonts w:asciiTheme="majorHAnsi" w:eastAsiaTheme="majorEastAsia" w:hAnsiTheme="majorHAnsi" w:cstheme="majorBidi"/>
      <w:b/>
      <w:bCs/>
      <w:smallCaps/>
      <w:color w:val="938953" w:themeColor="background2" w:themeShade="7F"/>
      <w:spacing w:val="20"/>
      <w:sz w:val="16"/>
      <w:szCs w:val="16"/>
    </w:rPr>
  </w:style>
  <w:style w:type="character" w:customStyle="1" w:styleId="Cmsor8Char">
    <w:name w:val="Címsor 8 Char"/>
    <w:basedOn w:val="Bekezdsalapbettpusa"/>
    <w:link w:val="Cmsor8"/>
    <w:uiPriority w:val="9"/>
    <w:semiHidden/>
    <w:rsid w:val="00627351"/>
    <w:rPr>
      <w:rFonts w:asciiTheme="majorHAnsi" w:eastAsiaTheme="majorEastAsia" w:hAnsiTheme="majorHAnsi" w:cstheme="majorBidi"/>
      <w:b/>
      <w:smallCaps/>
      <w:color w:val="938953" w:themeColor="background2" w:themeShade="7F"/>
      <w:spacing w:val="20"/>
      <w:sz w:val="16"/>
      <w:szCs w:val="16"/>
    </w:rPr>
  </w:style>
  <w:style w:type="character" w:customStyle="1" w:styleId="Cmsor9Char">
    <w:name w:val="Címsor 9 Char"/>
    <w:basedOn w:val="Bekezdsalapbettpusa"/>
    <w:link w:val="Cmsor9"/>
    <w:uiPriority w:val="9"/>
    <w:semiHidden/>
    <w:rsid w:val="00627351"/>
    <w:rPr>
      <w:rFonts w:asciiTheme="majorHAnsi" w:eastAsiaTheme="majorEastAsia" w:hAnsiTheme="majorHAnsi" w:cstheme="majorBidi"/>
      <w:smallCaps/>
      <w:color w:val="938953" w:themeColor="background2" w:themeShade="7F"/>
      <w:spacing w:val="20"/>
      <w:sz w:val="16"/>
      <w:szCs w:val="16"/>
    </w:rPr>
  </w:style>
  <w:style w:type="paragraph" w:styleId="Kpalrs">
    <w:name w:val="caption"/>
    <w:basedOn w:val="Norml"/>
    <w:next w:val="Norml"/>
    <w:uiPriority w:val="35"/>
    <w:semiHidden/>
    <w:unhideWhenUsed/>
    <w:qFormat/>
    <w:rsid w:val="00627351"/>
    <w:rPr>
      <w:b/>
      <w:bCs/>
      <w:smallCaps/>
      <w:color w:val="1F497D" w:themeColor="text2"/>
      <w:spacing w:val="10"/>
      <w:sz w:val="18"/>
      <w:szCs w:val="18"/>
    </w:rPr>
  </w:style>
  <w:style w:type="paragraph" w:styleId="Alcm">
    <w:name w:val="Subtitle"/>
    <w:next w:val="Norml"/>
    <w:link w:val="AlcmChar"/>
    <w:uiPriority w:val="11"/>
    <w:qFormat/>
    <w:rsid w:val="00627351"/>
    <w:pPr>
      <w:spacing w:after="600" w:line="240" w:lineRule="auto"/>
      <w:ind w:left="0"/>
    </w:pPr>
    <w:rPr>
      <w:smallCaps/>
      <w:color w:val="938953" w:themeColor="background2" w:themeShade="7F"/>
      <w:spacing w:val="5"/>
      <w:sz w:val="28"/>
      <w:szCs w:val="28"/>
    </w:rPr>
  </w:style>
  <w:style w:type="character" w:customStyle="1" w:styleId="AlcmChar">
    <w:name w:val="Alcím Char"/>
    <w:basedOn w:val="Bekezdsalapbettpusa"/>
    <w:link w:val="Alcm"/>
    <w:uiPriority w:val="11"/>
    <w:rsid w:val="00627351"/>
    <w:rPr>
      <w:smallCaps/>
      <w:color w:val="938953" w:themeColor="background2" w:themeShade="7F"/>
      <w:spacing w:val="5"/>
      <w:sz w:val="28"/>
      <w:szCs w:val="28"/>
    </w:rPr>
  </w:style>
  <w:style w:type="character" w:styleId="Kiemels2">
    <w:name w:val="Strong"/>
    <w:uiPriority w:val="22"/>
    <w:qFormat/>
    <w:rsid w:val="00627351"/>
    <w:rPr>
      <w:b/>
      <w:bCs/>
      <w:spacing w:val="0"/>
    </w:rPr>
  </w:style>
  <w:style w:type="character" w:styleId="Kiemels">
    <w:name w:val="Emphasis"/>
    <w:uiPriority w:val="20"/>
    <w:qFormat/>
    <w:rsid w:val="00627351"/>
    <w:rPr>
      <w:b/>
      <w:bCs/>
      <w:smallCaps/>
      <w:dstrike w:val="0"/>
      <w:color w:val="5A5A5A" w:themeColor="text1" w:themeTint="A5"/>
      <w:spacing w:val="20"/>
      <w:kern w:val="0"/>
      <w:vertAlign w:val="baseline"/>
    </w:rPr>
  </w:style>
  <w:style w:type="paragraph" w:styleId="Nincstrkz">
    <w:name w:val="No Spacing"/>
    <w:basedOn w:val="Norml"/>
    <w:uiPriority w:val="1"/>
    <w:qFormat/>
    <w:rsid w:val="00627351"/>
    <w:pPr>
      <w:spacing w:after="0" w:line="240" w:lineRule="auto"/>
    </w:pPr>
  </w:style>
  <w:style w:type="paragraph" w:styleId="Idzet">
    <w:name w:val="Quote"/>
    <w:basedOn w:val="Norml"/>
    <w:next w:val="Norml"/>
    <w:link w:val="IdzetChar"/>
    <w:uiPriority w:val="29"/>
    <w:qFormat/>
    <w:rsid w:val="00627351"/>
    <w:rPr>
      <w:i/>
      <w:iCs/>
    </w:rPr>
  </w:style>
  <w:style w:type="character" w:customStyle="1" w:styleId="IdzetChar">
    <w:name w:val="Idézet Char"/>
    <w:basedOn w:val="Bekezdsalapbettpusa"/>
    <w:link w:val="Idzet"/>
    <w:uiPriority w:val="29"/>
    <w:rsid w:val="00627351"/>
    <w:rPr>
      <w:i/>
      <w:iCs/>
      <w:color w:val="5A5A5A" w:themeColor="text1" w:themeTint="A5"/>
      <w:sz w:val="20"/>
      <w:szCs w:val="20"/>
    </w:rPr>
  </w:style>
  <w:style w:type="paragraph" w:styleId="Kiemeltidzet">
    <w:name w:val="Intense Quote"/>
    <w:basedOn w:val="Norml"/>
    <w:next w:val="Norml"/>
    <w:link w:val="KiemeltidzetChar"/>
    <w:uiPriority w:val="30"/>
    <w:qFormat/>
    <w:rsid w:val="00627351"/>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KiemeltidzetChar">
    <w:name w:val="Kiemelt idézet Char"/>
    <w:basedOn w:val="Bekezdsalapbettpusa"/>
    <w:link w:val="Kiemeltidzet"/>
    <w:uiPriority w:val="30"/>
    <w:rsid w:val="00627351"/>
    <w:rPr>
      <w:rFonts w:asciiTheme="majorHAnsi" w:eastAsiaTheme="majorEastAsia" w:hAnsiTheme="majorHAnsi" w:cstheme="majorBidi"/>
      <w:smallCaps/>
      <w:color w:val="365F91" w:themeColor="accent1" w:themeShade="BF"/>
      <w:sz w:val="20"/>
      <w:szCs w:val="20"/>
    </w:rPr>
  </w:style>
  <w:style w:type="character" w:styleId="Finomkiemels">
    <w:name w:val="Subtle Emphasis"/>
    <w:uiPriority w:val="19"/>
    <w:qFormat/>
    <w:rsid w:val="00627351"/>
    <w:rPr>
      <w:smallCaps/>
      <w:dstrike w:val="0"/>
      <w:color w:val="5A5A5A" w:themeColor="text1" w:themeTint="A5"/>
      <w:vertAlign w:val="baseline"/>
    </w:rPr>
  </w:style>
  <w:style w:type="character" w:styleId="Ershangslyozs">
    <w:name w:val="Intense Emphasis"/>
    <w:uiPriority w:val="21"/>
    <w:qFormat/>
    <w:rsid w:val="00627351"/>
    <w:rPr>
      <w:b/>
      <w:bCs/>
      <w:smallCaps/>
      <w:color w:val="4F81BD" w:themeColor="accent1"/>
      <w:spacing w:val="40"/>
    </w:rPr>
  </w:style>
  <w:style w:type="character" w:styleId="Finomhivatkozs">
    <w:name w:val="Subtle Reference"/>
    <w:uiPriority w:val="31"/>
    <w:qFormat/>
    <w:rsid w:val="00627351"/>
    <w:rPr>
      <w:rFonts w:asciiTheme="majorHAnsi" w:eastAsiaTheme="majorEastAsia" w:hAnsiTheme="majorHAnsi" w:cstheme="majorBidi"/>
      <w:i/>
      <w:iCs/>
      <w:smallCaps/>
      <w:color w:val="5A5A5A" w:themeColor="text1" w:themeTint="A5"/>
      <w:spacing w:val="20"/>
    </w:rPr>
  </w:style>
  <w:style w:type="character" w:styleId="Ershivatkozs">
    <w:name w:val="Intense Reference"/>
    <w:uiPriority w:val="32"/>
    <w:qFormat/>
    <w:rsid w:val="00627351"/>
    <w:rPr>
      <w:rFonts w:asciiTheme="majorHAnsi" w:eastAsiaTheme="majorEastAsia" w:hAnsiTheme="majorHAnsi" w:cstheme="majorBidi"/>
      <w:b/>
      <w:bCs/>
      <w:i/>
      <w:iCs/>
      <w:smallCaps/>
      <w:color w:val="17365D" w:themeColor="text2" w:themeShade="BF"/>
      <w:spacing w:val="20"/>
    </w:rPr>
  </w:style>
  <w:style w:type="character" w:styleId="Knyvcme">
    <w:name w:val="Book Title"/>
    <w:uiPriority w:val="33"/>
    <w:qFormat/>
    <w:rsid w:val="00627351"/>
    <w:rPr>
      <w:rFonts w:asciiTheme="majorHAnsi" w:eastAsiaTheme="majorEastAsia" w:hAnsiTheme="majorHAnsi" w:cstheme="majorBidi"/>
      <w:b/>
      <w:bCs/>
      <w:smallCaps/>
      <w:color w:val="17365D" w:themeColor="text2" w:themeShade="BF"/>
      <w:spacing w:val="10"/>
      <w:u w:val="single"/>
    </w:rPr>
  </w:style>
  <w:style w:type="paragraph" w:styleId="Tartalomjegyzkcmsora">
    <w:name w:val="TOC Heading"/>
    <w:basedOn w:val="Cmsor1"/>
    <w:next w:val="Norml"/>
    <w:uiPriority w:val="39"/>
    <w:semiHidden/>
    <w:unhideWhenUsed/>
    <w:qFormat/>
    <w:rsid w:val="00627351"/>
    <w:pPr>
      <w:outlineLvl w:val="9"/>
    </w:pPr>
  </w:style>
  <w:style w:type="paragraph" w:styleId="lfej">
    <w:name w:val="header"/>
    <w:basedOn w:val="Norml"/>
    <w:link w:val="lfejChar"/>
    <w:unhideWhenUsed/>
    <w:rsid w:val="008C1C36"/>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8C1C36"/>
    <w:rPr>
      <w:color w:val="5A5A5A" w:themeColor="text1" w:themeTint="A5"/>
    </w:rPr>
  </w:style>
  <w:style w:type="paragraph" w:styleId="llb">
    <w:name w:val="footer"/>
    <w:basedOn w:val="Norml"/>
    <w:link w:val="llbChar"/>
    <w:uiPriority w:val="99"/>
    <w:unhideWhenUsed/>
    <w:rsid w:val="008C1C36"/>
    <w:pPr>
      <w:tabs>
        <w:tab w:val="center" w:pos="4536"/>
        <w:tab w:val="right" w:pos="9072"/>
      </w:tabs>
      <w:spacing w:after="0" w:line="240" w:lineRule="auto"/>
    </w:pPr>
  </w:style>
  <w:style w:type="character" w:customStyle="1" w:styleId="llbChar">
    <w:name w:val="Élőláb Char"/>
    <w:basedOn w:val="Bekezdsalapbettpusa"/>
    <w:link w:val="llb"/>
    <w:uiPriority w:val="99"/>
    <w:rsid w:val="008C1C36"/>
    <w:rPr>
      <w:color w:val="5A5A5A" w:themeColor="text1" w:themeTint="A5"/>
    </w:rPr>
  </w:style>
  <w:style w:type="table" w:styleId="Rcsostblzat">
    <w:name w:val="Table Grid"/>
    <w:basedOn w:val="Normltblzat"/>
    <w:uiPriority w:val="59"/>
    <w:rsid w:val="00A060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E4153"/>
    <w:rPr>
      <w:sz w:val="16"/>
      <w:szCs w:val="16"/>
    </w:rPr>
  </w:style>
  <w:style w:type="paragraph" w:styleId="Jegyzetszveg">
    <w:name w:val="annotation text"/>
    <w:basedOn w:val="Norml"/>
    <w:link w:val="JegyzetszvegChar"/>
    <w:uiPriority w:val="99"/>
    <w:semiHidden/>
    <w:unhideWhenUsed/>
    <w:rsid w:val="00DE4153"/>
    <w:pPr>
      <w:spacing w:line="240" w:lineRule="auto"/>
    </w:pPr>
  </w:style>
  <w:style w:type="character" w:customStyle="1" w:styleId="JegyzetszvegChar">
    <w:name w:val="Jegyzetszöveg Char"/>
    <w:basedOn w:val="Bekezdsalapbettpusa"/>
    <w:link w:val="Jegyzetszveg"/>
    <w:uiPriority w:val="99"/>
    <w:semiHidden/>
    <w:rsid w:val="00DE4153"/>
    <w:rPr>
      <w:color w:val="5A5A5A" w:themeColor="text1" w:themeTint="A5"/>
    </w:rPr>
  </w:style>
  <w:style w:type="paragraph" w:styleId="Megjegyzstrgya">
    <w:name w:val="annotation subject"/>
    <w:basedOn w:val="Jegyzetszveg"/>
    <w:next w:val="Jegyzetszveg"/>
    <w:link w:val="MegjegyzstrgyaChar"/>
    <w:uiPriority w:val="99"/>
    <w:semiHidden/>
    <w:unhideWhenUsed/>
    <w:rsid w:val="00DE4153"/>
    <w:rPr>
      <w:b/>
      <w:bCs/>
    </w:rPr>
  </w:style>
  <w:style w:type="character" w:customStyle="1" w:styleId="MegjegyzstrgyaChar">
    <w:name w:val="Megjegyzés tárgya Char"/>
    <w:basedOn w:val="JegyzetszvegChar"/>
    <w:link w:val="Megjegyzstrgya"/>
    <w:uiPriority w:val="99"/>
    <w:semiHidden/>
    <w:rsid w:val="00DE4153"/>
    <w:rPr>
      <w:b/>
      <w:bCs/>
      <w:color w:val="5A5A5A" w:themeColor="text1" w:themeTint="A5"/>
    </w:rPr>
  </w:style>
  <w:style w:type="paragraph" w:styleId="Buborkszveg">
    <w:name w:val="Balloon Text"/>
    <w:basedOn w:val="Norml"/>
    <w:link w:val="BuborkszvegChar"/>
    <w:uiPriority w:val="99"/>
    <w:semiHidden/>
    <w:unhideWhenUsed/>
    <w:rsid w:val="00DE415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E4153"/>
    <w:rPr>
      <w:rFonts w:ascii="Tahoma" w:hAnsi="Tahoma" w:cs="Tahoma"/>
      <w:color w:val="5A5A5A" w:themeColor="text1" w:themeTint="A5"/>
      <w:sz w:val="16"/>
      <w:szCs w:val="16"/>
    </w:rPr>
  </w:style>
  <w:style w:type="character" w:styleId="Hiperhivatkozs">
    <w:name w:val="Hyperlink"/>
    <w:rsid w:val="009368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gyéni 1. sém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24A26C0-4099-4F3B-8178-A91173A0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2374</Words>
  <Characters>16384</Characters>
  <Application>Microsoft Office Word</Application>
  <DocSecurity>0</DocSecurity>
  <Lines>136</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kesztelaszlo</dc:creator>
  <cp:keywords/>
  <dc:description/>
  <cp:lastModifiedBy>kesztelaszlo</cp:lastModifiedBy>
  <cp:revision>2</cp:revision>
  <cp:lastPrinted>2015-04-02T06:27:00Z</cp:lastPrinted>
  <dcterms:created xsi:type="dcterms:W3CDTF">2016-02-05T13:25:00Z</dcterms:created>
  <dcterms:modified xsi:type="dcterms:W3CDTF">2016-02-05T13:25:00Z</dcterms:modified>
</cp:coreProperties>
</file>