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2E" w:rsidRPr="00B76B76" w:rsidRDefault="00980B2E" w:rsidP="00980B2E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980B2E" w:rsidRDefault="00980B2E" w:rsidP="00980B2E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</w:t>
      </w:r>
      <w:r w:rsidRPr="00D62D64">
        <w:rPr>
          <w:rFonts w:ascii="Arial" w:hAnsi="Arial" w:cs="Arial"/>
        </w:rPr>
        <w:t>az Önkormányzat által adományozható kitüntetések</w:t>
      </w:r>
      <w:r>
        <w:rPr>
          <w:rFonts w:ascii="Arial" w:hAnsi="Arial" w:cs="Arial"/>
        </w:rPr>
        <w:t>hez kapcsolódó díjösszegek emelésének fedezetét a költségvetés soron következő módosítása során biztosítja.</w:t>
      </w:r>
    </w:p>
    <w:p w:rsidR="00980B2E" w:rsidRDefault="00980B2E" w:rsidP="00980B2E">
      <w:pPr>
        <w:jc w:val="both"/>
        <w:rPr>
          <w:rFonts w:ascii="Arial" w:hAnsi="Arial" w:cs="Arial"/>
          <w:b/>
          <w:u w:val="single"/>
        </w:rPr>
      </w:pP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Dr. Puskás Tivadar polgármester</w:t>
      </w: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980B2E" w:rsidRDefault="00980B2E" w:rsidP="00980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980B2E" w:rsidRDefault="00980B2E" w:rsidP="00980B2E">
      <w:pPr>
        <w:jc w:val="both"/>
        <w:rPr>
          <w:rFonts w:ascii="Arial" w:hAnsi="Arial" w:cs="Arial"/>
        </w:rPr>
      </w:pPr>
    </w:p>
    <w:p w:rsidR="00980B2E" w:rsidRDefault="00980B2E" w:rsidP="00980B2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költségvetés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2E"/>
    <w:rsid w:val="001D6B44"/>
    <w:rsid w:val="002B143A"/>
    <w:rsid w:val="00980B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9CE1-BB70-409A-A844-6F470A3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B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2016-03-04T07:29:00Z</dcterms:created>
  <dcterms:modified xsi:type="dcterms:W3CDTF">2016-03-04T07:29:00Z</dcterms:modified>
</cp:coreProperties>
</file>