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2A3E9" w14:textId="156F726D" w:rsidR="004D61D6" w:rsidRPr="00E57AA3" w:rsidRDefault="004D61D6" w:rsidP="004D61D6">
      <w:pPr>
        <w:pStyle w:val="Nincstrkz"/>
      </w:pPr>
      <w:r w:rsidRPr="00E57AA3">
        <w:t>Okirat száma:</w:t>
      </w:r>
      <w:r w:rsidR="005548E3">
        <w:t xml:space="preserve"> 61</w:t>
      </w:r>
      <w:r w:rsidR="00DF02A8">
        <w:t>026</w:t>
      </w:r>
      <w:r w:rsidR="005548E3">
        <w:t>-</w:t>
      </w:r>
      <w:r w:rsidR="00DF02A8">
        <w:t>3</w:t>
      </w:r>
      <w:r w:rsidR="005548E3">
        <w:t>/201</w:t>
      </w:r>
      <w:r w:rsidR="00DF02A8">
        <w:t>6</w:t>
      </w:r>
    </w:p>
    <w:p w14:paraId="506CA306" w14:textId="11CB2203" w:rsidR="00EF652A" w:rsidRPr="005E4B66" w:rsidRDefault="004D61D6" w:rsidP="004D61D6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D61ED">
        <w:rPr>
          <w:rFonts w:asciiTheme="majorHAnsi" w:hAnsiTheme="majorHAnsi"/>
          <w:sz w:val="22"/>
          <w:szCs w:val="22"/>
        </w:rPr>
        <w:t>3</w:t>
      </w:r>
      <w:r w:rsidR="00EF652A" w:rsidRPr="005E4B66">
        <w:rPr>
          <w:rFonts w:asciiTheme="majorHAnsi" w:hAnsiTheme="majorHAnsi"/>
          <w:sz w:val="22"/>
          <w:szCs w:val="22"/>
        </w:rPr>
        <w:t>. számú melléklet</w:t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1F75F9C4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F36808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5E4B66">
        <w:rPr>
          <w:rFonts w:asciiTheme="majorHAnsi" w:hAnsiTheme="majorHAnsi"/>
          <w:sz w:val="22"/>
          <w:szCs w:val="24"/>
        </w:rPr>
        <w:t>201</w:t>
      </w:r>
      <w:r w:rsidR="005548E3">
        <w:rPr>
          <w:rFonts w:asciiTheme="majorHAnsi" w:hAnsiTheme="majorHAnsi"/>
          <w:sz w:val="22"/>
          <w:szCs w:val="24"/>
        </w:rPr>
        <w:t>5</w:t>
      </w:r>
      <w:r w:rsidR="00AA2B2F" w:rsidRPr="005E4B66">
        <w:rPr>
          <w:rFonts w:asciiTheme="majorHAnsi" w:hAnsiTheme="majorHAnsi"/>
          <w:sz w:val="22"/>
          <w:szCs w:val="24"/>
        </w:rPr>
        <w:t xml:space="preserve">. </w:t>
      </w:r>
      <w:r w:rsidR="00DF02A8">
        <w:rPr>
          <w:rFonts w:asciiTheme="majorHAnsi" w:hAnsiTheme="majorHAnsi"/>
          <w:sz w:val="22"/>
          <w:szCs w:val="24"/>
        </w:rPr>
        <w:t xml:space="preserve">december </w:t>
      </w:r>
      <w:r w:rsidR="00E65334">
        <w:rPr>
          <w:rFonts w:asciiTheme="majorHAnsi" w:hAnsiTheme="majorHAnsi"/>
          <w:sz w:val="22"/>
          <w:szCs w:val="24"/>
        </w:rPr>
        <w:t>22</w:t>
      </w:r>
      <w:r w:rsidRPr="005E4B66">
        <w:rPr>
          <w:rFonts w:asciiTheme="majorHAnsi" w:hAnsiTheme="majorHAnsi"/>
          <w:sz w:val="22"/>
          <w:szCs w:val="24"/>
        </w:rPr>
        <w:t xml:space="preserve"> napján kiadott, </w:t>
      </w:r>
      <w:r w:rsidR="00AA2B2F" w:rsidRPr="005E4B66">
        <w:rPr>
          <w:rFonts w:asciiTheme="majorHAnsi" w:hAnsiTheme="majorHAnsi"/>
          <w:sz w:val="22"/>
          <w:szCs w:val="24"/>
        </w:rPr>
        <w:t>61.</w:t>
      </w:r>
      <w:r w:rsidR="005548E3">
        <w:rPr>
          <w:rFonts w:asciiTheme="majorHAnsi" w:hAnsiTheme="majorHAnsi"/>
          <w:sz w:val="22"/>
          <w:szCs w:val="24"/>
        </w:rPr>
        <w:t>519</w:t>
      </w:r>
      <w:r w:rsidR="00AA2B2F" w:rsidRPr="005E4B66">
        <w:rPr>
          <w:rFonts w:asciiTheme="majorHAnsi" w:hAnsiTheme="majorHAnsi"/>
          <w:sz w:val="22"/>
          <w:szCs w:val="24"/>
        </w:rPr>
        <w:t>-</w:t>
      </w:r>
      <w:r w:rsidR="00DF02A8">
        <w:rPr>
          <w:rFonts w:asciiTheme="majorHAnsi" w:hAnsiTheme="majorHAnsi"/>
          <w:sz w:val="22"/>
          <w:szCs w:val="24"/>
        </w:rPr>
        <w:t>10</w:t>
      </w:r>
      <w:r w:rsidR="00AA2B2F" w:rsidRPr="005E4B66">
        <w:rPr>
          <w:rFonts w:asciiTheme="majorHAnsi" w:hAnsiTheme="majorHAnsi"/>
          <w:sz w:val="22"/>
          <w:szCs w:val="24"/>
        </w:rPr>
        <w:t>/201</w:t>
      </w:r>
      <w:r w:rsidR="005548E3">
        <w:rPr>
          <w:rFonts w:asciiTheme="majorHAnsi" w:hAnsiTheme="majorHAnsi"/>
          <w:sz w:val="22"/>
          <w:szCs w:val="24"/>
        </w:rPr>
        <w:t>5</w:t>
      </w:r>
      <w:r w:rsidR="00AA2B2F" w:rsidRPr="005E4B66">
        <w:rPr>
          <w:rFonts w:asciiTheme="majorHAnsi" w:hAnsiTheme="majorHAnsi"/>
          <w:sz w:val="22"/>
          <w:szCs w:val="24"/>
        </w:rPr>
        <w:t>.</w:t>
      </w:r>
      <w:r w:rsidRPr="005E4B66">
        <w:rPr>
          <w:rFonts w:asciiTheme="majorHAnsi" w:hAnsiTheme="majorHAnsi"/>
          <w:sz w:val="22"/>
          <w:szCs w:val="24"/>
        </w:rPr>
        <w:t xml:space="preserve"> számú alapító okiratát az államháztartásról szóló 2011. évi CXCV. törvény 8/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gramEnd"/>
      <w:r w:rsidRPr="005E4B66">
        <w:rPr>
          <w:rFonts w:asciiTheme="majorHAnsi" w:hAnsiTheme="majorHAnsi"/>
          <w:sz w:val="22"/>
          <w:szCs w:val="24"/>
        </w:rPr>
        <w:t>. §</w:t>
      </w:r>
      <w:proofErr w:type="spellStart"/>
      <w:r w:rsidRPr="005E4B66">
        <w:rPr>
          <w:rFonts w:asciiTheme="majorHAnsi" w:hAnsiTheme="majorHAnsi"/>
          <w:sz w:val="22"/>
          <w:szCs w:val="24"/>
        </w:rPr>
        <w:t>-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E4B66">
        <w:rPr>
          <w:rFonts w:asciiTheme="majorHAnsi" w:hAnsiTheme="majorHAnsi"/>
          <w:sz w:val="22"/>
          <w:szCs w:val="24"/>
        </w:rPr>
        <w:t xml:space="preserve"> alapján – </w:t>
      </w: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>…../201</w:t>
      </w:r>
      <w:r w:rsidR="00DF02A8">
        <w:rPr>
          <w:rFonts w:asciiTheme="majorHAnsi" w:hAnsiTheme="majorHAnsi"/>
          <w:sz w:val="22"/>
          <w:szCs w:val="24"/>
        </w:rPr>
        <w:t>6</w:t>
      </w:r>
      <w:r w:rsidR="00AA2B2F" w:rsidRPr="005E4B66">
        <w:rPr>
          <w:rFonts w:asciiTheme="majorHAnsi" w:hAnsiTheme="majorHAnsi"/>
          <w:sz w:val="22"/>
          <w:szCs w:val="24"/>
        </w:rPr>
        <w:t>. (</w:t>
      </w:r>
      <w:r w:rsidR="00DF02A8">
        <w:rPr>
          <w:rFonts w:asciiTheme="majorHAnsi" w:hAnsiTheme="majorHAnsi"/>
          <w:sz w:val="22"/>
          <w:szCs w:val="24"/>
        </w:rPr>
        <w:t>I</w:t>
      </w:r>
      <w:r w:rsidR="00F36808">
        <w:rPr>
          <w:rFonts w:asciiTheme="majorHAnsi" w:hAnsiTheme="majorHAnsi"/>
          <w:sz w:val="22"/>
          <w:szCs w:val="24"/>
        </w:rPr>
        <w:t>.</w:t>
      </w:r>
      <w:r w:rsidR="00DF02A8">
        <w:rPr>
          <w:rFonts w:asciiTheme="majorHAnsi" w:hAnsiTheme="majorHAnsi"/>
          <w:sz w:val="22"/>
          <w:szCs w:val="24"/>
        </w:rPr>
        <w:t>28</w:t>
      </w:r>
      <w:r w:rsidR="00AA2B2F" w:rsidRPr="005E4B66">
        <w:rPr>
          <w:rFonts w:asciiTheme="majorHAnsi" w:hAnsiTheme="majorHAnsi"/>
          <w:sz w:val="22"/>
          <w:szCs w:val="24"/>
        </w:rPr>
        <w:t>.) Kgy.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E4B66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5E4B66">
        <w:rPr>
          <w:rFonts w:asciiTheme="majorHAnsi" w:hAnsiTheme="majorHAnsi"/>
          <w:sz w:val="22"/>
          <w:szCs w:val="24"/>
        </w:rPr>
        <w:t xml:space="preserve"> határozatra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6EDB51D" w14:textId="29DD878E" w:rsidR="00AA2B2F" w:rsidRDefault="005548E3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1</w:t>
      </w:r>
      <w:r w:rsidR="006C57DB">
        <w:rPr>
          <w:rFonts w:asciiTheme="majorHAnsi" w:hAnsiTheme="majorHAnsi"/>
          <w:sz w:val="22"/>
          <w:szCs w:val="24"/>
        </w:rPr>
        <w:t xml:space="preserve">. </w:t>
      </w:r>
      <w:r w:rsidR="00E43548">
        <w:rPr>
          <w:rFonts w:asciiTheme="majorHAnsi" w:hAnsiTheme="majorHAnsi"/>
          <w:sz w:val="22"/>
          <w:szCs w:val="24"/>
        </w:rPr>
        <w:t xml:space="preserve"> </w:t>
      </w:r>
      <w:r w:rsidR="000074D8" w:rsidRPr="006C57DB">
        <w:rPr>
          <w:rFonts w:asciiTheme="majorHAnsi" w:hAnsiTheme="majorHAnsi"/>
          <w:sz w:val="22"/>
          <w:szCs w:val="24"/>
        </w:rPr>
        <w:t xml:space="preserve">Az alapító okirat </w:t>
      </w:r>
      <w:r w:rsidR="006C57DB">
        <w:rPr>
          <w:rFonts w:asciiTheme="majorHAnsi" w:hAnsiTheme="majorHAnsi"/>
          <w:sz w:val="22"/>
          <w:szCs w:val="24"/>
        </w:rPr>
        <w:t>4.</w:t>
      </w:r>
      <w:r w:rsidR="00DF02A8">
        <w:rPr>
          <w:rFonts w:asciiTheme="majorHAnsi" w:hAnsiTheme="majorHAnsi"/>
          <w:sz w:val="22"/>
          <w:szCs w:val="24"/>
        </w:rPr>
        <w:t>4</w:t>
      </w:r>
      <w:r w:rsidR="000074D8" w:rsidRPr="006C57DB">
        <w:rPr>
          <w:rFonts w:asciiTheme="majorHAnsi" w:hAnsiTheme="majorHAnsi"/>
          <w:sz w:val="22"/>
          <w:szCs w:val="24"/>
        </w:rPr>
        <w:t>. pont</w:t>
      </w:r>
      <w:r>
        <w:rPr>
          <w:rFonts w:asciiTheme="majorHAnsi" w:hAnsiTheme="majorHAnsi"/>
          <w:sz w:val="22"/>
          <w:szCs w:val="24"/>
        </w:rPr>
        <w:t xml:space="preserve">ja </w:t>
      </w:r>
      <w:r w:rsidR="00E43548">
        <w:rPr>
          <w:rFonts w:asciiTheme="majorHAnsi" w:hAnsiTheme="majorHAnsi"/>
          <w:sz w:val="22"/>
          <w:szCs w:val="24"/>
        </w:rPr>
        <w:t>-</w:t>
      </w:r>
      <w:r w:rsidR="00E43548">
        <w:rPr>
          <w:rFonts w:asciiTheme="majorHAnsi" w:hAnsiTheme="majorHAnsi"/>
          <w:b/>
          <w:sz w:val="22"/>
          <w:szCs w:val="24"/>
        </w:rPr>
        <w:t xml:space="preserve">   </w:t>
      </w:r>
      <w:r w:rsidR="000074D8" w:rsidRPr="006C57DB">
        <w:rPr>
          <w:rFonts w:asciiTheme="majorHAnsi" w:hAnsiTheme="majorHAnsi"/>
          <w:b/>
          <w:sz w:val="22"/>
          <w:szCs w:val="24"/>
        </w:rPr>
        <w:t xml:space="preserve">a </w:t>
      </w:r>
      <w:r w:rsidR="006C57DB">
        <w:rPr>
          <w:rFonts w:asciiTheme="majorHAnsi" w:hAnsiTheme="majorHAnsi"/>
          <w:b/>
          <w:sz w:val="22"/>
          <w:szCs w:val="24"/>
        </w:rPr>
        <w:t xml:space="preserve"> költségvetési szerv </w:t>
      </w:r>
      <w:r w:rsidR="00DF02A8">
        <w:rPr>
          <w:rFonts w:asciiTheme="majorHAnsi" w:hAnsiTheme="majorHAnsi"/>
          <w:b/>
          <w:sz w:val="22"/>
          <w:szCs w:val="24"/>
        </w:rPr>
        <w:t>alaptevékenységének kormányzati funkció szerinti megjelölése- az alábbiak szerint módosul</w:t>
      </w:r>
      <w:r w:rsidR="006C57DB">
        <w:rPr>
          <w:rFonts w:asciiTheme="majorHAnsi" w:hAnsiTheme="majorHAnsi"/>
          <w:b/>
          <w:sz w:val="22"/>
          <w:szCs w:val="24"/>
        </w:rPr>
        <w:t>:</w:t>
      </w:r>
    </w:p>
    <w:p w14:paraId="72C0AAFE" w14:textId="77777777" w:rsidR="005548E3" w:rsidRPr="005E4B66" w:rsidRDefault="005548E3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DF02A8" w:rsidRPr="00DB3106" w14:paraId="330FAC58" w14:textId="77777777" w:rsidTr="00AB03D2">
        <w:trPr>
          <w:trHeight w:val="283"/>
          <w:jc w:val="center"/>
        </w:trPr>
        <w:tc>
          <w:tcPr>
            <w:tcW w:w="856" w:type="dxa"/>
          </w:tcPr>
          <w:p w14:paraId="6B3B477D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255" w:type="dxa"/>
          </w:tcPr>
          <w:p w14:paraId="5C326A4A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funkciószám</w:t>
            </w:r>
          </w:p>
        </w:tc>
        <w:tc>
          <w:tcPr>
            <w:tcW w:w="5748" w:type="dxa"/>
          </w:tcPr>
          <w:p w14:paraId="152477AC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 megnevezése</w:t>
            </w:r>
          </w:p>
        </w:tc>
      </w:tr>
      <w:tr w:rsidR="00DF02A8" w:rsidRPr="00DB3106" w14:paraId="517B05D7" w14:textId="77777777" w:rsidTr="00AB03D2">
        <w:trPr>
          <w:trHeight w:val="283"/>
          <w:jc w:val="center"/>
        </w:trPr>
        <w:tc>
          <w:tcPr>
            <w:tcW w:w="856" w:type="dxa"/>
          </w:tcPr>
          <w:p w14:paraId="7B5381E9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1.</w:t>
            </w:r>
          </w:p>
        </w:tc>
        <w:tc>
          <w:tcPr>
            <w:tcW w:w="3255" w:type="dxa"/>
          </w:tcPr>
          <w:p w14:paraId="4DABAE98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095020</w:t>
            </w:r>
          </w:p>
        </w:tc>
        <w:tc>
          <w:tcPr>
            <w:tcW w:w="5748" w:type="dxa"/>
          </w:tcPr>
          <w:p w14:paraId="4E55ED3C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Iskolarendszeren kívüli egyéb oktatás, képzés</w:t>
            </w:r>
          </w:p>
        </w:tc>
      </w:tr>
      <w:tr w:rsidR="00DF02A8" w:rsidRPr="00DB3106" w14:paraId="0FBA666F" w14:textId="77777777" w:rsidTr="00AB03D2">
        <w:trPr>
          <w:trHeight w:val="283"/>
          <w:jc w:val="center"/>
        </w:trPr>
        <w:tc>
          <w:tcPr>
            <w:tcW w:w="856" w:type="dxa"/>
          </w:tcPr>
          <w:p w14:paraId="779BEA49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2.</w:t>
            </w:r>
          </w:p>
        </w:tc>
        <w:tc>
          <w:tcPr>
            <w:tcW w:w="3255" w:type="dxa"/>
          </w:tcPr>
          <w:p w14:paraId="1948F02B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102025</w:t>
            </w:r>
          </w:p>
        </w:tc>
        <w:tc>
          <w:tcPr>
            <w:tcW w:w="5748" w:type="dxa"/>
          </w:tcPr>
          <w:p w14:paraId="1E326E33" w14:textId="2EA876ED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Időskorúak átmeneti ellátása</w:t>
            </w:r>
          </w:p>
        </w:tc>
      </w:tr>
      <w:tr w:rsidR="00DF02A8" w:rsidRPr="00DB3106" w14:paraId="26A378E7" w14:textId="77777777" w:rsidTr="00AB03D2">
        <w:trPr>
          <w:trHeight w:val="283"/>
          <w:jc w:val="center"/>
        </w:trPr>
        <w:tc>
          <w:tcPr>
            <w:tcW w:w="856" w:type="dxa"/>
          </w:tcPr>
          <w:p w14:paraId="7CF863DF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3.</w:t>
            </w:r>
          </w:p>
        </w:tc>
        <w:tc>
          <w:tcPr>
            <w:tcW w:w="3255" w:type="dxa"/>
          </w:tcPr>
          <w:p w14:paraId="3BC2ABCC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102031</w:t>
            </w:r>
          </w:p>
        </w:tc>
        <w:tc>
          <w:tcPr>
            <w:tcW w:w="5748" w:type="dxa"/>
          </w:tcPr>
          <w:p w14:paraId="244C8553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Idősek nappali ellátása</w:t>
            </w:r>
          </w:p>
        </w:tc>
      </w:tr>
      <w:tr w:rsidR="00DF02A8" w:rsidRPr="00DB3106" w14:paraId="6623412C" w14:textId="77777777" w:rsidTr="00AB03D2">
        <w:trPr>
          <w:trHeight w:val="283"/>
          <w:jc w:val="center"/>
        </w:trPr>
        <w:tc>
          <w:tcPr>
            <w:tcW w:w="856" w:type="dxa"/>
          </w:tcPr>
          <w:p w14:paraId="6861EEC9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4.</w:t>
            </w:r>
          </w:p>
        </w:tc>
        <w:tc>
          <w:tcPr>
            <w:tcW w:w="3255" w:type="dxa"/>
          </w:tcPr>
          <w:p w14:paraId="1012900E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102032</w:t>
            </w:r>
          </w:p>
        </w:tc>
        <w:tc>
          <w:tcPr>
            <w:tcW w:w="5748" w:type="dxa"/>
          </w:tcPr>
          <w:p w14:paraId="332D264E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proofErr w:type="spellStart"/>
            <w:r w:rsidRPr="00DB3106">
              <w:rPr>
                <w:rFonts w:asciiTheme="majorHAnsi" w:hAnsiTheme="majorHAnsi" w:cs="Arial"/>
                <w:b/>
                <w:szCs w:val="22"/>
              </w:rPr>
              <w:t>Demens</w:t>
            </w:r>
            <w:proofErr w:type="spellEnd"/>
            <w:r w:rsidRPr="00DB3106">
              <w:rPr>
                <w:rFonts w:asciiTheme="majorHAnsi" w:hAnsiTheme="majorHAnsi" w:cs="Arial"/>
                <w:b/>
                <w:szCs w:val="22"/>
              </w:rPr>
              <w:t xml:space="preserve"> betegek nappali ellátása</w:t>
            </w:r>
          </w:p>
        </w:tc>
      </w:tr>
      <w:tr w:rsidR="00DF02A8" w:rsidRPr="00DB3106" w14:paraId="1CECDFE6" w14:textId="77777777" w:rsidTr="00AB03D2">
        <w:trPr>
          <w:trHeight w:val="283"/>
          <w:jc w:val="center"/>
        </w:trPr>
        <w:tc>
          <w:tcPr>
            <w:tcW w:w="856" w:type="dxa"/>
          </w:tcPr>
          <w:p w14:paraId="71880FB8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5.</w:t>
            </w:r>
          </w:p>
        </w:tc>
        <w:tc>
          <w:tcPr>
            <w:tcW w:w="3255" w:type="dxa"/>
          </w:tcPr>
          <w:p w14:paraId="0BD004C7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104012</w:t>
            </w:r>
          </w:p>
        </w:tc>
        <w:tc>
          <w:tcPr>
            <w:tcW w:w="5748" w:type="dxa"/>
          </w:tcPr>
          <w:p w14:paraId="4653EE61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Gyermekek átmeneti ellátása</w:t>
            </w:r>
          </w:p>
        </w:tc>
      </w:tr>
      <w:tr w:rsidR="00DF02A8" w:rsidRPr="00DB3106" w14:paraId="7B584AEF" w14:textId="77777777" w:rsidTr="00AB03D2">
        <w:trPr>
          <w:trHeight w:val="283"/>
          <w:jc w:val="center"/>
        </w:trPr>
        <w:tc>
          <w:tcPr>
            <w:tcW w:w="856" w:type="dxa"/>
          </w:tcPr>
          <w:p w14:paraId="700044F3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6.</w:t>
            </w:r>
          </w:p>
        </w:tc>
        <w:tc>
          <w:tcPr>
            <w:tcW w:w="3255" w:type="dxa"/>
          </w:tcPr>
          <w:p w14:paraId="55621317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104037</w:t>
            </w:r>
          </w:p>
        </w:tc>
        <w:tc>
          <w:tcPr>
            <w:tcW w:w="5748" w:type="dxa"/>
          </w:tcPr>
          <w:p w14:paraId="2E833A17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Intézményen kívüli gyermekétkeztetés</w:t>
            </w:r>
          </w:p>
        </w:tc>
      </w:tr>
      <w:tr w:rsidR="00DF02A8" w:rsidRPr="00DB3106" w14:paraId="376D8794" w14:textId="77777777" w:rsidTr="00AB03D2">
        <w:trPr>
          <w:trHeight w:val="283"/>
          <w:jc w:val="center"/>
        </w:trPr>
        <w:tc>
          <w:tcPr>
            <w:tcW w:w="856" w:type="dxa"/>
          </w:tcPr>
          <w:p w14:paraId="053FB714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7.</w:t>
            </w:r>
          </w:p>
        </w:tc>
        <w:tc>
          <w:tcPr>
            <w:tcW w:w="3255" w:type="dxa"/>
          </w:tcPr>
          <w:p w14:paraId="785F1E4E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104042</w:t>
            </w:r>
          </w:p>
        </w:tc>
        <w:tc>
          <w:tcPr>
            <w:tcW w:w="5748" w:type="dxa"/>
          </w:tcPr>
          <w:p w14:paraId="741A7E55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Család- és gyermekjóléti szolgáltatások</w:t>
            </w:r>
          </w:p>
        </w:tc>
      </w:tr>
      <w:tr w:rsidR="00DF02A8" w:rsidRPr="00DB3106" w14:paraId="669E4FED" w14:textId="77777777" w:rsidTr="00AB03D2">
        <w:trPr>
          <w:trHeight w:val="283"/>
          <w:jc w:val="center"/>
        </w:trPr>
        <w:tc>
          <w:tcPr>
            <w:tcW w:w="856" w:type="dxa"/>
          </w:tcPr>
          <w:p w14:paraId="7FF7069D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8.</w:t>
            </w:r>
          </w:p>
        </w:tc>
        <w:tc>
          <w:tcPr>
            <w:tcW w:w="3255" w:type="dxa"/>
          </w:tcPr>
          <w:p w14:paraId="42C5AAAC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104043</w:t>
            </w:r>
          </w:p>
        </w:tc>
        <w:tc>
          <w:tcPr>
            <w:tcW w:w="5748" w:type="dxa"/>
          </w:tcPr>
          <w:p w14:paraId="34316938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Család- és gyermekjóléti központ</w:t>
            </w:r>
          </w:p>
        </w:tc>
      </w:tr>
      <w:tr w:rsidR="00DF02A8" w:rsidRPr="00DB3106" w14:paraId="5F72FB3C" w14:textId="77777777" w:rsidTr="00AB03D2">
        <w:trPr>
          <w:trHeight w:val="283"/>
          <w:jc w:val="center"/>
        </w:trPr>
        <w:tc>
          <w:tcPr>
            <w:tcW w:w="856" w:type="dxa"/>
          </w:tcPr>
          <w:p w14:paraId="626D14FB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9.</w:t>
            </w:r>
          </w:p>
        </w:tc>
        <w:tc>
          <w:tcPr>
            <w:tcW w:w="3255" w:type="dxa"/>
          </w:tcPr>
          <w:p w14:paraId="0DCAD1E1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106020</w:t>
            </w:r>
          </w:p>
        </w:tc>
        <w:tc>
          <w:tcPr>
            <w:tcW w:w="5748" w:type="dxa"/>
          </w:tcPr>
          <w:p w14:paraId="38E25F68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Lakásfenntartással, lakhatással összefüggő ellátások</w:t>
            </w:r>
          </w:p>
        </w:tc>
      </w:tr>
      <w:tr w:rsidR="00DF02A8" w:rsidRPr="00DB3106" w14:paraId="526B1AF1" w14:textId="77777777" w:rsidTr="00AB03D2">
        <w:trPr>
          <w:trHeight w:val="283"/>
          <w:jc w:val="center"/>
        </w:trPr>
        <w:tc>
          <w:tcPr>
            <w:tcW w:w="856" w:type="dxa"/>
          </w:tcPr>
          <w:p w14:paraId="591D208F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10.</w:t>
            </w:r>
          </w:p>
        </w:tc>
        <w:tc>
          <w:tcPr>
            <w:tcW w:w="3255" w:type="dxa"/>
          </w:tcPr>
          <w:p w14:paraId="4D770024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107051</w:t>
            </w:r>
          </w:p>
        </w:tc>
        <w:tc>
          <w:tcPr>
            <w:tcW w:w="5748" w:type="dxa"/>
          </w:tcPr>
          <w:p w14:paraId="694D3806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Szociális étkeztetés</w:t>
            </w:r>
          </w:p>
        </w:tc>
      </w:tr>
      <w:tr w:rsidR="00DF02A8" w:rsidRPr="00DB3106" w14:paraId="7E0DBD3E" w14:textId="77777777" w:rsidTr="00AB03D2">
        <w:trPr>
          <w:trHeight w:val="283"/>
          <w:jc w:val="center"/>
        </w:trPr>
        <w:tc>
          <w:tcPr>
            <w:tcW w:w="856" w:type="dxa"/>
          </w:tcPr>
          <w:p w14:paraId="71F56471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11.</w:t>
            </w:r>
          </w:p>
        </w:tc>
        <w:tc>
          <w:tcPr>
            <w:tcW w:w="3255" w:type="dxa"/>
          </w:tcPr>
          <w:p w14:paraId="6E1B3B88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107052</w:t>
            </w:r>
          </w:p>
        </w:tc>
        <w:tc>
          <w:tcPr>
            <w:tcW w:w="5748" w:type="dxa"/>
          </w:tcPr>
          <w:p w14:paraId="25C7D39C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Házi segítségnyújtás</w:t>
            </w:r>
          </w:p>
        </w:tc>
      </w:tr>
      <w:tr w:rsidR="00DF02A8" w:rsidRPr="00DB3106" w14:paraId="2DBDA4B5" w14:textId="77777777" w:rsidTr="00AB03D2">
        <w:trPr>
          <w:trHeight w:val="283"/>
          <w:jc w:val="center"/>
        </w:trPr>
        <w:tc>
          <w:tcPr>
            <w:tcW w:w="856" w:type="dxa"/>
          </w:tcPr>
          <w:p w14:paraId="7021EEDA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12.</w:t>
            </w:r>
          </w:p>
        </w:tc>
        <w:tc>
          <w:tcPr>
            <w:tcW w:w="3255" w:type="dxa"/>
          </w:tcPr>
          <w:p w14:paraId="60D520CC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107053</w:t>
            </w:r>
          </w:p>
        </w:tc>
        <w:tc>
          <w:tcPr>
            <w:tcW w:w="5748" w:type="dxa"/>
          </w:tcPr>
          <w:p w14:paraId="6B5818D5" w14:textId="77777777" w:rsidR="00DF02A8" w:rsidRPr="00DB3106" w:rsidRDefault="00DF02A8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Jelzőrendszeres házi segítségnyújtás</w:t>
            </w:r>
          </w:p>
        </w:tc>
      </w:tr>
    </w:tbl>
    <w:p w14:paraId="72AC3764" w14:textId="77777777" w:rsidR="008B6ADE" w:rsidRDefault="008B6ADE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036BB940" w:rsidR="00913C3F" w:rsidRPr="005E4B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0" w:name="_GoBack"/>
      <w:bookmarkEnd w:id="0"/>
      <w:r w:rsidRPr="005E4B66">
        <w:rPr>
          <w:rFonts w:asciiTheme="majorHAnsi" w:hAnsiTheme="majorHAnsi"/>
          <w:sz w:val="22"/>
          <w:szCs w:val="24"/>
        </w:rPr>
        <w:t xml:space="preserve">Jelen </w:t>
      </w:r>
      <w:r w:rsidR="007A2622" w:rsidRPr="005E4B66">
        <w:rPr>
          <w:rFonts w:asciiTheme="majorHAnsi" w:hAnsiTheme="majorHAnsi"/>
          <w:sz w:val="22"/>
          <w:szCs w:val="24"/>
        </w:rPr>
        <w:t>módosító</w:t>
      </w:r>
      <w:r w:rsidRPr="005E4B66">
        <w:rPr>
          <w:rFonts w:asciiTheme="majorHAnsi" w:hAnsiTheme="majorHAnsi"/>
          <w:sz w:val="22"/>
          <w:szCs w:val="24"/>
        </w:rPr>
        <w:t xml:space="preserve"> okiratot </w:t>
      </w:r>
      <w:r w:rsidR="00E65334">
        <w:rPr>
          <w:rFonts w:asciiTheme="majorHAnsi" w:hAnsiTheme="majorHAnsi"/>
          <w:b/>
          <w:sz w:val="22"/>
          <w:szCs w:val="24"/>
        </w:rPr>
        <w:t xml:space="preserve">a törzskönyvi </w:t>
      </w:r>
      <w:r w:rsidR="008B6ADE">
        <w:rPr>
          <w:rFonts w:asciiTheme="majorHAnsi" w:hAnsiTheme="majorHAnsi"/>
          <w:b/>
          <w:sz w:val="22"/>
          <w:szCs w:val="24"/>
        </w:rPr>
        <w:t xml:space="preserve">nyilvántartásba történő </w:t>
      </w:r>
      <w:r w:rsidR="00E65334">
        <w:rPr>
          <w:rFonts w:asciiTheme="majorHAnsi" w:hAnsiTheme="majorHAnsi"/>
          <w:b/>
          <w:sz w:val="22"/>
          <w:szCs w:val="24"/>
        </w:rPr>
        <w:t>bejegyzés</w:t>
      </w:r>
      <w:r w:rsidR="00AA2B2F" w:rsidRPr="005E4B66">
        <w:rPr>
          <w:rFonts w:asciiTheme="majorHAnsi" w:hAnsiTheme="majorHAnsi"/>
          <w:sz w:val="22"/>
          <w:szCs w:val="24"/>
        </w:rPr>
        <w:t xml:space="preserve"> </w:t>
      </w:r>
      <w:r w:rsidR="007A2622" w:rsidRPr="005E4B66">
        <w:rPr>
          <w:rFonts w:asciiTheme="majorHAnsi" w:hAnsiTheme="majorHAnsi"/>
          <w:sz w:val="22"/>
          <w:szCs w:val="24"/>
        </w:rPr>
        <w:t>napjától</w:t>
      </w:r>
      <w:r w:rsidRPr="005E4B66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3B9AD638" w:rsidR="00861402" w:rsidRPr="005E4B6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Kelt: </w:t>
      </w:r>
      <w:r w:rsidR="00AA2B2F" w:rsidRPr="005E4B66">
        <w:rPr>
          <w:rFonts w:asciiTheme="majorHAnsi" w:hAnsiTheme="majorHAnsi"/>
          <w:b/>
          <w:sz w:val="22"/>
          <w:szCs w:val="24"/>
        </w:rPr>
        <w:t>Szombathely, 201</w:t>
      </w:r>
      <w:r w:rsidR="00DF02A8">
        <w:rPr>
          <w:rFonts w:asciiTheme="majorHAnsi" w:hAnsiTheme="majorHAnsi"/>
          <w:b/>
          <w:sz w:val="22"/>
          <w:szCs w:val="24"/>
        </w:rPr>
        <w:t>6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. </w:t>
      </w:r>
      <w:r w:rsidR="00F472B6">
        <w:rPr>
          <w:rFonts w:asciiTheme="majorHAnsi" w:hAnsiTheme="majorHAnsi"/>
          <w:b/>
          <w:sz w:val="22"/>
          <w:szCs w:val="24"/>
        </w:rPr>
        <w:t>február</w:t>
      </w:r>
      <w:r w:rsidR="00DF02A8">
        <w:rPr>
          <w:rFonts w:asciiTheme="majorHAnsi" w:hAnsiTheme="majorHAnsi"/>
          <w:b/>
          <w:sz w:val="22"/>
          <w:szCs w:val="24"/>
        </w:rPr>
        <w:t xml:space="preserve"> 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 „          ”</w:t>
      </w:r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42FCAA8A" w14:textId="77777777" w:rsidR="00BE6FF6" w:rsidRPr="0094633B" w:rsidRDefault="00BE6FF6" w:rsidP="00BE6FF6">
      <w:pPr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Puskás </w:t>
      </w:r>
      <w:proofErr w:type="gramStart"/>
      <w:r w:rsidRPr="0094633B">
        <w:rPr>
          <w:rFonts w:asciiTheme="majorHAnsi" w:hAnsiTheme="majorHAnsi"/>
          <w:b/>
        </w:rPr>
        <w:t>Tivadar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72273729" w14:textId="6CF0CC37" w:rsidR="00BE6FF6" w:rsidRPr="0094633B" w:rsidRDefault="00BE6FF6" w:rsidP="00BE6FF6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 </w:t>
      </w:r>
      <w:r w:rsidR="0094633B">
        <w:rPr>
          <w:rFonts w:asciiTheme="majorHAnsi" w:hAnsiTheme="majorHAnsi"/>
          <w:b/>
        </w:rPr>
        <w:t xml:space="preserve">              </w:t>
      </w:r>
      <w:proofErr w:type="gramStart"/>
      <w:r w:rsidRPr="0094633B">
        <w:rPr>
          <w:rFonts w:asciiTheme="majorHAnsi" w:hAnsiTheme="majorHAnsi"/>
          <w:b/>
        </w:rPr>
        <w:t>polgármester</w:t>
      </w:r>
      <w:proofErr w:type="gramEnd"/>
    </w:p>
    <w:p w14:paraId="6707A3E5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2B277271" w14:textId="77777777" w:rsidR="00BE6FF6" w:rsidRPr="0094633B" w:rsidRDefault="00BE6FF6" w:rsidP="00BE6FF6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/: Dr. Károlyi </w:t>
      </w:r>
      <w:proofErr w:type="gramStart"/>
      <w:r w:rsidRPr="0094633B">
        <w:rPr>
          <w:rFonts w:asciiTheme="majorHAnsi" w:hAnsiTheme="majorHAnsi"/>
          <w:b/>
        </w:rPr>
        <w:t>Ákos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7603B285" w14:textId="3443DFC0" w:rsidR="005548E3" w:rsidRPr="005E4B66" w:rsidRDefault="005548E3" w:rsidP="00DF02A8">
      <w:pPr>
        <w:ind w:left="709" w:firstLine="709"/>
        <w:rPr>
          <w:rFonts w:asciiTheme="majorHAnsi" w:hAnsiTheme="majorHAnsi"/>
          <w:sz w:val="22"/>
          <w:szCs w:val="24"/>
        </w:rPr>
      </w:pPr>
      <w:proofErr w:type="gramStart"/>
      <w:r w:rsidRPr="0094633B">
        <w:rPr>
          <w:rFonts w:asciiTheme="majorHAnsi" w:hAnsiTheme="majorHAnsi"/>
          <w:b/>
        </w:rPr>
        <w:t>jegyző</w:t>
      </w:r>
      <w:proofErr w:type="gramEnd"/>
    </w:p>
    <w:sectPr w:rsidR="005548E3" w:rsidRPr="005E4B6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8B6ADE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710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B5D58"/>
    <w:rsid w:val="000D01A8"/>
    <w:rsid w:val="000F6A23"/>
    <w:rsid w:val="0011403E"/>
    <w:rsid w:val="00125151"/>
    <w:rsid w:val="00133737"/>
    <w:rsid w:val="00134D9F"/>
    <w:rsid w:val="00145E2F"/>
    <w:rsid w:val="00156026"/>
    <w:rsid w:val="0017576D"/>
    <w:rsid w:val="001864ED"/>
    <w:rsid w:val="001878C6"/>
    <w:rsid w:val="001A6118"/>
    <w:rsid w:val="001B32D9"/>
    <w:rsid w:val="001E4CA1"/>
    <w:rsid w:val="001E51F2"/>
    <w:rsid w:val="00201D72"/>
    <w:rsid w:val="00202E89"/>
    <w:rsid w:val="00212B0A"/>
    <w:rsid w:val="002309C0"/>
    <w:rsid w:val="002F0BB2"/>
    <w:rsid w:val="00325795"/>
    <w:rsid w:val="0034705D"/>
    <w:rsid w:val="00351687"/>
    <w:rsid w:val="0035660F"/>
    <w:rsid w:val="003657EC"/>
    <w:rsid w:val="003C4085"/>
    <w:rsid w:val="004048E2"/>
    <w:rsid w:val="004520EA"/>
    <w:rsid w:val="004977BD"/>
    <w:rsid w:val="004A45E6"/>
    <w:rsid w:val="004D61D6"/>
    <w:rsid w:val="004E5BA0"/>
    <w:rsid w:val="00504D5B"/>
    <w:rsid w:val="00522745"/>
    <w:rsid w:val="005548E3"/>
    <w:rsid w:val="005727B5"/>
    <w:rsid w:val="005903EE"/>
    <w:rsid w:val="005A0BAE"/>
    <w:rsid w:val="005D63C9"/>
    <w:rsid w:val="005E4B66"/>
    <w:rsid w:val="005E5F45"/>
    <w:rsid w:val="0062102D"/>
    <w:rsid w:val="006469FF"/>
    <w:rsid w:val="006C3424"/>
    <w:rsid w:val="006C57DB"/>
    <w:rsid w:val="006D16FE"/>
    <w:rsid w:val="006D61ED"/>
    <w:rsid w:val="006E4FAC"/>
    <w:rsid w:val="006F35EC"/>
    <w:rsid w:val="007020EB"/>
    <w:rsid w:val="00713BFB"/>
    <w:rsid w:val="00785BD0"/>
    <w:rsid w:val="0079542F"/>
    <w:rsid w:val="007A2622"/>
    <w:rsid w:val="007A6F80"/>
    <w:rsid w:val="007B68DA"/>
    <w:rsid w:val="00823A57"/>
    <w:rsid w:val="00861402"/>
    <w:rsid w:val="00863050"/>
    <w:rsid w:val="008B0F41"/>
    <w:rsid w:val="008B6ADE"/>
    <w:rsid w:val="008D1BDE"/>
    <w:rsid w:val="008D6FD1"/>
    <w:rsid w:val="008E74C1"/>
    <w:rsid w:val="00913C3F"/>
    <w:rsid w:val="0094633B"/>
    <w:rsid w:val="00985D73"/>
    <w:rsid w:val="009C5647"/>
    <w:rsid w:val="009D28E9"/>
    <w:rsid w:val="00A019F1"/>
    <w:rsid w:val="00A15D47"/>
    <w:rsid w:val="00A22EA9"/>
    <w:rsid w:val="00A322EA"/>
    <w:rsid w:val="00A7024D"/>
    <w:rsid w:val="00A84FC9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82241"/>
    <w:rsid w:val="00B85764"/>
    <w:rsid w:val="00BC30E9"/>
    <w:rsid w:val="00BD1350"/>
    <w:rsid w:val="00BD6982"/>
    <w:rsid w:val="00BE6DBD"/>
    <w:rsid w:val="00BE6FF6"/>
    <w:rsid w:val="00C40354"/>
    <w:rsid w:val="00C93F42"/>
    <w:rsid w:val="00CC4BE8"/>
    <w:rsid w:val="00CF04E8"/>
    <w:rsid w:val="00D05C9B"/>
    <w:rsid w:val="00D21BF9"/>
    <w:rsid w:val="00D25860"/>
    <w:rsid w:val="00DC2165"/>
    <w:rsid w:val="00DC274F"/>
    <w:rsid w:val="00DF02A8"/>
    <w:rsid w:val="00E43548"/>
    <w:rsid w:val="00E6338C"/>
    <w:rsid w:val="00E65334"/>
    <w:rsid w:val="00E65A89"/>
    <w:rsid w:val="00ED38D5"/>
    <w:rsid w:val="00EF2FF7"/>
    <w:rsid w:val="00EF556A"/>
    <w:rsid w:val="00EF652A"/>
    <w:rsid w:val="00F05E74"/>
    <w:rsid w:val="00F127CE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8DC3-DC7A-4B30-82F6-7DA99A80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9</cp:revision>
  <cp:lastPrinted>2015-11-24T13:47:00Z</cp:lastPrinted>
  <dcterms:created xsi:type="dcterms:W3CDTF">2016-01-14T09:36:00Z</dcterms:created>
  <dcterms:modified xsi:type="dcterms:W3CDTF">2016-01-19T08:58:00Z</dcterms:modified>
</cp:coreProperties>
</file>