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F697B" w14:textId="77777777" w:rsidR="00683171" w:rsidRPr="004B2AA5" w:rsidRDefault="00683171" w:rsidP="001D156A">
      <w:pPr>
        <w:pStyle w:val="Listaszerbekezds"/>
        <w:ind w:left="360"/>
        <w:jc w:val="right"/>
        <w:rPr>
          <w:rFonts w:ascii="Arial" w:hAnsi="Arial" w:cs="Arial"/>
          <w:sz w:val="24"/>
          <w:szCs w:val="24"/>
        </w:rPr>
      </w:pPr>
      <w:r>
        <w:rPr>
          <w:rFonts w:ascii="Arial" w:hAnsi="Arial" w:cs="Arial"/>
          <w:sz w:val="24"/>
          <w:szCs w:val="24"/>
        </w:rPr>
        <w:t>I.</w:t>
      </w:r>
      <w:r w:rsidRPr="004B2AA5">
        <w:rPr>
          <w:rFonts w:ascii="Arial" w:hAnsi="Arial" w:cs="Arial"/>
          <w:sz w:val="24"/>
          <w:szCs w:val="24"/>
        </w:rPr>
        <w:t>számú melléklet</w:t>
      </w:r>
    </w:p>
    <w:p w14:paraId="42FF697C" w14:textId="77777777" w:rsidR="00683171" w:rsidRDefault="00683171" w:rsidP="004B2AA5">
      <w:pPr>
        <w:jc w:val="center"/>
        <w:rPr>
          <w:rFonts w:ascii="Arial" w:hAnsi="Arial" w:cs="Arial"/>
          <w:sz w:val="32"/>
          <w:szCs w:val="32"/>
        </w:rPr>
      </w:pPr>
    </w:p>
    <w:p w14:paraId="42FF697D" w14:textId="77777777" w:rsidR="00683171" w:rsidRDefault="00683171" w:rsidP="004B2AA5">
      <w:pPr>
        <w:spacing w:line="240" w:lineRule="auto"/>
        <w:jc w:val="center"/>
        <w:rPr>
          <w:rFonts w:ascii="Arial" w:hAnsi="Arial" w:cs="Arial"/>
          <w:sz w:val="32"/>
          <w:szCs w:val="32"/>
        </w:rPr>
      </w:pPr>
      <w:r w:rsidRPr="004B2AA5">
        <w:rPr>
          <w:rFonts w:ascii="Arial" w:hAnsi="Arial" w:cs="Arial"/>
          <w:sz w:val="32"/>
          <w:szCs w:val="32"/>
        </w:rPr>
        <w:t>ÁLTALÁNOS ÖSSZEFÉRHETETLENSÉGI</w:t>
      </w:r>
    </w:p>
    <w:p w14:paraId="42FF697E" w14:textId="77777777" w:rsidR="00683171" w:rsidRDefault="00683171" w:rsidP="004B2AA5">
      <w:pPr>
        <w:spacing w:line="240" w:lineRule="auto"/>
        <w:jc w:val="center"/>
        <w:rPr>
          <w:rFonts w:ascii="Arial" w:hAnsi="Arial" w:cs="Arial"/>
          <w:sz w:val="32"/>
          <w:szCs w:val="32"/>
        </w:rPr>
      </w:pPr>
      <w:r w:rsidRPr="004B2AA5">
        <w:rPr>
          <w:rFonts w:ascii="Arial" w:hAnsi="Arial" w:cs="Arial"/>
          <w:sz w:val="32"/>
          <w:szCs w:val="32"/>
        </w:rPr>
        <w:t>ÉS TITOKTARTÁSI NYILATKOZAT</w:t>
      </w:r>
    </w:p>
    <w:p w14:paraId="42FF697F" w14:textId="77777777" w:rsidR="00683171" w:rsidRDefault="00683171" w:rsidP="004B2AA5">
      <w:pPr>
        <w:spacing w:line="240" w:lineRule="auto"/>
        <w:jc w:val="center"/>
        <w:rPr>
          <w:rFonts w:ascii="Arial" w:hAnsi="Arial" w:cs="Arial"/>
          <w:sz w:val="32"/>
          <w:szCs w:val="32"/>
        </w:rPr>
      </w:pPr>
      <w:r w:rsidRPr="004B2AA5">
        <w:rPr>
          <w:rFonts w:ascii="Arial" w:hAnsi="Arial" w:cs="Arial"/>
          <w:sz w:val="32"/>
          <w:szCs w:val="32"/>
        </w:rPr>
        <w:t>A KÉPVISELŐ-TESTÜLET TAGJAI SZÁMÁRA</w:t>
      </w:r>
    </w:p>
    <w:p w14:paraId="42FF6980" w14:textId="77777777" w:rsidR="00683171" w:rsidRDefault="00683171" w:rsidP="004B2AA5">
      <w:pPr>
        <w:jc w:val="center"/>
        <w:rPr>
          <w:rFonts w:ascii="Arial" w:hAnsi="Arial" w:cs="Arial"/>
          <w:sz w:val="32"/>
          <w:szCs w:val="32"/>
        </w:rPr>
      </w:pPr>
    </w:p>
    <w:p w14:paraId="42FF6981" w14:textId="77777777" w:rsidR="00683171" w:rsidRDefault="00683171" w:rsidP="004B2AA5">
      <w:pPr>
        <w:spacing w:line="240" w:lineRule="auto"/>
        <w:jc w:val="both"/>
        <w:rPr>
          <w:rFonts w:ascii="Arial" w:hAnsi="Arial" w:cs="Arial"/>
          <w:sz w:val="24"/>
          <w:szCs w:val="24"/>
        </w:rPr>
      </w:pPr>
      <w:r>
        <w:rPr>
          <w:rFonts w:ascii="Arial" w:hAnsi="Arial" w:cs="Arial"/>
          <w:sz w:val="24"/>
          <w:szCs w:val="24"/>
        </w:rPr>
        <w:t>Alulírott …………………….…………….…………………..(lakcím: ………………………</w:t>
      </w:r>
    </w:p>
    <w:p w14:paraId="42FF6982" w14:textId="108D4001" w:rsidR="00683171" w:rsidRPr="00735FDE" w:rsidRDefault="00683171" w:rsidP="004B2AA5">
      <w:pPr>
        <w:spacing w:line="240" w:lineRule="auto"/>
        <w:jc w:val="both"/>
        <w:rPr>
          <w:rFonts w:ascii="Arial" w:hAnsi="Arial" w:cs="Arial"/>
          <w:sz w:val="24"/>
          <w:szCs w:val="24"/>
        </w:rPr>
      </w:pPr>
      <w:r>
        <w:rPr>
          <w:rFonts w:ascii="Arial" w:hAnsi="Arial" w:cs="Arial"/>
          <w:sz w:val="24"/>
          <w:szCs w:val="24"/>
        </w:rPr>
        <w:t>…………………………) mint Szombathely Megyei Jogú Város Önkormányzata Közgyűlésének tagja nyilatkozom, hog</w:t>
      </w:r>
      <w:r w:rsidR="002E65B6">
        <w:rPr>
          <w:rFonts w:ascii="Arial" w:hAnsi="Arial" w:cs="Arial"/>
          <w:sz w:val="24"/>
          <w:szCs w:val="24"/>
        </w:rPr>
        <w:t xml:space="preserve">y a közbeszerzésekről szóló </w:t>
      </w:r>
      <w:r w:rsidR="002E65B6" w:rsidRPr="00B664EE">
        <w:rPr>
          <w:rFonts w:ascii="Arial" w:hAnsi="Arial" w:cs="Arial"/>
          <w:b/>
          <w:sz w:val="24"/>
          <w:szCs w:val="24"/>
          <w:u w:val="single"/>
        </w:rPr>
        <w:t>2015. évi CXLIII</w:t>
      </w:r>
      <w:r w:rsidRPr="00B664EE">
        <w:rPr>
          <w:rFonts w:ascii="Arial" w:hAnsi="Arial" w:cs="Arial"/>
          <w:b/>
          <w:sz w:val="24"/>
          <w:szCs w:val="24"/>
          <w:u w:val="single"/>
        </w:rPr>
        <w:t>.</w:t>
      </w:r>
      <w:r w:rsidRPr="00B664EE">
        <w:rPr>
          <w:rFonts w:ascii="Arial" w:hAnsi="Arial" w:cs="Arial"/>
          <w:sz w:val="24"/>
          <w:szCs w:val="24"/>
        </w:rPr>
        <w:t xml:space="preserve"> törvényben meghatározott összeférhetetlenségi okokat az alábbiak szerint </w:t>
      </w:r>
      <w:r w:rsidRPr="00735FDE">
        <w:rPr>
          <w:rFonts w:ascii="Arial" w:hAnsi="Arial" w:cs="Arial"/>
          <w:sz w:val="24"/>
          <w:szCs w:val="24"/>
        </w:rPr>
        <w:t xml:space="preserve">megismertem: </w:t>
      </w:r>
    </w:p>
    <w:p w14:paraId="64ABADE1" w14:textId="57A19DE1" w:rsidR="005C597C" w:rsidRPr="00B664EE" w:rsidRDefault="002E65B6" w:rsidP="004B2AA5">
      <w:pPr>
        <w:spacing w:line="240" w:lineRule="auto"/>
        <w:jc w:val="both"/>
        <w:rPr>
          <w:rFonts w:ascii="Arial" w:hAnsi="Arial" w:cs="Arial"/>
          <w:b/>
          <w:sz w:val="24"/>
          <w:szCs w:val="24"/>
          <w:u w:val="single"/>
        </w:rPr>
      </w:pPr>
      <w:r w:rsidRPr="00735FDE">
        <w:rPr>
          <w:rFonts w:ascii="Arial" w:hAnsi="Arial" w:cs="Arial"/>
          <w:b/>
          <w:sz w:val="24"/>
          <w:szCs w:val="24"/>
          <w:u w:val="single"/>
        </w:rPr>
        <w:t>Kbt</w:t>
      </w:r>
      <w:r w:rsidRPr="00B664EE">
        <w:rPr>
          <w:rFonts w:ascii="Arial" w:hAnsi="Arial" w:cs="Arial"/>
          <w:b/>
          <w:sz w:val="24"/>
          <w:szCs w:val="24"/>
          <w:u w:val="single"/>
        </w:rPr>
        <w:t>. 25</w:t>
      </w:r>
      <w:r w:rsidR="00683171" w:rsidRPr="00B664EE">
        <w:rPr>
          <w:rFonts w:ascii="Arial" w:hAnsi="Arial" w:cs="Arial"/>
          <w:b/>
          <w:sz w:val="24"/>
          <w:szCs w:val="24"/>
          <w:u w:val="single"/>
        </w:rPr>
        <w:t xml:space="preserve">. § </w:t>
      </w:r>
    </w:p>
    <w:p w14:paraId="3103AD36" w14:textId="77777777" w:rsidR="005C597C" w:rsidRPr="008C21D0" w:rsidRDefault="005C597C" w:rsidP="005C597C">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t xml:space="preserve"> (2) Összeférhetetlen és nem vehet részt az eljárás előkészítésében és lefolytatásában az ajánlatkérő nevében olyan személy vagy szervezet, amely funkcióinak pártatlan és tárgyilagos gyakorlására bármely okból, így különösen gazdasági vagy más érdek vagy az eljárásban részt vevő gazdasági szereplővel fennálló más közös érdek miatt nem képes.</w:t>
      </w:r>
    </w:p>
    <w:p w14:paraId="212491B2" w14:textId="77777777" w:rsidR="005C597C" w:rsidRPr="008C21D0" w:rsidRDefault="005C597C" w:rsidP="005C597C">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t>(3) Összeférhetetlen és nem vehet részt az eljárásban ajánlattevőként, részvételre jelentkezőként, alvállalkozóként vagy az alkalmasság igazolásában részt vevő szervezetként</w:t>
      </w:r>
    </w:p>
    <w:p w14:paraId="375D21C7" w14:textId="12F624BF" w:rsidR="005C597C" w:rsidRPr="008C21D0" w:rsidRDefault="005C597C" w:rsidP="005C597C">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t>a) az ajánlatkérő által az eljárással vagy annak előkészítésével kapcsolatos tevékenységbe bevont személy vagy szervezet,</w:t>
      </w:r>
    </w:p>
    <w:p w14:paraId="0AE59A86" w14:textId="77777777" w:rsidR="005C597C" w:rsidRPr="008C21D0" w:rsidRDefault="005C597C" w:rsidP="005C597C">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t>b) az a szervezet, amelynek</w:t>
      </w:r>
    </w:p>
    <w:p w14:paraId="2565C83E" w14:textId="77777777" w:rsidR="005C597C" w:rsidRPr="008C21D0" w:rsidRDefault="005C597C" w:rsidP="005C597C">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t>ba) vezető tisztségviselőjét vagy felügyelőbizottságának tagját,</w:t>
      </w:r>
    </w:p>
    <w:p w14:paraId="4CBFC9E4" w14:textId="77777777" w:rsidR="005C597C" w:rsidRPr="008C21D0" w:rsidRDefault="005C597C" w:rsidP="005C597C">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t>bb) tulajdonosát,</w:t>
      </w:r>
    </w:p>
    <w:p w14:paraId="1338BDB4" w14:textId="0E650E5E" w:rsidR="005C597C" w:rsidRPr="008C21D0" w:rsidRDefault="005C597C" w:rsidP="005C597C">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t>bc)</w:t>
      </w:r>
      <w:r w:rsidR="00D74857">
        <w:rPr>
          <w:rFonts w:ascii="Arial" w:hAnsi="Arial" w:cs="Arial"/>
          <w:b/>
          <w:sz w:val="24"/>
          <w:szCs w:val="24"/>
          <w:u w:val="single"/>
        </w:rPr>
        <w:t> </w:t>
      </w:r>
      <w:r w:rsidRPr="008C21D0">
        <w:rPr>
          <w:rFonts w:ascii="Arial" w:hAnsi="Arial" w:cs="Arial"/>
          <w:b/>
          <w:sz w:val="24"/>
          <w:szCs w:val="24"/>
          <w:u w:val="single"/>
        </w:rPr>
        <w:t xml:space="preserve"> a ba)-bb) pont szerinti személy közös háztartásban élő hozzátartozóját az ajánlatkérő az eljárással vagy annak előkészítésével kapcsolatos tevékenységbe bevonta,</w:t>
      </w:r>
    </w:p>
    <w:p w14:paraId="459C0480" w14:textId="02D24D2E" w:rsidR="005C597C" w:rsidRPr="008C21D0" w:rsidRDefault="005C597C" w:rsidP="008C21D0">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t>ha közreműködése az eljárásban a verseny tisztaságának sérelmét eredményezheti.</w:t>
      </w:r>
    </w:p>
    <w:p w14:paraId="0D658ABB" w14:textId="58E78652" w:rsidR="005C597C" w:rsidRPr="008C21D0" w:rsidRDefault="005C597C" w:rsidP="008C21D0">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t>(4) A (3) bekezdésben foglaltak mellett - a nyilvánosan működő részvénytársaság kivételével - összeférhetetlen és nem vehet részt az eljárásban ajánlattevőként, részvételre jelentkezőként, alvállalkozóként vagy az alkalmasság igazolásában részt vevő szervezetként</w:t>
      </w:r>
    </w:p>
    <w:p w14:paraId="0B87CE73" w14:textId="77777777" w:rsidR="005C597C" w:rsidRPr="008C21D0" w:rsidRDefault="005C597C" w:rsidP="005C597C">
      <w:pPr>
        <w:spacing w:before="100" w:beforeAutospacing="1" w:after="100" w:afterAutospacing="1" w:line="240" w:lineRule="auto"/>
        <w:ind w:firstLine="240"/>
        <w:textAlignment w:val="top"/>
        <w:rPr>
          <w:rFonts w:ascii="Arial" w:hAnsi="Arial" w:cs="Arial"/>
          <w:b/>
          <w:sz w:val="24"/>
          <w:szCs w:val="24"/>
          <w:u w:val="single"/>
        </w:rPr>
      </w:pPr>
      <w:r w:rsidRPr="008C21D0">
        <w:rPr>
          <w:rFonts w:ascii="Arial" w:hAnsi="Arial" w:cs="Arial"/>
          <w:b/>
          <w:sz w:val="24"/>
          <w:szCs w:val="24"/>
          <w:u w:val="single"/>
        </w:rPr>
        <w:lastRenderedPageBreak/>
        <w:t>a) a köztársasági elnök,</w:t>
      </w:r>
    </w:p>
    <w:p w14:paraId="7407D330" w14:textId="66C4186B" w:rsidR="005C597C" w:rsidRPr="008C21D0" w:rsidRDefault="005C597C" w:rsidP="005C597C">
      <w:pPr>
        <w:spacing w:before="100" w:beforeAutospacing="1" w:after="100" w:afterAutospacing="1" w:line="240" w:lineRule="auto"/>
        <w:ind w:firstLine="240"/>
        <w:textAlignment w:val="top"/>
        <w:rPr>
          <w:rFonts w:ascii="Arial" w:hAnsi="Arial" w:cs="Arial"/>
          <w:b/>
          <w:sz w:val="24"/>
          <w:szCs w:val="24"/>
          <w:u w:val="single"/>
        </w:rPr>
      </w:pPr>
      <w:r w:rsidRPr="008C21D0">
        <w:rPr>
          <w:rFonts w:ascii="Arial" w:hAnsi="Arial" w:cs="Arial"/>
          <w:b/>
          <w:sz w:val="24"/>
          <w:szCs w:val="24"/>
          <w:u w:val="single"/>
        </w:rPr>
        <w:t>b)</w:t>
      </w:r>
      <w:hyperlink r:id="rId10" w:anchor="lbj6id1452594291526be87" w:history="1">
        <w:r w:rsidRPr="008C21D0">
          <w:rPr>
            <w:rFonts w:ascii="Arial" w:hAnsi="Arial" w:cs="Arial"/>
            <w:b/>
            <w:sz w:val="24"/>
            <w:szCs w:val="24"/>
            <w:u w:val="single"/>
          </w:rPr>
          <w:t>  </w:t>
        </w:r>
      </w:hyperlink>
      <w:r w:rsidRPr="008C21D0">
        <w:rPr>
          <w:rFonts w:ascii="Arial" w:hAnsi="Arial" w:cs="Arial"/>
          <w:b/>
          <w:sz w:val="24"/>
          <w:szCs w:val="24"/>
          <w:u w:val="single"/>
        </w:rPr>
        <w:t xml:space="preserve"> az Országgyűlés elnöke, alelnöke,</w:t>
      </w:r>
    </w:p>
    <w:p w14:paraId="6B3DC83A" w14:textId="1C2326D1" w:rsidR="005C597C" w:rsidRPr="008C21D0" w:rsidRDefault="005C597C" w:rsidP="005C597C">
      <w:pPr>
        <w:spacing w:before="100" w:beforeAutospacing="1" w:after="100" w:afterAutospacing="1" w:line="240" w:lineRule="auto"/>
        <w:ind w:firstLine="240"/>
        <w:textAlignment w:val="top"/>
        <w:rPr>
          <w:rFonts w:ascii="Arial" w:hAnsi="Arial" w:cs="Arial"/>
          <w:b/>
          <w:sz w:val="24"/>
          <w:szCs w:val="24"/>
          <w:u w:val="single"/>
        </w:rPr>
      </w:pPr>
      <w:r w:rsidRPr="008C21D0">
        <w:rPr>
          <w:rFonts w:ascii="Arial" w:hAnsi="Arial" w:cs="Arial"/>
          <w:b/>
          <w:sz w:val="24"/>
          <w:szCs w:val="24"/>
          <w:u w:val="single"/>
        </w:rPr>
        <w:t>c)</w:t>
      </w:r>
      <w:hyperlink r:id="rId11" w:anchor="lbj7id1452594291526be87" w:history="1">
        <w:r w:rsidRPr="008C21D0">
          <w:rPr>
            <w:rFonts w:ascii="Arial" w:hAnsi="Arial" w:cs="Arial"/>
            <w:b/>
            <w:sz w:val="24"/>
            <w:szCs w:val="24"/>
            <w:u w:val="single"/>
          </w:rPr>
          <w:t>  </w:t>
        </w:r>
      </w:hyperlink>
      <w:r w:rsidRPr="008C21D0">
        <w:rPr>
          <w:rFonts w:ascii="Arial" w:hAnsi="Arial" w:cs="Arial"/>
          <w:b/>
          <w:sz w:val="24"/>
          <w:szCs w:val="24"/>
          <w:u w:val="single"/>
        </w:rPr>
        <w:t xml:space="preserve"> a Kormány tagja,</w:t>
      </w:r>
    </w:p>
    <w:p w14:paraId="3C375993" w14:textId="0B94E743" w:rsidR="005C597C" w:rsidRPr="008C21D0" w:rsidRDefault="005C597C" w:rsidP="005C597C">
      <w:pPr>
        <w:spacing w:before="100" w:beforeAutospacing="1" w:after="100" w:afterAutospacing="1" w:line="240" w:lineRule="auto"/>
        <w:ind w:firstLine="240"/>
        <w:textAlignment w:val="top"/>
        <w:rPr>
          <w:rFonts w:ascii="Arial" w:hAnsi="Arial" w:cs="Arial"/>
          <w:b/>
          <w:sz w:val="24"/>
          <w:szCs w:val="24"/>
          <w:u w:val="single"/>
        </w:rPr>
      </w:pPr>
      <w:r w:rsidRPr="008C21D0">
        <w:rPr>
          <w:rFonts w:ascii="Arial" w:hAnsi="Arial" w:cs="Arial"/>
          <w:b/>
          <w:sz w:val="24"/>
          <w:szCs w:val="24"/>
          <w:u w:val="single"/>
        </w:rPr>
        <w:t>d) a Kúria elnöke, az Országos Bírósági Hivatal elnöke,</w:t>
      </w:r>
    </w:p>
    <w:p w14:paraId="327423A9" w14:textId="317E30C6" w:rsidR="005C597C" w:rsidRPr="008C21D0" w:rsidRDefault="005C597C" w:rsidP="005C597C">
      <w:pPr>
        <w:spacing w:before="100" w:beforeAutospacing="1" w:after="100" w:afterAutospacing="1" w:line="240" w:lineRule="auto"/>
        <w:ind w:firstLine="240"/>
        <w:textAlignment w:val="top"/>
        <w:rPr>
          <w:rFonts w:ascii="Arial" w:hAnsi="Arial" w:cs="Arial"/>
          <w:b/>
          <w:sz w:val="24"/>
          <w:szCs w:val="24"/>
          <w:u w:val="single"/>
        </w:rPr>
      </w:pPr>
      <w:r w:rsidRPr="008C21D0">
        <w:rPr>
          <w:rFonts w:ascii="Arial" w:hAnsi="Arial" w:cs="Arial"/>
          <w:b/>
          <w:sz w:val="24"/>
          <w:szCs w:val="24"/>
          <w:u w:val="single"/>
        </w:rPr>
        <w:t>e)</w:t>
      </w:r>
      <w:hyperlink r:id="rId12" w:anchor="lbj9id1452594291526be87" w:history="1">
        <w:r w:rsidRPr="008C21D0">
          <w:rPr>
            <w:rFonts w:ascii="Arial" w:hAnsi="Arial" w:cs="Arial"/>
            <w:b/>
            <w:sz w:val="24"/>
            <w:szCs w:val="24"/>
            <w:u w:val="single"/>
          </w:rPr>
          <w:t>  </w:t>
        </w:r>
      </w:hyperlink>
      <w:r w:rsidRPr="008C21D0">
        <w:rPr>
          <w:rFonts w:ascii="Arial" w:hAnsi="Arial" w:cs="Arial"/>
          <w:b/>
          <w:sz w:val="24"/>
          <w:szCs w:val="24"/>
          <w:u w:val="single"/>
        </w:rPr>
        <w:t xml:space="preserve"> a legfőbb ügyész,</w:t>
      </w:r>
    </w:p>
    <w:p w14:paraId="2C88DA45" w14:textId="1AC24793" w:rsidR="005C597C" w:rsidRPr="008C21D0" w:rsidRDefault="005C597C" w:rsidP="005C597C">
      <w:pPr>
        <w:spacing w:before="100" w:beforeAutospacing="1" w:after="100" w:afterAutospacing="1" w:line="240" w:lineRule="auto"/>
        <w:ind w:firstLine="240"/>
        <w:textAlignment w:val="top"/>
        <w:rPr>
          <w:rFonts w:ascii="Arial" w:hAnsi="Arial" w:cs="Arial"/>
          <w:b/>
          <w:sz w:val="24"/>
          <w:szCs w:val="24"/>
          <w:u w:val="single"/>
        </w:rPr>
      </w:pPr>
      <w:r w:rsidRPr="008C21D0">
        <w:rPr>
          <w:rFonts w:ascii="Arial" w:hAnsi="Arial" w:cs="Arial"/>
          <w:b/>
          <w:sz w:val="24"/>
          <w:szCs w:val="24"/>
          <w:u w:val="single"/>
        </w:rPr>
        <w:t>f)</w:t>
      </w:r>
      <w:hyperlink r:id="rId13" w:anchor="lbj10id1452594291526be87" w:history="1">
        <w:r w:rsidRPr="008C21D0">
          <w:rPr>
            <w:rFonts w:ascii="Arial" w:hAnsi="Arial" w:cs="Arial"/>
            <w:b/>
            <w:sz w:val="24"/>
            <w:szCs w:val="24"/>
            <w:u w:val="single"/>
          </w:rPr>
          <w:t>  </w:t>
        </w:r>
      </w:hyperlink>
      <w:r w:rsidRPr="008C21D0">
        <w:rPr>
          <w:rFonts w:ascii="Arial" w:hAnsi="Arial" w:cs="Arial"/>
          <w:b/>
          <w:sz w:val="24"/>
          <w:szCs w:val="24"/>
          <w:u w:val="single"/>
        </w:rPr>
        <w:t xml:space="preserve"> az Alkotmánybíróság elnöke,</w:t>
      </w:r>
    </w:p>
    <w:p w14:paraId="192A54AC" w14:textId="2A409192" w:rsidR="005C597C" w:rsidRPr="008C21D0" w:rsidRDefault="005C597C" w:rsidP="005C597C">
      <w:pPr>
        <w:spacing w:before="100" w:beforeAutospacing="1" w:after="100" w:afterAutospacing="1" w:line="240" w:lineRule="auto"/>
        <w:ind w:firstLine="240"/>
        <w:textAlignment w:val="top"/>
        <w:rPr>
          <w:rFonts w:ascii="Arial" w:hAnsi="Arial" w:cs="Arial"/>
          <w:b/>
          <w:sz w:val="24"/>
          <w:szCs w:val="24"/>
          <w:u w:val="single"/>
        </w:rPr>
      </w:pPr>
      <w:r w:rsidRPr="008C21D0">
        <w:rPr>
          <w:rFonts w:ascii="Arial" w:hAnsi="Arial" w:cs="Arial"/>
          <w:b/>
          <w:sz w:val="24"/>
          <w:szCs w:val="24"/>
          <w:u w:val="single"/>
        </w:rPr>
        <w:t>g) az Állami Számvevőszék elnöke,</w:t>
      </w:r>
    </w:p>
    <w:p w14:paraId="07FF0887" w14:textId="201C4E7B" w:rsidR="005C597C" w:rsidRPr="008C21D0" w:rsidRDefault="005C597C" w:rsidP="008C21D0">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t>h)</w:t>
      </w:r>
      <w:hyperlink r:id="rId14" w:anchor="lbj12id1452594291526be87" w:history="1">
        <w:r w:rsidRPr="008C21D0">
          <w:rPr>
            <w:rFonts w:ascii="Arial" w:hAnsi="Arial" w:cs="Arial"/>
            <w:b/>
            <w:sz w:val="24"/>
            <w:szCs w:val="24"/>
            <w:u w:val="single"/>
          </w:rPr>
          <w:t>  </w:t>
        </w:r>
      </w:hyperlink>
      <w:r w:rsidRPr="008C21D0">
        <w:rPr>
          <w:rFonts w:ascii="Arial" w:hAnsi="Arial" w:cs="Arial"/>
          <w:b/>
          <w:sz w:val="24"/>
          <w:szCs w:val="24"/>
          <w:u w:val="single"/>
        </w:rPr>
        <w:t xml:space="preserve"> a Közbeszerzési Hatóság, az Egyenlő Bánásmód Hatóság, a Gazdasági Versenyhivatal, a Nemzeti Adatvédelmi és Információszabadság Hatóság, a Nemzeti Választási Iroda, a Központi Statisztikai Hivatal, az Országos Atomenergia Hivatal, a Szellemi Tulajdon Nemzeti Hivatala, a Nemzeti Adó- és Vámhivatal, a Nemzeti Kutatási, Fejlesztési és Innovációs Hivatal, a Nemzeti Média- és Hírközlési Hatóság, a Magyar Energetikai és Közmű-szabályozási Hivatal vezetője, vagy</w:t>
      </w:r>
    </w:p>
    <w:p w14:paraId="5DF6E5CD" w14:textId="78FB80A0" w:rsidR="005C597C" w:rsidRPr="008C21D0" w:rsidRDefault="005C597C" w:rsidP="005C597C">
      <w:pPr>
        <w:spacing w:before="100" w:beforeAutospacing="1" w:after="100" w:afterAutospacing="1" w:line="240" w:lineRule="auto"/>
        <w:ind w:firstLine="240"/>
        <w:textAlignment w:val="top"/>
        <w:rPr>
          <w:rFonts w:ascii="Arial" w:hAnsi="Arial" w:cs="Arial"/>
          <w:b/>
          <w:sz w:val="24"/>
          <w:szCs w:val="24"/>
          <w:u w:val="single"/>
        </w:rPr>
      </w:pPr>
      <w:r w:rsidRPr="008C21D0">
        <w:rPr>
          <w:rFonts w:ascii="Arial" w:hAnsi="Arial" w:cs="Arial"/>
          <w:b/>
          <w:sz w:val="24"/>
          <w:szCs w:val="24"/>
          <w:u w:val="single"/>
        </w:rPr>
        <w:t>i) a Magyar Nemzeti Bank elnöke</w:t>
      </w:r>
    </w:p>
    <w:p w14:paraId="63DAE39B" w14:textId="1BA7E7CA" w:rsidR="005C597C" w:rsidRPr="008C21D0" w:rsidRDefault="005C597C" w:rsidP="005C597C">
      <w:pPr>
        <w:spacing w:before="100" w:beforeAutospacing="1" w:after="100" w:afterAutospacing="1" w:line="240" w:lineRule="auto"/>
        <w:ind w:firstLine="240"/>
        <w:textAlignment w:val="top"/>
        <w:rPr>
          <w:rFonts w:ascii="Arial" w:hAnsi="Arial" w:cs="Arial"/>
          <w:b/>
          <w:sz w:val="24"/>
          <w:szCs w:val="24"/>
          <w:u w:val="single"/>
        </w:rPr>
      </w:pPr>
      <w:r w:rsidRPr="008C21D0">
        <w:rPr>
          <w:rFonts w:ascii="Arial" w:hAnsi="Arial" w:cs="Arial"/>
          <w:b/>
          <w:sz w:val="24"/>
          <w:szCs w:val="24"/>
          <w:u w:val="single"/>
        </w:rPr>
        <w:t>j)-m)</w:t>
      </w:r>
      <w:hyperlink r:id="rId15" w:anchor="lbj14id1452594291526be87" w:history="1">
        <w:r w:rsidRPr="008C21D0">
          <w:rPr>
            <w:rFonts w:ascii="Arial" w:hAnsi="Arial" w:cs="Arial"/>
            <w:b/>
            <w:sz w:val="24"/>
            <w:szCs w:val="24"/>
            <w:u w:val="single"/>
          </w:rPr>
          <w:t>  </w:t>
        </w:r>
      </w:hyperlink>
    </w:p>
    <w:p w14:paraId="5F5A8DFE" w14:textId="77777777" w:rsidR="005C597C" w:rsidRPr="008C21D0" w:rsidRDefault="005C597C" w:rsidP="008C21D0">
      <w:pPr>
        <w:spacing w:before="100" w:beforeAutospacing="1" w:after="100" w:afterAutospacing="1" w:line="240" w:lineRule="auto"/>
        <w:jc w:val="both"/>
        <w:textAlignment w:val="top"/>
        <w:rPr>
          <w:rFonts w:ascii="Arial" w:hAnsi="Arial" w:cs="Arial"/>
          <w:b/>
          <w:sz w:val="24"/>
          <w:szCs w:val="24"/>
          <w:u w:val="single"/>
        </w:rPr>
      </w:pPr>
      <w:r w:rsidRPr="008C21D0">
        <w:rPr>
          <w:rFonts w:ascii="Arial" w:hAnsi="Arial" w:cs="Arial"/>
          <w:b/>
          <w:sz w:val="24"/>
          <w:szCs w:val="24"/>
          <w:u w:val="single"/>
        </w:rPr>
        <w:t>tulajdonában, vagy az a)-i) pont szerinti személlyel közös háztartásban élő hozzátartozója tulajdonában álló szervezet.</w:t>
      </w:r>
    </w:p>
    <w:p w14:paraId="30063D90" w14:textId="77777777" w:rsidR="005C597C" w:rsidRPr="008C21D0" w:rsidRDefault="005C597C" w:rsidP="008C21D0">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t>(5) Az ajánlatkérő köteles felhívni az eljárás előkészítésébe bevont személy vagy szervezet figyelmét arra, ha a (3)-(4) bekezdés alapján - különösen az általa megszerzett többlet-információkra tekintettel</w:t>
      </w:r>
      <w:r w:rsidRPr="008C21D0">
        <w:rPr>
          <w:rFonts w:ascii="Arial" w:hAnsi="Arial" w:cs="Arial"/>
          <w:sz w:val="24"/>
          <w:szCs w:val="24"/>
        </w:rPr>
        <w:t xml:space="preserve"> </w:t>
      </w:r>
      <w:r w:rsidRPr="008C21D0">
        <w:rPr>
          <w:rFonts w:ascii="Arial" w:hAnsi="Arial" w:cs="Arial"/>
          <w:b/>
          <w:sz w:val="24"/>
          <w:szCs w:val="24"/>
          <w:u w:val="single"/>
        </w:rPr>
        <w:t>- a közbeszerzési eljárásban történő részvétele összeférhetetlenséget eredményezne.</w:t>
      </w:r>
    </w:p>
    <w:p w14:paraId="7A74938D" w14:textId="77777777" w:rsidR="005C597C" w:rsidRPr="008C21D0" w:rsidRDefault="005C597C" w:rsidP="008C21D0">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t>(6) Az ajánlatkérő nevében eljáró és az ajánlatkérő által az eljárással vagy annak előkészítésével kapcsolatos tevékenységbe bevont személy vagy szervezet írásban köteles nyilatkozni arról, hogy vele szemben fennáll-e az e § szerinti összeférhetetlenség.</w:t>
      </w:r>
    </w:p>
    <w:p w14:paraId="654D8B0C" w14:textId="77777777" w:rsidR="005C597C" w:rsidRPr="008C21D0" w:rsidRDefault="005C597C" w:rsidP="008C21D0">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t>(7) A (3) bekezdés alkalmazásában nem eredményezi a verseny tisztaságának sérelmét és nem összeférhetetlen az olyan személy (szervezet) részvétele az eljárásban,</w:t>
      </w:r>
    </w:p>
    <w:p w14:paraId="6ADC2AE4" w14:textId="77777777" w:rsidR="005C597C" w:rsidRPr="008C21D0" w:rsidRDefault="005C597C" w:rsidP="008C21D0">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t>a) akitől, illetve amelytől az ajánlatkérő az adott közbeszerzéssel kapcsolatos helyzet-, piacfelmérés, illetve a közbeszerzés becsült értékének felmérése érdekében a közbeszerzés megkezdése időpontjának megjelölése nélkül, kizárólag a felmérés érdekében szükséges adatokat közölve kért tájékoztatást,</w:t>
      </w:r>
    </w:p>
    <w:p w14:paraId="1B665D5F" w14:textId="77777777" w:rsidR="005C597C" w:rsidRPr="008C21D0" w:rsidRDefault="005C597C" w:rsidP="008C21D0">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t>b) aki, illetve amely az ajánlatkérő által folytatott előzetes piaci konzultációban [28. § (4) bekezdés] vett részt,</w:t>
      </w:r>
    </w:p>
    <w:p w14:paraId="4118D8C2" w14:textId="77777777" w:rsidR="005C597C" w:rsidRPr="008C21D0" w:rsidRDefault="005C597C" w:rsidP="008C21D0">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lastRenderedPageBreak/>
        <w:t>c) akitől, illetve amelytől az ajánlatkérő a támogatásra irányuló igény (pályázat) benyújtásához szükséges árajánlatot kapott,</w:t>
      </w:r>
    </w:p>
    <w:p w14:paraId="71405CBF" w14:textId="77777777" w:rsidR="005C597C" w:rsidRPr="008C21D0" w:rsidRDefault="005C597C" w:rsidP="008C21D0">
      <w:pPr>
        <w:spacing w:before="100" w:beforeAutospacing="1" w:after="100" w:afterAutospacing="1" w:line="240" w:lineRule="auto"/>
        <w:jc w:val="both"/>
        <w:textAlignment w:val="top"/>
        <w:rPr>
          <w:rFonts w:ascii="Arial" w:hAnsi="Arial" w:cs="Arial"/>
          <w:b/>
          <w:sz w:val="24"/>
          <w:szCs w:val="24"/>
          <w:u w:val="single"/>
        </w:rPr>
      </w:pPr>
      <w:r w:rsidRPr="008C21D0">
        <w:rPr>
          <w:rFonts w:ascii="Arial" w:hAnsi="Arial" w:cs="Arial"/>
          <w:b/>
          <w:sz w:val="24"/>
          <w:szCs w:val="24"/>
          <w:u w:val="single"/>
        </w:rPr>
        <w:t>feltéve, hogy az a), b) vagy a c) pont alkalmazása kapcsán az ajánlatkérő nem közölt vele a közbeszerzési eljárás során az összes ajánlattevő vagy részvételre jelentkező részére rendelkezésre bocsátott adatok körét meghaladó információt.</w:t>
      </w:r>
    </w:p>
    <w:p w14:paraId="4D32F629" w14:textId="77777777" w:rsidR="005C597C" w:rsidRPr="008C21D0" w:rsidRDefault="005C597C" w:rsidP="008C21D0">
      <w:pPr>
        <w:spacing w:before="100" w:beforeAutospacing="1" w:after="100" w:afterAutospacing="1" w:line="240" w:lineRule="auto"/>
        <w:ind w:firstLine="240"/>
        <w:jc w:val="both"/>
        <w:textAlignment w:val="top"/>
        <w:rPr>
          <w:rFonts w:ascii="Arial" w:hAnsi="Arial" w:cs="Arial"/>
          <w:b/>
          <w:sz w:val="24"/>
          <w:szCs w:val="24"/>
          <w:u w:val="single"/>
        </w:rPr>
      </w:pPr>
      <w:r w:rsidRPr="008C21D0">
        <w:rPr>
          <w:rFonts w:ascii="Arial" w:hAnsi="Arial" w:cs="Arial"/>
          <w:b/>
          <w:sz w:val="24"/>
          <w:szCs w:val="24"/>
          <w:u w:val="single"/>
        </w:rPr>
        <w:t>(8) Az ajánlattevő vagy részvételre jelentkező az eljárásból e § alapján csak akkor zárható ki, ha közbeszerzési eljárásban részt vevő gazdasági szereplők esélyegyenlősége más módon nem biztosítható. A kizárást megelőzően az ajánlatkérő - hiánypótlás vagy felvilágosítás kérés útján - köteles biztosítani annak lehetőségét, hogy az érintett gazdasági szereplő bizonyítsa, hogy a közbeszerzési eljárás előkészítésében való részvétele az esélyegyenlőséget és a verseny tisztaságát nem sérti, vagy az összeférhetetlenségi helyzetet más módon elhárítsa. Az összeférhetetlenségi helyzet elhárítása érdekében a gazdasági szereplő által tett intézkedéseket az ajánlatkérő köteles az ajánlatok (részvételi jelentkezések) elbírálásáról szóló összegezésben ismertetni.</w:t>
      </w:r>
    </w:p>
    <w:p w14:paraId="42FF6987" w14:textId="4D07DF68" w:rsidR="00735FDE" w:rsidRPr="005C597C" w:rsidRDefault="00735FDE" w:rsidP="00735FDE">
      <w:pPr>
        <w:spacing w:line="240" w:lineRule="auto"/>
        <w:jc w:val="both"/>
      </w:pPr>
      <w:r w:rsidRPr="005C597C">
        <w:rPr>
          <w:rFonts w:ascii="Arial" w:hAnsi="Arial" w:cs="Arial"/>
          <w:i/>
          <w:sz w:val="24"/>
          <w:szCs w:val="24"/>
        </w:rPr>
        <w:t xml:space="preserve"> </w:t>
      </w:r>
    </w:p>
    <w:p w14:paraId="42FF698A" w14:textId="2F702ED2" w:rsidR="00683171" w:rsidRDefault="00683171" w:rsidP="004B2AA5">
      <w:pPr>
        <w:spacing w:line="240" w:lineRule="auto"/>
        <w:jc w:val="both"/>
        <w:rPr>
          <w:rFonts w:ascii="Arial" w:hAnsi="Arial" w:cs="Arial"/>
          <w:sz w:val="24"/>
          <w:szCs w:val="24"/>
        </w:rPr>
      </w:pPr>
      <w:r>
        <w:rPr>
          <w:rFonts w:ascii="Arial" w:hAnsi="Arial" w:cs="Arial"/>
          <w:sz w:val="24"/>
          <w:szCs w:val="24"/>
        </w:rPr>
        <w:t>Egyúttal kijelentem, hogy Szombathely Megyei Jogú Város Önkormányzata, valamint Szombathely Megyei Jogú Város Polgármesteri Hivatala</w:t>
      </w:r>
      <w:r w:rsidR="00220897">
        <w:rPr>
          <w:rFonts w:ascii="Arial" w:hAnsi="Arial" w:cs="Arial"/>
          <w:sz w:val="24"/>
          <w:szCs w:val="24"/>
        </w:rPr>
        <w:t>,</w:t>
      </w:r>
      <w:bookmarkStart w:id="0" w:name="_GoBack"/>
      <w:bookmarkEnd w:id="0"/>
      <w:r>
        <w:rPr>
          <w:rFonts w:ascii="Arial" w:hAnsi="Arial" w:cs="Arial"/>
          <w:sz w:val="24"/>
          <w:szCs w:val="24"/>
        </w:rPr>
        <w:t xml:space="preserve"> mint ajánlatkérők által lefolytatandó közbeszerzési eljárások során haladéktalanul bejelentem, amennyiben bármilyen összeférhetetlenségi ok velem szemben fennáll.</w:t>
      </w:r>
    </w:p>
    <w:p w14:paraId="42FF698B" w14:textId="10856D00" w:rsidR="00683171" w:rsidRPr="00735FDE" w:rsidRDefault="00683171" w:rsidP="004B2AA5">
      <w:pPr>
        <w:spacing w:line="240" w:lineRule="auto"/>
        <w:jc w:val="both"/>
        <w:rPr>
          <w:rFonts w:ascii="Arial" w:hAnsi="Arial" w:cs="Arial"/>
          <w:sz w:val="24"/>
          <w:szCs w:val="24"/>
        </w:rPr>
      </w:pPr>
      <w:r>
        <w:rPr>
          <w:rFonts w:ascii="Arial" w:hAnsi="Arial" w:cs="Arial"/>
          <w:sz w:val="24"/>
          <w:szCs w:val="24"/>
        </w:rPr>
        <w:t xml:space="preserve">Kijelentem, hogy a közbeszerzési eljárások során tudomásomra jutott adatokat </w:t>
      </w:r>
      <w:r w:rsidR="00735FDE">
        <w:rPr>
          <w:rFonts w:ascii="Arial" w:hAnsi="Arial" w:cs="Arial"/>
          <w:sz w:val="24"/>
          <w:szCs w:val="24"/>
        </w:rPr>
        <w:t xml:space="preserve">valamint a Kbt. </w:t>
      </w:r>
      <w:r w:rsidR="00735FDE">
        <w:rPr>
          <w:rFonts w:ascii="Arial" w:hAnsi="Arial" w:cs="Arial"/>
          <w:b/>
          <w:sz w:val="24"/>
          <w:szCs w:val="24"/>
          <w:u w:val="single"/>
        </w:rPr>
        <w:t>44.</w:t>
      </w:r>
      <w:r w:rsidRPr="00735FDE">
        <w:rPr>
          <w:rFonts w:ascii="Arial" w:hAnsi="Arial" w:cs="Arial"/>
          <w:sz w:val="24"/>
          <w:szCs w:val="24"/>
        </w:rPr>
        <w:t xml:space="preserve"> §.-</w:t>
      </w:r>
      <w:r w:rsidR="00B664EE">
        <w:rPr>
          <w:rFonts w:ascii="Arial" w:hAnsi="Arial" w:cs="Arial"/>
          <w:sz w:val="24"/>
          <w:szCs w:val="24"/>
        </w:rPr>
        <w:t xml:space="preserve"> </w:t>
      </w:r>
      <w:r w:rsidRPr="00735FDE">
        <w:rPr>
          <w:rFonts w:ascii="Arial" w:hAnsi="Arial" w:cs="Arial"/>
          <w:sz w:val="24"/>
          <w:szCs w:val="24"/>
        </w:rPr>
        <w:t>ban és a Ptk. 2:47 §. (1) és (2) bekezdésében meghatározott üzleti titkot megőrzöm, azt harmadik személynek, szervezetnek át nem adom.</w:t>
      </w:r>
    </w:p>
    <w:p w14:paraId="42FF698C" w14:textId="77777777" w:rsidR="00683171" w:rsidRPr="00735FDE" w:rsidRDefault="00683171" w:rsidP="004B2AA5">
      <w:pPr>
        <w:spacing w:line="240" w:lineRule="auto"/>
        <w:jc w:val="both"/>
        <w:rPr>
          <w:rFonts w:ascii="Arial" w:hAnsi="Arial" w:cs="Arial"/>
          <w:sz w:val="24"/>
          <w:szCs w:val="24"/>
        </w:rPr>
      </w:pPr>
    </w:p>
    <w:p w14:paraId="42FF698D" w14:textId="77777777" w:rsidR="00683171" w:rsidRPr="002E65B6" w:rsidRDefault="00683171" w:rsidP="004B2AA5">
      <w:pPr>
        <w:spacing w:line="240" w:lineRule="auto"/>
        <w:jc w:val="both"/>
        <w:rPr>
          <w:rFonts w:ascii="Arial" w:hAnsi="Arial" w:cs="Arial"/>
          <w:sz w:val="24"/>
          <w:szCs w:val="24"/>
        </w:rPr>
      </w:pPr>
      <w:r w:rsidRPr="00735FDE">
        <w:rPr>
          <w:rFonts w:ascii="Arial" w:hAnsi="Arial" w:cs="Arial"/>
          <w:sz w:val="24"/>
          <w:szCs w:val="24"/>
        </w:rPr>
        <w:t>Kelt.:……………………………….</w:t>
      </w:r>
    </w:p>
    <w:p w14:paraId="42FF698E" w14:textId="77777777" w:rsidR="00683171" w:rsidRDefault="00683171" w:rsidP="004B2AA5">
      <w:pPr>
        <w:spacing w:line="240" w:lineRule="auto"/>
        <w:jc w:val="both"/>
        <w:rPr>
          <w:rFonts w:ascii="Arial" w:hAnsi="Arial" w:cs="Arial"/>
          <w:sz w:val="24"/>
          <w:szCs w:val="24"/>
        </w:rPr>
      </w:pPr>
    </w:p>
    <w:p w14:paraId="42FF698F" w14:textId="77777777" w:rsidR="00683171" w:rsidRDefault="00683171" w:rsidP="004B2AA5">
      <w:pPr>
        <w:spacing w:line="240" w:lineRule="auto"/>
        <w:jc w:val="both"/>
        <w:rPr>
          <w:rFonts w:ascii="Arial" w:hAnsi="Arial" w:cs="Arial"/>
          <w:sz w:val="24"/>
          <w:szCs w:val="24"/>
        </w:rPr>
      </w:pPr>
    </w:p>
    <w:p w14:paraId="42FF6990" w14:textId="77777777" w:rsidR="00683171" w:rsidRDefault="00683171" w:rsidP="004B2AA5">
      <w:pPr>
        <w:spacing w:line="240" w:lineRule="auto"/>
        <w:jc w:val="both"/>
        <w:rPr>
          <w:rFonts w:ascii="Arial" w:hAnsi="Arial" w:cs="Arial"/>
          <w:sz w:val="24"/>
          <w:szCs w:val="24"/>
        </w:rPr>
      </w:pPr>
      <w:r>
        <w:rPr>
          <w:rFonts w:ascii="Arial" w:hAnsi="Arial" w:cs="Arial"/>
          <w:sz w:val="24"/>
          <w:szCs w:val="24"/>
        </w:rPr>
        <w:t xml:space="preserve">                                                                                  ……..………………………………</w:t>
      </w:r>
    </w:p>
    <w:p w14:paraId="42FF6991" w14:textId="77777777" w:rsidR="00683171" w:rsidRPr="004B2AA5" w:rsidRDefault="00683171" w:rsidP="00CB03DA">
      <w:pPr>
        <w:tabs>
          <w:tab w:val="left" w:pos="6663"/>
        </w:tabs>
        <w:spacing w:line="240" w:lineRule="auto"/>
        <w:ind w:left="5954" w:hanging="5954"/>
        <w:jc w:val="both"/>
        <w:rPr>
          <w:rFonts w:ascii="Arial" w:hAnsi="Arial" w:cs="Arial"/>
          <w:sz w:val="24"/>
          <w:szCs w:val="24"/>
        </w:rPr>
      </w:pPr>
      <w:r>
        <w:rPr>
          <w:rFonts w:ascii="Arial" w:hAnsi="Arial" w:cs="Arial"/>
          <w:sz w:val="24"/>
          <w:szCs w:val="24"/>
        </w:rPr>
        <w:tab/>
      </w:r>
      <w:r>
        <w:rPr>
          <w:rFonts w:ascii="Arial" w:hAnsi="Arial" w:cs="Arial"/>
          <w:sz w:val="24"/>
          <w:szCs w:val="24"/>
        </w:rPr>
        <w:tab/>
        <w:t>aláírás</w:t>
      </w:r>
    </w:p>
    <w:sectPr w:rsidR="00683171" w:rsidRPr="004B2AA5" w:rsidSect="00284DDF">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F6994" w14:textId="77777777" w:rsidR="005C597C" w:rsidRDefault="005C597C" w:rsidP="00CB03DA">
      <w:pPr>
        <w:spacing w:after="0" w:line="240" w:lineRule="auto"/>
      </w:pPr>
      <w:r>
        <w:separator/>
      </w:r>
    </w:p>
  </w:endnote>
  <w:endnote w:type="continuationSeparator" w:id="0">
    <w:p w14:paraId="42FF6995" w14:textId="77777777" w:rsidR="005C597C" w:rsidRDefault="005C597C" w:rsidP="00CB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F6996" w14:textId="77777777" w:rsidR="005C597C" w:rsidRDefault="005C597C">
    <w:pPr>
      <w:pStyle w:val="llb"/>
      <w:jc w:val="center"/>
    </w:pPr>
    <w:r>
      <w:fldChar w:fldCharType="begin"/>
    </w:r>
    <w:r>
      <w:instrText>PAGE   \* MERGEFORMAT</w:instrText>
    </w:r>
    <w:r>
      <w:fldChar w:fldCharType="separate"/>
    </w:r>
    <w:r w:rsidR="00220897">
      <w:rPr>
        <w:noProof/>
      </w:rPr>
      <w:t>1</w:t>
    </w:r>
    <w:r>
      <w:rPr>
        <w:noProof/>
      </w:rPr>
      <w:fldChar w:fldCharType="end"/>
    </w:r>
  </w:p>
  <w:p w14:paraId="42FF6997" w14:textId="77777777" w:rsidR="005C597C" w:rsidRDefault="005C597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F6992" w14:textId="77777777" w:rsidR="005C597C" w:rsidRDefault="005C597C" w:rsidP="00CB03DA">
      <w:pPr>
        <w:spacing w:after="0" w:line="240" w:lineRule="auto"/>
      </w:pPr>
      <w:r>
        <w:separator/>
      </w:r>
    </w:p>
  </w:footnote>
  <w:footnote w:type="continuationSeparator" w:id="0">
    <w:p w14:paraId="42FF6993" w14:textId="77777777" w:rsidR="005C597C" w:rsidRDefault="005C597C" w:rsidP="00CB03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728DA"/>
    <w:multiLevelType w:val="hybridMultilevel"/>
    <w:tmpl w:val="DF76352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A5"/>
    <w:rsid w:val="001C5AA9"/>
    <w:rsid w:val="001D156A"/>
    <w:rsid w:val="00220897"/>
    <w:rsid w:val="00284DDF"/>
    <w:rsid w:val="002E65B6"/>
    <w:rsid w:val="004B2AA5"/>
    <w:rsid w:val="004C6B62"/>
    <w:rsid w:val="005C597C"/>
    <w:rsid w:val="00683171"/>
    <w:rsid w:val="00735FDE"/>
    <w:rsid w:val="008C21D0"/>
    <w:rsid w:val="00A41E32"/>
    <w:rsid w:val="00A563F7"/>
    <w:rsid w:val="00B52705"/>
    <w:rsid w:val="00B664EE"/>
    <w:rsid w:val="00C916E9"/>
    <w:rsid w:val="00CB03DA"/>
    <w:rsid w:val="00D74857"/>
    <w:rsid w:val="00DD5B29"/>
    <w:rsid w:val="00E31102"/>
    <w:rsid w:val="00F717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F697B"/>
  <w15:docId w15:val="{0C8DFFBE-E5AC-46F2-A897-325B9A1F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84DDF"/>
    <w:pPr>
      <w:spacing w:after="160" w:line="259" w:lineRule="auto"/>
    </w:pPr>
    <w:rPr>
      <w:lang w:eastAsia="en-US"/>
    </w:rPr>
  </w:style>
  <w:style w:type="paragraph" w:styleId="Cmsor1">
    <w:name w:val="heading 1"/>
    <w:basedOn w:val="Norml"/>
    <w:link w:val="Cmsor1Char"/>
    <w:uiPriority w:val="9"/>
    <w:qFormat/>
    <w:locked/>
    <w:rsid w:val="005C597C"/>
    <w:pPr>
      <w:spacing w:before="100" w:beforeAutospacing="1" w:after="100" w:afterAutospacing="1" w:line="240" w:lineRule="auto"/>
      <w:outlineLvl w:val="0"/>
    </w:pPr>
    <w:rPr>
      <w:rFonts w:ascii="Times New Roman" w:eastAsia="Times New Roman" w:hAnsi="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4B2AA5"/>
    <w:pPr>
      <w:ind w:left="720"/>
      <w:contextualSpacing/>
    </w:pPr>
  </w:style>
  <w:style w:type="paragraph" w:styleId="lfej">
    <w:name w:val="header"/>
    <w:basedOn w:val="Norml"/>
    <w:link w:val="lfejChar"/>
    <w:uiPriority w:val="99"/>
    <w:rsid w:val="00CB03DA"/>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CB03DA"/>
    <w:rPr>
      <w:rFonts w:cs="Times New Roman"/>
    </w:rPr>
  </w:style>
  <w:style w:type="paragraph" w:styleId="llb">
    <w:name w:val="footer"/>
    <w:basedOn w:val="Norml"/>
    <w:link w:val="llbChar"/>
    <w:uiPriority w:val="99"/>
    <w:rsid w:val="00CB03DA"/>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CB03DA"/>
    <w:rPr>
      <w:rFonts w:cs="Times New Roman"/>
    </w:rPr>
  </w:style>
  <w:style w:type="character" w:customStyle="1" w:styleId="Cmsor1Char">
    <w:name w:val="Címsor 1 Char"/>
    <w:basedOn w:val="Bekezdsalapbettpusa"/>
    <w:link w:val="Cmsor1"/>
    <w:uiPriority w:val="9"/>
    <w:rsid w:val="005C597C"/>
    <w:rPr>
      <w:rFonts w:ascii="Times New Roman" w:eastAsia="Times New Roman" w:hAnsi="Times New Roman"/>
      <w:b/>
      <w:bCs/>
      <w:kern w:val="36"/>
      <w:sz w:val="48"/>
      <w:szCs w:val="48"/>
    </w:rPr>
  </w:style>
  <w:style w:type="character" w:styleId="Hiperhivatkozs">
    <w:name w:val="Hyperlink"/>
    <w:basedOn w:val="Bekezdsalapbettpusa"/>
    <w:uiPriority w:val="99"/>
    <w:semiHidden/>
    <w:unhideWhenUsed/>
    <w:rsid w:val="005C597C"/>
    <w:rPr>
      <w:strike w:val="0"/>
      <w:dstrike w:val="0"/>
      <w:color w:val="157FCC"/>
      <w:u w:val="none"/>
      <w:effect w:val="none"/>
    </w:rPr>
  </w:style>
  <w:style w:type="paragraph" w:customStyle="1" w:styleId="cf0">
    <w:name w:val="cf0"/>
    <w:basedOn w:val="Norml"/>
    <w:rsid w:val="005C597C"/>
    <w:pPr>
      <w:spacing w:before="100" w:beforeAutospacing="1" w:after="100" w:afterAutospacing="1" w:line="240" w:lineRule="auto"/>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03251">
      <w:bodyDiv w:val="1"/>
      <w:marLeft w:val="0"/>
      <w:marRight w:val="0"/>
      <w:marTop w:val="0"/>
      <w:marBottom w:val="0"/>
      <w:divBdr>
        <w:top w:val="none" w:sz="0" w:space="0" w:color="auto"/>
        <w:left w:val="none" w:sz="0" w:space="0" w:color="auto"/>
        <w:bottom w:val="none" w:sz="0" w:space="0" w:color="auto"/>
        <w:right w:val="none" w:sz="0" w:space="0" w:color="auto"/>
      </w:divBdr>
      <w:divsChild>
        <w:div w:id="826165790">
          <w:marLeft w:val="0"/>
          <w:marRight w:val="0"/>
          <w:marTop w:val="0"/>
          <w:marBottom w:val="0"/>
          <w:divBdr>
            <w:top w:val="none" w:sz="0" w:space="0" w:color="auto"/>
            <w:left w:val="none" w:sz="0" w:space="0" w:color="auto"/>
            <w:bottom w:val="none" w:sz="0" w:space="0" w:color="auto"/>
            <w:right w:val="none" w:sz="0" w:space="0" w:color="auto"/>
          </w:divBdr>
          <w:divsChild>
            <w:div w:id="1528717827">
              <w:marLeft w:val="0"/>
              <w:marRight w:val="0"/>
              <w:marTop w:val="0"/>
              <w:marBottom w:val="0"/>
              <w:divBdr>
                <w:top w:val="none" w:sz="0" w:space="0" w:color="auto"/>
                <w:left w:val="none" w:sz="0" w:space="0" w:color="auto"/>
                <w:bottom w:val="none" w:sz="0" w:space="0" w:color="auto"/>
                <w:right w:val="none" w:sz="0" w:space="0" w:color="auto"/>
              </w:divBdr>
              <w:divsChild>
                <w:div w:id="1755317831">
                  <w:marLeft w:val="0"/>
                  <w:marRight w:val="0"/>
                  <w:marTop w:val="0"/>
                  <w:marBottom w:val="0"/>
                  <w:divBdr>
                    <w:top w:val="none" w:sz="0" w:space="0" w:color="auto"/>
                    <w:left w:val="none" w:sz="0" w:space="0" w:color="auto"/>
                    <w:bottom w:val="none" w:sz="0" w:space="0" w:color="auto"/>
                    <w:right w:val="none" w:sz="0" w:space="0" w:color="auto"/>
                  </w:divBdr>
                  <w:divsChild>
                    <w:div w:id="45033557">
                      <w:marLeft w:val="0"/>
                      <w:marRight w:val="0"/>
                      <w:marTop w:val="0"/>
                      <w:marBottom w:val="0"/>
                      <w:divBdr>
                        <w:top w:val="none" w:sz="0" w:space="0" w:color="auto"/>
                        <w:left w:val="none" w:sz="0" w:space="0" w:color="auto"/>
                        <w:bottom w:val="none" w:sz="0" w:space="0" w:color="auto"/>
                        <w:right w:val="none" w:sz="0" w:space="0" w:color="auto"/>
                      </w:divBdr>
                      <w:divsChild>
                        <w:div w:id="1052651683">
                          <w:marLeft w:val="0"/>
                          <w:marRight w:val="0"/>
                          <w:marTop w:val="0"/>
                          <w:marBottom w:val="0"/>
                          <w:divBdr>
                            <w:top w:val="none" w:sz="0" w:space="0" w:color="auto"/>
                            <w:left w:val="none" w:sz="0" w:space="0" w:color="auto"/>
                            <w:bottom w:val="none" w:sz="0" w:space="0" w:color="auto"/>
                            <w:right w:val="none" w:sz="0" w:space="0" w:color="auto"/>
                          </w:divBdr>
                          <w:divsChild>
                            <w:div w:id="262228462">
                              <w:marLeft w:val="0"/>
                              <w:marRight w:val="0"/>
                              <w:marTop w:val="0"/>
                              <w:marBottom w:val="0"/>
                              <w:divBdr>
                                <w:top w:val="none" w:sz="0" w:space="0" w:color="auto"/>
                                <w:left w:val="none" w:sz="0" w:space="0" w:color="auto"/>
                                <w:bottom w:val="none" w:sz="0" w:space="0" w:color="auto"/>
                                <w:right w:val="none" w:sz="0" w:space="0" w:color="auto"/>
                              </w:divBdr>
                              <w:divsChild>
                                <w:div w:id="862280727">
                                  <w:marLeft w:val="0"/>
                                  <w:marRight w:val="0"/>
                                  <w:marTop w:val="0"/>
                                  <w:marBottom w:val="0"/>
                                  <w:divBdr>
                                    <w:top w:val="none" w:sz="0" w:space="0" w:color="auto"/>
                                    <w:left w:val="none" w:sz="0" w:space="0" w:color="auto"/>
                                    <w:bottom w:val="none" w:sz="0" w:space="0" w:color="auto"/>
                                    <w:right w:val="none" w:sz="0" w:space="0" w:color="auto"/>
                                  </w:divBdr>
                                  <w:divsChild>
                                    <w:div w:id="263341786">
                                      <w:marLeft w:val="0"/>
                                      <w:marRight w:val="0"/>
                                      <w:marTop w:val="0"/>
                                      <w:marBottom w:val="0"/>
                                      <w:divBdr>
                                        <w:top w:val="none" w:sz="0" w:space="0" w:color="auto"/>
                                        <w:left w:val="none" w:sz="0" w:space="0" w:color="auto"/>
                                        <w:bottom w:val="none" w:sz="0" w:space="0" w:color="auto"/>
                                        <w:right w:val="none" w:sz="0" w:space="0" w:color="auto"/>
                                      </w:divBdr>
                                      <w:divsChild>
                                        <w:div w:id="354040536">
                                          <w:marLeft w:val="0"/>
                                          <w:marRight w:val="0"/>
                                          <w:marTop w:val="0"/>
                                          <w:marBottom w:val="0"/>
                                          <w:divBdr>
                                            <w:top w:val="none" w:sz="0" w:space="0" w:color="auto"/>
                                            <w:left w:val="none" w:sz="0" w:space="0" w:color="auto"/>
                                            <w:bottom w:val="none" w:sz="0" w:space="0" w:color="auto"/>
                                            <w:right w:val="none" w:sz="0" w:space="0" w:color="auto"/>
                                          </w:divBdr>
                                          <w:divsChild>
                                            <w:div w:id="267929345">
                                              <w:marLeft w:val="0"/>
                                              <w:marRight w:val="0"/>
                                              <w:marTop w:val="0"/>
                                              <w:marBottom w:val="0"/>
                                              <w:divBdr>
                                                <w:top w:val="none" w:sz="0" w:space="0" w:color="auto"/>
                                                <w:left w:val="none" w:sz="0" w:space="0" w:color="auto"/>
                                                <w:bottom w:val="none" w:sz="0" w:space="0" w:color="auto"/>
                                                <w:right w:val="none" w:sz="0" w:space="0" w:color="auto"/>
                                              </w:divBdr>
                                              <w:divsChild>
                                                <w:div w:id="1917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j.jogtar.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j.jogtar.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j.jogtar.hu/" TargetMode="External"/><Relationship Id="rId5" Type="http://schemas.openxmlformats.org/officeDocument/2006/relationships/styles" Target="styles.xml"/><Relationship Id="rId15" Type="http://schemas.openxmlformats.org/officeDocument/2006/relationships/hyperlink" Target="http://uj.jogtar.hu/" TargetMode="External"/><Relationship Id="rId10" Type="http://schemas.openxmlformats.org/officeDocument/2006/relationships/hyperlink" Target="http://uj.jogtar.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j.jogtar.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51659-BFA2-4685-90FF-D17247DD41F6}">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50DC5EA-DCF2-433A-9E2D-982674AB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5F2AC4-A93A-41F6-B749-526AD2E18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739</Words>
  <Characters>5105</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1</vt:lpstr>
    </vt:vector>
  </TitlesOfParts>
  <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Józsa Andrea</dc:creator>
  <cp:keywords/>
  <dc:description/>
  <cp:lastModifiedBy>Trajbár Viktória Zsuzsanna dr.</cp:lastModifiedBy>
  <cp:revision>7</cp:revision>
  <cp:lastPrinted>2016-01-12T12:03:00Z</cp:lastPrinted>
  <dcterms:created xsi:type="dcterms:W3CDTF">2016-01-11T13:30:00Z</dcterms:created>
  <dcterms:modified xsi:type="dcterms:W3CDTF">2016-01-12T12:21:00Z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