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1C2" w:rsidRPr="0027523D" w:rsidRDefault="00BD71C2" w:rsidP="00BD71C2">
      <w:pPr>
        <w:jc w:val="center"/>
        <w:rPr>
          <w:rFonts w:ascii="Arial" w:hAnsi="Arial" w:cs="Arial"/>
          <w:b/>
          <w:u w:val="single"/>
        </w:rPr>
      </w:pPr>
      <w:r w:rsidRPr="0027523D">
        <w:rPr>
          <w:rFonts w:ascii="Arial" w:hAnsi="Arial" w:cs="Arial"/>
          <w:b/>
          <w:u w:val="single"/>
        </w:rPr>
        <w:t xml:space="preserve">422/2015.(XII.10.)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BD71C2" w:rsidRPr="0027523D" w:rsidRDefault="00BD71C2" w:rsidP="00BD71C2">
      <w:pPr>
        <w:jc w:val="center"/>
        <w:rPr>
          <w:rFonts w:ascii="Arial" w:hAnsi="Arial" w:cs="Arial"/>
          <w:b/>
          <w:u w:val="single"/>
        </w:rPr>
      </w:pPr>
    </w:p>
    <w:p w:rsidR="00BD71C2" w:rsidRPr="0027523D" w:rsidRDefault="00BD71C2" w:rsidP="00BD71C2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Közgyűlés az SZMSZ 30. § alapján úgy határoz, hogy - egyetértve a polgármester elutasító döntésében foglaltakkal - nem támogatja az Érpataki Modell Országos Hálózata Szombathelyi Bázis Civil Társaság tanácskozási joggal történő részvételét a Közgyűlés ülésén, tekintettel arra, hogy a Civil Társaság nem felel meg az SZMSZ 30.§ (1) bekezdésében foglalt feltételeknek.</w:t>
      </w:r>
    </w:p>
    <w:p w:rsidR="00BD71C2" w:rsidRPr="0027523D" w:rsidRDefault="00BD71C2" w:rsidP="00BD71C2">
      <w:pPr>
        <w:jc w:val="both"/>
        <w:rPr>
          <w:rFonts w:ascii="Arial" w:hAnsi="Arial" w:cs="Arial"/>
        </w:rPr>
      </w:pPr>
    </w:p>
    <w:p w:rsidR="00BD71C2" w:rsidRPr="0027523D" w:rsidRDefault="00BD71C2" w:rsidP="00BD71C2">
      <w:pPr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Felelős:</w:t>
      </w:r>
      <w:r w:rsidRPr="0027523D">
        <w:rPr>
          <w:rFonts w:ascii="Arial" w:hAnsi="Arial" w:cs="Arial"/>
        </w:rPr>
        <w:tab/>
        <w:t>Dr. Puskás Tivadar polgármester</w:t>
      </w:r>
    </w:p>
    <w:p w:rsidR="00BD71C2" w:rsidRPr="0027523D" w:rsidRDefault="00BD71C2" w:rsidP="00BD71C2">
      <w:pPr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(A végrehajtás előkészítéséért:</w:t>
      </w:r>
    </w:p>
    <w:p w:rsidR="00BD71C2" w:rsidRPr="0027523D" w:rsidRDefault="00BD71C2" w:rsidP="00BD71C2">
      <w:pPr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Dr. Telek Miklós, a Polgármesteri Kabinet vezetője)</w:t>
      </w:r>
    </w:p>
    <w:p w:rsidR="00BD71C2" w:rsidRPr="0027523D" w:rsidRDefault="00BD71C2" w:rsidP="00BD71C2">
      <w:pPr>
        <w:rPr>
          <w:rFonts w:ascii="Arial" w:hAnsi="Arial" w:cs="Arial"/>
        </w:rPr>
      </w:pPr>
    </w:p>
    <w:p w:rsidR="00BD71C2" w:rsidRPr="0027523D" w:rsidRDefault="00BD71C2" w:rsidP="00BD71C2">
      <w:pPr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Határidő:</w:t>
      </w:r>
      <w:r w:rsidRPr="0027523D">
        <w:rPr>
          <w:rFonts w:ascii="Arial" w:hAnsi="Arial" w:cs="Arial"/>
        </w:rPr>
        <w:t xml:space="preserve"> </w:t>
      </w:r>
      <w:r w:rsidRPr="0027523D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C2"/>
    <w:rsid w:val="001D6B44"/>
    <w:rsid w:val="002B143A"/>
    <w:rsid w:val="00BD71C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17938-B7F8-4739-BFAD-084CEE19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71C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2015-12-21T07:23:00Z</dcterms:created>
  <dcterms:modified xsi:type="dcterms:W3CDTF">2015-12-21T07:24:00Z</dcterms:modified>
</cp:coreProperties>
</file>