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9D" w:rsidRPr="0056089D" w:rsidRDefault="0056089D" w:rsidP="0056089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6089D">
        <w:rPr>
          <w:rFonts w:eastAsia="Times New Roman" w:cs="Arial"/>
          <w:b/>
          <w:szCs w:val="24"/>
          <w:u w:val="single"/>
          <w:lang w:eastAsia="hu-HU"/>
        </w:rPr>
        <w:t xml:space="preserve">437/2015.(XII.10.) Kgy. </w:t>
      </w:r>
      <w:proofErr w:type="gramStart"/>
      <w:r w:rsidRPr="0056089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6089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6089D" w:rsidRPr="0056089D" w:rsidRDefault="0056089D" w:rsidP="0056089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6089D" w:rsidRPr="0056089D" w:rsidRDefault="0056089D" w:rsidP="0056089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6089D" w:rsidRPr="0056089D" w:rsidRDefault="0056089D" w:rsidP="0056089D">
      <w:pPr>
        <w:numPr>
          <w:ilvl w:val="3"/>
          <w:numId w:val="1"/>
        </w:numPr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56089D">
        <w:rPr>
          <w:rFonts w:eastAsia="Times New Roman" w:cs="Arial"/>
          <w:szCs w:val="24"/>
          <w:lang w:eastAsia="hu-HU"/>
        </w:rPr>
        <w:t xml:space="preserve">A Közgyűlés a gazdálkodás biztonsága érdekében szükséges folyószámla hitelkeret összegét 2016. évben 500.000 </w:t>
      </w:r>
      <w:proofErr w:type="spellStart"/>
      <w:r w:rsidRPr="0056089D">
        <w:rPr>
          <w:rFonts w:eastAsia="Times New Roman" w:cs="Arial"/>
          <w:szCs w:val="24"/>
          <w:lang w:eastAsia="hu-HU"/>
        </w:rPr>
        <w:t>eFt-ban</w:t>
      </w:r>
      <w:proofErr w:type="spellEnd"/>
      <w:r w:rsidRPr="0056089D">
        <w:rPr>
          <w:rFonts w:eastAsia="Times New Roman" w:cs="Arial"/>
          <w:szCs w:val="24"/>
          <w:lang w:eastAsia="hu-HU"/>
        </w:rPr>
        <w:t xml:space="preserve"> határozza meg. </w:t>
      </w:r>
    </w:p>
    <w:p w:rsidR="0056089D" w:rsidRPr="0056089D" w:rsidRDefault="0056089D" w:rsidP="0056089D">
      <w:pPr>
        <w:spacing w:after="120"/>
        <w:ind w:left="567" w:hanging="567"/>
        <w:rPr>
          <w:rFonts w:eastAsia="Times New Roman" w:cs="Arial"/>
          <w:szCs w:val="24"/>
          <w:lang w:eastAsia="hu-HU"/>
        </w:rPr>
      </w:pPr>
    </w:p>
    <w:p w:rsidR="0056089D" w:rsidRPr="0056089D" w:rsidRDefault="0056089D" w:rsidP="0056089D">
      <w:pPr>
        <w:numPr>
          <w:ilvl w:val="3"/>
          <w:numId w:val="1"/>
        </w:numPr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56089D">
        <w:rPr>
          <w:rFonts w:eastAsia="Times New Roman" w:cs="Arial"/>
          <w:szCs w:val="24"/>
          <w:lang w:eastAsia="hu-HU"/>
        </w:rPr>
        <w:t xml:space="preserve">A Közgyűlés felhatalmazza a polgármestert a folyószámlahitellel összefüggő szerződések, kötelezettségvállalások aláírására. </w:t>
      </w:r>
    </w:p>
    <w:p w:rsidR="0056089D" w:rsidRPr="0056089D" w:rsidRDefault="0056089D" w:rsidP="0056089D">
      <w:pPr>
        <w:ind w:left="567" w:hanging="567"/>
        <w:contextualSpacing/>
        <w:rPr>
          <w:rFonts w:eastAsia="Times New Roman" w:cs="Arial"/>
          <w:szCs w:val="24"/>
          <w:lang w:eastAsia="hu-HU"/>
        </w:rPr>
      </w:pPr>
    </w:p>
    <w:p w:rsidR="0056089D" w:rsidRPr="0056089D" w:rsidRDefault="0056089D" w:rsidP="0056089D">
      <w:pPr>
        <w:numPr>
          <w:ilvl w:val="3"/>
          <w:numId w:val="1"/>
        </w:numPr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56089D">
        <w:rPr>
          <w:rFonts w:eastAsia="Times New Roman" w:cs="Arial"/>
          <w:szCs w:val="24"/>
          <w:lang w:eastAsia="hu-HU"/>
        </w:rPr>
        <w:t>A Közgyűlés kötelezettséget vállal arra, hogy a folyószámlahitel visszafizetése elsődlegességet élvez a kiadásai között.</w:t>
      </w:r>
    </w:p>
    <w:p w:rsidR="0056089D" w:rsidRPr="0056089D" w:rsidRDefault="0056089D" w:rsidP="0056089D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56089D">
        <w:rPr>
          <w:rFonts w:eastAsia="Times New Roman" w:cs="Arial"/>
          <w:szCs w:val="24"/>
          <w:lang w:eastAsia="hu-HU"/>
        </w:rPr>
        <w:tab/>
        <w:t xml:space="preserve"> </w:t>
      </w:r>
    </w:p>
    <w:p w:rsidR="0056089D" w:rsidRPr="0056089D" w:rsidRDefault="0056089D" w:rsidP="0056089D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56089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56089D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56089D" w:rsidRPr="0056089D" w:rsidRDefault="0056089D" w:rsidP="0056089D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56089D">
        <w:rPr>
          <w:rFonts w:eastAsia="Times New Roman" w:cs="Arial"/>
          <w:szCs w:val="24"/>
          <w:lang w:eastAsia="hu-HU"/>
        </w:rPr>
        <w:tab/>
      </w:r>
      <w:r w:rsidRPr="0056089D">
        <w:rPr>
          <w:rFonts w:eastAsia="Times New Roman" w:cs="Arial"/>
          <w:szCs w:val="24"/>
          <w:lang w:eastAsia="hu-HU"/>
        </w:rPr>
        <w:tab/>
      </w:r>
      <w:r w:rsidRPr="0056089D">
        <w:rPr>
          <w:rFonts w:eastAsia="Times New Roman" w:cs="Arial"/>
          <w:szCs w:val="24"/>
          <w:lang w:eastAsia="hu-HU"/>
        </w:rPr>
        <w:tab/>
      </w:r>
      <w:r w:rsidRPr="0056089D">
        <w:rPr>
          <w:rFonts w:eastAsia="Times New Roman" w:cs="Arial"/>
          <w:bCs/>
          <w:szCs w:val="24"/>
          <w:lang w:eastAsia="hu-HU"/>
        </w:rPr>
        <w:t>Molnár Miklós, alpolgármester</w:t>
      </w:r>
    </w:p>
    <w:p w:rsidR="0056089D" w:rsidRPr="0056089D" w:rsidRDefault="0056089D" w:rsidP="0056089D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56089D">
        <w:rPr>
          <w:rFonts w:eastAsia="Times New Roman" w:cs="Arial"/>
          <w:szCs w:val="24"/>
          <w:lang w:eastAsia="hu-HU"/>
        </w:rPr>
        <w:t>Dr. Károlyi Ákos</w:t>
      </w:r>
      <w:r w:rsidRPr="0056089D">
        <w:rPr>
          <w:rFonts w:eastAsia="Times New Roman" w:cs="Arial"/>
          <w:bCs/>
          <w:szCs w:val="24"/>
          <w:lang w:eastAsia="hu-HU"/>
        </w:rPr>
        <w:t>, jegyző</w:t>
      </w:r>
    </w:p>
    <w:p w:rsidR="0056089D" w:rsidRPr="0056089D" w:rsidRDefault="0056089D" w:rsidP="0056089D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56089D" w:rsidRPr="0056089D" w:rsidRDefault="0056089D" w:rsidP="0056089D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56089D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56089D" w:rsidRPr="0056089D" w:rsidRDefault="0056089D" w:rsidP="0056089D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56089D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56089D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56089D" w:rsidRPr="0056089D" w:rsidRDefault="0056089D" w:rsidP="0056089D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56089D" w:rsidRPr="0056089D" w:rsidRDefault="0056089D" w:rsidP="0056089D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56089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56089D">
        <w:rPr>
          <w:rFonts w:eastAsia="Times New Roman" w:cs="Arial"/>
          <w:bCs/>
          <w:szCs w:val="24"/>
          <w:lang w:eastAsia="hu-HU"/>
        </w:rPr>
        <w:t xml:space="preserve"> </w:t>
      </w:r>
      <w:r w:rsidRPr="0056089D">
        <w:rPr>
          <w:rFonts w:eastAsia="Times New Roman" w:cs="Arial"/>
          <w:bCs/>
          <w:szCs w:val="24"/>
          <w:lang w:eastAsia="hu-HU"/>
        </w:rPr>
        <w:tab/>
        <w:t>2015.december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3EAE"/>
    <w:multiLevelType w:val="hybridMultilevel"/>
    <w:tmpl w:val="4FB68D5C"/>
    <w:lvl w:ilvl="0" w:tplc="24483DDA">
      <w:start w:val="1"/>
      <w:numFmt w:val="decimal"/>
      <w:lvlText w:val="(%1)"/>
      <w:lvlJc w:val="left"/>
      <w:pPr>
        <w:ind w:left="1005" w:hanging="645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9D"/>
    <w:rsid w:val="001D6B44"/>
    <w:rsid w:val="002B143A"/>
    <w:rsid w:val="0056089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580C1-1808-4915-A7B3-308C99CD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2015-12-21T07:34:00Z</dcterms:created>
  <dcterms:modified xsi:type="dcterms:W3CDTF">2015-12-21T07:34:00Z</dcterms:modified>
</cp:coreProperties>
</file>