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13" w:rsidRDefault="000A6413">
      <w:pPr>
        <w:jc w:val="center"/>
        <w:rPr>
          <w:rFonts w:ascii="Arial" w:hAnsi="Arial" w:cs="Arial"/>
          <w:b/>
        </w:rPr>
      </w:pPr>
    </w:p>
    <w:p w:rsidR="000A6413" w:rsidRDefault="00CC48C4">
      <w:pPr>
        <w:jc w:val="center"/>
        <w:rPr>
          <w:rFonts w:ascii="Arial" w:hAnsi="Arial" w:cs="Arial"/>
          <w:b/>
        </w:rPr>
      </w:pPr>
      <w:r>
        <w:rPr>
          <w:rFonts w:ascii="Arial" w:hAnsi="Arial" w:cs="Arial"/>
          <w:b/>
        </w:rPr>
        <w:t>38</w:t>
      </w:r>
      <w:r w:rsidR="000A6413">
        <w:rPr>
          <w:rFonts w:ascii="Arial" w:hAnsi="Arial" w:cs="Arial"/>
          <w:b/>
        </w:rPr>
        <w:t>/2011. (</w:t>
      </w:r>
      <w:r w:rsidR="009951E5">
        <w:rPr>
          <w:rFonts w:ascii="Arial" w:hAnsi="Arial" w:cs="Arial"/>
          <w:b/>
        </w:rPr>
        <w:t>XII.19.</w:t>
      </w:r>
      <w:r w:rsidR="00365B65">
        <w:rPr>
          <w:rFonts w:ascii="Arial" w:hAnsi="Arial" w:cs="Arial"/>
          <w:b/>
        </w:rPr>
        <w:t>) önkormányzati rendelet</w:t>
      </w:r>
    </w:p>
    <w:p w:rsidR="000A6413" w:rsidRDefault="000A6413">
      <w:pPr>
        <w:jc w:val="center"/>
        <w:rPr>
          <w:rFonts w:ascii="Arial" w:hAnsi="Arial"/>
          <w:b/>
        </w:rPr>
      </w:pPr>
      <w:proofErr w:type="gramStart"/>
      <w:r>
        <w:rPr>
          <w:rFonts w:ascii="Arial" w:hAnsi="Arial"/>
          <w:b/>
        </w:rPr>
        <w:t>a</w:t>
      </w:r>
      <w:proofErr w:type="gramEnd"/>
      <w:r>
        <w:rPr>
          <w:rFonts w:ascii="Arial" w:hAnsi="Arial"/>
          <w:b/>
        </w:rPr>
        <w:t xml:space="preserve"> helyi adókról</w:t>
      </w:r>
    </w:p>
    <w:p w:rsidR="00A40BCF" w:rsidRDefault="00A40BCF">
      <w:pPr>
        <w:jc w:val="center"/>
        <w:rPr>
          <w:rFonts w:ascii="Arial" w:hAnsi="Arial"/>
        </w:rPr>
      </w:pPr>
      <w:proofErr w:type="gramStart"/>
      <w:r>
        <w:rPr>
          <w:rFonts w:ascii="Arial" w:hAnsi="Arial"/>
        </w:rPr>
        <w:t>melyet</w:t>
      </w:r>
      <w:proofErr w:type="gramEnd"/>
      <w:r>
        <w:rPr>
          <w:rFonts w:ascii="Arial" w:hAnsi="Arial"/>
        </w:rPr>
        <w:t xml:space="preserve"> a 44/2013.(XI.28.)</w:t>
      </w:r>
      <w:r w:rsidR="00FB67F4">
        <w:rPr>
          <w:rFonts w:ascii="Arial" w:hAnsi="Arial"/>
        </w:rPr>
        <w:t>, a</w:t>
      </w:r>
      <w:r>
        <w:rPr>
          <w:rFonts w:ascii="Arial" w:hAnsi="Arial"/>
        </w:rPr>
        <w:t xml:space="preserve"> 49/2013.(XII.18.)</w:t>
      </w:r>
      <w:r w:rsidR="00E71B6B">
        <w:rPr>
          <w:rFonts w:ascii="Arial" w:hAnsi="Arial"/>
        </w:rPr>
        <w:t xml:space="preserve">, </w:t>
      </w:r>
      <w:r w:rsidR="00FB67F4">
        <w:rPr>
          <w:rFonts w:ascii="Arial" w:hAnsi="Arial"/>
        </w:rPr>
        <w:t>a 29/2014.(IX.17.)</w:t>
      </w:r>
      <w:r w:rsidR="00A7476A">
        <w:rPr>
          <w:rFonts w:ascii="Arial" w:hAnsi="Arial"/>
        </w:rPr>
        <w:t>, a</w:t>
      </w:r>
      <w:r w:rsidR="00E71B6B">
        <w:rPr>
          <w:rFonts w:ascii="Arial" w:hAnsi="Arial"/>
        </w:rPr>
        <w:t xml:space="preserve"> 25/2015.</w:t>
      </w:r>
      <w:r w:rsidR="00E71B6B" w:rsidRPr="00E71B6B">
        <w:rPr>
          <w:rFonts w:ascii="Arial" w:hAnsi="Arial"/>
        </w:rPr>
        <w:t xml:space="preserve">(X.29.) </w:t>
      </w:r>
      <w:r w:rsidR="00A7476A">
        <w:rPr>
          <w:rFonts w:ascii="Arial" w:hAnsi="Arial"/>
        </w:rPr>
        <w:t xml:space="preserve">és a </w:t>
      </w:r>
      <w:r w:rsidR="00A7476A" w:rsidRPr="00A7476A">
        <w:rPr>
          <w:rFonts w:ascii="Arial" w:hAnsi="Arial" w:cs="Arial"/>
        </w:rPr>
        <w:t>......../2015. (</w:t>
      </w:r>
      <w:proofErr w:type="gramStart"/>
      <w:r w:rsidR="00A7476A" w:rsidRPr="00A7476A">
        <w:rPr>
          <w:rFonts w:ascii="Arial" w:hAnsi="Arial" w:cs="Arial"/>
        </w:rPr>
        <w:t>............</w:t>
      </w:r>
      <w:proofErr w:type="gramEnd"/>
      <w:r w:rsidR="00A7476A" w:rsidRPr="00A7476A">
        <w:rPr>
          <w:rFonts w:ascii="Arial" w:hAnsi="Arial" w:cs="Arial"/>
        </w:rPr>
        <w:t>)</w:t>
      </w:r>
      <w:r w:rsidR="00A7476A" w:rsidRPr="00546E6E">
        <w:rPr>
          <w:b/>
        </w:rPr>
        <w:t xml:space="preserve"> </w:t>
      </w:r>
      <w:r>
        <w:rPr>
          <w:rFonts w:ascii="Arial" w:hAnsi="Arial"/>
        </w:rPr>
        <w:t>rendeletek módosítottak</w:t>
      </w:r>
    </w:p>
    <w:p w:rsidR="000A6413" w:rsidRDefault="000A6413">
      <w:pPr>
        <w:jc w:val="center"/>
        <w:rPr>
          <w:rFonts w:ascii="Arial" w:hAnsi="Arial"/>
          <w:b/>
        </w:rPr>
      </w:pPr>
    </w:p>
    <w:p w:rsidR="002144FC" w:rsidRDefault="002144FC" w:rsidP="002144FC">
      <w:pPr>
        <w:autoSpaceDE w:val="0"/>
        <w:autoSpaceDN w:val="0"/>
        <w:adjustRightInd w:val="0"/>
        <w:jc w:val="both"/>
        <w:rPr>
          <w:rFonts w:ascii="Arial" w:hAnsi="Arial" w:cs="Arial"/>
        </w:rPr>
      </w:pPr>
      <w:r>
        <w:rPr>
          <w:rFonts w:ascii="Arial" w:hAnsi="Arial" w:cs="Arial"/>
        </w:rPr>
        <w:t xml:space="preserve">Szombathely Megyei Jogú Város Önkormányzat Közgyűlése a helyi adókról szóló 1990. évi C. törvény (a továbbiakban: </w:t>
      </w:r>
      <w:proofErr w:type="spellStart"/>
      <w:r>
        <w:rPr>
          <w:rFonts w:ascii="Arial" w:hAnsi="Arial" w:cs="Arial"/>
        </w:rPr>
        <w:t>Htv</w:t>
      </w:r>
      <w:proofErr w:type="spellEnd"/>
      <w:r>
        <w:rPr>
          <w:rFonts w:ascii="Arial" w:hAnsi="Arial" w:cs="Arial"/>
        </w:rPr>
        <w:t>.) 1. § (1) bekezdésében kapott felhatalmazás alapján - a helyi önkormányzatokról szóló 1990. évi LXV. törvény 16. § (1) bekezdésében megállapított feladatkörében eljárva - a következőket rendeli el:</w:t>
      </w:r>
    </w:p>
    <w:p w:rsidR="002144FC" w:rsidRDefault="002144FC" w:rsidP="002144FC">
      <w:pPr>
        <w:jc w:val="both"/>
        <w:rPr>
          <w:rFonts w:ascii="Arial" w:hAnsi="Arial"/>
        </w:rPr>
      </w:pPr>
    </w:p>
    <w:p w:rsidR="002144FC" w:rsidRDefault="002144FC" w:rsidP="002144FC">
      <w:pPr>
        <w:jc w:val="center"/>
        <w:rPr>
          <w:rFonts w:ascii="Arial" w:hAnsi="Arial"/>
          <w:b/>
        </w:rPr>
      </w:pPr>
      <w:r>
        <w:rPr>
          <w:rFonts w:ascii="Arial" w:hAnsi="Arial"/>
          <w:b/>
        </w:rPr>
        <w:t>1. §</w:t>
      </w:r>
    </w:p>
    <w:p w:rsidR="002144FC" w:rsidRDefault="002144FC" w:rsidP="002144FC">
      <w:pPr>
        <w:pStyle w:val="Szvegtrzs"/>
        <w:rPr>
          <w:rFonts w:ascii="Arial" w:hAnsi="Arial"/>
        </w:rPr>
      </w:pPr>
      <w:r>
        <w:rPr>
          <w:rFonts w:ascii="Arial" w:hAnsi="Arial"/>
        </w:rPr>
        <w:t>Szombathely Megyei Jogú Város Közgyűlése az önkormányzat közigazgatási területére kiterjedő hatállyal:</w:t>
      </w:r>
    </w:p>
    <w:p w:rsidR="002144FC" w:rsidRDefault="002144FC" w:rsidP="002144FC">
      <w:pPr>
        <w:jc w:val="both"/>
        <w:rPr>
          <w:rFonts w:ascii="Arial" w:hAnsi="Arial"/>
        </w:rPr>
      </w:pPr>
    </w:p>
    <w:p w:rsidR="002144FC" w:rsidRDefault="002144FC" w:rsidP="002144FC">
      <w:pPr>
        <w:numPr>
          <w:ilvl w:val="0"/>
          <w:numId w:val="2"/>
        </w:numPr>
        <w:jc w:val="both"/>
        <w:rPr>
          <w:rFonts w:ascii="Arial" w:hAnsi="Arial"/>
        </w:rPr>
      </w:pPr>
      <w:r>
        <w:rPr>
          <w:rFonts w:ascii="Arial" w:hAnsi="Arial"/>
        </w:rPr>
        <w:t>építményadót,</w:t>
      </w:r>
    </w:p>
    <w:p w:rsidR="002144FC" w:rsidRDefault="002144FC" w:rsidP="002144FC">
      <w:pPr>
        <w:numPr>
          <w:ilvl w:val="0"/>
          <w:numId w:val="2"/>
        </w:numPr>
        <w:jc w:val="both"/>
        <w:rPr>
          <w:rFonts w:ascii="Arial" w:hAnsi="Arial"/>
        </w:rPr>
      </w:pPr>
      <w:r>
        <w:rPr>
          <w:rFonts w:ascii="Arial" w:hAnsi="Arial"/>
        </w:rPr>
        <w:t>helyi iparűzési adót, valamint</w:t>
      </w:r>
    </w:p>
    <w:p w:rsidR="002144FC" w:rsidRDefault="002144FC" w:rsidP="002144FC">
      <w:pPr>
        <w:numPr>
          <w:ilvl w:val="0"/>
          <w:numId w:val="2"/>
        </w:numPr>
        <w:jc w:val="both"/>
        <w:rPr>
          <w:rFonts w:ascii="Arial" w:hAnsi="Arial"/>
        </w:rPr>
      </w:pPr>
      <w:r>
        <w:rPr>
          <w:rFonts w:ascii="Arial" w:hAnsi="Arial"/>
        </w:rPr>
        <w:t>idegenforgalmi adót</w:t>
      </w:r>
    </w:p>
    <w:p w:rsidR="002144FC" w:rsidRDefault="002144FC" w:rsidP="002144FC">
      <w:pPr>
        <w:jc w:val="both"/>
        <w:rPr>
          <w:rFonts w:ascii="Arial" w:hAnsi="Arial"/>
        </w:rPr>
      </w:pPr>
      <w:proofErr w:type="gramStart"/>
      <w:r>
        <w:rPr>
          <w:rFonts w:ascii="Arial" w:hAnsi="Arial"/>
        </w:rPr>
        <w:t>vezet</w:t>
      </w:r>
      <w:proofErr w:type="gramEnd"/>
      <w:r>
        <w:rPr>
          <w:rFonts w:ascii="Arial" w:hAnsi="Arial"/>
        </w:rPr>
        <w:t xml:space="preserve"> be.</w:t>
      </w:r>
    </w:p>
    <w:p w:rsidR="002144FC" w:rsidRPr="00056EAC" w:rsidRDefault="002144FC" w:rsidP="002144FC">
      <w:pPr>
        <w:jc w:val="both"/>
        <w:rPr>
          <w:rFonts w:ascii="Arial" w:hAnsi="Arial" w:cs="Arial"/>
        </w:rPr>
      </w:pPr>
    </w:p>
    <w:p w:rsidR="002144FC" w:rsidRPr="00056EAC" w:rsidRDefault="002144FC" w:rsidP="002144FC">
      <w:pPr>
        <w:jc w:val="center"/>
        <w:rPr>
          <w:rFonts w:ascii="Arial" w:hAnsi="Arial" w:cs="Arial"/>
          <w:b/>
        </w:rPr>
      </w:pPr>
      <w:r w:rsidRPr="00056EAC">
        <w:rPr>
          <w:rFonts w:ascii="Arial" w:hAnsi="Arial" w:cs="Arial"/>
          <w:b/>
        </w:rPr>
        <w:t>Értelmező rendelkezések</w:t>
      </w:r>
    </w:p>
    <w:p w:rsidR="002144FC" w:rsidRPr="00056EAC" w:rsidRDefault="002144FC" w:rsidP="002144FC">
      <w:pPr>
        <w:jc w:val="center"/>
        <w:rPr>
          <w:rFonts w:ascii="Arial" w:hAnsi="Arial" w:cs="Arial"/>
          <w:b/>
        </w:rPr>
      </w:pPr>
      <w:r w:rsidRPr="00056EAC">
        <w:rPr>
          <w:rFonts w:ascii="Arial" w:hAnsi="Arial" w:cs="Arial"/>
          <w:b/>
        </w:rPr>
        <w:t>1/A. §</w:t>
      </w:r>
    </w:p>
    <w:p w:rsidR="002144FC" w:rsidRPr="00056EAC" w:rsidRDefault="002144FC" w:rsidP="002144FC">
      <w:pPr>
        <w:jc w:val="center"/>
        <w:rPr>
          <w:rFonts w:ascii="Arial" w:hAnsi="Arial" w:cs="Arial"/>
          <w:b/>
        </w:rPr>
      </w:pPr>
    </w:p>
    <w:p w:rsidR="002144FC" w:rsidRPr="00056EAC" w:rsidRDefault="002144FC" w:rsidP="002144FC">
      <w:pPr>
        <w:jc w:val="both"/>
        <w:rPr>
          <w:rFonts w:ascii="Arial" w:hAnsi="Arial" w:cs="Arial"/>
        </w:rPr>
      </w:pPr>
      <w:r w:rsidRPr="00056EAC">
        <w:rPr>
          <w:rFonts w:ascii="Arial" w:hAnsi="Arial" w:cs="Arial"/>
        </w:rPr>
        <w:t>E rendelet alkalmazásában:</w:t>
      </w:r>
    </w:p>
    <w:p w:rsidR="002144FC" w:rsidRPr="00056EAC" w:rsidRDefault="002144FC" w:rsidP="002144FC">
      <w:pPr>
        <w:jc w:val="both"/>
        <w:rPr>
          <w:rFonts w:ascii="Arial" w:hAnsi="Arial" w:cs="Arial"/>
        </w:rPr>
      </w:pPr>
    </w:p>
    <w:p w:rsidR="002144FC" w:rsidRPr="00056EAC" w:rsidRDefault="002144FC" w:rsidP="002144FC">
      <w:pPr>
        <w:jc w:val="both"/>
        <w:rPr>
          <w:rFonts w:ascii="Arial" w:hAnsi="Arial" w:cs="Arial"/>
        </w:rPr>
      </w:pPr>
      <w:r w:rsidRPr="00056EAC">
        <w:rPr>
          <w:rFonts w:ascii="Arial" w:hAnsi="Arial" w:cs="Arial"/>
        </w:rPr>
        <w:t xml:space="preserve">1. </w:t>
      </w:r>
      <w:r w:rsidRPr="00056EAC">
        <w:rPr>
          <w:rFonts w:ascii="Arial" w:hAnsi="Arial" w:cs="Arial"/>
          <w:i/>
        </w:rPr>
        <w:t>tanműhely</w:t>
      </w:r>
      <w:r w:rsidRPr="00056EAC">
        <w:rPr>
          <w:rFonts w:ascii="Arial" w:hAnsi="Arial" w:cs="Arial"/>
        </w:rPr>
        <w:t>: a szakképzésről szóló 2011. évi CLXXXVII. törvény 2. § 17. pontjában meghatározott iskolai tanműhely, illetve a 2. § 50. pontjában meghatározott kizárólag gyakorlati képzési célt szolgáló tanműhely.</w:t>
      </w:r>
    </w:p>
    <w:p w:rsidR="002144FC" w:rsidRDefault="002144FC" w:rsidP="002144FC">
      <w:pPr>
        <w:jc w:val="both"/>
        <w:rPr>
          <w:rFonts w:ascii="Arial" w:hAnsi="Arial" w:cs="Arial"/>
        </w:rPr>
      </w:pPr>
      <w:r w:rsidRPr="00056EAC">
        <w:rPr>
          <w:rFonts w:ascii="Arial" w:hAnsi="Arial" w:cs="Arial"/>
        </w:rPr>
        <w:t xml:space="preserve">2. </w:t>
      </w:r>
      <w:r w:rsidRPr="00056EAC">
        <w:rPr>
          <w:rFonts w:ascii="Arial" w:hAnsi="Arial" w:cs="Arial"/>
          <w:i/>
        </w:rPr>
        <w:t>új építésű építmény</w:t>
      </w:r>
      <w:r w:rsidRPr="00056EAC">
        <w:rPr>
          <w:rFonts w:ascii="Arial" w:hAnsi="Arial" w:cs="Arial"/>
        </w:rPr>
        <w:t>: saját beruházás keretében, saját használatra az alapozástól kezdődően teljes egészében újonnan felépített, bővítéssel létrehozott, meglévő épület lebontását követően újjáépített épület, épületrész, bővítmény.</w:t>
      </w:r>
    </w:p>
    <w:p w:rsidR="00A7476A" w:rsidRPr="00A7476A" w:rsidRDefault="00A7476A" w:rsidP="00A7476A">
      <w:pPr>
        <w:jc w:val="both"/>
        <w:rPr>
          <w:rFonts w:ascii="Arial" w:hAnsi="Arial" w:cs="Arial"/>
          <w:b/>
          <w:iCs/>
        </w:rPr>
      </w:pPr>
      <w:r w:rsidRPr="00A7476A">
        <w:rPr>
          <w:rFonts w:ascii="Arial" w:hAnsi="Arial" w:cs="Arial"/>
          <w:b/>
        </w:rPr>
        <w:t xml:space="preserve">3. </w:t>
      </w:r>
      <w:r w:rsidRPr="00A7476A">
        <w:rPr>
          <w:rFonts w:ascii="Arial" w:hAnsi="Arial" w:cs="Arial"/>
          <w:b/>
          <w:i/>
          <w:iCs/>
        </w:rPr>
        <w:t xml:space="preserve">állami támogatás: </w:t>
      </w:r>
      <w:r w:rsidRPr="00A7476A">
        <w:rPr>
          <w:rFonts w:ascii="Arial" w:hAnsi="Arial" w:cs="Arial"/>
          <w:b/>
          <w:iCs/>
        </w:rPr>
        <w:t>az európai uniós versenyjogi értelemben vett állami támogatásokkal kapcsolatos eljárásról és a regionális támogatási térképről szóló 37/2011. (III. 22.) Korm. rendelet 2. § 1. pontja szerinti támogatás.</w:t>
      </w:r>
    </w:p>
    <w:p w:rsidR="00A7476A" w:rsidRPr="00A7476A" w:rsidRDefault="00A7476A" w:rsidP="00A7476A">
      <w:pPr>
        <w:jc w:val="both"/>
        <w:rPr>
          <w:rFonts w:ascii="Arial" w:hAnsi="Arial" w:cs="Arial"/>
          <w:b/>
          <w:iCs/>
          <w:sz w:val="22"/>
          <w:szCs w:val="22"/>
        </w:rPr>
      </w:pPr>
      <w:r w:rsidRPr="00A7476A">
        <w:rPr>
          <w:rFonts w:ascii="Arial" w:hAnsi="Arial" w:cs="Arial"/>
          <w:b/>
          <w:iCs/>
        </w:rPr>
        <w:t xml:space="preserve">4. </w:t>
      </w:r>
      <w:r w:rsidRPr="00A7476A">
        <w:rPr>
          <w:rFonts w:ascii="Arial" w:hAnsi="Arial" w:cs="Arial"/>
          <w:b/>
          <w:i/>
          <w:iCs/>
        </w:rPr>
        <w:t xml:space="preserve">egy és ugyanazon vállalkozás: </w:t>
      </w:r>
      <w:r w:rsidRPr="00A7476A">
        <w:rPr>
          <w:rFonts w:ascii="Arial" w:hAnsi="Arial" w:cs="Arial"/>
          <w:b/>
          <w:iCs/>
        </w:rPr>
        <w:t>az 1407/2013/EU bizottsági rendelet 2. cikk (2) bekezdése szerinti vállalkozás.</w:t>
      </w:r>
    </w:p>
    <w:p w:rsidR="00A7476A" w:rsidRPr="00056EAC" w:rsidRDefault="00A7476A" w:rsidP="002144FC">
      <w:pPr>
        <w:jc w:val="both"/>
        <w:rPr>
          <w:rFonts w:ascii="Arial" w:hAnsi="Arial" w:cs="Arial"/>
        </w:rPr>
      </w:pPr>
    </w:p>
    <w:p w:rsidR="002144FC" w:rsidRPr="00056EAC" w:rsidRDefault="002144FC" w:rsidP="002144FC">
      <w:pPr>
        <w:jc w:val="both"/>
        <w:rPr>
          <w:rFonts w:ascii="Arial" w:hAnsi="Arial" w:cs="Arial"/>
        </w:rPr>
      </w:pPr>
    </w:p>
    <w:p w:rsidR="002144FC" w:rsidRDefault="002144FC" w:rsidP="002144FC">
      <w:pPr>
        <w:pStyle w:val="Cmsor2"/>
        <w:rPr>
          <w:rFonts w:ascii="Arial" w:hAnsi="Arial"/>
        </w:rPr>
      </w:pPr>
      <w:r>
        <w:rPr>
          <w:rFonts w:ascii="Arial" w:hAnsi="Arial"/>
        </w:rPr>
        <w:t>I.</w:t>
      </w:r>
    </w:p>
    <w:p w:rsidR="002144FC" w:rsidRDefault="002144FC" w:rsidP="002144FC">
      <w:pPr>
        <w:jc w:val="center"/>
        <w:rPr>
          <w:rFonts w:ascii="Arial" w:hAnsi="Arial"/>
          <w:b/>
        </w:rPr>
      </w:pPr>
    </w:p>
    <w:p w:rsidR="002144FC" w:rsidRDefault="002144FC" w:rsidP="002144FC">
      <w:pPr>
        <w:jc w:val="center"/>
        <w:rPr>
          <w:rFonts w:ascii="Arial" w:hAnsi="Arial"/>
          <w:b/>
        </w:rPr>
      </w:pPr>
      <w:r>
        <w:rPr>
          <w:rFonts w:ascii="Arial" w:hAnsi="Arial"/>
          <w:b/>
        </w:rPr>
        <w:t>ÉPÍTMÉNYADÓ</w:t>
      </w:r>
    </w:p>
    <w:p w:rsidR="002144FC" w:rsidRDefault="002144FC" w:rsidP="002144FC">
      <w:pPr>
        <w:pStyle w:val="Cmsor2"/>
        <w:jc w:val="left"/>
        <w:rPr>
          <w:rFonts w:ascii="Arial" w:hAnsi="Arial"/>
        </w:rPr>
      </w:pPr>
    </w:p>
    <w:p w:rsidR="002144FC" w:rsidRDefault="002144FC" w:rsidP="002144FC">
      <w:pPr>
        <w:pStyle w:val="Cmsor2"/>
        <w:rPr>
          <w:rFonts w:ascii="Arial" w:hAnsi="Arial"/>
        </w:rPr>
      </w:pPr>
      <w:r>
        <w:rPr>
          <w:rFonts w:ascii="Arial" w:hAnsi="Arial"/>
        </w:rPr>
        <w:t>Az adó alapja</w:t>
      </w:r>
    </w:p>
    <w:p w:rsidR="002144FC" w:rsidRDefault="002144FC" w:rsidP="002144FC">
      <w:pPr>
        <w:jc w:val="center"/>
        <w:rPr>
          <w:rFonts w:ascii="Arial" w:hAnsi="Arial"/>
          <w:b/>
        </w:rPr>
      </w:pPr>
      <w:r>
        <w:rPr>
          <w:rFonts w:ascii="Arial" w:hAnsi="Arial"/>
          <w:b/>
        </w:rPr>
        <w:t>2. §</w:t>
      </w:r>
    </w:p>
    <w:p w:rsidR="00A7476A" w:rsidRDefault="00A7476A" w:rsidP="002144FC">
      <w:pPr>
        <w:jc w:val="center"/>
        <w:rPr>
          <w:rFonts w:ascii="Arial" w:hAnsi="Arial"/>
          <w:b/>
        </w:rPr>
      </w:pPr>
    </w:p>
    <w:p w:rsidR="002144FC" w:rsidRDefault="002144FC" w:rsidP="002144FC">
      <w:pPr>
        <w:jc w:val="both"/>
        <w:rPr>
          <w:rFonts w:ascii="Arial" w:hAnsi="Arial"/>
        </w:rPr>
      </w:pPr>
      <w:r>
        <w:rPr>
          <w:rFonts w:ascii="Arial" w:hAnsi="Arial"/>
        </w:rPr>
        <w:t>Az adó alapja az építmény m</w:t>
      </w:r>
      <w:r>
        <w:rPr>
          <w:rFonts w:ascii="Arial" w:hAnsi="Arial"/>
          <w:vertAlign w:val="superscript"/>
        </w:rPr>
        <w:t>2</w:t>
      </w:r>
      <w:r>
        <w:rPr>
          <w:rFonts w:ascii="Arial" w:hAnsi="Arial"/>
        </w:rPr>
        <w:t xml:space="preserve">-ben számított hasznos alapterülete. </w:t>
      </w:r>
    </w:p>
    <w:p w:rsidR="002144FC" w:rsidRDefault="002144FC" w:rsidP="002144FC">
      <w:pPr>
        <w:jc w:val="both"/>
        <w:rPr>
          <w:rFonts w:ascii="Arial" w:hAnsi="Arial"/>
        </w:rPr>
      </w:pPr>
      <w:r>
        <w:rPr>
          <w:rFonts w:ascii="Arial" w:hAnsi="Arial"/>
        </w:rPr>
        <w:t>Az alapterületet 0,50 m</w:t>
      </w:r>
      <w:r>
        <w:rPr>
          <w:rFonts w:ascii="Arial" w:hAnsi="Arial"/>
          <w:vertAlign w:val="superscript"/>
        </w:rPr>
        <w:t>2</w:t>
      </w:r>
      <w:r>
        <w:rPr>
          <w:rFonts w:ascii="Arial" w:hAnsi="Arial"/>
        </w:rPr>
        <w:t xml:space="preserve">-ig lefelé, </w:t>
      </w:r>
      <w:smartTag w:uri="urn:schemas-microsoft-com:office:smarttags" w:element="metricconverter">
        <w:smartTagPr>
          <w:attr w:name="ProductID" w:val="0,51 m2"/>
        </w:smartTagPr>
        <w:r>
          <w:rPr>
            <w:rFonts w:ascii="Arial" w:hAnsi="Arial"/>
          </w:rPr>
          <w:t>0,51 m</w:t>
        </w:r>
        <w:r>
          <w:rPr>
            <w:rFonts w:ascii="Arial" w:hAnsi="Arial"/>
            <w:vertAlign w:val="superscript"/>
          </w:rPr>
          <w:t>2</w:t>
        </w:r>
      </w:smartTag>
      <w:r>
        <w:rPr>
          <w:rFonts w:ascii="Arial" w:hAnsi="Arial"/>
          <w:vertAlign w:val="superscript"/>
        </w:rPr>
        <w:t xml:space="preserve"> </w:t>
      </w:r>
      <w:r>
        <w:rPr>
          <w:rFonts w:ascii="Arial" w:hAnsi="Arial"/>
        </w:rPr>
        <w:t>felett pedig felfelé kell kerekíteni.</w:t>
      </w:r>
    </w:p>
    <w:p w:rsidR="00A7476A" w:rsidRDefault="00A7476A" w:rsidP="002144FC">
      <w:pPr>
        <w:jc w:val="both"/>
        <w:rPr>
          <w:rFonts w:ascii="Arial" w:hAnsi="Arial"/>
        </w:rPr>
      </w:pPr>
    </w:p>
    <w:p w:rsidR="002144FC" w:rsidRDefault="002144FC" w:rsidP="002144FC">
      <w:pPr>
        <w:rPr>
          <w:rFonts w:ascii="Arial" w:hAnsi="Arial"/>
        </w:rPr>
      </w:pPr>
    </w:p>
    <w:p w:rsidR="002144FC" w:rsidRDefault="002144FC" w:rsidP="002144FC">
      <w:pPr>
        <w:pStyle w:val="Cmsor2"/>
        <w:rPr>
          <w:rFonts w:ascii="Arial" w:hAnsi="Arial"/>
        </w:rPr>
      </w:pPr>
      <w:r>
        <w:rPr>
          <w:rFonts w:ascii="Arial" w:hAnsi="Arial"/>
        </w:rPr>
        <w:lastRenderedPageBreak/>
        <w:t>Az adó mértéke</w:t>
      </w:r>
    </w:p>
    <w:p w:rsidR="002144FC" w:rsidRPr="00467F52" w:rsidRDefault="002144FC" w:rsidP="002144FC">
      <w:pPr>
        <w:jc w:val="center"/>
        <w:rPr>
          <w:rFonts w:ascii="Arial" w:hAnsi="Arial" w:cs="Arial"/>
          <w:b/>
        </w:rPr>
      </w:pPr>
      <w:r w:rsidRPr="00467F52">
        <w:rPr>
          <w:rFonts w:ascii="Arial" w:hAnsi="Arial" w:cs="Arial"/>
          <w:b/>
        </w:rPr>
        <w:t>3. §</w:t>
      </w:r>
    </w:p>
    <w:p w:rsidR="002144FC" w:rsidRPr="00467F52" w:rsidRDefault="002144FC" w:rsidP="002144FC">
      <w:pPr>
        <w:jc w:val="both"/>
        <w:rPr>
          <w:rFonts w:ascii="Arial" w:hAnsi="Arial" w:cs="Arial"/>
        </w:rPr>
      </w:pPr>
    </w:p>
    <w:p w:rsidR="00F5243D" w:rsidRPr="00F5243D" w:rsidRDefault="00F5243D" w:rsidP="00F5243D">
      <w:pPr>
        <w:jc w:val="both"/>
        <w:rPr>
          <w:rFonts w:ascii="Arial" w:hAnsi="Arial" w:cs="Arial"/>
        </w:rPr>
      </w:pPr>
      <w:r w:rsidRPr="00F5243D">
        <w:rPr>
          <w:rFonts w:ascii="Arial" w:hAnsi="Arial"/>
        </w:rPr>
        <w:t xml:space="preserve">(1) Az adó éves mértéke </w:t>
      </w:r>
      <w:r w:rsidRPr="00F5243D">
        <w:rPr>
          <w:rFonts w:ascii="Arial" w:hAnsi="Arial" w:cs="Arial"/>
        </w:rPr>
        <w:t>kereskedelmi egység esetén</w:t>
      </w:r>
    </w:p>
    <w:p w:rsidR="00F5243D" w:rsidRPr="00F5243D" w:rsidRDefault="00F5243D" w:rsidP="00F5243D">
      <w:pPr>
        <w:jc w:val="both"/>
        <w:rPr>
          <w:rFonts w:ascii="Arial" w:hAnsi="Arial" w:cs="Arial"/>
        </w:rPr>
      </w:pPr>
    </w:p>
    <w:p w:rsidR="00F5243D" w:rsidRPr="00F5243D" w:rsidRDefault="00F5243D" w:rsidP="00F5243D">
      <w:pPr>
        <w:ind w:left="142"/>
        <w:rPr>
          <w:rFonts w:ascii="Arial" w:hAnsi="Arial" w:cs="Arial"/>
          <w:vertAlign w:val="superscript"/>
        </w:rPr>
      </w:pPr>
      <w:proofErr w:type="gramStart"/>
      <w:r w:rsidRPr="00F5243D">
        <w:rPr>
          <w:rFonts w:ascii="Arial" w:hAnsi="Arial" w:cs="Arial"/>
        </w:rPr>
        <w:t>a</w:t>
      </w:r>
      <w:proofErr w:type="gramEnd"/>
      <w:r w:rsidRPr="00F5243D">
        <w:rPr>
          <w:rFonts w:ascii="Arial" w:hAnsi="Arial" w:cs="Arial"/>
        </w:rPr>
        <w:t>) 1-</w:t>
      </w:r>
      <w:smartTag w:uri="urn:schemas-microsoft-com:office:smarttags" w:element="metricconverter">
        <w:smartTagPr>
          <w:attr w:name="ProductID" w:val="500 m2"/>
        </w:smartTagPr>
        <w:r w:rsidRPr="00F5243D">
          <w:rPr>
            <w:rFonts w:ascii="Arial" w:hAnsi="Arial" w:cs="Arial"/>
          </w:rPr>
          <w:t>500 m</w:t>
        </w:r>
        <w:r w:rsidRPr="00F5243D">
          <w:rPr>
            <w:rFonts w:ascii="Arial" w:hAnsi="Arial" w:cs="Arial"/>
            <w:vertAlign w:val="superscript"/>
          </w:rPr>
          <w:t>2</w:t>
        </w:r>
      </w:smartTag>
      <w:r w:rsidRPr="00F5243D">
        <w:rPr>
          <w:rFonts w:ascii="Arial" w:hAnsi="Arial" w:cs="Arial"/>
        </w:rPr>
        <w:t xml:space="preserve"> adóalap esetén 1000 Ft/m</w:t>
      </w:r>
      <w:r w:rsidRPr="00F5243D">
        <w:rPr>
          <w:rFonts w:ascii="Arial" w:hAnsi="Arial" w:cs="Arial"/>
          <w:vertAlign w:val="superscript"/>
        </w:rPr>
        <w:t>2</w:t>
      </w:r>
    </w:p>
    <w:p w:rsidR="00F5243D" w:rsidRPr="00F5243D" w:rsidRDefault="00F5243D" w:rsidP="00F5243D">
      <w:pPr>
        <w:ind w:left="360" w:hanging="218"/>
        <w:rPr>
          <w:rFonts w:ascii="Arial" w:hAnsi="Arial" w:cs="Arial"/>
          <w:vertAlign w:val="superscript"/>
        </w:rPr>
      </w:pPr>
      <w:r w:rsidRPr="00F5243D">
        <w:rPr>
          <w:rFonts w:ascii="Arial" w:hAnsi="Arial" w:cs="Arial"/>
        </w:rPr>
        <w:t>b) 501-</w:t>
      </w:r>
      <w:smartTag w:uri="urn:schemas-microsoft-com:office:smarttags" w:element="metricconverter">
        <w:smartTagPr>
          <w:attr w:name="ProductID" w:val="1000 m2"/>
        </w:smartTagPr>
        <w:r w:rsidRPr="00F5243D">
          <w:rPr>
            <w:rFonts w:ascii="Arial" w:hAnsi="Arial" w:cs="Arial"/>
          </w:rPr>
          <w:t>1000 m</w:t>
        </w:r>
        <w:r w:rsidRPr="00F5243D">
          <w:rPr>
            <w:rFonts w:ascii="Arial" w:hAnsi="Arial" w:cs="Arial"/>
            <w:vertAlign w:val="superscript"/>
          </w:rPr>
          <w:t>2</w:t>
        </w:r>
      </w:smartTag>
      <w:r w:rsidRPr="00F5243D">
        <w:rPr>
          <w:rFonts w:ascii="Arial" w:hAnsi="Arial" w:cs="Arial"/>
        </w:rPr>
        <w:t xml:space="preserve"> adóalap esetén </w:t>
      </w:r>
      <w:smartTag w:uri="urn:schemas-microsoft-com:office:smarttags" w:element="metricconverter">
        <w:smartTagPr>
          <w:attr w:name="ProductID" w:val="500000 Ft"/>
        </w:smartTagPr>
        <w:r w:rsidRPr="00F5243D">
          <w:rPr>
            <w:rFonts w:ascii="Arial" w:hAnsi="Arial" w:cs="Arial"/>
          </w:rPr>
          <w:t>500000 Ft</w:t>
        </w:r>
      </w:smartTag>
      <w:r w:rsidRPr="00F5243D">
        <w:rPr>
          <w:rFonts w:ascii="Arial" w:hAnsi="Arial" w:cs="Arial"/>
        </w:rPr>
        <w:t xml:space="preserve"> és az </w:t>
      </w:r>
      <w:smartTag w:uri="urn:schemas-microsoft-com:office:smarttags" w:element="metricconverter">
        <w:smartTagPr>
          <w:attr w:name="ProductID" w:val="500 m2"/>
        </w:smartTagPr>
        <w:r w:rsidRPr="00F5243D">
          <w:rPr>
            <w:rFonts w:ascii="Arial" w:hAnsi="Arial" w:cs="Arial"/>
          </w:rPr>
          <w:t>500 m</w:t>
        </w:r>
        <w:r w:rsidRPr="00F5243D">
          <w:rPr>
            <w:rFonts w:ascii="Arial" w:hAnsi="Arial" w:cs="Arial"/>
            <w:vertAlign w:val="superscript"/>
          </w:rPr>
          <w:t>2</w:t>
        </w:r>
      </w:smartTag>
      <w:r w:rsidRPr="00F5243D">
        <w:rPr>
          <w:rFonts w:ascii="Arial" w:hAnsi="Arial" w:cs="Arial"/>
        </w:rPr>
        <w:t xml:space="preserve"> feletti rész után 1200 Ft/m</w:t>
      </w:r>
      <w:r w:rsidRPr="00F5243D">
        <w:rPr>
          <w:rFonts w:ascii="Arial" w:hAnsi="Arial" w:cs="Arial"/>
          <w:vertAlign w:val="superscript"/>
        </w:rPr>
        <w:t>2</w:t>
      </w:r>
    </w:p>
    <w:p w:rsidR="00F5243D" w:rsidRPr="00F5243D" w:rsidRDefault="00F5243D" w:rsidP="00F5243D">
      <w:pPr>
        <w:ind w:left="360" w:hanging="218"/>
        <w:rPr>
          <w:rFonts w:ascii="Arial" w:hAnsi="Arial" w:cs="Arial"/>
        </w:rPr>
      </w:pPr>
      <w:r w:rsidRPr="00F5243D">
        <w:rPr>
          <w:rFonts w:ascii="Arial" w:hAnsi="Arial" w:cs="Arial"/>
        </w:rPr>
        <w:t xml:space="preserve">c) </w:t>
      </w:r>
      <w:smartTag w:uri="urn:schemas-microsoft-com:office:smarttags" w:element="metricconverter">
        <w:smartTagPr>
          <w:attr w:name="ProductID" w:val="1001 m2"/>
        </w:smartTagPr>
        <w:r w:rsidRPr="00F5243D">
          <w:rPr>
            <w:rFonts w:ascii="Arial" w:hAnsi="Arial" w:cs="Arial"/>
          </w:rPr>
          <w:t>1001 m</w:t>
        </w:r>
        <w:r w:rsidRPr="00F5243D">
          <w:rPr>
            <w:rFonts w:ascii="Arial" w:hAnsi="Arial" w:cs="Arial"/>
            <w:vertAlign w:val="superscript"/>
          </w:rPr>
          <w:t>2</w:t>
        </w:r>
      </w:smartTag>
      <w:r w:rsidRPr="00F5243D">
        <w:rPr>
          <w:rFonts w:ascii="Arial" w:hAnsi="Arial" w:cs="Arial"/>
        </w:rPr>
        <w:t xml:space="preserve"> adóalaptól </w:t>
      </w:r>
      <w:smartTag w:uri="urn:schemas-microsoft-com:office:smarttags" w:element="metricconverter">
        <w:smartTagPr>
          <w:attr w:name="ProductID" w:val="1100000 Ft"/>
        </w:smartTagPr>
        <w:r w:rsidRPr="00F5243D">
          <w:rPr>
            <w:rFonts w:ascii="Arial" w:hAnsi="Arial" w:cs="Arial"/>
          </w:rPr>
          <w:t>1100000 Ft</w:t>
        </w:r>
      </w:smartTag>
      <w:r w:rsidRPr="00F5243D">
        <w:rPr>
          <w:rFonts w:ascii="Arial" w:hAnsi="Arial" w:cs="Arial"/>
        </w:rPr>
        <w:t xml:space="preserve"> és az </w:t>
      </w:r>
      <w:smartTag w:uri="urn:schemas-microsoft-com:office:smarttags" w:element="metricconverter">
        <w:smartTagPr>
          <w:attr w:name="ProductID" w:val="1000 m2"/>
        </w:smartTagPr>
        <w:r w:rsidRPr="00F5243D">
          <w:rPr>
            <w:rFonts w:ascii="Arial" w:hAnsi="Arial" w:cs="Arial"/>
          </w:rPr>
          <w:t>1000 m</w:t>
        </w:r>
        <w:r w:rsidRPr="00F5243D">
          <w:rPr>
            <w:rFonts w:ascii="Arial" w:hAnsi="Arial" w:cs="Arial"/>
            <w:vertAlign w:val="superscript"/>
          </w:rPr>
          <w:t>2</w:t>
        </w:r>
      </w:smartTag>
      <w:r w:rsidRPr="00F5243D">
        <w:rPr>
          <w:rFonts w:ascii="Arial" w:hAnsi="Arial" w:cs="Arial"/>
        </w:rPr>
        <w:t xml:space="preserve"> feletti rész után 1500 Ft/m</w:t>
      </w:r>
      <w:r w:rsidRPr="00F5243D">
        <w:rPr>
          <w:rFonts w:ascii="Arial" w:hAnsi="Arial" w:cs="Arial"/>
          <w:vertAlign w:val="superscript"/>
        </w:rPr>
        <w:t>2</w:t>
      </w:r>
      <w:r w:rsidRPr="00F5243D">
        <w:rPr>
          <w:rFonts w:ascii="Arial" w:hAnsi="Arial" w:cs="Arial"/>
        </w:rPr>
        <w:t>.</w:t>
      </w:r>
    </w:p>
    <w:p w:rsidR="00F5243D" w:rsidRPr="00F5243D" w:rsidRDefault="00F5243D" w:rsidP="00F5243D">
      <w:pPr>
        <w:ind w:firstLine="180"/>
        <w:rPr>
          <w:rFonts w:ascii="Arial" w:hAnsi="Arial" w:cs="Arial"/>
        </w:rPr>
      </w:pPr>
    </w:p>
    <w:p w:rsidR="00F5243D" w:rsidRPr="00F5243D" w:rsidRDefault="00F5243D" w:rsidP="00F5243D">
      <w:pPr>
        <w:jc w:val="both"/>
        <w:rPr>
          <w:rFonts w:ascii="Arial" w:hAnsi="Arial" w:cs="Arial"/>
        </w:rPr>
      </w:pPr>
      <w:r w:rsidRPr="00F5243D">
        <w:rPr>
          <w:rFonts w:ascii="Arial" w:hAnsi="Arial" w:cs="Arial"/>
        </w:rPr>
        <w:t xml:space="preserve">(2) Az adó éves mértéke egyéb nem lakás céljára szolgáló épület esetén – kivéve </w:t>
      </w:r>
      <w:proofErr w:type="gramStart"/>
      <w:r w:rsidRPr="00F5243D">
        <w:rPr>
          <w:rFonts w:ascii="Arial" w:hAnsi="Arial" w:cs="Arial"/>
        </w:rPr>
        <w:t>a</w:t>
      </w:r>
      <w:proofErr w:type="gramEnd"/>
      <w:r w:rsidRPr="00F5243D">
        <w:rPr>
          <w:rFonts w:ascii="Arial" w:hAnsi="Arial" w:cs="Arial"/>
        </w:rPr>
        <w:t xml:space="preserve"> </w:t>
      </w:r>
    </w:p>
    <w:p w:rsidR="00F5243D" w:rsidRPr="00F5243D" w:rsidRDefault="00F5243D" w:rsidP="00F5243D">
      <w:pPr>
        <w:ind w:left="360"/>
        <w:jc w:val="both"/>
        <w:rPr>
          <w:rFonts w:ascii="Arial" w:hAnsi="Arial" w:cs="Arial"/>
        </w:rPr>
      </w:pPr>
      <w:proofErr w:type="gramStart"/>
      <w:r w:rsidRPr="00F5243D">
        <w:rPr>
          <w:rFonts w:ascii="Arial" w:hAnsi="Arial" w:cs="Arial"/>
        </w:rPr>
        <w:t>gépjárműtárolót</w:t>
      </w:r>
      <w:proofErr w:type="gramEnd"/>
    </w:p>
    <w:p w:rsidR="00F5243D" w:rsidRPr="00F5243D" w:rsidRDefault="00F5243D" w:rsidP="00F5243D">
      <w:pPr>
        <w:jc w:val="both"/>
        <w:rPr>
          <w:rFonts w:ascii="Arial" w:hAnsi="Arial" w:cs="Arial"/>
        </w:rPr>
      </w:pPr>
    </w:p>
    <w:p w:rsidR="00F5243D" w:rsidRPr="00F5243D" w:rsidRDefault="00F5243D" w:rsidP="00F5243D">
      <w:pPr>
        <w:ind w:left="360" w:hanging="218"/>
        <w:rPr>
          <w:rFonts w:ascii="Arial" w:hAnsi="Arial" w:cs="Arial"/>
          <w:vertAlign w:val="superscript"/>
        </w:rPr>
      </w:pPr>
      <w:proofErr w:type="gramStart"/>
      <w:r w:rsidRPr="00F5243D">
        <w:rPr>
          <w:rFonts w:ascii="Arial" w:hAnsi="Arial" w:cs="Arial"/>
        </w:rPr>
        <w:t>a</w:t>
      </w:r>
      <w:proofErr w:type="gramEnd"/>
      <w:r w:rsidRPr="00F5243D">
        <w:rPr>
          <w:rFonts w:ascii="Arial" w:hAnsi="Arial" w:cs="Arial"/>
        </w:rPr>
        <w:t>) 1-</w:t>
      </w:r>
      <w:smartTag w:uri="urn:schemas-microsoft-com:office:smarttags" w:element="metricconverter">
        <w:smartTagPr>
          <w:attr w:name="ProductID" w:val="500 m2"/>
        </w:smartTagPr>
        <w:r w:rsidRPr="00F5243D">
          <w:rPr>
            <w:rFonts w:ascii="Arial" w:hAnsi="Arial" w:cs="Arial"/>
          </w:rPr>
          <w:t>500 m</w:t>
        </w:r>
        <w:r w:rsidRPr="00F5243D">
          <w:rPr>
            <w:rFonts w:ascii="Arial" w:hAnsi="Arial" w:cs="Arial"/>
            <w:vertAlign w:val="superscript"/>
          </w:rPr>
          <w:t>2</w:t>
        </w:r>
      </w:smartTag>
      <w:r w:rsidRPr="00F5243D">
        <w:rPr>
          <w:rFonts w:ascii="Arial" w:hAnsi="Arial" w:cs="Arial"/>
          <w:vertAlign w:val="superscript"/>
        </w:rPr>
        <w:t xml:space="preserve"> </w:t>
      </w:r>
      <w:r w:rsidRPr="00F5243D">
        <w:rPr>
          <w:rFonts w:ascii="Arial" w:hAnsi="Arial" w:cs="Arial"/>
        </w:rPr>
        <w:t>adóalap esetén 800 Ft/m</w:t>
      </w:r>
      <w:r w:rsidRPr="00F5243D">
        <w:rPr>
          <w:rFonts w:ascii="Arial" w:hAnsi="Arial" w:cs="Arial"/>
          <w:vertAlign w:val="superscript"/>
        </w:rPr>
        <w:t>2</w:t>
      </w:r>
    </w:p>
    <w:p w:rsidR="00F5243D" w:rsidRPr="00F5243D" w:rsidRDefault="00F5243D" w:rsidP="00F5243D">
      <w:pPr>
        <w:ind w:left="360" w:hanging="218"/>
        <w:rPr>
          <w:rFonts w:ascii="Arial" w:hAnsi="Arial" w:cs="Arial"/>
          <w:vertAlign w:val="superscript"/>
        </w:rPr>
      </w:pPr>
      <w:r w:rsidRPr="00F5243D">
        <w:rPr>
          <w:rFonts w:ascii="Arial" w:hAnsi="Arial" w:cs="Arial"/>
        </w:rPr>
        <w:t>b) 501-</w:t>
      </w:r>
      <w:smartTag w:uri="urn:schemas-microsoft-com:office:smarttags" w:element="metricconverter">
        <w:smartTagPr>
          <w:attr w:name="ProductID" w:val="1000 m2"/>
        </w:smartTagPr>
        <w:r w:rsidRPr="00F5243D">
          <w:rPr>
            <w:rFonts w:ascii="Arial" w:hAnsi="Arial" w:cs="Arial"/>
          </w:rPr>
          <w:t>1000 m</w:t>
        </w:r>
        <w:r w:rsidRPr="00F5243D">
          <w:rPr>
            <w:rFonts w:ascii="Arial" w:hAnsi="Arial" w:cs="Arial"/>
            <w:vertAlign w:val="superscript"/>
          </w:rPr>
          <w:t>2</w:t>
        </w:r>
      </w:smartTag>
      <w:r w:rsidRPr="00F5243D">
        <w:rPr>
          <w:rFonts w:ascii="Arial" w:hAnsi="Arial" w:cs="Arial"/>
          <w:vertAlign w:val="superscript"/>
        </w:rPr>
        <w:t xml:space="preserve"> </w:t>
      </w:r>
      <w:r w:rsidRPr="00F5243D">
        <w:rPr>
          <w:rFonts w:ascii="Arial" w:hAnsi="Arial" w:cs="Arial"/>
        </w:rPr>
        <w:t xml:space="preserve">adóalap esetén </w:t>
      </w:r>
      <w:smartTag w:uri="urn:schemas-microsoft-com:office:smarttags" w:element="metricconverter">
        <w:smartTagPr>
          <w:attr w:name="ProductID" w:val="400000 Ft"/>
        </w:smartTagPr>
        <w:r w:rsidRPr="00F5243D">
          <w:rPr>
            <w:rFonts w:ascii="Arial" w:hAnsi="Arial" w:cs="Arial"/>
          </w:rPr>
          <w:t>400000 Ft</w:t>
        </w:r>
      </w:smartTag>
      <w:r w:rsidRPr="00F5243D">
        <w:rPr>
          <w:rFonts w:ascii="Arial" w:hAnsi="Arial" w:cs="Arial"/>
        </w:rPr>
        <w:t xml:space="preserve"> és az </w:t>
      </w:r>
      <w:smartTag w:uri="urn:schemas-microsoft-com:office:smarttags" w:element="metricconverter">
        <w:smartTagPr>
          <w:attr w:name="ProductID" w:val="500 m2"/>
        </w:smartTagPr>
        <w:r w:rsidRPr="00F5243D">
          <w:rPr>
            <w:rFonts w:ascii="Arial" w:hAnsi="Arial" w:cs="Arial"/>
          </w:rPr>
          <w:t>500 m</w:t>
        </w:r>
        <w:r w:rsidRPr="00F5243D">
          <w:rPr>
            <w:rFonts w:ascii="Arial" w:hAnsi="Arial" w:cs="Arial"/>
            <w:vertAlign w:val="superscript"/>
          </w:rPr>
          <w:t>2</w:t>
        </w:r>
      </w:smartTag>
      <w:r w:rsidRPr="00F5243D">
        <w:rPr>
          <w:rFonts w:ascii="Arial" w:hAnsi="Arial" w:cs="Arial"/>
          <w:vertAlign w:val="superscript"/>
        </w:rPr>
        <w:t xml:space="preserve"> </w:t>
      </w:r>
      <w:r w:rsidRPr="00F5243D">
        <w:rPr>
          <w:rFonts w:ascii="Arial" w:hAnsi="Arial" w:cs="Arial"/>
        </w:rPr>
        <w:t>feletti rész után 900 Ft/m</w:t>
      </w:r>
      <w:r w:rsidRPr="00F5243D">
        <w:rPr>
          <w:rFonts w:ascii="Arial" w:hAnsi="Arial" w:cs="Arial"/>
          <w:vertAlign w:val="superscript"/>
        </w:rPr>
        <w:t>2</w:t>
      </w:r>
    </w:p>
    <w:p w:rsidR="00F5243D" w:rsidRPr="00F5243D" w:rsidRDefault="00F5243D" w:rsidP="00F5243D">
      <w:pPr>
        <w:ind w:left="360" w:hanging="218"/>
        <w:rPr>
          <w:rFonts w:ascii="Arial" w:hAnsi="Arial" w:cs="Arial"/>
        </w:rPr>
      </w:pPr>
      <w:r w:rsidRPr="00F5243D">
        <w:rPr>
          <w:rFonts w:ascii="Arial" w:hAnsi="Arial" w:cs="Arial"/>
        </w:rPr>
        <w:t xml:space="preserve">c) </w:t>
      </w:r>
      <w:smartTag w:uri="urn:schemas-microsoft-com:office:smarttags" w:element="metricconverter">
        <w:smartTagPr>
          <w:attr w:name="ProductID" w:val="1001 m2"/>
        </w:smartTagPr>
        <w:r w:rsidRPr="00F5243D">
          <w:rPr>
            <w:rFonts w:ascii="Arial" w:hAnsi="Arial" w:cs="Arial"/>
          </w:rPr>
          <w:t>1001 m</w:t>
        </w:r>
        <w:r w:rsidRPr="00F5243D">
          <w:rPr>
            <w:rFonts w:ascii="Arial" w:hAnsi="Arial" w:cs="Arial"/>
            <w:vertAlign w:val="superscript"/>
          </w:rPr>
          <w:t>2</w:t>
        </w:r>
      </w:smartTag>
      <w:r w:rsidRPr="00F5243D">
        <w:rPr>
          <w:rFonts w:ascii="Arial" w:hAnsi="Arial" w:cs="Arial"/>
        </w:rPr>
        <w:t xml:space="preserve"> adóalaptól </w:t>
      </w:r>
      <w:smartTag w:uri="urn:schemas-microsoft-com:office:smarttags" w:element="metricconverter">
        <w:smartTagPr>
          <w:attr w:name="ProductID" w:val="850000 Ft"/>
        </w:smartTagPr>
        <w:r w:rsidRPr="00F5243D">
          <w:rPr>
            <w:rFonts w:ascii="Arial" w:hAnsi="Arial" w:cs="Arial"/>
          </w:rPr>
          <w:t>850000 Ft</w:t>
        </w:r>
      </w:smartTag>
      <w:r w:rsidRPr="00F5243D">
        <w:rPr>
          <w:rFonts w:ascii="Arial" w:hAnsi="Arial" w:cs="Arial"/>
        </w:rPr>
        <w:t xml:space="preserve"> és az </w:t>
      </w:r>
      <w:smartTag w:uri="urn:schemas-microsoft-com:office:smarttags" w:element="metricconverter">
        <w:smartTagPr>
          <w:attr w:name="ProductID" w:val="1000 m2"/>
        </w:smartTagPr>
        <w:r w:rsidRPr="00F5243D">
          <w:rPr>
            <w:rFonts w:ascii="Arial" w:hAnsi="Arial" w:cs="Arial"/>
          </w:rPr>
          <w:t>1000 m</w:t>
        </w:r>
        <w:r w:rsidRPr="00F5243D">
          <w:rPr>
            <w:rFonts w:ascii="Arial" w:hAnsi="Arial" w:cs="Arial"/>
            <w:vertAlign w:val="superscript"/>
          </w:rPr>
          <w:t>2</w:t>
        </w:r>
      </w:smartTag>
      <w:r w:rsidRPr="00F5243D">
        <w:rPr>
          <w:rFonts w:ascii="Arial" w:hAnsi="Arial" w:cs="Arial"/>
          <w:vertAlign w:val="superscript"/>
        </w:rPr>
        <w:t xml:space="preserve"> </w:t>
      </w:r>
      <w:r w:rsidRPr="00F5243D">
        <w:rPr>
          <w:rFonts w:ascii="Arial" w:hAnsi="Arial" w:cs="Arial"/>
        </w:rPr>
        <w:t>feletti rész után 1000 Ft/m</w:t>
      </w:r>
      <w:r w:rsidRPr="00F5243D">
        <w:rPr>
          <w:rFonts w:ascii="Arial" w:hAnsi="Arial" w:cs="Arial"/>
          <w:vertAlign w:val="superscript"/>
        </w:rPr>
        <w:t>2</w:t>
      </w:r>
      <w:r w:rsidRPr="00F5243D">
        <w:rPr>
          <w:rFonts w:ascii="Arial" w:hAnsi="Arial" w:cs="Arial"/>
        </w:rPr>
        <w:t>.</w:t>
      </w:r>
    </w:p>
    <w:p w:rsidR="00F5243D" w:rsidRPr="00F5243D" w:rsidRDefault="00F5243D" w:rsidP="00F5243D">
      <w:pPr>
        <w:rPr>
          <w:rFonts w:ascii="Arial" w:hAnsi="Arial" w:cs="Arial"/>
        </w:rPr>
      </w:pPr>
    </w:p>
    <w:p w:rsidR="00F5243D" w:rsidRPr="00F5243D" w:rsidRDefault="00F5243D" w:rsidP="00F5243D">
      <w:pPr>
        <w:jc w:val="both"/>
        <w:rPr>
          <w:rFonts w:ascii="Arial" w:hAnsi="Arial" w:cs="Arial"/>
        </w:rPr>
      </w:pPr>
      <w:r w:rsidRPr="00F5243D">
        <w:rPr>
          <w:rFonts w:ascii="Arial" w:hAnsi="Arial" w:cs="Arial"/>
        </w:rPr>
        <w:t>(3) Az adó éves mértéke gépjárműtároló esetén 200 Ft/m</w:t>
      </w:r>
      <w:r w:rsidRPr="00F5243D">
        <w:rPr>
          <w:rFonts w:ascii="Arial" w:hAnsi="Arial" w:cs="Arial"/>
          <w:vertAlign w:val="superscript"/>
        </w:rPr>
        <w:t>2</w:t>
      </w:r>
      <w:r w:rsidRPr="00F5243D">
        <w:rPr>
          <w:rFonts w:ascii="Arial" w:hAnsi="Arial" w:cs="Arial"/>
        </w:rPr>
        <w:t>.</w:t>
      </w:r>
    </w:p>
    <w:p w:rsidR="00F5243D" w:rsidRPr="00F5243D" w:rsidRDefault="00F5243D" w:rsidP="00F5243D">
      <w:pPr>
        <w:jc w:val="both"/>
        <w:rPr>
          <w:rFonts w:ascii="Arial" w:hAnsi="Arial" w:cs="Arial"/>
        </w:rPr>
      </w:pPr>
    </w:p>
    <w:p w:rsidR="00F5243D" w:rsidRPr="00F5243D" w:rsidRDefault="00F5243D" w:rsidP="00F5243D">
      <w:pPr>
        <w:jc w:val="both"/>
        <w:rPr>
          <w:rFonts w:ascii="Arial" w:hAnsi="Arial" w:cs="Arial"/>
        </w:rPr>
      </w:pPr>
      <w:r w:rsidRPr="00F5243D">
        <w:rPr>
          <w:rFonts w:ascii="Arial" w:hAnsi="Arial" w:cs="Arial"/>
        </w:rPr>
        <w:t>(4) Az adó éves mértéke tanműhely esetén 0 Ft/m</w:t>
      </w:r>
      <w:r w:rsidRPr="00F5243D">
        <w:rPr>
          <w:rFonts w:ascii="Arial" w:hAnsi="Arial" w:cs="Arial"/>
          <w:vertAlign w:val="superscript"/>
        </w:rPr>
        <w:t>2</w:t>
      </w:r>
      <w:r w:rsidRPr="00F5243D">
        <w:rPr>
          <w:rFonts w:ascii="Arial" w:hAnsi="Arial" w:cs="Arial"/>
        </w:rPr>
        <w:t>.</w:t>
      </w:r>
    </w:p>
    <w:p w:rsidR="00F5243D" w:rsidRPr="00F5243D" w:rsidRDefault="00F5243D" w:rsidP="00F5243D">
      <w:pPr>
        <w:jc w:val="both"/>
        <w:rPr>
          <w:rFonts w:ascii="Arial" w:hAnsi="Arial" w:cs="Arial"/>
        </w:rPr>
      </w:pPr>
    </w:p>
    <w:p w:rsidR="00F5243D" w:rsidRPr="00F5243D" w:rsidRDefault="00F5243D" w:rsidP="00F5243D">
      <w:pPr>
        <w:ind w:left="360" w:hanging="360"/>
        <w:jc w:val="both"/>
        <w:rPr>
          <w:rFonts w:ascii="Arial" w:hAnsi="Arial" w:cs="Arial"/>
        </w:rPr>
      </w:pPr>
      <w:r w:rsidRPr="00F5243D">
        <w:rPr>
          <w:rFonts w:ascii="Arial" w:hAnsi="Arial" w:cs="Arial"/>
        </w:rPr>
        <w:t>(5) Az adó éves mértéke lakás esetén 0 Ft/m</w:t>
      </w:r>
      <w:r w:rsidRPr="00F5243D">
        <w:rPr>
          <w:rFonts w:ascii="Arial" w:hAnsi="Arial" w:cs="Arial"/>
          <w:vertAlign w:val="superscript"/>
        </w:rPr>
        <w:t>2</w:t>
      </w:r>
      <w:r w:rsidRPr="00F5243D">
        <w:rPr>
          <w:rFonts w:ascii="Arial" w:hAnsi="Arial" w:cs="Arial"/>
        </w:rPr>
        <w:t>.</w:t>
      </w:r>
    </w:p>
    <w:p w:rsidR="00F5243D" w:rsidRPr="00F5243D" w:rsidRDefault="00F5243D" w:rsidP="00F5243D">
      <w:pPr>
        <w:jc w:val="both"/>
        <w:rPr>
          <w:rFonts w:ascii="Arial" w:hAnsi="Arial" w:cs="Arial"/>
          <w:b/>
        </w:rPr>
      </w:pPr>
    </w:p>
    <w:p w:rsidR="00F5243D" w:rsidRPr="00F5243D" w:rsidRDefault="00F5243D" w:rsidP="00F5243D">
      <w:pPr>
        <w:ind w:left="360" w:hanging="360"/>
        <w:jc w:val="both"/>
        <w:rPr>
          <w:rFonts w:ascii="Arial" w:hAnsi="Arial"/>
        </w:rPr>
      </w:pPr>
      <w:r w:rsidRPr="00F5243D">
        <w:rPr>
          <w:rFonts w:ascii="Arial" w:hAnsi="Arial" w:cs="Arial"/>
        </w:rPr>
        <w:t>(6)</w:t>
      </w:r>
      <w:r w:rsidRPr="00F5243D">
        <w:rPr>
          <w:rFonts w:ascii="Arial" w:hAnsi="Arial" w:cs="Arial"/>
        </w:rPr>
        <w:tab/>
      </w:r>
      <w:r w:rsidRPr="00F5243D">
        <w:rPr>
          <w:rFonts w:ascii="Arial" w:hAnsi="Arial"/>
        </w:rPr>
        <w:t>Az adó éves mértéke új építésű építmény esetén a használatbavételi, illetve a fennmaradási engedély jogerőre emelkedését, a használatba vétel tudomásulvételét, ennek hiányában a tényleges használatba vételt követő első adóévben 0 Ft/m</w:t>
      </w:r>
      <w:r w:rsidRPr="00F5243D">
        <w:rPr>
          <w:rFonts w:ascii="Arial" w:hAnsi="Arial"/>
          <w:vertAlign w:val="superscript"/>
        </w:rPr>
        <w:t>2</w:t>
      </w:r>
      <w:r w:rsidRPr="00F5243D">
        <w:rPr>
          <w:rFonts w:ascii="Arial" w:hAnsi="Arial"/>
        </w:rPr>
        <w:t>.</w:t>
      </w:r>
    </w:p>
    <w:p w:rsidR="00F5243D" w:rsidRPr="00F5243D" w:rsidRDefault="00F5243D" w:rsidP="00F5243D">
      <w:pPr>
        <w:jc w:val="both"/>
        <w:rPr>
          <w:rFonts w:ascii="Arial" w:hAnsi="Arial" w:cs="Arial"/>
        </w:rPr>
      </w:pPr>
    </w:p>
    <w:p w:rsidR="00F5243D" w:rsidRPr="00F5243D" w:rsidRDefault="00F5243D" w:rsidP="00F5243D">
      <w:pPr>
        <w:ind w:left="360" w:hanging="360"/>
        <w:jc w:val="both"/>
        <w:rPr>
          <w:rFonts w:ascii="Arial" w:hAnsi="Arial"/>
        </w:rPr>
      </w:pPr>
      <w:r w:rsidRPr="00F5243D">
        <w:rPr>
          <w:rFonts w:ascii="Arial" w:hAnsi="Arial"/>
        </w:rPr>
        <w:t>(7)</w:t>
      </w:r>
      <w:r w:rsidRPr="00F5243D">
        <w:rPr>
          <w:rFonts w:ascii="Arial" w:hAnsi="Arial"/>
        </w:rPr>
        <w:tab/>
        <w:t>Azon építmények esetében, amelyeknél az építési tevékenység nem építési engedélyhez kötött, a tényleges használatnak megfelelő adómértéket kell megállapítani.</w:t>
      </w:r>
    </w:p>
    <w:p w:rsidR="00F5243D" w:rsidRPr="00F5243D" w:rsidRDefault="00F5243D" w:rsidP="00F5243D">
      <w:pPr>
        <w:ind w:left="360" w:hanging="360"/>
        <w:jc w:val="both"/>
        <w:rPr>
          <w:rFonts w:ascii="Arial" w:hAnsi="Arial"/>
        </w:rPr>
      </w:pPr>
    </w:p>
    <w:p w:rsidR="00F5243D" w:rsidRPr="00F5243D" w:rsidRDefault="00F5243D" w:rsidP="00F5243D">
      <w:pPr>
        <w:ind w:left="360" w:hanging="360"/>
        <w:jc w:val="both"/>
        <w:rPr>
          <w:rFonts w:ascii="Arial" w:hAnsi="Arial"/>
        </w:rPr>
      </w:pPr>
      <w:r w:rsidRPr="00F5243D">
        <w:rPr>
          <w:rFonts w:ascii="Arial" w:hAnsi="Arial"/>
        </w:rPr>
        <w:t>(8)</w:t>
      </w:r>
      <w:r w:rsidRPr="00F5243D">
        <w:rPr>
          <w:rFonts w:ascii="Arial" w:hAnsi="Arial"/>
        </w:rPr>
        <w:tab/>
        <w:t>Az építmény jogerős használatbavételi, fennmaradási engedélytől, illetve használatba vétel tudomásul vételétől eltérő használata esetén a tényleges használatnak megfelelő adómértéket kell megállapítani.</w:t>
      </w:r>
    </w:p>
    <w:p w:rsidR="004B0290" w:rsidRPr="004B0290" w:rsidRDefault="004B0290" w:rsidP="004B0290">
      <w:pPr>
        <w:ind w:left="360" w:hanging="360"/>
        <w:jc w:val="both"/>
        <w:rPr>
          <w:rFonts w:ascii="Arial" w:hAnsi="Arial" w:cs="Arial"/>
        </w:rPr>
      </w:pPr>
    </w:p>
    <w:p w:rsidR="002144FC" w:rsidRDefault="002144FC" w:rsidP="002144FC">
      <w:pPr>
        <w:pStyle w:val="Cmsor2"/>
        <w:rPr>
          <w:rFonts w:ascii="Arial" w:hAnsi="Arial"/>
        </w:rPr>
      </w:pPr>
    </w:p>
    <w:p w:rsidR="002144FC" w:rsidRDefault="002144FC" w:rsidP="002144FC">
      <w:pPr>
        <w:pStyle w:val="Cmsor2"/>
        <w:rPr>
          <w:rFonts w:ascii="Arial" w:hAnsi="Arial"/>
        </w:rPr>
      </w:pPr>
      <w:r>
        <w:rPr>
          <w:rFonts w:ascii="Arial" w:hAnsi="Arial"/>
        </w:rPr>
        <w:t>Adómentesség</w:t>
      </w:r>
    </w:p>
    <w:p w:rsidR="002144FC" w:rsidRDefault="002144FC" w:rsidP="002144FC">
      <w:pPr>
        <w:jc w:val="center"/>
        <w:rPr>
          <w:rFonts w:ascii="Arial" w:hAnsi="Arial"/>
          <w:b/>
        </w:rPr>
      </w:pPr>
      <w:r>
        <w:rPr>
          <w:rFonts w:ascii="Arial" w:hAnsi="Arial"/>
          <w:b/>
        </w:rPr>
        <w:t>4. §</w:t>
      </w:r>
    </w:p>
    <w:p w:rsidR="00F5243D" w:rsidRDefault="00F5243D" w:rsidP="00F5243D">
      <w:pPr>
        <w:jc w:val="both"/>
        <w:rPr>
          <w:rFonts w:ascii="Arial" w:hAnsi="Arial" w:cs="Arial"/>
        </w:rPr>
      </w:pPr>
    </w:p>
    <w:p w:rsidR="00F5243D" w:rsidRPr="00F5243D" w:rsidRDefault="00F5243D" w:rsidP="00F5243D">
      <w:pPr>
        <w:jc w:val="both"/>
        <w:rPr>
          <w:rFonts w:ascii="Arial" w:hAnsi="Arial" w:cs="Arial"/>
        </w:rPr>
      </w:pPr>
      <w:r w:rsidRPr="00F5243D">
        <w:rPr>
          <w:rFonts w:ascii="Arial" w:hAnsi="Arial" w:cs="Arial"/>
        </w:rPr>
        <w:t xml:space="preserve">(1)  A </w:t>
      </w:r>
      <w:proofErr w:type="spellStart"/>
      <w:r w:rsidRPr="00F5243D">
        <w:rPr>
          <w:rFonts w:ascii="Arial" w:hAnsi="Arial" w:cs="Arial"/>
        </w:rPr>
        <w:t>Htv</w:t>
      </w:r>
      <w:proofErr w:type="spellEnd"/>
      <w:r w:rsidRPr="00F5243D">
        <w:rPr>
          <w:rFonts w:ascii="Arial" w:hAnsi="Arial" w:cs="Arial"/>
        </w:rPr>
        <w:t>. 13. §</w:t>
      </w:r>
      <w:proofErr w:type="spellStart"/>
      <w:r w:rsidRPr="00F5243D">
        <w:rPr>
          <w:rFonts w:ascii="Arial" w:hAnsi="Arial" w:cs="Arial"/>
        </w:rPr>
        <w:t>-ában</w:t>
      </w:r>
      <w:proofErr w:type="spellEnd"/>
      <w:r w:rsidRPr="00F5243D">
        <w:rPr>
          <w:rFonts w:ascii="Arial" w:hAnsi="Arial" w:cs="Arial"/>
        </w:rPr>
        <w:t xml:space="preserve"> biztosított mentességeken felül mentes az adófizetés alól:</w:t>
      </w:r>
    </w:p>
    <w:p w:rsidR="00F5243D" w:rsidRPr="00F5243D" w:rsidRDefault="00F5243D" w:rsidP="00F5243D">
      <w:pPr>
        <w:rPr>
          <w:rFonts w:ascii="Arial" w:hAnsi="Arial" w:cs="Arial"/>
          <w:b/>
        </w:rPr>
      </w:pPr>
    </w:p>
    <w:p w:rsidR="00F5243D" w:rsidRPr="00F5243D" w:rsidRDefault="00F5243D" w:rsidP="00F5243D">
      <w:pPr>
        <w:numPr>
          <w:ilvl w:val="0"/>
          <w:numId w:val="32"/>
        </w:numPr>
        <w:contextualSpacing/>
        <w:jc w:val="both"/>
        <w:rPr>
          <w:rFonts w:ascii="Arial" w:hAnsi="Arial" w:cs="Arial"/>
        </w:rPr>
      </w:pPr>
      <w:r w:rsidRPr="00F5243D">
        <w:rPr>
          <w:rFonts w:ascii="Arial" w:hAnsi="Arial" w:cs="Arial"/>
        </w:rPr>
        <w:t>magánszemély adóalany esetén az üzleti célt nem szolgáló gépjárműtároló    alapterületének 100 %-</w:t>
      </w:r>
      <w:proofErr w:type="gramStart"/>
      <w:r w:rsidRPr="00F5243D">
        <w:rPr>
          <w:rFonts w:ascii="Arial" w:hAnsi="Arial" w:cs="Arial"/>
        </w:rPr>
        <w:t>a</w:t>
      </w:r>
      <w:proofErr w:type="gramEnd"/>
      <w:r w:rsidRPr="00F5243D">
        <w:rPr>
          <w:rFonts w:ascii="Arial" w:hAnsi="Arial" w:cs="Arial"/>
        </w:rPr>
        <w:t>,</w:t>
      </w:r>
    </w:p>
    <w:p w:rsidR="00F5243D" w:rsidRPr="00F5243D" w:rsidRDefault="00F5243D" w:rsidP="00F5243D">
      <w:pPr>
        <w:numPr>
          <w:ilvl w:val="0"/>
          <w:numId w:val="32"/>
        </w:numPr>
        <w:contextualSpacing/>
        <w:jc w:val="both"/>
        <w:rPr>
          <w:rFonts w:ascii="Arial" w:hAnsi="Arial" w:cs="Arial"/>
        </w:rPr>
      </w:pPr>
      <w:r w:rsidRPr="00F5243D">
        <w:rPr>
          <w:rFonts w:ascii="Arial" w:hAnsi="Arial" w:cs="Arial"/>
        </w:rPr>
        <w:t>magánszemély adóalany esetén az egyéb nem lakás céljára használt</w:t>
      </w:r>
      <w:r w:rsidRPr="00F5243D">
        <w:rPr>
          <w:rFonts w:ascii="Arial" w:hAnsi="Arial" w:cs="Arial"/>
          <w:i/>
          <w:iCs/>
        </w:rPr>
        <w:t xml:space="preserve"> </w:t>
      </w:r>
      <w:r w:rsidRPr="00F5243D">
        <w:rPr>
          <w:rFonts w:ascii="Arial" w:hAnsi="Arial" w:cs="Arial"/>
        </w:rPr>
        <w:t>gazdasági épület</w:t>
      </w:r>
      <w:r w:rsidRPr="00F5243D">
        <w:rPr>
          <w:rFonts w:ascii="Arial" w:hAnsi="Arial" w:cs="Arial"/>
          <w:i/>
          <w:iCs/>
        </w:rPr>
        <w:t xml:space="preserve"> </w:t>
      </w:r>
      <w:r w:rsidRPr="00F5243D">
        <w:rPr>
          <w:rFonts w:ascii="Arial" w:hAnsi="Arial" w:cs="Arial"/>
        </w:rPr>
        <w:t>alapterületének 100 %-a.</w:t>
      </w:r>
    </w:p>
    <w:p w:rsidR="00F5243D" w:rsidRPr="00F5243D" w:rsidRDefault="00F5243D" w:rsidP="00F5243D">
      <w:pPr>
        <w:ind w:left="540" w:hanging="360"/>
        <w:jc w:val="both"/>
        <w:rPr>
          <w:rFonts w:ascii="Arial" w:hAnsi="Arial" w:cs="Arial"/>
        </w:rPr>
      </w:pPr>
    </w:p>
    <w:p w:rsidR="00F5243D" w:rsidRPr="00F5243D" w:rsidRDefault="00F5243D" w:rsidP="00F5243D">
      <w:pPr>
        <w:ind w:left="450" w:hanging="450"/>
        <w:jc w:val="both"/>
        <w:rPr>
          <w:rFonts w:ascii="Arial" w:hAnsi="Arial" w:cs="Arial"/>
        </w:rPr>
      </w:pPr>
      <w:r w:rsidRPr="00F5243D">
        <w:rPr>
          <w:rFonts w:ascii="Arial" w:hAnsi="Arial" w:cs="Arial"/>
        </w:rPr>
        <w:t>(2)</w:t>
      </w:r>
      <w:r w:rsidRPr="00F5243D">
        <w:rPr>
          <w:rFonts w:ascii="Arial" w:hAnsi="Arial" w:cs="Arial"/>
        </w:rPr>
        <w:tab/>
        <w:t>Nem alkalmazható az (1) bekezdésben meghatározott mentesség, ha az adótárgy vonatkozásában az adóalany vállalkozónak minősül, és ez a</w:t>
      </w:r>
      <w:r>
        <w:rPr>
          <w:rFonts w:ascii="Arial" w:hAnsi="Arial" w:cs="Arial"/>
        </w:rPr>
        <w:t>z adótárgy üzleti célt szolgál.</w:t>
      </w:r>
    </w:p>
    <w:p w:rsidR="002144FC" w:rsidRDefault="002144FC" w:rsidP="002144FC">
      <w:pPr>
        <w:pStyle w:val="Szvegtrzs"/>
        <w:jc w:val="center"/>
        <w:rPr>
          <w:rFonts w:ascii="Arial" w:hAnsi="Arial"/>
          <w:b/>
        </w:rPr>
      </w:pPr>
    </w:p>
    <w:p w:rsidR="002144FC" w:rsidRPr="00FD7C55" w:rsidRDefault="002144FC" w:rsidP="002144FC">
      <w:pPr>
        <w:ind w:left="540" w:hanging="360"/>
        <w:jc w:val="center"/>
        <w:rPr>
          <w:rFonts w:ascii="Arial" w:hAnsi="Arial" w:cs="Arial"/>
          <w:b/>
        </w:rPr>
      </w:pPr>
      <w:r w:rsidRPr="00FD7C55">
        <w:rPr>
          <w:rFonts w:ascii="Arial" w:hAnsi="Arial" w:cs="Arial"/>
          <w:b/>
        </w:rPr>
        <w:lastRenderedPageBreak/>
        <w:t>Egyéb mentességek</w:t>
      </w:r>
    </w:p>
    <w:p w:rsidR="002144FC" w:rsidRPr="00FD7C55" w:rsidRDefault="002144FC" w:rsidP="002144FC">
      <w:pPr>
        <w:ind w:left="540" w:hanging="360"/>
        <w:jc w:val="center"/>
        <w:rPr>
          <w:rFonts w:ascii="Arial" w:hAnsi="Arial" w:cs="Arial"/>
          <w:b/>
        </w:rPr>
      </w:pPr>
      <w:r w:rsidRPr="00FD7C55">
        <w:rPr>
          <w:rFonts w:ascii="Arial" w:hAnsi="Arial" w:cs="Arial"/>
          <w:b/>
        </w:rPr>
        <w:t>4/A. §</w:t>
      </w:r>
    </w:p>
    <w:p w:rsidR="002144FC" w:rsidRPr="00FD7C55" w:rsidRDefault="002144FC" w:rsidP="002144FC">
      <w:pPr>
        <w:ind w:left="540" w:hanging="360"/>
        <w:jc w:val="both"/>
        <w:rPr>
          <w:rFonts w:ascii="Arial" w:hAnsi="Arial" w:cs="Arial"/>
        </w:rPr>
      </w:pPr>
    </w:p>
    <w:p w:rsidR="002144FC" w:rsidRPr="00FD7C55" w:rsidRDefault="002144FC" w:rsidP="002144FC">
      <w:pPr>
        <w:jc w:val="both"/>
        <w:rPr>
          <w:rFonts w:ascii="Arial" w:hAnsi="Arial" w:cs="Arial"/>
        </w:rPr>
      </w:pPr>
      <w:r w:rsidRPr="00FD7C55">
        <w:rPr>
          <w:rFonts w:ascii="Arial" w:hAnsi="Arial" w:cs="Arial"/>
        </w:rPr>
        <w:t>Mentes az építményadó bevallás-benyújtási kötelezettség alól az a vállalkozónak nem minősülő adóalany, akit adófizetési kötel</w:t>
      </w:r>
      <w:r>
        <w:rPr>
          <w:rFonts w:ascii="Arial" w:hAnsi="Arial" w:cs="Arial"/>
        </w:rPr>
        <w:t>ezettség nem terhel.</w:t>
      </w:r>
    </w:p>
    <w:p w:rsidR="000C1013" w:rsidRPr="00FD7C55" w:rsidRDefault="000C1013" w:rsidP="002144FC">
      <w:pPr>
        <w:jc w:val="both"/>
        <w:rPr>
          <w:rFonts w:ascii="Arial" w:hAnsi="Arial" w:cs="Arial"/>
        </w:rPr>
      </w:pPr>
    </w:p>
    <w:p w:rsidR="002144FC" w:rsidRDefault="002144FC" w:rsidP="002144FC">
      <w:pPr>
        <w:pStyle w:val="Szvegtrzs"/>
        <w:jc w:val="center"/>
        <w:rPr>
          <w:rFonts w:ascii="Arial" w:hAnsi="Arial"/>
          <w:b/>
        </w:rPr>
      </w:pPr>
    </w:p>
    <w:p w:rsidR="002144FC" w:rsidRDefault="002144FC" w:rsidP="002144FC">
      <w:pPr>
        <w:pStyle w:val="Szvegtrzs"/>
        <w:jc w:val="center"/>
        <w:rPr>
          <w:rFonts w:ascii="Arial" w:hAnsi="Arial"/>
          <w:b/>
        </w:rPr>
      </w:pPr>
      <w:r>
        <w:rPr>
          <w:rFonts w:ascii="Arial" w:hAnsi="Arial"/>
          <w:b/>
        </w:rPr>
        <w:t>II.</w:t>
      </w:r>
    </w:p>
    <w:p w:rsidR="002144FC" w:rsidRDefault="002144FC" w:rsidP="002144FC">
      <w:pPr>
        <w:pStyle w:val="Szvegtrzs"/>
        <w:jc w:val="center"/>
        <w:rPr>
          <w:rFonts w:ascii="Arial" w:hAnsi="Arial"/>
          <w:b/>
        </w:rPr>
      </w:pPr>
    </w:p>
    <w:p w:rsidR="002144FC" w:rsidRDefault="002144FC" w:rsidP="002144FC">
      <w:pPr>
        <w:pStyle w:val="Szvegtrzs"/>
        <w:jc w:val="center"/>
        <w:rPr>
          <w:rFonts w:ascii="Arial" w:hAnsi="Arial"/>
          <w:b/>
        </w:rPr>
      </w:pPr>
      <w:r>
        <w:rPr>
          <w:rFonts w:ascii="Arial" w:hAnsi="Arial"/>
          <w:b/>
        </w:rPr>
        <w:t>HELYI IPARŰZÉSI ADÓ</w:t>
      </w:r>
    </w:p>
    <w:p w:rsidR="002144FC" w:rsidRDefault="002144FC" w:rsidP="002144FC">
      <w:pPr>
        <w:pStyle w:val="Szvegtrzs"/>
        <w:jc w:val="center"/>
        <w:rPr>
          <w:rFonts w:ascii="Arial" w:hAnsi="Arial"/>
          <w:b/>
        </w:rPr>
      </w:pPr>
    </w:p>
    <w:p w:rsidR="002144FC" w:rsidRDefault="002144FC" w:rsidP="002144FC">
      <w:pPr>
        <w:pStyle w:val="Szvegtrzs"/>
        <w:jc w:val="center"/>
        <w:rPr>
          <w:rFonts w:ascii="Arial" w:hAnsi="Arial"/>
          <w:b/>
        </w:rPr>
      </w:pPr>
      <w:r>
        <w:rPr>
          <w:rFonts w:ascii="Arial" w:hAnsi="Arial"/>
          <w:b/>
        </w:rPr>
        <w:t>Az adó mértéke</w:t>
      </w:r>
    </w:p>
    <w:p w:rsidR="002144FC" w:rsidRDefault="002144FC" w:rsidP="002144FC">
      <w:pPr>
        <w:pStyle w:val="Szvegtrzs"/>
        <w:jc w:val="center"/>
        <w:rPr>
          <w:rFonts w:ascii="Arial" w:hAnsi="Arial"/>
          <w:b/>
        </w:rPr>
      </w:pPr>
      <w:r>
        <w:rPr>
          <w:rFonts w:ascii="Arial" w:hAnsi="Arial"/>
          <w:b/>
        </w:rPr>
        <w:t>5.  §</w:t>
      </w:r>
    </w:p>
    <w:p w:rsidR="00A7476A" w:rsidRDefault="00A7476A" w:rsidP="002144FC">
      <w:pPr>
        <w:pStyle w:val="Szvegtrzs"/>
        <w:jc w:val="center"/>
        <w:rPr>
          <w:rFonts w:ascii="Arial" w:hAnsi="Arial"/>
          <w:b/>
        </w:rPr>
      </w:pPr>
    </w:p>
    <w:p w:rsidR="002144FC" w:rsidRDefault="002144FC" w:rsidP="002144FC">
      <w:pPr>
        <w:pStyle w:val="Szvegtrzs"/>
        <w:jc w:val="left"/>
        <w:rPr>
          <w:rFonts w:ascii="Arial" w:hAnsi="Arial"/>
        </w:rPr>
      </w:pPr>
      <w:r>
        <w:rPr>
          <w:rFonts w:ascii="Arial" w:hAnsi="Arial"/>
        </w:rPr>
        <w:t>(1)</w:t>
      </w:r>
      <w:r>
        <w:rPr>
          <w:rFonts w:ascii="Arial" w:hAnsi="Arial"/>
        </w:rPr>
        <w:tab/>
        <w:t>Állandó jelleggel végzett iparűzési tevékenység esetén az adóalap 2 %-a.</w:t>
      </w:r>
    </w:p>
    <w:p w:rsidR="002144FC" w:rsidRDefault="002144FC" w:rsidP="002144FC">
      <w:pPr>
        <w:pStyle w:val="Szvegtrzs"/>
        <w:jc w:val="left"/>
        <w:rPr>
          <w:rFonts w:ascii="Arial" w:hAnsi="Arial"/>
        </w:rPr>
      </w:pPr>
    </w:p>
    <w:p w:rsidR="002144FC" w:rsidRDefault="002144FC" w:rsidP="002144FC">
      <w:pPr>
        <w:pStyle w:val="Szvegtrzs"/>
        <w:ind w:left="450" w:hanging="450"/>
        <w:rPr>
          <w:rFonts w:ascii="Arial" w:hAnsi="Arial" w:cs="Arial"/>
        </w:rPr>
      </w:pPr>
      <w:r>
        <w:rPr>
          <w:rFonts w:ascii="Arial" w:hAnsi="Arial" w:cs="Arial"/>
        </w:rPr>
        <w:t>(2)</w:t>
      </w:r>
      <w:r>
        <w:rPr>
          <w:rFonts w:ascii="Arial" w:hAnsi="Arial" w:cs="Arial"/>
        </w:rPr>
        <w:tab/>
        <w:t xml:space="preserve">Ideiglenes jelleggel végzett iparűzési tevékenység esetén a </w:t>
      </w:r>
      <w:proofErr w:type="spellStart"/>
      <w:r>
        <w:rPr>
          <w:rFonts w:ascii="Arial" w:hAnsi="Arial" w:cs="Arial"/>
        </w:rPr>
        <w:t>Htv</w:t>
      </w:r>
      <w:proofErr w:type="spellEnd"/>
      <w:r>
        <w:rPr>
          <w:rFonts w:ascii="Arial" w:hAnsi="Arial" w:cs="Arial"/>
        </w:rPr>
        <w:t xml:space="preserve">. 37. § (2) bekezdése szerinti tevékenység-végzés után naptári naponként </w:t>
      </w:r>
      <w:smartTag w:uri="urn:schemas-microsoft-com:office:smarttags" w:element="metricconverter">
        <w:smartTagPr>
          <w:attr w:name="ProductID" w:val="5000 Ft"/>
        </w:smartTagPr>
        <w:r>
          <w:rPr>
            <w:rFonts w:ascii="Arial" w:hAnsi="Arial" w:cs="Arial"/>
          </w:rPr>
          <w:t>5000 Ft</w:t>
        </w:r>
      </w:smartTag>
      <w:r>
        <w:rPr>
          <w:rFonts w:ascii="Arial" w:hAnsi="Arial" w:cs="Arial"/>
        </w:rPr>
        <w:t>.</w:t>
      </w:r>
    </w:p>
    <w:p w:rsidR="002144FC" w:rsidRDefault="002144FC" w:rsidP="002144FC">
      <w:pPr>
        <w:pStyle w:val="Szvegtrzs2"/>
        <w:jc w:val="both"/>
        <w:rPr>
          <w:rFonts w:ascii="Arial" w:hAnsi="Arial"/>
        </w:rPr>
      </w:pPr>
    </w:p>
    <w:p w:rsidR="002144FC" w:rsidRDefault="002144FC" w:rsidP="002144FC">
      <w:pPr>
        <w:jc w:val="center"/>
        <w:rPr>
          <w:rFonts w:ascii="Arial" w:hAnsi="Arial" w:cs="Arial"/>
          <w:b/>
          <w:bCs/>
        </w:rPr>
      </w:pPr>
      <w:r>
        <w:rPr>
          <w:rFonts w:ascii="Arial" w:hAnsi="Arial" w:cs="Arial"/>
          <w:b/>
          <w:bCs/>
        </w:rPr>
        <w:t xml:space="preserve">Adómentesség </w:t>
      </w:r>
    </w:p>
    <w:p w:rsidR="002144FC" w:rsidRDefault="002144FC" w:rsidP="002144FC">
      <w:pPr>
        <w:pStyle w:val="Szvegtrzs2"/>
        <w:jc w:val="center"/>
        <w:rPr>
          <w:rFonts w:ascii="Arial" w:hAnsi="Arial"/>
          <w:b/>
        </w:rPr>
      </w:pPr>
      <w:r>
        <w:rPr>
          <w:rFonts w:ascii="Arial" w:hAnsi="Arial"/>
          <w:b/>
        </w:rPr>
        <w:t>6.  §</w:t>
      </w:r>
    </w:p>
    <w:p w:rsidR="00B619BF" w:rsidRDefault="00B619BF" w:rsidP="00B619BF">
      <w:pPr>
        <w:ind w:left="720" w:hanging="720"/>
        <w:jc w:val="center"/>
        <w:rPr>
          <w:b/>
        </w:rPr>
      </w:pPr>
    </w:p>
    <w:p w:rsidR="00A7476A" w:rsidRPr="00A7476A" w:rsidRDefault="00A7476A" w:rsidP="00A7476A">
      <w:pPr>
        <w:pStyle w:val="Listaszerbekezds"/>
        <w:numPr>
          <w:ilvl w:val="0"/>
          <w:numId w:val="33"/>
        </w:numPr>
        <w:ind w:left="426"/>
        <w:jc w:val="both"/>
        <w:rPr>
          <w:rFonts w:cs="Arial"/>
          <w:b/>
        </w:rPr>
      </w:pPr>
      <w:r w:rsidRPr="00A7476A">
        <w:rPr>
          <w:rFonts w:cs="Arial"/>
          <w:b/>
        </w:rPr>
        <w:t xml:space="preserve">Mentes a helyi iparűzési adó megfizetése alól az a vállalkozó, akinek/amelynek a </w:t>
      </w:r>
      <w:proofErr w:type="spellStart"/>
      <w:r w:rsidRPr="00A7476A">
        <w:rPr>
          <w:rFonts w:cs="Arial"/>
          <w:b/>
        </w:rPr>
        <w:t>Htv</w:t>
      </w:r>
      <w:proofErr w:type="spellEnd"/>
      <w:r w:rsidRPr="00A7476A">
        <w:rPr>
          <w:rFonts w:cs="Arial"/>
          <w:b/>
        </w:rPr>
        <w:t>. 39. § (1) bekezdés, és a 39/A. § vagy a 39/B. § alapján számított vállalkozási szintű adóalapja nem haladja meg a 2,5 millió forintot.</w:t>
      </w:r>
    </w:p>
    <w:p w:rsidR="00A7476A" w:rsidRPr="00A7476A" w:rsidRDefault="00A7476A" w:rsidP="00A7476A">
      <w:pPr>
        <w:pStyle w:val="Listaszerbekezds"/>
        <w:ind w:left="426"/>
        <w:jc w:val="both"/>
        <w:rPr>
          <w:rFonts w:cs="Arial"/>
          <w:b/>
        </w:rPr>
      </w:pPr>
    </w:p>
    <w:p w:rsidR="00A7476A" w:rsidRPr="00A7476A" w:rsidRDefault="00A7476A" w:rsidP="00A7476A">
      <w:pPr>
        <w:pStyle w:val="Listaszerbekezds"/>
        <w:numPr>
          <w:ilvl w:val="0"/>
          <w:numId w:val="33"/>
        </w:numPr>
        <w:ind w:left="426"/>
        <w:jc w:val="both"/>
        <w:rPr>
          <w:rFonts w:cs="Arial"/>
          <w:b/>
        </w:rPr>
      </w:pPr>
      <w:r w:rsidRPr="00A7476A">
        <w:rPr>
          <w:rFonts w:cs="Arial"/>
          <w:b/>
        </w:rPr>
        <w:t xml:space="preserve">Mentes a helyi iparűzési adó megfizetése alól az a </w:t>
      </w:r>
      <w:proofErr w:type="spellStart"/>
      <w:r w:rsidRPr="00A7476A">
        <w:rPr>
          <w:rFonts w:cs="Arial"/>
          <w:b/>
        </w:rPr>
        <w:t>Htv</w:t>
      </w:r>
      <w:proofErr w:type="spellEnd"/>
      <w:r w:rsidRPr="00A7476A">
        <w:rPr>
          <w:rFonts w:cs="Arial"/>
          <w:b/>
        </w:rPr>
        <w:t>. 52. § 23. pontja alapján háziorvos, védőnő vállalkozó akinek/amelynek a vállalkozási szintű adóalapja az adóévben a 20 millió forintot nem haladja meg.</w:t>
      </w:r>
    </w:p>
    <w:p w:rsidR="00A7476A" w:rsidRPr="00A7476A" w:rsidRDefault="00A7476A" w:rsidP="00A7476A">
      <w:pPr>
        <w:pStyle w:val="Listaszerbekezds"/>
        <w:ind w:left="426"/>
        <w:jc w:val="both"/>
        <w:rPr>
          <w:rFonts w:cs="Arial"/>
          <w:b/>
        </w:rPr>
      </w:pPr>
    </w:p>
    <w:p w:rsidR="00A7476A" w:rsidRPr="00A7476A" w:rsidRDefault="00A7476A" w:rsidP="00A7476A">
      <w:pPr>
        <w:pStyle w:val="Listaszerbekezds"/>
        <w:numPr>
          <w:ilvl w:val="0"/>
          <w:numId w:val="33"/>
        </w:numPr>
        <w:ind w:left="426"/>
        <w:jc w:val="both"/>
        <w:rPr>
          <w:rFonts w:cs="Arial"/>
          <w:b/>
          <w:iCs/>
          <w:sz w:val="22"/>
          <w:szCs w:val="22"/>
        </w:rPr>
      </w:pPr>
      <w:r w:rsidRPr="00A7476A">
        <w:rPr>
          <w:rFonts w:cs="Arial"/>
          <w:b/>
          <w:iCs/>
        </w:rPr>
        <w:t>A 6. § (1)-(2) bekezdésben meghatározott adómentesség formájában nyújtott támogatás csekély összegű támogatásnak minősül, amelyet kizárólag az Európai Unió működéséről szóló szerződés 107. és 108. cikkének a csekély összegű támogatásokra való alkalmazásáról szóló, 2013. december 18-i 1407/2013/EU bizottsági rendelet (HL L 352., 2013.12.24</w:t>
      </w:r>
      <w:proofErr w:type="gramStart"/>
      <w:r w:rsidRPr="00A7476A">
        <w:rPr>
          <w:rFonts w:cs="Arial"/>
          <w:b/>
          <w:iCs/>
        </w:rPr>
        <w:t>.,</w:t>
      </w:r>
      <w:proofErr w:type="gramEnd"/>
      <w:r w:rsidRPr="00A7476A">
        <w:rPr>
          <w:rFonts w:cs="Arial"/>
          <w:b/>
          <w:iCs/>
        </w:rPr>
        <w:t xml:space="preserve"> 1. o.) (a továbbiakban 1407/2013/EU bizottsági rendelet) szabályai alapján lehet nyújtani.</w:t>
      </w:r>
    </w:p>
    <w:p w:rsidR="00A7476A" w:rsidRPr="00A7476A" w:rsidRDefault="00A7476A" w:rsidP="00A7476A">
      <w:pPr>
        <w:pStyle w:val="Listaszerbekezds"/>
        <w:ind w:left="426"/>
        <w:jc w:val="both"/>
        <w:rPr>
          <w:rFonts w:cs="Arial"/>
          <w:b/>
          <w:iCs/>
          <w:sz w:val="22"/>
          <w:szCs w:val="22"/>
        </w:rPr>
      </w:pPr>
    </w:p>
    <w:p w:rsidR="00A7476A" w:rsidRPr="00A7476A" w:rsidRDefault="00A7476A" w:rsidP="00A7476A">
      <w:pPr>
        <w:pStyle w:val="Listaszerbekezds"/>
        <w:numPr>
          <w:ilvl w:val="0"/>
          <w:numId w:val="33"/>
        </w:numPr>
        <w:ind w:left="426"/>
        <w:jc w:val="both"/>
        <w:rPr>
          <w:rFonts w:cs="Arial"/>
          <w:b/>
          <w:iCs/>
        </w:rPr>
      </w:pPr>
      <w:proofErr w:type="gramStart"/>
      <w:r w:rsidRPr="00A7476A">
        <w:rPr>
          <w:rFonts w:cs="Arial"/>
          <w:b/>
          <w:iCs/>
        </w:rPr>
        <w:t xml:space="preserve">A kedvezményezett az </w:t>
      </w:r>
      <w:r w:rsidR="00CC1778">
        <w:rPr>
          <w:rFonts w:cs="Arial"/>
          <w:b/>
          <w:iCs/>
        </w:rPr>
        <w:t>adómentesség</w:t>
      </w:r>
      <w:r w:rsidRPr="00A7476A">
        <w:rPr>
          <w:rFonts w:cs="Arial"/>
          <w:b/>
          <w:iCs/>
        </w:rPr>
        <w:t xml:space="preserve"> következtében megszerzett előnyt – az 1407/2013/EU bizottsági rendelet 1. cikke (2) bekezdésének kivételével –  nem használhatja az 1407/2013/EU bizottsági rendelet 1. cikkének (1) bekezdésében meghatározott kivételek szerinti célokra, továbbá – az 1407/2013/EU bizottsági rendelet 3. cikk (2) bekezdésének megfelelően – közúti kereskedelmi árufuvarozás ellenszolgáltatás fejében történő végzése céljából teherszállító jármű vásárlására.</w:t>
      </w:r>
      <w:proofErr w:type="gramEnd"/>
    </w:p>
    <w:p w:rsidR="00A7476A" w:rsidRPr="00A7476A" w:rsidRDefault="00A7476A" w:rsidP="00A7476A">
      <w:pPr>
        <w:pStyle w:val="Listaszerbekezds"/>
        <w:ind w:left="426"/>
        <w:jc w:val="both"/>
        <w:rPr>
          <w:rFonts w:cs="Arial"/>
          <w:b/>
          <w:iCs/>
        </w:rPr>
      </w:pPr>
    </w:p>
    <w:p w:rsidR="00A7476A" w:rsidRPr="00A7476A" w:rsidRDefault="00A7476A" w:rsidP="00A7476A">
      <w:pPr>
        <w:pStyle w:val="Listaszerbekezds"/>
        <w:numPr>
          <w:ilvl w:val="0"/>
          <w:numId w:val="33"/>
        </w:numPr>
        <w:ind w:left="426"/>
        <w:jc w:val="both"/>
        <w:rPr>
          <w:rFonts w:cs="Arial"/>
          <w:b/>
          <w:iCs/>
        </w:rPr>
      </w:pPr>
      <w:r w:rsidRPr="00A7476A">
        <w:rPr>
          <w:rFonts w:cs="Arial"/>
          <w:b/>
          <w:iCs/>
        </w:rPr>
        <w:t>A kedvezményezettnek az 1407/2013/EU bizottsági rendelet 5. cikkének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r w:rsidR="00CC1778">
        <w:rPr>
          <w:rFonts w:cs="Arial"/>
          <w:b/>
          <w:iCs/>
        </w:rPr>
        <w:t xml:space="preserve"> A nyilatkozat jelen rendelet 1. mellékletét képezi.</w:t>
      </w:r>
    </w:p>
    <w:p w:rsidR="00A7476A" w:rsidRPr="00A7476A" w:rsidRDefault="00A7476A" w:rsidP="00A7476A">
      <w:pPr>
        <w:jc w:val="both"/>
        <w:rPr>
          <w:rFonts w:cs="Arial"/>
          <w:b/>
          <w:iCs/>
        </w:rPr>
      </w:pPr>
    </w:p>
    <w:p w:rsidR="00A7476A" w:rsidRPr="00A7476A" w:rsidRDefault="00A7476A" w:rsidP="00A7476A">
      <w:pPr>
        <w:pStyle w:val="Listaszerbekezds"/>
        <w:numPr>
          <w:ilvl w:val="0"/>
          <w:numId w:val="33"/>
        </w:numPr>
        <w:ind w:left="426"/>
        <w:jc w:val="both"/>
        <w:rPr>
          <w:rFonts w:cs="Arial"/>
          <w:b/>
          <w:iCs/>
        </w:rPr>
      </w:pPr>
      <w:proofErr w:type="gramStart"/>
      <w:r w:rsidRPr="00A7476A">
        <w:rPr>
          <w:rFonts w:cs="Arial"/>
          <w:b/>
          <w:iCs/>
        </w:rPr>
        <w:t xml:space="preserve">A kedvezményezett és az 1407/2013/EU bizottsági rendelet 2. cikk (2) bekezdése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200.000 eurónak, közúti kereskedelmi árufuvarozást ellenszolgáltatás fejében végző vállalkozások esetében a 100.000 eurónak megfelelő forintösszeget, figyelembe véve az 1407/2013/EU bizottsági rendelet 3. cikkének (8) és (9) bekezdését </w:t>
      </w:r>
      <w:r w:rsidR="00CC1778">
        <w:rPr>
          <w:rFonts w:cs="Arial"/>
          <w:b/>
          <w:iCs/>
        </w:rPr>
        <w:t>is.</w:t>
      </w:r>
      <w:proofErr w:type="gramEnd"/>
      <w:r w:rsidR="00CC1778">
        <w:rPr>
          <w:rFonts w:cs="Arial"/>
          <w:b/>
          <w:iCs/>
        </w:rPr>
        <w:t xml:space="preserve"> </w:t>
      </w:r>
      <w:r w:rsidRPr="00A7476A">
        <w:rPr>
          <w:rFonts w:cs="Arial"/>
          <w:b/>
          <w:iCs/>
        </w:rPr>
        <w:t>Az átváltásnál az európai uniós versenyjogi értelemben vett állami támogatásokkal kapcsolatos eljárásról és a regionális támogatási térképről szóló 37/2011. (III. 22.) Korm. rendele</w:t>
      </w:r>
      <w:r w:rsidR="00CC1778">
        <w:rPr>
          <w:rFonts w:cs="Arial"/>
          <w:b/>
          <w:iCs/>
        </w:rPr>
        <w:t>t 35. §</w:t>
      </w:r>
      <w:proofErr w:type="spellStart"/>
      <w:r w:rsidR="00CC1778">
        <w:rPr>
          <w:rFonts w:cs="Arial"/>
          <w:b/>
          <w:iCs/>
        </w:rPr>
        <w:t>-</w:t>
      </w:r>
      <w:proofErr w:type="gramStart"/>
      <w:r w:rsidR="00CC1778">
        <w:rPr>
          <w:rFonts w:cs="Arial"/>
          <w:b/>
          <w:iCs/>
        </w:rPr>
        <w:t>a</w:t>
      </w:r>
      <w:proofErr w:type="spellEnd"/>
      <w:proofErr w:type="gramEnd"/>
      <w:r w:rsidR="00CC1778">
        <w:rPr>
          <w:rFonts w:cs="Arial"/>
          <w:b/>
          <w:iCs/>
        </w:rPr>
        <w:t xml:space="preserve"> alapján kell eljárni.</w:t>
      </w:r>
    </w:p>
    <w:p w:rsidR="00A7476A" w:rsidRPr="00A7476A" w:rsidRDefault="00A7476A" w:rsidP="00A7476A">
      <w:pPr>
        <w:pStyle w:val="Listaszerbekezds"/>
        <w:ind w:left="426"/>
        <w:jc w:val="both"/>
        <w:rPr>
          <w:rFonts w:cs="Arial"/>
          <w:b/>
          <w:iCs/>
        </w:rPr>
      </w:pPr>
    </w:p>
    <w:p w:rsidR="00A7476A" w:rsidRPr="00A7476A" w:rsidRDefault="00A7476A" w:rsidP="00A7476A">
      <w:pPr>
        <w:pStyle w:val="Listaszerbekezds"/>
        <w:numPr>
          <w:ilvl w:val="0"/>
          <w:numId w:val="33"/>
        </w:numPr>
        <w:ind w:left="426"/>
        <w:jc w:val="both"/>
        <w:rPr>
          <w:rFonts w:cs="Arial"/>
          <w:b/>
          <w:iCs/>
        </w:rPr>
      </w:pPr>
      <w:proofErr w:type="gramStart"/>
      <w:r w:rsidRPr="00A7476A">
        <w:rPr>
          <w:rFonts w:cs="Arial"/>
          <w:b/>
          <w:iCs/>
        </w:rPr>
        <w:t>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w:t>
      </w:r>
      <w:proofErr w:type="gramEnd"/>
      <w:r w:rsidRPr="00A7476A">
        <w:rPr>
          <w:rFonts w:cs="Arial"/>
          <w:b/>
          <w:iCs/>
        </w:rPr>
        <w:t xml:space="preserve"> Az 1407/2013/EU bizottsági rendelet szerinti csekély összegű támogatás más csekély összegű támogatásokról szóló rendeleteknek megfelelően nyújtott csekély összegű támogatással az 1407/2013/EU bizottsági rendelet 3. cikkének (2) bekezdésében meghatározott felső határig halmozható.</w:t>
      </w:r>
    </w:p>
    <w:p w:rsidR="00A7476A" w:rsidRPr="00A7476A" w:rsidRDefault="00A7476A" w:rsidP="00A7476A">
      <w:pPr>
        <w:pStyle w:val="Listaszerbekezds"/>
        <w:ind w:left="426"/>
        <w:jc w:val="both"/>
        <w:rPr>
          <w:rFonts w:cs="Arial"/>
          <w:b/>
          <w:iCs/>
        </w:rPr>
      </w:pPr>
    </w:p>
    <w:p w:rsidR="00A7476A" w:rsidRPr="00CC1778" w:rsidRDefault="00A7476A" w:rsidP="00A7476A">
      <w:pPr>
        <w:pStyle w:val="Listaszerbekezds"/>
        <w:numPr>
          <w:ilvl w:val="0"/>
          <w:numId w:val="33"/>
        </w:numPr>
        <w:ind w:left="426"/>
        <w:jc w:val="both"/>
        <w:rPr>
          <w:rFonts w:cs="Arial"/>
          <w:b/>
          <w:iCs/>
          <w:sz w:val="22"/>
          <w:szCs w:val="22"/>
        </w:rPr>
      </w:pPr>
      <w:r w:rsidRPr="00A7476A">
        <w:rPr>
          <w:rFonts w:cs="Arial"/>
          <w:b/>
          <w:iCs/>
        </w:rPr>
        <w:t>A csekély összegű támogatás nem halmozható azonos támogatható költségek vonatkozásában vagy azonos kockázatfinanszírozási célú intézkedés vonatkozásában nyújtott állami támogatással, ha a támogatások halmozása túllépi bármely csoportmentességi rendeletben vagy a Bizottság által elfogadott határozatban az egyes esetek meghatározott körülményeire vonatkozóan rögzített maximális intenzitást vagy összeget.</w:t>
      </w:r>
    </w:p>
    <w:p w:rsidR="00CC1778" w:rsidRPr="00CC1778" w:rsidRDefault="00CC1778" w:rsidP="00CC1778">
      <w:pPr>
        <w:pStyle w:val="Listaszerbekezds"/>
        <w:rPr>
          <w:rFonts w:cs="Arial"/>
          <w:b/>
          <w:iCs/>
          <w:sz w:val="22"/>
          <w:szCs w:val="22"/>
        </w:rPr>
      </w:pPr>
    </w:p>
    <w:p w:rsidR="00CC1778" w:rsidRPr="00CC1778" w:rsidRDefault="00CC1778" w:rsidP="00CC1778">
      <w:pPr>
        <w:pStyle w:val="Listaszerbekezds"/>
        <w:numPr>
          <w:ilvl w:val="0"/>
          <w:numId w:val="33"/>
        </w:numPr>
        <w:ind w:left="426"/>
        <w:jc w:val="both"/>
        <w:rPr>
          <w:rFonts w:cs="Arial"/>
          <w:b/>
          <w:iCs/>
        </w:rPr>
      </w:pPr>
      <w:r w:rsidRPr="00CC1778">
        <w:rPr>
          <w:rFonts w:cs="Arial"/>
          <w:b/>
          <w:iCs/>
        </w:rPr>
        <w:t>A támogatást nyújtó (önkormányzat) írásban tájékoztatja a kedvezményezettet a támogatás bruttó támogatási egyenértékben kifejezett összegéről és arról, hogy az csekély összegűnek minősül. Az igazolás jelen rendelet 2. mellékletét képezi.</w:t>
      </w:r>
    </w:p>
    <w:p w:rsidR="00A7476A" w:rsidRPr="00A7476A" w:rsidRDefault="00A7476A" w:rsidP="00A7476A">
      <w:pPr>
        <w:pStyle w:val="Listaszerbekezds"/>
        <w:ind w:left="426"/>
        <w:jc w:val="both"/>
        <w:rPr>
          <w:rFonts w:cs="Arial"/>
          <w:b/>
          <w:iCs/>
          <w:sz w:val="22"/>
          <w:szCs w:val="22"/>
        </w:rPr>
      </w:pPr>
    </w:p>
    <w:p w:rsidR="00A7476A" w:rsidRPr="00A7476A" w:rsidRDefault="00CC1778" w:rsidP="00A7476A">
      <w:pPr>
        <w:pStyle w:val="Listaszerbekezds"/>
        <w:numPr>
          <w:ilvl w:val="0"/>
          <w:numId w:val="33"/>
        </w:numPr>
        <w:ind w:left="426"/>
        <w:jc w:val="both"/>
        <w:rPr>
          <w:rFonts w:cs="Arial"/>
          <w:b/>
          <w:sz w:val="22"/>
          <w:szCs w:val="22"/>
        </w:rPr>
      </w:pPr>
      <w:r>
        <w:rPr>
          <w:rFonts w:cs="Arial"/>
          <w:b/>
          <w:iCs/>
        </w:rPr>
        <w:t xml:space="preserve"> </w:t>
      </w:r>
      <w:r w:rsidR="00A7476A" w:rsidRPr="00A7476A">
        <w:rPr>
          <w:rFonts w:cs="Arial"/>
          <w:b/>
          <w:iCs/>
        </w:rPr>
        <w:t>A kedvezményezettnek a támogatáshoz kapcsolódó iratokat az odaítélést követő 10 évig meg kell őriznie,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B619BF" w:rsidRDefault="00B619BF" w:rsidP="002144FC">
      <w:pPr>
        <w:pStyle w:val="Szvegtrzs2"/>
        <w:jc w:val="center"/>
        <w:rPr>
          <w:rFonts w:ascii="Arial" w:hAnsi="Arial" w:cs="Arial"/>
          <w:b/>
        </w:rPr>
      </w:pPr>
    </w:p>
    <w:p w:rsidR="00CC1778" w:rsidRDefault="00CC1778" w:rsidP="002144FC">
      <w:pPr>
        <w:pStyle w:val="Szvegtrzs2"/>
        <w:jc w:val="center"/>
        <w:rPr>
          <w:rFonts w:ascii="Arial" w:hAnsi="Arial" w:cs="Arial"/>
          <w:b/>
        </w:rPr>
      </w:pPr>
    </w:p>
    <w:p w:rsidR="00CC1778" w:rsidRDefault="00CC1778" w:rsidP="002144FC">
      <w:pPr>
        <w:pStyle w:val="Szvegtrzs2"/>
        <w:jc w:val="center"/>
        <w:rPr>
          <w:rFonts w:ascii="Arial" w:hAnsi="Arial" w:cs="Arial"/>
          <w:b/>
        </w:rPr>
      </w:pPr>
    </w:p>
    <w:p w:rsidR="00CC1778" w:rsidRDefault="00CC1778" w:rsidP="002144FC">
      <w:pPr>
        <w:pStyle w:val="Szvegtrzs2"/>
        <w:jc w:val="center"/>
        <w:rPr>
          <w:rFonts w:ascii="Arial" w:hAnsi="Arial" w:cs="Arial"/>
          <w:b/>
        </w:rPr>
      </w:pPr>
    </w:p>
    <w:p w:rsidR="00CC1778" w:rsidRPr="00B619BF" w:rsidRDefault="00CC1778" w:rsidP="002144FC">
      <w:pPr>
        <w:pStyle w:val="Szvegtrzs2"/>
        <w:jc w:val="center"/>
        <w:rPr>
          <w:rFonts w:ascii="Arial" w:hAnsi="Arial" w:cs="Arial"/>
          <w:b/>
        </w:rPr>
      </w:pPr>
      <w:bookmarkStart w:id="0" w:name="_GoBack"/>
      <w:bookmarkEnd w:id="0"/>
    </w:p>
    <w:p w:rsidR="002144FC" w:rsidRDefault="002144FC" w:rsidP="002144FC">
      <w:pPr>
        <w:pStyle w:val="Szvegtrzs2"/>
        <w:rPr>
          <w:rFonts w:ascii="Arial" w:hAnsi="Arial"/>
          <w:b/>
        </w:rPr>
      </w:pPr>
    </w:p>
    <w:p w:rsidR="002144FC" w:rsidRDefault="002144FC" w:rsidP="002144FC">
      <w:pPr>
        <w:pStyle w:val="Szvegtrzs2"/>
        <w:jc w:val="center"/>
        <w:rPr>
          <w:rFonts w:ascii="Arial" w:hAnsi="Arial"/>
          <w:b/>
        </w:rPr>
      </w:pPr>
      <w:r>
        <w:rPr>
          <w:rFonts w:ascii="Arial" w:hAnsi="Arial"/>
          <w:b/>
        </w:rPr>
        <w:t xml:space="preserve">III. </w:t>
      </w:r>
    </w:p>
    <w:p w:rsidR="002144FC" w:rsidRDefault="002144FC" w:rsidP="002144FC">
      <w:pPr>
        <w:pStyle w:val="Szvegtrzs2"/>
        <w:jc w:val="center"/>
        <w:rPr>
          <w:rFonts w:ascii="Arial" w:hAnsi="Arial"/>
          <w:b/>
        </w:rPr>
      </w:pPr>
    </w:p>
    <w:p w:rsidR="002144FC" w:rsidRDefault="002144FC" w:rsidP="002144FC">
      <w:pPr>
        <w:pStyle w:val="Szvegtrzs2"/>
        <w:jc w:val="center"/>
        <w:rPr>
          <w:rFonts w:ascii="Arial" w:hAnsi="Arial"/>
          <w:b/>
        </w:rPr>
      </w:pPr>
      <w:r>
        <w:rPr>
          <w:rFonts w:ascii="Arial" w:hAnsi="Arial"/>
          <w:b/>
        </w:rPr>
        <w:t>IDEGENFORGALMI ADÓ</w:t>
      </w:r>
    </w:p>
    <w:p w:rsidR="002144FC" w:rsidRDefault="002144FC" w:rsidP="002144FC">
      <w:pPr>
        <w:pStyle w:val="Szvegtrzs2"/>
        <w:jc w:val="center"/>
        <w:rPr>
          <w:rFonts w:ascii="Arial" w:hAnsi="Arial"/>
          <w:b/>
        </w:rPr>
      </w:pPr>
    </w:p>
    <w:p w:rsidR="002144FC" w:rsidRDefault="002144FC" w:rsidP="002144FC">
      <w:pPr>
        <w:pStyle w:val="Szvegtrzs2"/>
        <w:jc w:val="center"/>
        <w:rPr>
          <w:rFonts w:ascii="Arial" w:hAnsi="Arial"/>
          <w:b/>
        </w:rPr>
      </w:pPr>
      <w:r>
        <w:rPr>
          <w:rFonts w:ascii="Arial" w:hAnsi="Arial"/>
          <w:b/>
        </w:rPr>
        <w:t xml:space="preserve">Az adó mértéke </w:t>
      </w:r>
    </w:p>
    <w:p w:rsidR="002144FC" w:rsidRDefault="002144FC" w:rsidP="002144FC">
      <w:pPr>
        <w:pStyle w:val="Szvegtrzs2"/>
        <w:jc w:val="center"/>
        <w:rPr>
          <w:rFonts w:ascii="Arial" w:hAnsi="Arial"/>
          <w:b/>
        </w:rPr>
      </w:pPr>
      <w:r>
        <w:rPr>
          <w:rFonts w:ascii="Arial" w:hAnsi="Arial"/>
          <w:b/>
        </w:rPr>
        <w:t>7.  §</w:t>
      </w:r>
    </w:p>
    <w:p w:rsidR="005D3A32" w:rsidRDefault="005D3A32" w:rsidP="002144FC">
      <w:pPr>
        <w:pStyle w:val="Szvegtrzs2"/>
        <w:jc w:val="center"/>
        <w:rPr>
          <w:rFonts w:ascii="Arial" w:hAnsi="Arial"/>
          <w:b/>
        </w:rPr>
      </w:pPr>
    </w:p>
    <w:p w:rsidR="002144FC" w:rsidRDefault="002144FC" w:rsidP="002144FC">
      <w:pPr>
        <w:pStyle w:val="Szvegtrzs2"/>
        <w:rPr>
          <w:rFonts w:ascii="Arial" w:hAnsi="Arial"/>
        </w:rPr>
      </w:pPr>
      <w:r>
        <w:rPr>
          <w:rFonts w:ascii="Arial" w:hAnsi="Arial"/>
        </w:rPr>
        <w:t>Az adó mértéke személyenként és vendégéjszakánként 420,</w:t>
      </w:r>
      <w:proofErr w:type="spellStart"/>
      <w:r>
        <w:rPr>
          <w:rFonts w:ascii="Arial" w:hAnsi="Arial"/>
        </w:rPr>
        <w:t>-Ft</w:t>
      </w:r>
      <w:proofErr w:type="spellEnd"/>
      <w:r>
        <w:rPr>
          <w:rFonts w:ascii="Arial" w:hAnsi="Arial"/>
        </w:rPr>
        <w:t>.</w:t>
      </w:r>
    </w:p>
    <w:p w:rsidR="002144FC" w:rsidRDefault="002144FC" w:rsidP="002144FC">
      <w:pPr>
        <w:pStyle w:val="Szvegtrzs2"/>
        <w:rPr>
          <w:rFonts w:ascii="Arial" w:hAnsi="Arial"/>
        </w:rPr>
      </w:pPr>
    </w:p>
    <w:p w:rsidR="002144FC" w:rsidRDefault="002144FC" w:rsidP="002144FC">
      <w:pPr>
        <w:pStyle w:val="Szvegtrzs2"/>
        <w:jc w:val="center"/>
        <w:rPr>
          <w:rFonts w:ascii="Arial" w:hAnsi="Arial"/>
          <w:b/>
        </w:rPr>
      </w:pPr>
      <w:r>
        <w:rPr>
          <w:rFonts w:ascii="Arial" w:hAnsi="Arial"/>
          <w:b/>
        </w:rPr>
        <w:t>Az adó nyilvántartása és bevallása</w:t>
      </w:r>
    </w:p>
    <w:p w:rsidR="002144FC" w:rsidRDefault="002144FC" w:rsidP="002144FC">
      <w:pPr>
        <w:pStyle w:val="Szvegtrzs2"/>
        <w:jc w:val="center"/>
        <w:rPr>
          <w:rFonts w:ascii="Arial" w:hAnsi="Arial"/>
          <w:b/>
        </w:rPr>
      </w:pPr>
      <w:r>
        <w:rPr>
          <w:rFonts w:ascii="Arial" w:hAnsi="Arial"/>
          <w:b/>
        </w:rPr>
        <w:t>8.  §</w:t>
      </w:r>
    </w:p>
    <w:p w:rsidR="002144FC" w:rsidRDefault="002144FC" w:rsidP="002144FC">
      <w:pPr>
        <w:pStyle w:val="Szvegtrzs2"/>
        <w:ind w:left="450" w:hanging="450"/>
        <w:rPr>
          <w:rFonts w:ascii="Arial" w:hAnsi="Arial"/>
        </w:rPr>
      </w:pPr>
      <w:r>
        <w:rPr>
          <w:rFonts w:ascii="Arial" w:hAnsi="Arial"/>
        </w:rPr>
        <w:t>(1)</w:t>
      </w:r>
      <w:r>
        <w:rPr>
          <w:rFonts w:ascii="Arial" w:hAnsi="Arial"/>
        </w:rPr>
        <w:tab/>
        <w:t>Az adó beszedésére kötelezett az adó alapjának és összegének megállapítására alkalmas nyilvántartást köteles vezetni.</w:t>
      </w:r>
    </w:p>
    <w:p w:rsidR="002144FC" w:rsidRDefault="002144FC" w:rsidP="002144FC">
      <w:pPr>
        <w:pStyle w:val="Szvegtrzs2"/>
        <w:rPr>
          <w:rFonts w:ascii="Arial" w:hAnsi="Arial"/>
        </w:rPr>
      </w:pPr>
    </w:p>
    <w:p w:rsidR="002144FC" w:rsidRDefault="002144FC" w:rsidP="002144FC">
      <w:pPr>
        <w:ind w:left="450" w:hanging="450"/>
        <w:jc w:val="both"/>
        <w:rPr>
          <w:rFonts w:ascii="Arial" w:hAnsi="Arial"/>
        </w:rPr>
      </w:pPr>
      <w:r>
        <w:rPr>
          <w:rFonts w:ascii="Arial" w:hAnsi="Arial"/>
        </w:rPr>
        <w:t>(2)</w:t>
      </w:r>
      <w:r>
        <w:rPr>
          <w:rFonts w:ascii="Arial" w:hAnsi="Arial"/>
        </w:rPr>
        <w:tab/>
        <w:t xml:space="preserve">A </w:t>
      </w:r>
      <w:proofErr w:type="spellStart"/>
      <w:r>
        <w:rPr>
          <w:rFonts w:ascii="Arial" w:hAnsi="Arial"/>
        </w:rPr>
        <w:t>Htv</w:t>
      </w:r>
      <w:proofErr w:type="spellEnd"/>
      <w:r>
        <w:rPr>
          <w:rFonts w:ascii="Arial" w:hAnsi="Arial"/>
        </w:rPr>
        <w:t xml:space="preserve">. 31. § </w:t>
      </w:r>
      <w:proofErr w:type="spellStart"/>
      <w:r>
        <w:rPr>
          <w:rFonts w:ascii="Arial" w:hAnsi="Arial"/>
        </w:rPr>
        <w:t>a-c</w:t>
      </w:r>
      <w:proofErr w:type="spellEnd"/>
      <w:r>
        <w:rPr>
          <w:rFonts w:ascii="Arial" w:hAnsi="Arial"/>
        </w:rPr>
        <w:t>/ pontja alapján az adóbeszedésre kötelezett által nyújtott adómentesség fennállásának feltételeit az adóbeszedésre kötelezettnek utólag ellenőrizhető módon</w:t>
      </w:r>
      <w:r>
        <w:rPr>
          <w:rFonts w:ascii="Arial" w:hAnsi="Arial"/>
        </w:rPr>
        <w:tab/>
        <w:t>igazolnia kell.</w:t>
      </w:r>
    </w:p>
    <w:p w:rsidR="002144FC" w:rsidRDefault="002144FC" w:rsidP="002144FC">
      <w:pPr>
        <w:ind w:left="450"/>
        <w:jc w:val="both"/>
        <w:rPr>
          <w:rFonts w:ascii="Arial" w:hAnsi="Arial"/>
        </w:rPr>
      </w:pPr>
      <w:r>
        <w:rPr>
          <w:rFonts w:ascii="Arial" w:hAnsi="Arial"/>
        </w:rPr>
        <w:t xml:space="preserve">A munkavégzés miatt nyújtott adómentesség esetén, a vendégnyilvántartás mellé csatolni kell a munkáltató vállalkozó cégszerű nyilatkozatát, illetve az ideiglenes helyi iparűzési tevékenység végzése esetén a szombathelyi önkormányzati adóhatóság által leigazolt „Bejelentkezési nyomtatvány” másolatát. </w:t>
      </w:r>
    </w:p>
    <w:p w:rsidR="002144FC" w:rsidRDefault="002144FC" w:rsidP="002144FC">
      <w:pPr>
        <w:jc w:val="both"/>
        <w:rPr>
          <w:rFonts w:ascii="Arial" w:hAnsi="Arial"/>
        </w:rPr>
      </w:pPr>
    </w:p>
    <w:p w:rsidR="002144FC" w:rsidRDefault="002144FC" w:rsidP="002144FC">
      <w:pPr>
        <w:ind w:left="450" w:hanging="450"/>
        <w:jc w:val="both"/>
        <w:rPr>
          <w:rFonts w:ascii="Arial" w:hAnsi="Arial"/>
        </w:rPr>
      </w:pPr>
      <w:r>
        <w:rPr>
          <w:rFonts w:ascii="Arial" w:hAnsi="Arial"/>
        </w:rPr>
        <w:t>(3)</w:t>
      </w:r>
      <w:r>
        <w:rPr>
          <w:rFonts w:ascii="Arial" w:hAnsi="Arial"/>
        </w:rPr>
        <w:tab/>
        <w:t xml:space="preserve">A (2) bekezdésben említett nyilatkozatnak tartalmaznia kell, hogy a munkáltató vállalkozó Szombathelyen székhellyel, vagy telephellyel rendelkezik, és a magánszemély az ő munkavállalójaként végez munkát a városban. </w:t>
      </w:r>
    </w:p>
    <w:p w:rsidR="002144FC" w:rsidRDefault="002144FC" w:rsidP="002144FC">
      <w:pPr>
        <w:jc w:val="both"/>
        <w:rPr>
          <w:rFonts w:ascii="Arial" w:hAnsi="Arial"/>
        </w:rPr>
      </w:pPr>
    </w:p>
    <w:p w:rsidR="002144FC" w:rsidRDefault="002144FC" w:rsidP="002144FC">
      <w:pPr>
        <w:ind w:left="450" w:hanging="450"/>
        <w:jc w:val="both"/>
        <w:rPr>
          <w:rFonts w:ascii="Arial" w:hAnsi="Arial"/>
        </w:rPr>
      </w:pPr>
      <w:r>
        <w:rPr>
          <w:rFonts w:ascii="Arial" w:hAnsi="Arial"/>
        </w:rPr>
        <w:t>(4)</w:t>
      </w:r>
      <w:r>
        <w:rPr>
          <w:rFonts w:ascii="Arial" w:hAnsi="Arial"/>
        </w:rPr>
        <w:tab/>
        <w:t>A nyilatkozat, illetve a bejelentkezési nyomtatvány másolat hiányában az adóbeszedésre kötelezettnek az adót utólag meg kell fizetni.</w:t>
      </w:r>
    </w:p>
    <w:p w:rsidR="002144FC" w:rsidRDefault="002144FC" w:rsidP="002144FC">
      <w:pPr>
        <w:pStyle w:val="Szvegtrzs2"/>
        <w:rPr>
          <w:rFonts w:ascii="Arial" w:hAnsi="Arial"/>
          <w:b/>
        </w:rPr>
      </w:pPr>
    </w:p>
    <w:p w:rsidR="002144FC" w:rsidRDefault="002144FC" w:rsidP="002144FC">
      <w:pPr>
        <w:pStyle w:val="Szvegtrzs2"/>
        <w:jc w:val="center"/>
        <w:rPr>
          <w:rFonts w:ascii="Arial" w:hAnsi="Arial"/>
          <w:b/>
        </w:rPr>
      </w:pPr>
      <w:r>
        <w:rPr>
          <w:rFonts w:ascii="Arial" w:hAnsi="Arial"/>
          <w:b/>
        </w:rPr>
        <w:t>IV.</w:t>
      </w:r>
    </w:p>
    <w:p w:rsidR="002144FC" w:rsidRDefault="002144FC" w:rsidP="002144FC">
      <w:pPr>
        <w:pStyle w:val="Szvegtrzs2"/>
        <w:jc w:val="center"/>
        <w:rPr>
          <w:rFonts w:ascii="Arial" w:hAnsi="Arial"/>
          <w:b/>
        </w:rPr>
      </w:pPr>
      <w:r>
        <w:rPr>
          <w:rFonts w:ascii="Arial" w:hAnsi="Arial"/>
          <w:b/>
        </w:rPr>
        <w:t>ZÁRÓ RENDELKEZÉSEK</w:t>
      </w:r>
    </w:p>
    <w:p w:rsidR="002144FC" w:rsidRDefault="002144FC" w:rsidP="002144FC">
      <w:pPr>
        <w:pStyle w:val="Szvegtrzs2"/>
        <w:jc w:val="center"/>
        <w:rPr>
          <w:rFonts w:ascii="Arial" w:hAnsi="Arial"/>
          <w:b/>
        </w:rPr>
      </w:pPr>
      <w:r>
        <w:rPr>
          <w:rFonts w:ascii="Arial" w:hAnsi="Arial"/>
          <w:b/>
        </w:rPr>
        <w:t>9.  §</w:t>
      </w:r>
    </w:p>
    <w:p w:rsidR="002144FC" w:rsidRDefault="002144FC" w:rsidP="002144FC">
      <w:pPr>
        <w:pStyle w:val="Szvegtrzs2"/>
        <w:ind w:left="390" w:hanging="390"/>
        <w:jc w:val="both"/>
        <w:rPr>
          <w:rFonts w:ascii="Arial" w:hAnsi="Arial"/>
        </w:rPr>
      </w:pPr>
      <w:r>
        <w:rPr>
          <w:rFonts w:ascii="Arial" w:hAnsi="Arial"/>
        </w:rPr>
        <w:t>(1)</w:t>
      </w:r>
      <w:r>
        <w:rPr>
          <w:rFonts w:ascii="Arial" w:hAnsi="Arial"/>
        </w:rPr>
        <w:tab/>
        <w:t>Az e rendeletben nem szabályozott kérdésekben a helyi adókról szóló többször módosított 1990. évi C. törvény, valamint az adózás rendjéről szóló módosított 2003. évi XCII. törvény rendelkezései az irányadók.</w:t>
      </w:r>
    </w:p>
    <w:p w:rsidR="002144FC" w:rsidRDefault="002144FC" w:rsidP="002144FC">
      <w:pPr>
        <w:pStyle w:val="Szvegtrzs2"/>
        <w:rPr>
          <w:rFonts w:ascii="Arial" w:hAnsi="Arial"/>
          <w:b/>
          <w:bCs/>
        </w:rPr>
      </w:pPr>
    </w:p>
    <w:p w:rsidR="002144FC" w:rsidRDefault="002144FC" w:rsidP="002144FC">
      <w:pPr>
        <w:pStyle w:val="Szvegtrzs2"/>
        <w:ind w:left="390" w:hanging="390"/>
        <w:jc w:val="both"/>
        <w:rPr>
          <w:rFonts w:ascii="Arial" w:hAnsi="Arial"/>
        </w:rPr>
      </w:pPr>
      <w:r>
        <w:rPr>
          <w:rFonts w:ascii="Arial" w:hAnsi="Arial"/>
        </w:rPr>
        <w:t>(2)</w:t>
      </w:r>
      <w:r>
        <w:rPr>
          <w:rFonts w:ascii="Arial" w:hAnsi="Arial"/>
        </w:rPr>
        <w:tab/>
      </w:r>
      <w:r w:rsidR="001571DA">
        <w:rPr>
          <w:rFonts w:ascii="Arial" w:hAnsi="Arial"/>
        </w:rPr>
        <w:t>hatályon kívül helyezve</w:t>
      </w:r>
    </w:p>
    <w:p w:rsidR="002144FC" w:rsidRDefault="002144FC" w:rsidP="002144FC">
      <w:pPr>
        <w:pStyle w:val="Szvegtrzs2"/>
        <w:jc w:val="both"/>
        <w:rPr>
          <w:rFonts w:ascii="Arial" w:hAnsi="Arial"/>
          <w:b/>
        </w:rPr>
      </w:pPr>
      <w:r>
        <w:rPr>
          <w:rFonts w:ascii="Arial" w:hAnsi="Arial"/>
        </w:rPr>
        <w:t xml:space="preserve">       </w:t>
      </w:r>
    </w:p>
    <w:p w:rsidR="003B7CDD" w:rsidRDefault="003B7CDD" w:rsidP="002144FC">
      <w:pPr>
        <w:pStyle w:val="Szvegtrzs2"/>
        <w:jc w:val="center"/>
        <w:rPr>
          <w:rFonts w:ascii="Arial" w:hAnsi="Arial"/>
          <w:b/>
        </w:rPr>
      </w:pPr>
    </w:p>
    <w:p w:rsidR="003B7CDD" w:rsidRDefault="003B7CDD" w:rsidP="002144FC">
      <w:pPr>
        <w:pStyle w:val="Szvegtrzs2"/>
        <w:jc w:val="center"/>
        <w:rPr>
          <w:rFonts w:ascii="Arial" w:hAnsi="Arial"/>
          <w:b/>
        </w:rPr>
      </w:pPr>
    </w:p>
    <w:p w:rsidR="003B7CDD" w:rsidRDefault="003B7CDD" w:rsidP="002144FC">
      <w:pPr>
        <w:pStyle w:val="Szvegtrzs2"/>
        <w:jc w:val="center"/>
        <w:rPr>
          <w:rFonts w:ascii="Arial" w:hAnsi="Arial"/>
          <w:b/>
        </w:rPr>
      </w:pPr>
    </w:p>
    <w:p w:rsidR="002144FC" w:rsidRDefault="002144FC" w:rsidP="002144FC">
      <w:pPr>
        <w:pStyle w:val="Szvegtrzs2"/>
        <w:jc w:val="center"/>
        <w:rPr>
          <w:rFonts w:ascii="Arial" w:hAnsi="Arial"/>
          <w:b/>
        </w:rPr>
      </w:pPr>
      <w:r>
        <w:rPr>
          <w:rFonts w:ascii="Arial" w:hAnsi="Arial"/>
          <w:b/>
        </w:rPr>
        <w:t>10.  §</w:t>
      </w:r>
    </w:p>
    <w:p w:rsidR="002144FC" w:rsidRDefault="002144FC" w:rsidP="002144FC">
      <w:pPr>
        <w:pStyle w:val="Szvegtrzs2"/>
        <w:jc w:val="both"/>
        <w:rPr>
          <w:rFonts w:ascii="Arial" w:hAnsi="Arial"/>
          <w:b/>
        </w:rPr>
      </w:pPr>
    </w:p>
    <w:p w:rsidR="002144FC" w:rsidRDefault="002144FC" w:rsidP="002144FC">
      <w:pPr>
        <w:jc w:val="both"/>
        <w:rPr>
          <w:rFonts w:ascii="Arial" w:hAnsi="Arial"/>
        </w:rPr>
      </w:pPr>
      <w:r>
        <w:rPr>
          <w:rFonts w:ascii="Arial" w:hAnsi="Arial"/>
        </w:rPr>
        <w:t>Ez a rendelet 2012. január 1. napján lép hatályba.</w:t>
      </w:r>
    </w:p>
    <w:p w:rsidR="002144FC" w:rsidRDefault="002144FC" w:rsidP="002144FC">
      <w:pPr>
        <w:pStyle w:val="Szvegtrzs2"/>
        <w:jc w:val="both"/>
        <w:rPr>
          <w:rFonts w:ascii="Arial" w:hAnsi="Arial"/>
          <w:b/>
        </w:rPr>
      </w:pPr>
    </w:p>
    <w:p w:rsidR="002144FC" w:rsidRDefault="002144FC" w:rsidP="002144FC">
      <w:pPr>
        <w:pStyle w:val="Szvegtrzs2"/>
        <w:ind w:left="390"/>
        <w:jc w:val="both"/>
        <w:rPr>
          <w:rFonts w:ascii="Arial" w:hAnsi="Arial"/>
          <w:b/>
        </w:rPr>
      </w:pPr>
    </w:p>
    <w:tbl>
      <w:tblPr>
        <w:tblW w:w="0" w:type="auto"/>
        <w:jc w:val="center"/>
        <w:tblLayout w:type="fixed"/>
        <w:tblCellMar>
          <w:left w:w="70" w:type="dxa"/>
          <w:right w:w="70" w:type="dxa"/>
        </w:tblCellMar>
        <w:tblLook w:val="0000" w:firstRow="0" w:lastRow="0" w:firstColumn="0" w:lastColumn="0" w:noHBand="0" w:noVBand="0"/>
      </w:tblPr>
      <w:tblGrid>
        <w:gridCol w:w="4606"/>
        <w:gridCol w:w="4606"/>
      </w:tblGrid>
      <w:tr w:rsidR="002144FC" w:rsidTr="00692A96">
        <w:trPr>
          <w:jc w:val="center"/>
        </w:trPr>
        <w:tc>
          <w:tcPr>
            <w:tcW w:w="4606" w:type="dxa"/>
          </w:tcPr>
          <w:p w:rsidR="002144FC" w:rsidRDefault="002144FC" w:rsidP="00692A96">
            <w:pPr>
              <w:pStyle w:val="Szvegtrzs2"/>
              <w:jc w:val="center"/>
              <w:rPr>
                <w:rFonts w:ascii="Arial" w:hAnsi="Arial"/>
                <w:b/>
              </w:rPr>
            </w:pPr>
            <w:r>
              <w:rPr>
                <w:rFonts w:ascii="Arial" w:hAnsi="Arial"/>
                <w:b/>
              </w:rPr>
              <w:t xml:space="preserve">Dr. Puskás Tivadar </w:t>
            </w:r>
          </w:p>
        </w:tc>
        <w:tc>
          <w:tcPr>
            <w:tcW w:w="4606" w:type="dxa"/>
          </w:tcPr>
          <w:p w:rsidR="002144FC" w:rsidRDefault="002144FC" w:rsidP="00692A96">
            <w:pPr>
              <w:pStyle w:val="Szvegtrzs2"/>
              <w:jc w:val="center"/>
              <w:rPr>
                <w:rFonts w:ascii="Arial" w:hAnsi="Arial"/>
                <w:b/>
              </w:rPr>
            </w:pPr>
            <w:r>
              <w:rPr>
                <w:rFonts w:ascii="Arial" w:hAnsi="Arial"/>
                <w:b/>
              </w:rPr>
              <w:t xml:space="preserve">Dr. Gaál Róbert    </w:t>
            </w:r>
          </w:p>
        </w:tc>
      </w:tr>
      <w:tr w:rsidR="002144FC" w:rsidTr="00692A96">
        <w:trPr>
          <w:jc w:val="center"/>
        </w:trPr>
        <w:tc>
          <w:tcPr>
            <w:tcW w:w="4606" w:type="dxa"/>
          </w:tcPr>
          <w:p w:rsidR="002144FC" w:rsidRDefault="002144FC" w:rsidP="00692A96">
            <w:pPr>
              <w:pStyle w:val="Szvegtrzs2"/>
              <w:jc w:val="center"/>
              <w:rPr>
                <w:rFonts w:ascii="Arial" w:hAnsi="Arial"/>
                <w:b/>
              </w:rPr>
            </w:pPr>
            <w:r>
              <w:rPr>
                <w:rFonts w:ascii="Arial" w:hAnsi="Arial"/>
                <w:b/>
              </w:rPr>
              <w:t>polgármester</w:t>
            </w:r>
          </w:p>
        </w:tc>
        <w:tc>
          <w:tcPr>
            <w:tcW w:w="4606" w:type="dxa"/>
          </w:tcPr>
          <w:p w:rsidR="002144FC" w:rsidRDefault="002144FC" w:rsidP="00692A96">
            <w:pPr>
              <w:pStyle w:val="Szvegtrzs2"/>
              <w:jc w:val="center"/>
              <w:rPr>
                <w:rFonts w:ascii="Arial" w:hAnsi="Arial"/>
                <w:b/>
              </w:rPr>
            </w:pPr>
            <w:r>
              <w:rPr>
                <w:rFonts w:ascii="Arial" w:hAnsi="Arial"/>
                <w:b/>
              </w:rPr>
              <w:t>jegyző</w:t>
            </w:r>
          </w:p>
        </w:tc>
      </w:tr>
    </w:tbl>
    <w:p w:rsidR="00AF5971" w:rsidRDefault="00AF5971" w:rsidP="00E522FB">
      <w:pPr>
        <w:autoSpaceDE w:val="0"/>
        <w:autoSpaceDN w:val="0"/>
        <w:adjustRightInd w:val="0"/>
        <w:jc w:val="both"/>
        <w:rPr>
          <w:sz w:val="16"/>
          <w:szCs w:val="16"/>
        </w:rPr>
      </w:pPr>
    </w:p>
    <w:p w:rsidR="00DA6C87" w:rsidRDefault="00DA6C87" w:rsidP="00E522FB">
      <w:pPr>
        <w:autoSpaceDE w:val="0"/>
        <w:autoSpaceDN w:val="0"/>
        <w:adjustRightInd w:val="0"/>
        <w:jc w:val="both"/>
        <w:rPr>
          <w:sz w:val="16"/>
          <w:szCs w:val="16"/>
        </w:rPr>
      </w:pPr>
    </w:p>
    <w:p w:rsidR="00DA6C87" w:rsidRDefault="00DA6C87" w:rsidP="00E522FB">
      <w:pPr>
        <w:autoSpaceDE w:val="0"/>
        <w:autoSpaceDN w:val="0"/>
        <w:adjustRightInd w:val="0"/>
        <w:jc w:val="both"/>
        <w:rPr>
          <w:rFonts w:ascii="Arial" w:hAnsi="Arial"/>
        </w:rPr>
      </w:pPr>
      <w:r>
        <w:rPr>
          <w:rFonts w:ascii="Arial" w:hAnsi="Arial"/>
        </w:rPr>
        <w:t>Módosítások hatályba lépése:</w:t>
      </w:r>
    </w:p>
    <w:p w:rsidR="00DA6C87" w:rsidRDefault="00DA6C87" w:rsidP="00E522FB">
      <w:pPr>
        <w:autoSpaceDE w:val="0"/>
        <w:autoSpaceDN w:val="0"/>
        <w:adjustRightInd w:val="0"/>
        <w:jc w:val="both"/>
        <w:rPr>
          <w:rFonts w:ascii="Arial" w:hAnsi="Arial"/>
        </w:rPr>
      </w:pPr>
    </w:p>
    <w:p w:rsidR="00DA6C87" w:rsidRDefault="00DA6C87" w:rsidP="00E522FB">
      <w:pPr>
        <w:autoSpaceDE w:val="0"/>
        <w:autoSpaceDN w:val="0"/>
        <w:adjustRightInd w:val="0"/>
        <w:jc w:val="both"/>
        <w:rPr>
          <w:rFonts w:ascii="Arial" w:hAnsi="Arial"/>
        </w:rPr>
      </w:pPr>
      <w:r>
        <w:rPr>
          <w:rFonts w:ascii="Arial" w:hAnsi="Arial"/>
        </w:rPr>
        <w:t>44/2013.(XI.28.), 49/2013.(XII.18.) rendeletek: 2014. 01.01.</w:t>
      </w:r>
    </w:p>
    <w:p w:rsidR="00DA6C87" w:rsidRDefault="00DA6C87" w:rsidP="00E522FB">
      <w:pPr>
        <w:autoSpaceDE w:val="0"/>
        <w:autoSpaceDN w:val="0"/>
        <w:adjustRightInd w:val="0"/>
        <w:jc w:val="both"/>
        <w:rPr>
          <w:rFonts w:ascii="Arial" w:hAnsi="Arial"/>
        </w:rPr>
      </w:pPr>
    </w:p>
    <w:p w:rsidR="00DA6C87" w:rsidRDefault="00DA6C87" w:rsidP="00E522FB">
      <w:pPr>
        <w:autoSpaceDE w:val="0"/>
        <w:autoSpaceDN w:val="0"/>
        <w:adjustRightInd w:val="0"/>
        <w:jc w:val="both"/>
        <w:rPr>
          <w:rFonts w:ascii="Arial" w:hAnsi="Arial"/>
        </w:rPr>
      </w:pPr>
      <w:r>
        <w:rPr>
          <w:rFonts w:ascii="Arial" w:hAnsi="Arial"/>
        </w:rPr>
        <w:t>29/2014.(IX.17.) rendelet</w:t>
      </w:r>
      <w:r>
        <w:rPr>
          <w:rFonts w:ascii="Arial" w:hAnsi="Arial"/>
        </w:rPr>
        <w:tab/>
        <w:t>2015. 01. 01.</w:t>
      </w:r>
    </w:p>
    <w:p w:rsidR="000C1013" w:rsidRDefault="000C1013" w:rsidP="00E522FB">
      <w:pPr>
        <w:autoSpaceDE w:val="0"/>
        <w:autoSpaceDN w:val="0"/>
        <w:adjustRightInd w:val="0"/>
        <w:jc w:val="both"/>
        <w:rPr>
          <w:rFonts w:ascii="Arial" w:hAnsi="Arial"/>
        </w:rPr>
      </w:pPr>
    </w:p>
    <w:p w:rsidR="000C1013" w:rsidRDefault="000C1013" w:rsidP="00E522FB">
      <w:pPr>
        <w:autoSpaceDE w:val="0"/>
        <w:autoSpaceDN w:val="0"/>
        <w:adjustRightInd w:val="0"/>
        <w:jc w:val="both"/>
        <w:rPr>
          <w:rFonts w:ascii="Arial" w:hAnsi="Arial"/>
        </w:rPr>
      </w:pPr>
      <w:r>
        <w:rPr>
          <w:rFonts w:ascii="Arial" w:hAnsi="Arial"/>
        </w:rPr>
        <w:t>25/2015.(X.29.) rendelet</w:t>
      </w:r>
      <w:r>
        <w:rPr>
          <w:rFonts w:ascii="Arial" w:hAnsi="Arial"/>
        </w:rPr>
        <w:tab/>
        <w:t>2016. 01. 01.</w:t>
      </w:r>
    </w:p>
    <w:p w:rsidR="00A7476A" w:rsidRDefault="00A7476A" w:rsidP="00E522FB">
      <w:pPr>
        <w:autoSpaceDE w:val="0"/>
        <w:autoSpaceDN w:val="0"/>
        <w:adjustRightInd w:val="0"/>
        <w:jc w:val="both"/>
        <w:rPr>
          <w:rFonts w:ascii="Arial" w:hAnsi="Arial"/>
        </w:rPr>
      </w:pPr>
    </w:p>
    <w:p w:rsidR="00A7476A" w:rsidRPr="000C1013" w:rsidRDefault="00A7476A" w:rsidP="00E522FB">
      <w:pPr>
        <w:autoSpaceDE w:val="0"/>
        <w:autoSpaceDN w:val="0"/>
        <w:adjustRightInd w:val="0"/>
        <w:jc w:val="both"/>
        <w:rPr>
          <w:rFonts w:ascii="Arial" w:hAnsi="Arial"/>
        </w:rPr>
      </w:pPr>
    </w:p>
    <w:sectPr w:rsidR="00A7476A" w:rsidRPr="000C1013">
      <w:footerReference w:type="default" r:id="rId7"/>
      <w:footerReference w:type="first" r:id="rId8"/>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B55" w:rsidRDefault="00117B55">
      <w:r>
        <w:separator/>
      </w:r>
    </w:p>
  </w:endnote>
  <w:endnote w:type="continuationSeparator" w:id="0">
    <w:p w:rsidR="00117B55" w:rsidRDefault="0011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F" w:rsidRDefault="00B619BF">
    <w:pPr>
      <w:pStyle w:val="llb"/>
      <w:jc w:val="center"/>
      <w:rPr>
        <w:rFonts w:ascii="Arial" w:hAnsi="Arial" w:cs="Arial"/>
      </w:rPr>
    </w:pPr>
    <w:r>
      <w:rPr>
        <w:rFonts w:ascii="Arial" w:hAnsi="Arial" w:cs="Arial"/>
      </w:rPr>
      <w:t xml:space="preserve">- </w:t>
    </w:r>
    <w:r>
      <w:rPr>
        <w:rStyle w:val="Oldalszm"/>
        <w:rFonts w:ascii="Arial" w:hAnsi="Arial" w:cs="Arial"/>
      </w:rPr>
      <w:fldChar w:fldCharType="begin"/>
    </w:r>
    <w:r>
      <w:rPr>
        <w:rStyle w:val="Oldalszm"/>
        <w:rFonts w:ascii="Arial" w:hAnsi="Arial" w:cs="Arial"/>
      </w:rPr>
      <w:instrText xml:space="preserve"> PAGE </w:instrText>
    </w:r>
    <w:r>
      <w:rPr>
        <w:rStyle w:val="Oldalszm"/>
        <w:rFonts w:ascii="Arial" w:hAnsi="Arial" w:cs="Arial"/>
      </w:rPr>
      <w:fldChar w:fldCharType="separate"/>
    </w:r>
    <w:r w:rsidR="00CC1778">
      <w:rPr>
        <w:rStyle w:val="Oldalszm"/>
        <w:rFonts w:ascii="Arial" w:hAnsi="Arial" w:cs="Arial"/>
        <w:noProof/>
      </w:rPr>
      <w:t>6</w:t>
    </w:r>
    <w:r>
      <w:rPr>
        <w:rStyle w:val="Oldalszm"/>
        <w:rFonts w:ascii="Arial" w:hAnsi="Arial" w:cs="Arial"/>
      </w:rPr>
      <w:fldChar w:fldCharType="end"/>
    </w:r>
    <w:r>
      <w:rPr>
        <w:rStyle w:val="Oldalszm"/>
        <w:rFonts w:ascii="Arial" w:hAnsi="Arial" w:cs="Arial"/>
      </w:rPr>
      <w:t xml:space="preserve"> -</w:t>
    </w:r>
  </w:p>
  <w:p w:rsidR="00B619BF" w:rsidRDefault="00B619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BF" w:rsidRDefault="00B619BF">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B55" w:rsidRDefault="00117B55">
      <w:r>
        <w:separator/>
      </w:r>
    </w:p>
  </w:footnote>
  <w:footnote w:type="continuationSeparator" w:id="0">
    <w:p w:rsidR="00117B55" w:rsidRDefault="00117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0D6"/>
    <w:multiLevelType w:val="singleLevel"/>
    <w:tmpl w:val="EAEC0392"/>
    <w:lvl w:ilvl="0">
      <w:start w:val="1"/>
      <w:numFmt w:val="decimal"/>
      <w:lvlText w:val="(%1)"/>
      <w:lvlJc w:val="left"/>
      <w:pPr>
        <w:tabs>
          <w:tab w:val="num" w:pos="390"/>
        </w:tabs>
        <w:ind w:left="390" w:hanging="390"/>
      </w:pPr>
      <w:rPr>
        <w:rFonts w:hint="default"/>
      </w:rPr>
    </w:lvl>
  </w:abstractNum>
  <w:abstractNum w:abstractNumId="1" w15:restartNumberingAfterBreak="0">
    <w:nsid w:val="13CD4572"/>
    <w:multiLevelType w:val="singleLevel"/>
    <w:tmpl w:val="040E000F"/>
    <w:lvl w:ilvl="0">
      <w:start w:val="1"/>
      <w:numFmt w:val="decimal"/>
      <w:lvlText w:val="%1."/>
      <w:lvlJc w:val="left"/>
      <w:pPr>
        <w:tabs>
          <w:tab w:val="num" w:pos="360"/>
        </w:tabs>
        <w:ind w:left="360" w:hanging="360"/>
      </w:pPr>
    </w:lvl>
  </w:abstractNum>
  <w:abstractNum w:abstractNumId="2" w15:restartNumberingAfterBreak="0">
    <w:nsid w:val="16572A04"/>
    <w:multiLevelType w:val="singleLevel"/>
    <w:tmpl w:val="33383ED8"/>
    <w:lvl w:ilvl="0">
      <w:start w:val="1"/>
      <w:numFmt w:val="decimal"/>
      <w:lvlText w:val="(%1)"/>
      <w:lvlJc w:val="left"/>
      <w:pPr>
        <w:tabs>
          <w:tab w:val="num" w:pos="390"/>
        </w:tabs>
        <w:ind w:left="390" w:hanging="390"/>
      </w:pPr>
      <w:rPr>
        <w:rFonts w:hint="default"/>
      </w:rPr>
    </w:lvl>
  </w:abstractNum>
  <w:abstractNum w:abstractNumId="3" w15:restartNumberingAfterBreak="0">
    <w:nsid w:val="19591F7B"/>
    <w:multiLevelType w:val="singleLevel"/>
    <w:tmpl w:val="E9980EE8"/>
    <w:lvl w:ilvl="0">
      <w:start w:val="1"/>
      <w:numFmt w:val="decimal"/>
      <w:lvlText w:val="(%1)"/>
      <w:lvlJc w:val="left"/>
      <w:pPr>
        <w:tabs>
          <w:tab w:val="num" w:pos="360"/>
        </w:tabs>
        <w:ind w:left="360" w:hanging="360"/>
      </w:pPr>
      <w:rPr>
        <w:rFonts w:hint="default"/>
      </w:rPr>
    </w:lvl>
  </w:abstractNum>
  <w:abstractNum w:abstractNumId="4" w15:restartNumberingAfterBreak="0">
    <w:nsid w:val="1C0C2E9C"/>
    <w:multiLevelType w:val="singleLevel"/>
    <w:tmpl w:val="EAEC0392"/>
    <w:lvl w:ilvl="0">
      <w:start w:val="1"/>
      <w:numFmt w:val="decimal"/>
      <w:lvlText w:val="(%1)"/>
      <w:lvlJc w:val="left"/>
      <w:pPr>
        <w:tabs>
          <w:tab w:val="num" w:pos="390"/>
        </w:tabs>
        <w:ind w:left="390" w:hanging="390"/>
      </w:pPr>
      <w:rPr>
        <w:rFonts w:hint="default"/>
      </w:rPr>
    </w:lvl>
  </w:abstractNum>
  <w:abstractNum w:abstractNumId="5" w15:restartNumberingAfterBreak="0">
    <w:nsid w:val="1FE301B0"/>
    <w:multiLevelType w:val="hybridMultilevel"/>
    <w:tmpl w:val="E558FE38"/>
    <w:lvl w:ilvl="0" w:tplc="EAEC0392">
      <w:start w:val="1"/>
      <w:numFmt w:val="decimal"/>
      <w:lvlText w:val="(%1)"/>
      <w:lvlJc w:val="left"/>
      <w:pPr>
        <w:tabs>
          <w:tab w:val="num" w:pos="390"/>
        </w:tabs>
        <w:ind w:left="390" w:hanging="39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2CD57FF"/>
    <w:multiLevelType w:val="singleLevel"/>
    <w:tmpl w:val="4B9C12D6"/>
    <w:lvl w:ilvl="0">
      <w:start w:val="1"/>
      <w:numFmt w:val="decimal"/>
      <w:lvlText w:val="(%1)"/>
      <w:lvlJc w:val="left"/>
      <w:pPr>
        <w:tabs>
          <w:tab w:val="num" w:pos="390"/>
        </w:tabs>
        <w:ind w:left="390" w:hanging="390"/>
      </w:pPr>
      <w:rPr>
        <w:rFonts w:hint="default"/>
      </w:rPr>
    </w:lvl>
  </w:abstractNum>
  <w:abstractNum w:abstractNumId="7" w15:restartNumberingAfterBreak="0">
    <w:nsid w:val="237D2D36"/>
    <w:multiLevelType w:val="singleLevel"/>
    <w:tmpl w:val="EAEC0392"/>
    <w:lvl w:ilvl="0">
      <w:start w:val="1"/>
      <w:numFmt w:val="decimal"/>
      <w:lvlText w:val="(%1)"/>
      <w:lvlJc w:val="left"/>
      <w:pPr>
        <w:tabs>
          <w:tab w:val="num" w:pos="390"/>
        </w:tabs>
        <w:ind w:left="390" w:hanging="390"/>
      </w:pPr>
      <w:rPr>
        <w:rFonts w:hint="default"/>
      </w:rPr>
    </w:lvl>
  </w:abstractNum>
  <w:abstractNum w:abstractNumId="8" w15:restartNumberingAfterBreak="0">
    <w:nsid w:val="27274DDA"/>
    <w:multiLevelType w:val="singleLevel"/>
    <w:tmpl w:val="DA661B4A"/>
    <w:lvl w:ilvl="0">
      <w:start w:val="1"/>
      <w:numFmt w:val="decimal"/>
      <w:lvlText w:val="%1."/>
      <w:lvlJc w:val="left"/>
      <w:pPr>
        <w:tabs>
          <w:tab w:val="num" w:pos="705"/>
        </w:tabs>
        <w:ind w:left="705" w:hanging="705"/>
      </w:pPr>
      <w:rPr>
        <w:rFonts w:hint="default"/>
      </w:rPr>
    </w:lvl>
  </w:abstractNum>
  <w:abstractNum w:abstractNumId="9" w15:restartNumberingAfterBreak="0">
    <w:nsid w:val="276E5104"/>
    <w:multiLevelType w:val="singleLevel"/>
    <w:tmpl w:val="844CEB62"/>
    <w:lvl w:ilvl="0">
      <w:start w:val="1"/>
      <w:numFmt w:val="decimal"/>
      <w:lvlText w:val="(%1)"/>
      <w:lvlJc w:val="left"/>
      <w:pPr>
        <w:tabs>
          <w:tab w:val="num" w:pos="390"/>
        </w:tabs>
        <w:ind w:left="390" w:hanging="390"/>
      </w:pPr>
      <w:rPr>
        <w:rFonts w:hint="default"/>
      </w:rPr>
    </w:lvl>
  </w:abstractNum>
  <w:abstractNum w:abstractNumId="10" w15:restartNumberingAfterBreak="0">
    <w:nsid w:val="29B825E2"/>
    <w:multiLevelType w:val="singleLevel"/>
    <w:tmpl w:val="18F6E8A0"/>
    <w:lvl w:ilvl="0">
      <w:start w:val="1"/>
      <w:numFmt w:val="decimal"/>
      <w:lvlText w:val="(%1)"/>
      <w:lvlJc w:val="left"/>
      <w:pPr>
        <w:tabs>
          <w:tab w:val="num" w:pos="390"/>
        </w:tabs>
        <w:ind w:left="390" w:hanging="390"/>
      </w:pPr>
      <w:rPr>
        <w:rFonts w:hint="default"/>
      </w:rPr>
    </w:lvl>
  </w:abstractNum>
  <w:abstractNum w:abstractNumId="11" w15:restartNumberingAfterBreak="0">
    <w:nsid w:val="2A5123BD"/>
    <w:multiLevelType w:val="singleLevel"/>
    <w:tmpl w:val="EAEC0392"/>
    <w:lvl w:ilvl="0">
      <w:start w:val="1"/>
      <w:numFmt w:val="decimal"/>
      <w:lvlText w:val="(%1)"/>
      <w:lvlJc w:val="left"/>
      <w:pPr>
        <w:tabs>
          <w:tab w:val="num" w:pos="390"/>
        </w:tabs>
        <w:ind w:left="390" w:hanging="390"/>
      </w:pPr>
      <w:rPr>
        <w:rFonts w:hint="default"/>
      </w:rPr>
    </w:lvl>
  </w:abstractNum>
  <w:abstractNum w:abstractNumId="12" w15:restartNumberingAfterBreak="0">
    <w:nsid w:val="2A775479"/>
    <w:multiLevelType w:val="hybridMultilevel"/>
    <w:tmpl w:val="E0BAC9B0"/>
    <w:lvl w:ilvl="0" w:tplc="EAEC0392">
      <w:start w:val="1"/>
      <w:numFmt w:val="decimal"/>
      <w:lvlText w:val="(%1)"/>
      <w:lvlJc w:val="left"/>
      <w:pPr>
        <w:tabs>
          <w:tab w:val="num" w:pos="456"/>
        </w:tabs>
        <w:ind w:left="456" w:hanging="390"/>
      </w:pPr>
      <w:rPr>
        <w:rFonts w:hint="default"/>
      </w:rPr>
    </w:lvl>
    <w:lvl w:ilvl="1" w:tplc="040E0019" w:tentative="1">
      <w:start w:val="1"/>
      <w:numFmt w:val="lowerLetter"/>
      <w:lvlText w:val="%2."/>
      <w:lvlJc w:val="left"/>
      <w:pPr>
        <w:tabs>
          <w:tab w:val="num" w:pos="1506"/>
        </w:tabs>
        <w:ind w:left="1506" w:hanging="360"/>
      </w:pPr>
    </w:lvl>
    <w:lvl w:ilvl="2" w:tplc="040E001B" w:tentative="1">
      <w:start w:val="1"/>
      <w:numFmt w:val="lowerRoman"/>
      <w:lvlText w:val="%3."/>
      <w:lvlJc w:val="right"/>
      <w:pPr>
        <w:tabs>
          <w:tab w:val="num" w:pos="2226"/>
        </w:tabs>
        <w:ind w:left="2226" w:hanging="180"/>
      </w:p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13" w15:restartNumberingAfterBreak="0">
    <w:nsid w:val="2F754967"/>
    <w:multiLevelType w:val="singleLevel"/>
    <w:tmpl w:val="7A046590"/>
    <w:lvl w:ilvl="0">
      <w:start w:val="1"/>
      <w:numFmt w:val="decimal"/>
      <w:lvlText w:val="(%1)"/>
      <w:lvlJc w:val="left"/>
      <w:pPr>
        <w:tabs>
          <w:tab w:val="num" w:pos="390"/>
        </w:tabs>
        <w:ind w:left="390" w:hanging="390"/>
      </w:pPr>
      <w:rPr>
        <w:rFonts w:hint="default"/>
      </w:rPr>
    </w:lvl>
  </w:abstractNum>
  <w:abstractNum w:abstractNumId="14" w15:restartNumberingAfterBreak="0">
    <w:nsid w:val="2FB57CD8"/>
    <w:multiLevelType w:val="singleLevel"/>
    <w:tmpl w:val="EAEC0392"/>
    <w:lvl w:ilvl="0">
      <w:start w:val="1"/>
      <w:numFmt w:val="decimal"/>
      <w:lvlText w:val="(%1)"/>
      <w:lvlJc w:val="left"/>
      <w:pPr>
        <w:tabs>
          <w:tab w:val="num" w:pos="390"/>
        </w:tabs>
        <w:ind w:left="390" w:hanging="390"/>
      </w:pPr>
      <w:rPr>
        <w:rFonts w:hint="default"/>
      </w:rPr>
    </w:lvl>
  </w:abstractNum>
  <w:abstractNum w:abstractNumId="15" w15:restartNumberingAfterBreak="0">
    <w:nsid w:val="31473555"/>
    <w:multiLevelType w:val="singleLevel"/>
    <w:tmpl w:val="6DCCB512"/>
    <w:lvl w:ilvl="0">
      <w:start w:val="1"/>
      <w:numFmt w:val="decimal"/>
      <w:lvlText w:val="(%1)"/>
      <w:lvlJc w:val="left"/>
      <w:pPr>
        <w:tabs>
          <w:tab w:val="num" w:pos="390"/>
        </w:tabs>
        <w:ind w:left="390" w:hanging="390"/>
      </w:pPr>
      <w:rPr>
        <w:rFonts w:hint="default"/>
      </w:rPr>
    </w:lvl>
  </w:abstractNum>
  <w:abstractNum w:abstractNumId="16" w15:restartNumberingAfterBreak="0">
    <w:nsid w:val="33FF0DD9"/>
    <w:multiLevelType w:val="singleLevel"/>
    <w:tmpl w:val="EB8052F6"/>
    <w:lvl w:ilvl="0">
      <w:start w:val="1"/>
      <w:numFmt w:val="decimal"/>
      <w:lvlText w:val="(%1)"/>
      <w:lvlJc w:val="left"/>
      <w:pPr>
        <w:tabs>
          <w:tab w:val="num" w:pos="390"/>
        </w:tabs>
        <w:ind w:left="390" w:hanging="390"/>
      </w:pPr>
      <w:rPr>
        <w:rFonts w:hint="default"/>
      </w:rPr>
    </w:lvl>
  </w:abstractNum>
  <w:abstractNum w:abstractNumId="17" w15:restartNumberingAfterBreak="0">
    <w:nsid w:val="3B3E70B4"/>
    <w:multiLevelType w:val="singleLevel"/>
    <w:tmpl w:val="EAEC0392"/>
    <w:lvl w:ilvl="0">
      <w:start w:val="1"/>
      <w:numFmt w:val="decimal"/>
      <w:lvlText w:val="(%1)"/>
      <w:lvlJc w:val="left"/>
      <w:pPr>
        <w:tabs>
          <w:tab w:val="num" w:pos="390"/>
        </w:tabs>
        <w:ind w:left="390" w:hanging="390"/>
      </w:pPr>
      <w:rPr>
        <w:rFonts w:hint="default"/>
      </w:rPr>
    </w:lvl>
  </w:abstractNum>
  <w:abstractNum w:abstractNumId="18" w15:restartNumberingAfterBreak="0">
    <w:nsid w:val="4177215A"/>
    <w:multiLevelType w:val="hybridMultilevel"/>
    <w:tmpl w:val="48764F68"/>
    <w:lvl w:ilvl="0" w:tplc="A6BCF9D6">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9" w15:restartNumberingAfterBreak="0">
    <w:nsid w:val="42EF7B27"/>
    <w:multiLevelType w:val="hybridMultilevel"/>
    <w:tmpl w:val="4D5AEF50"/>
    <w:lvl w:ilvl="0" w:tplc="8CCCE9D6">
      <w:start w:val="1"/>
      <w:numFmt w:val="decimal"/>
      <w:lvlText w:val="(%1)"/>
      <w:lvlJc w:val="left"/>
      <w:pPr>
        <w:ind w:left="795" w:hanging="435"/>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64B6335"/>
    <w:multiLevelType w:val="singleLevel"/>
    <w:tmpl w:val="EAEC0392"/>
    <w:lvl w:ilvl="0">
      <w:start w:val="1"/>
      <w:numFmt w:val="decimal"/>
      <w:lvlText w:val="(%1)"/>
      <w:lvlJc w:val="left"/>
      <w:pPr>
        <w:tabs>
          <w:tab w:val="num" w:pos="390"/>
        </w:tabs>
        <w:ind w:left="390" w:hanging="390"/>
      </w:pPr>
      <w:rPr>
        <w:rFonts w:hint="default"/>
      </w:rPr>
    </w:lvl>
  </w:abstractNum>
  <w:abstractNum w:abstractNumId="21" w15:restartNumberingAfterBreak="0">
    <w:nsid w:val="468634DB"/>
    <w:multiLevelType w:val="singleLevel"/>
    <w:tmpl w:val="C1D48A30"/>
    <w:lvl w:ilvl="0">
      <w:start w:val="1"/>
      <w:numFmt w:val="decimal"/>
      <w:lvlText w:val="(%1)"/>
      <w:lvlJc w:val="left"/>
      <w:pPr>
        <w:tabs>
          <w:tab w:val="num" w:pos="390"/>
        </w:tabs>
        <w:ind w:left="390" w:hanging="390"/>
      </w:pPr>
      <w:rPr>
        <w:rFonts w:hint="default"/>
      </w:rPr>
    </w:lvl>
  </w:abstractNum>
  <w:abstractNum w:abstractNumId="22" w15:restartNumberingAfterBreak="0">
    <w:nsid w:val="4E7C2565"/>
    <w:multiLevelType w:val="singleLevel"/>
    <w:tmpl w:val="EAEC0392"/>
    <w:lvl w:ilvl="0">
      <w:start w:val="1"/>
      <w:numFmt w:val="decimal"/>
      <w:lvlText w:val="(%1)"/>
      <w:lvlJc w:val="left"/>
      <w:pPr>
        <w:tabs>
          <w:tab w:val="num" w:pos="390"/>
        </w:tabs>
        <w:ind w:left="390" w:hanging="390"/>
      </w:pPr>
      <w:rPr>
        <w:rFonts w:hint="default"/>
      </w:rPr>
    </w:lvl>
  </w:abstractNum>
  <w:abstractNum w:abstractNumId="23" w15:restartNumberingAfterBreak="0">
    <w:nsid w:val="54405C55"/>
    <w:multiLevelType w:val="singleLevel"/>
    <w:tmpl w:val="040E000F"/>
    <w:lvl w:ilvl="0">
      <w:start w:val="1"/>
      <w:numFmt w:val="decimal"/>
      <w:lvlText w:val="%1."/>
      <w:lvlJc w:val="left"/>
      <w:pPr>
        <w:tabs>
          <w:tab w:val="num" w:pos="360"/>
        </w:tabs>
        <w:ind w:left="360" w:hanging="360"/>
      </w:pPr>
    </w:lvl>
  </w:abstractNum>
  <w:abstractNum w:abstractNumId="24" w15:restartNumberingAfterBreak="0">
    <w:nsid w:val="5B202A3A"/>
    <w:multiLevelType w:val="singleLevel"/>
    <w:tmpl w:val="47D40E68"/>
    <w:lvl w:ilvl="0">
      <w:start w:val="1"/>
      <w:numFmt w:val="decimal"/>
      <w:lvlText w:val="(%1)"/>
      <w:lvlJc w:val="left"/>
      <w:pPr>
        <w:tabs>
          <w:tab w:val="num" w:pos="360"/>
        </w:tabs>
        <w:ind w:left="360" w:hanging="360"/>
      </w:pPr>
      <w:rPr>
        <w:rFonts w:hint="default"/>
      </w:rPr>
    </w:lvl>
  </w:abstractNum>
  <w:abstractNum w:abstractNumId="25" w15:restartNumberingAfterBreak="0">
    <w:nsid w:val="5BD11A4D"/>
    <w:multiLevelType w:val="singleLevel"/>
    <w:tmpl w:val="040E0013"/>
    <w:lvl w:ilvl="0">
      <w:start w:val="1"/>
      <w:numFmt w:val="upperRoman"/>
      <w:lvlText w:val="%1."/>
      <w:lvlJc w:val="left"/>
      <w:pPr>
        <w:tabs>
          <w:tab w:val="num" w:pos="720"/>
        </w:tabs>
        <w:ind w:left="720" w:hanging="720"/>
      </w:pPr>
      <w:rPr>
        <w:rFonts w:hint="default"/>
      </w:rPr>
    </w:lvl>
  </w:abstractNum>
  <w:abstractNum w:abstractNumId="26" w15:restartNumberingAfterBreak="0">
    <w:nsid w:val="5F603B3F"/>
    <w:multiLevelType w:val="singleLevel"/>
    <w:tmpl w:val="3EEEBBAA"/>
    <w:lvl w:ilvl="0">
      <w:start w:val="7"/>
      <w:numFmt w:val="decimal"/>
      <w:lvlText w:val="(%1)"/>
      <w:lvlJc w:val="left"/>
      <w:pPr>
        <w:tabs>
          <w:tab w:val="num" w:pos="360"/>
        </w:tabs>
        <w:ind w:left="360" w:hanging="360"/>
      </w:pPr>
      <w:rPr>
        <w:rFonts w:hint="default"/>
      </w:rPr>
    </w:lvl>
  </w:abstractNum>
  <w:abstractNum w:abstractNumId="27" w15:restartNumberingAfterBreak="0">
    <w:nsid w:val="66092CD7"/>
    <w:multiLevelType w:val="singleLevel"/>
    <w:tmpl w:val="EAEC0392"/>
    <w:lvl w:ilvl="0">
      <w:start w:val="1"/>
      <w:numFmt w:val="decimal"/>
      <w:lvlText w:val="(%1)"/>
      <w:lvlJc w:val="left"/>
      <w:pPr>
        <w:tabs>
          <w:tab w:val="num" w:pos="390"/>
        </w:tabs>
        <w:ind w:left="390" w:hanging="390"/>
      </w:pPr>
      <w:rPr>
        <w:rFonts w:hint="default"/>
      </w:rPr>
    </w:lvl>
  </w:abstractNum>
  <w:abstractNum w:abstractNumId="28" w15:restartNumberingAfterBreak="0">
    <w:nsid w:val="68D91DC9"/>
    <w:multiLevelType w:val="singleLevel"/>
    <w:tmpl w:val="EAEC0392"/>
    <w:lvl w:ilvl="0">
      <w:start w:val="1"/>
      <w:numFmt w:val="decimal"/>
      <w:lvlText w:val="(%1)"/>
      <w:lvlJc w:val="left"/>
      <w:pPr>
        <w:tabs>
          <w:tab w:val="num" w:pos="390"/>
        </w:tabs>
        <w:ind w:left="390" w:hanging="390"/>
      </w:pPr>
      <w:rPr>
        <w:rFonts w:hint="default"/>
      </w:rPr>
    </w:lvl>
  </w:abstractNum>
  <w:abstractNum w:abstractNumId="29" w15:restartNumberingAfterBreak="0">
    <w:nsid w:val="6FBE2363"/>
    <w:multiLevelType w:val="singleLevel"/>
    <w:tmpl w:val="AFF24D4A"/>
    <w:lvl w:ilvl="0">
      <w:start w:val="1"/>
      <w:numFmt w:val="decimal"/>
      <w:lvlText w:val="(%1)"/>
      <w:lvlJc w:val="left"/>
      <w:pPr>
        <w:tabs>
          <w:tab w:val="num" w:pos="390"/>
        </w:tabs>
        <w:ind w:left="390" w:hanging="390"/>
      </w:pPr>
      <w:rPr>
        <w:rFonts w:hint="default"/>
      </w:rPr>
    </w:lvl>
  </w:abstractNum>
  <w:abstractNum w:abstractNumId="30" w15:restartNumberingAfterBreak="0">
    <w:nsid w:val="72324BB6"/>
    <w:multiLevelType w:val="singleLevel"/>
    <w:tmpl w:val="9C1A3E96"/>
    <w:lvl w:ilvl="0">
      <w:start w:val="1"/>
      <w:numFmt w:val="decimal"/>
      <w:lvlText w:val="(%1)"/>
      <w:lvlJc w:val="left"/>
      <w:pPr>
        <w:tabs>
          <w:tab w:val="num" w:pos="390"/>
        </w:tabs>
        <w:ind w:left="390" w:hanging="390"/>
      </w:pPr>
      <w:rPr>
        <w:rFonts w:hint="default"/>
        <w:b w:val="0"/>
      </w:rPr>
    </w:lvl>
  </w:abstractNum>
  <w:abstractNum w:abstractNumId="31" w15:restartNumberingAfterBreak="0">
    <w:nsid w:val="72590358"/>
    <w:multiLevelType w:val="singleLevel"/>
    <w:tmpl w:val="E6CCA4CC"/>
    <w:lvl w:ilvl="0">
      <w:start w:val="1"/>
      <w:numFmt w:val="decimal"/>
      <w:lvlText w:val="(%1)"/>
      <w:lvlJc w:val="left"/>
      <w:pPr>
        <w:tabs>
          <w:tab w:val="num" w:pos="360"/>
        </w:tabs>
        <w:ind w:left="360" w:hanging="360"/>
      </w:pPr>
      <w:rPr>
        <w:rFonts w:hint="default"/>
      </w:rPr>
    </w:lvl>
  </w:abstractNum>
  <w:abstractNum w:abstractNumId="32" w15:restartNumberingAfterBreak="0">
    <w:nsid w:val="7D7A0EDB"/>
    <w:multiLevelType w:val="singleLevel"/>
    <w:tmpl w:val="4902265A"/>
    <w:lvl w:ilvl="0">
      <w:start w:val="1"/>
      <w:numFmt w:val="bullet"/>
      <w:lvlText w:val="-"/>
      <w:lvlJc w:val="left"/>
      <w:pPr>
        <w:tabs>
          <w:tab w:val="num" w:pos="420"/>
        </w:tabs>
        <w:ind w:left="420" w:hanging="360"/>
      </w:pPr>
      <w:rPr>
        <w:rFonts w:hint="default"/>
      </w:rPr>
    </w:lvl>
  </w:abstractNum>
  <w:num w:numId="1">
    <w:abstractNumId w:val="23"/>
  </w:num>
  <w:num w:numId="2">
    <w:abstractNumId w:val="32"/>
  </w:num>
  <w:num w:numId="3">
    <w:abstractNumId w:val="25"/>
  </w:num>
  <w:num w:numId="4">
    <w:abstractNumId w:val="10"/>
  </w:num>
  <w:num w:numId="5">
    <w:abstractNumId w:val="30"/>
  </w:num>
  <w:num w:numId="6">
    <w:abstractNumId w:val="16"/>
  </w:num>
  <w:num w:numId="7">
    <w:abstractNumId w:val="2"/>
  </w:num>
  <w:num w:numId="8">
    <w:abstractNumId w:val="9"/>
  </w:num>
  <w:num w:numId="9">
    <w:abstractNumId w:val="13"/>
  </w:num>
  <w:num w:numId="10">
    <w:abstractNumId w:val="29"/>
  </w:num>
  <w:num w:numId="11">
    <w:abstractNumId w:val="15"/>
  </w:num>
  <w:num w:numId="12">
    <w:abstractNumId w:val="6"/>
  </w:num>
  <w:num w:numId="13">
    <w:abstractNumId w:val="21"/>
  </w:num>
  <w:num w:numId="14">
    <w:abstractNumId w:val="27"/>
  </w:num>
  <w:num w:numId="15">
    <w:abstractNumId w:val="28"/>
  </w:num>
  <w:num w:numId="16">
    <w:abstractNumId w:val="17"/>
  </w:num>
  <w:num w:numId="17">
    <w:abstractNumId w:val="22"/>
  </w:num>
  <w:num w:numId="18">
    <w:abstractNumId w:val="20"/>
  </w:num>
  <w:num w:numId="19">
    <w:abstractNumId w:val="11"/>
  </w:num>
  <w:num w:numId="20">
    <w:abstractNumId w:val="8"/>
  </w:num>
  <w:num w:numId="21">
    <w:abstractNumId w:val="4"/>
  </w:num>
  <w:num w:numId="22">
    <w:abstractNumId w:val="0"/>
  </w:num>
  <w:num w:numId="23">
    <w:abstractNumId w:val="7"/>
  </w:num>
  <w:num w:numId="24">
    <w:abstractNumId w:val="14"/>
  </w:num>
  <w:num w:numId="25">
    <w:abstractNumId w:val="26"/>
  </w:num>
  <w:num w:numId="26">
    <w:abstractNumId w:val="3"/>
  </w:num>
  <w:num w:numId="27">
    <w:abstractNumId w:val="24"/>
  </w:num>
  <w:num w:numId="28">
    <w:abstractNumId w:val="31"/>
  </w:num>
  <w:num w:numId="29">
    <w:abstractNumId w:val="1"/>
  </w:num>
  <w:num w:numId="30">
    <w:abstractNumId w:val="5"/>
  </w:num>
  <w:num w:numId="31">
    <w:abstractNumId w:val="12"/>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BC"/>
    <w:rsid w:val="000A6413"/>
    <w:rsid w:val="000A6B0A"/>
    <w:rsid w:val="000C1013"/>
    <w:rsid w:val="00117B55"/>
    <w:rsid w:val="00154332"/>
    <w:rsid w:val="001571DA"/>
    <w:rsid w:val="002144FC"/>
    <w:rsid w:val="00243765"/>
    <w:rsid w:val="002B4A8E"/>
    <w:rsid w:val="002F0822"/>
    <w:rsid w:val="00365B65"/>
    <w:rsid w:val="003B7CDD"/>
    <w:rsid w:val="003F0DD8"/>
    <w:rsid w:val="00474CB8"/>
    <w:rsid w:val="004B0290"/>
    <w:rsid w:val="005D3A32"/>
    <w:rsid w:val="005F68BC"/>
    <w:rsid w:val="006117E7"/>
    <w:rsid w:val="00676027"/>
    <w:rsid w:val="00692A96"/>
    <w:rsid w:val="006E7313"/>
    <w:rsid w:val="00705BB7"/>
    <w:rsid w:val="00792877"/>
    <w:rsid w:val="007A2140"/>
    <w:rsid w:val="009951E5"/>
    <w:rsid w:val="00A40BCF"/>
    <w:rsid w:val="00A7476A"/>
    <w:rsid w:val="00AC4FAF"/>
    <w:rsid w:val="00AF5971"/>
    <w:rsid w:val="00B619BF"/>
    <w:rsid w:val="00CA5198"/>
    <w:rsid w:val="00CC1778"/>
    <w:rsid w:val="00CC48C4"/>
    <w:rsid w:val="00CE069F"/>
    <w:rsid w:val="00D31B1E"/>
    <w:rsid w:val="00D601F5"/>
    <w:rsid w:val="00DA6C87"/>
    <w:rsid w:val="00E13078"/>
    <w:rsid w:val="00E4304D"/>
    <w:rsid w:val="00E522FB"/>
    <w:rsid w:val="00E71B6B"/>
    <w:rsid w:val="00F1030E"/>
    <w:rsid w:val="00F5243D"/>
    <w:rsid w:val="00F63E81"/>
    <w:rsid w:val="00FB02A8"/>
    <w:rsid w:val="00FB67F4"/>
    <w:rsid w:val="00FD7C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38AED0EE-AD1A-460B-A32E-4A2586B4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pPr>
      <w:keepNext/>
      <w:outlineLvl w:val="0"/>
    </w:pPr>
  </w:style>
  <w:style w:type="paragraph" w:styleId="Cmsor2">
    <w:name w:val="heading 2"/>
    <w:basedOn w:val="Norml"/>
    <w:next w:val="Norml"/>
    <w:qFormat/>
    <w:pPr>
      <w:keepNext/>
      <w:jc w:val="center"/>
      <w:outlineLvl w:val="1"/>
    </w:pPr>
    <w:rPr>
      <w:b/>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paragraph" w:styleId="Cmsor5">
    <w:name w:val="heading 5"/>
    <w:basedOn w:val="Norml"/>
    <w:next w:val="Norml"/>
    <w:qFormat/>
    <w:pPr>
      <w:keepNext/>
      <w:ind w:left="390"/>
      <w:jc w:val="center"/>
      <w:outlineLvl w:val="4"/>
    </w:pPr>
    <w:rPr>
      <w:rFonts w:ascii="Arial" w:hAnsi="Arial"/>
      <w:b/>
      <w:bCs/>
    </w:rPr>
  </w:style>
  <w:style w:type="paragraph" w:styleId="Cmsor6">
    <w:name w:val="heading 6"/>
    <w:basedOn w:val="Norml"/>
    <w:next w:val="Norml"/>
    <w:qFormat/>
    <w:pPr>
      <w:keepNext/>
      <w:jc w:val="center"/>
      <w:outlineLvl w:val="5"/>
    </w:pPr>
    <w:rPr>
      <w:rFonts w:ascii="Arial" w:hAnsi="Arial"/>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
    <w:name w:val="Body Text"/>
    <w:basedOn w:val="Norml"/>
    <w:pPr>
      <w:jc w:val="both"/>
    </w:pPr>
  </w:style>
  <w:style w:type="paragraph" w:styleId="Szvegtrzs2">
    <w:name w:val="Body Text 2"/>
    <w:basedOn w:val="Norml"/>
  </w:style>
  <w:style w:type="paragraph" w:styleId="Listaszerbekezds">
    <w:name w:val="List Paragraph"/>
    <w:basedOn w:val="Norml"/>
    <w:uiPriority w:val="34"/>
    <w:qFormat/>
    <w:rsid w:val="00A7476A"/>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ok\Adoosztaly.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Adoosztaly</Template>
  <TotalTime>1</TotalTime>
  <Pages>6</Pages>
  <Words>1314</Words>
  <Characters>8723</Characters>
  <Application>Microsoft Office Word</Application>
  <DocSecurity>0</DocSecurity>
  <Lines>72</Lines>
  <Paragraphs>20</Paragraphs>
  <ScaleCrop>false</ScaleCrop>
  <HeadingPairs>
    <vt:vector size="2" baseType="variant">
      <vt:variant>
        <vt:lpstr>Cím</vt:lpstr>
      </vt:variant>
      <vt:variant>
        <vt:i4>1</vt:i4>
      </vt:variant>
    </vt:vector>
  </HeadingPairs>
  <TitlesOfParts>
    <vt:vector size="1" baseType="lpstr">
      <vt:lpstr>Szombathely Megyei Jogú Város Közgyűlésének</vt:lpstr>
    </vt:vector>
  </TitlesOfParts>
  <Company>SZMJV Polg. Hiv.</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Közgyűlésének</dc:title>
  <dc:subject/>
  <dc:creator>MKA-417</dc:creator>
  <cp:keywords/>
  <dc:description/>
  <cp:lastModifiedBy>Németh Klaudia</cp:lastModifiedBy>
  <cp:revision>2</cp:revision>
  <cp:lastPrinted>2011-12-19T07:07:00Z</cp:lastPrinted>
  <dcterms:created xsi:type="dcterms:W3CDTF">2015-12-01T10:37:00Z</dcterms:created>
  <dcterms:modified xsi:type="dcterms:W3CDTF">2015-12-01T10:37:00Z</dcterms:modified>
</cp:coreProperties>
</file>