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6" w:rsidRDefault="00BE4DF6" w:rsidP="00F16EF7">
      <w:pPr>
        <w:rPr>
          <w:rFonts w:cs="Arial"/>
          <w:b/>
        </w:rPr>
      </w:pPr>
    </w:p>
    <w:p w:rsidR="00BE4DF6" w:rsidRDefault="00BE4DF6">
      <w:pPr>
        <w:jc w:val="center"/>
        <w:rPr>
          <w:b/>
          <w:bCs/>
        </w:rPr>
      </w:pPr>
      <w:r>
        <w:rPr>
          <w:b/>
          <w:bCs/>
        </w:rPr>
        <w:t>I N D O K O L Á S</w:t>
      </w:r>
    </w:p>
    <w:p w:rsidR="00BE4DF6" w:rsidRDefault="00BE4DF6">
      <w:pPr>
        <w:jc w:val="center"/>
        <w:rPr>
          <w:b/>
          <w:bCs/>
        </w:rPr>
      </w:pPr>
    </w:p>
    <w:p w:rsidR="00BE4DF6" w:rsidRDefault="00BE4DF6">
      <w:pPr>
        <w:jc w:val="center"/>
        <w:rPr>
          <w:rFonts w:cs="Arial"/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helyi adókról</w:t>
      </w:r>
      <w:r>
        <w:rPr>
          <w:rFonts w:cs="Arial"/>
          <w:b/>
        </w:rPr>
        <w:t xml:space="preserve"> szóló </w:t>
      </w:r>
      <w:r w:rsidR="002360C7">
        <w:rPr>
          <w:rFonts w:cs="Arial"/>
          <w:b/>
        </w:rPr>
        <w:t>38/2011.(XII.19.)</w:t>
      </w:r>
      <w:r>
        <w:rPr>
          <w:rFonts w:cs="Arial"/>
          <w:b/>
        </w:rPr>
        <w:t xml:space="preserve"> önkormányzati rendelet</w:t>
      </w:r>
      <w:r w:rsidR="002360C7">
        <w:rPr>
          <w:rFonts w:cs="Arial"/>
          <w:b/>
        </w:rPr>
        <w:t xml:space="preserve"> módosításához</w:t>
      </w:r>
    </w:p>
    <w:p w:rsidR="00BE4DF6" w:rsidRDefault="00BE4DF6">
      <w:pPr>
        <w:jc w:val="center"/>
      </w:pPr>
    </w:p>
    <w:p w:rsidR="00BE4DF6" w:rsidRDefault="00BE4DF6" w:rsidP="00014F2E">
      <w:pPr>
        <w:rPr>
          <w:b/>
          <w:bCs/>
        </w:rPr>
      </w:pPr>
    </w:p>
    <w:p w:rsidR="00BE4DF6" w:rsidRDefault="003E58D0">
      <w:pPr>
        <w:autoSpaceDE w:val="0"/>
        <w:autoSpaceDN w:val="0"/>
        <w:adjustRightInd w:val="0"/>
        <w:jc w:val="both"/>
        <w:rPr>
          <w:rFonts w:cs="Arial"/>
        </w:rPr>
      </w:pPr>
      <w:r>
        <w:t xml:space="preserve">A Vas Megyei Kormányhivatal célellenőrzés keretében vizsgálta </w:t>
      </w:r>
      <w:r w:rsidR="004A7B1E">
        <w:t xml:space="preserve">Szombathely Megyei Jogú Város Önkormányzata Közgyűlésének a helyi adókról szóló önkormányzati rendeletét. </w:t>
      </w:r>
      <w:r>
        <w:t xml:space="preserve">A vizsgálatot követően </w:t>
      </w:r>
      <w:r w:rsidR="004A7B1E">
        <w:t xml:space="preserve">Magyarország helyi önkormányzatairól szóló 2011. évi CLXXXIX. törvény 133.§ (1) bekezdése alapján </w:t>
      </w:r>
      <w:r w:rsidR="00C83FFA">
        <w:t>szóbeli konzultációt kezdeményeztek. A konzultáció eredményeként szükséges a hatályos rendelet módosítása, melynek keretében az építményadó mértékének és adómentességének egyértelmű, pontos szabályozására kerül sor.</w:t>
      </w:r>
    </w:p>
    <w:p w:rsidR="00BE4DF6" w:rsidRDefault="00BE4DF6" w:rsidP="002360C7"/>
    <w:p w:rsidR="00BE4DF6" w:rsidRDefault="00BE4DF6">
      <w:pPr>
        <w:jc w:val="center"/>
      </w:pPr>
      <w:r>
        <w:t>1. §</w:t>
      </w:r>
    </w:p>
    <w:p w:rsidR="00BE4DF6" w:rsidRDefault="00BE4DF6" w:rsidP="002360C7"/>
    <w:p w:rsidR="00BE4DF6" w:rsidRDefault="00EA53EA">
      <w:pPr>
        <w:jc w:val="both"/>
      </w:pPr>
      <w:r>
        <w:t xml:space="preserve">A helyi adókról szóló 1990. évi C. törvény (a továbbiakban: </w:t>
      </w:r>
      <w:proofErr w:type="spellStart"/>
      <w:r>
        <w:t>Htv</w:t>
      </w:r>
      <w:proofErr w:type="spellEnd"/>
      <w:r>
        <w:t>.) 6.§ d) pontja szerint az önkormányzat rendeletével a törvény által meghatározott mentességeket, kedvezményeket további mentességekkel, kedvezményekkel kibővítheti. Azonban a 7.§ e) pontjában foglalt rendelkezés a</w:t>
      </w:r>
      <w:r w:rsidR="004454AC">
        <w:t>lapján a fenti mentesség, kedvezmény nem alkalmazható a vállalkozó üzleti célt szolgáló épülete, épületrésze utáni építményadó megállapítása során. Fentiekre tekintettel a</w:t>
      </w:r>
      <w:r w:rsidR="00BE4DF6">
        <w:t xml:space="preserve">z építményadó </w:t>
      </w:r>
      <w:r w:rsidR="00FA04AE">
        <w:t xml:space="preserve">mértékének </w:t>
      </w:r>
      <w:r w:rsidR="00BE4DF6">
        <w:t xml:space="preserve">vonatkozásában </w:t>
      </w:r>
      <w:r w:rsidR="00F16B8A">
        <w:t>szabályozásra kerül a lakás utáni 0 Ft/m</w:t>
      </w:r>
      <w:r w:rsidR="00F16B8A">
        <w:rPr>
          <w:vertAlign w:val="superscript"/>
        </w:rPr>
        <w:t xml:space="preserve">2 </w:t>
      </w:r>
      <w:r w:rsidR="00F16B8A">
        <w:t>adómérték. A</w:t>
      </w:r>
      <w:r w:rsidR="00FA04AE">
        <w:t>z új építésű építményhez kapcsolódó korábbi meghatározás</w:t>
      </w:r>
      <w:r w:rsidR="00B20607">
        <w:t xml:space="preserve"> </w:t>
      </w:r>
      <w:r w:rsidR="006B08D6">
        <w:t>pontosítása</w:t>
      </w:r>
      <w:r w:rsidR="00B20607">
        <w:t xml:space="preserve"> egyértelműsíti, hogy mely esetekben</w:t>
      </w:r>
      <w:r w:rsidR="00FA04AE">
        <w:t xml:space="preserve"> 0 Ft/m</w:t>
      </w:r>
      <w:r w:rsidR="00FA04AE">
        <w:rPr>
          <w:vertAlign w:val="superscript"/>
        </w:rPr>
        <w:t xml:space="preserve">2 </w:t>
      </w:r>
      <w:r w:rsidR="00B20607">
        <w:t xml:space="preserve">az </w:t>
      </w:r>
      <w:r w:rsidR="00FA04AE">
        <w:t>adómérték.</w:t>
      </w:r>
      <w:r w:rsidR="00F16B8A">
        <w:t xml:space="preserve"> Továbbá szabályozásra kerül, hogy a nem építési engedélyhez kötött építési tevékenység esetén a tényleges használat szerint kell az építményt besorolni,</w:t>
      </w:r>
      <w:r w:rsidR="004454AC">
        <w:t xml:space="preserve"> és adómértéket megállapítani, és </w:t>
      </w:r>
      <w:r w:rsidR="00DD2F1E">
        <w:t>az eltérő</w:t>
      </w:r>
      <w:bookmarkStart w:id="0" w:name="_GoBack"/>
      <w:bookmarkEnd w:id="0"/>
      <w:r w:rsidR="00B20607">
        <w:t xml:space="preserve"> adómérték alkalmazásának esete </w:t>
      </w:r>
      <w:r w:rsidR="006B08D6">
        <w:t>pontosításra</w:t>
      </w:r>
      <w:r w:rsidR="00B20607">
        <w:t xml:space="preserve"> </w:t>
      </w:r>
      <w:r w:rsidR="00F16B8A">
        <w:t>kerül.</w:t>
      </w:r>
    </w:p>
    <w:p w:rsidR="00B20607" w:rsidRPr="00FA04AE" w:rsidRDefault="00B20607">
      <w:pPr>
        <w:jc w:val="both"/>
      </w:pPr>
    </w:p>
    <w:p w:rsidR="00BE4DF6" w:rsidRDefault="002360C7">
      <w:pPr>
        <w:jc w:val="center"/>
      </w:pPr>
      <w:r>
        <w:t>2</w:t>
      </w:r>
      <w:r w:rsidR="00BE4DF6">
        <w:t>. §</w:t>
      </w:r>
    </w:p>
    <w:p w:rsidR="00BE4DF6" w:rsidRDefault="00BE4DF6">
      <w:pPr>
        <w:jc w:val="center"/>
      </w:pPr>
    </w:p>
    <w:p w:rsidR="00BE4DF6" w:rsidRDefault="00F16B8A">
      <w:pPr>
        <w:jc w:val="both"/>
      </w:pPr>
      <w:r>
        <w:t xml:space="preserve">A </w:t>
      </w:r>
      <w:proofErr w:type="spellStart"/>
      <w:r w:rsidR="00EA53EA">
        <w:t>Htv</w:t>
      </w:r>
      <w:proofErr w:type="spellEnd"/>
      <w:r w:rsidR="00EA53EA">
        <w:t>.</w:t>
      </w:r>
      <w:r>
        <w:t xml:space="preserve"> 13.§</w:t>
      </w:r>
      <w:proofErr w:type="spellStart"/>
      <w:r>
        <w:t>-a</w:t>
      </w:r>
      <w:proofErr w:type="spellEnd"/>
      <w:r>
        <w:t xml:space="preserve"> rendelkezik az építményadó alól mentes építményekről. </w:t>
      </w:r>
      <w:r w:rsidR="00B20607">
        <w:t>A rendeletben megfogalmazott építményadó helyi</w:t>
      </w:r>
      <w:r>
        <w:t>leg szabályozott mentességi köre, illetve ko</w:t>
      </w:r>
      <w:r w:rsidR="00B20607">
        <w:t>rlátozása kerül pont</w:t>
      </w:r>
      <w:r w:rsidR="00DC1369">
        <w:t>osításra</w:t>
      </w:r>
      <w:r>
        <w:t>.</w:t>
      </w:r>
    </w:p>
    <w:p w:rsidR="00F16B8A" w:rsidRDefault="00F16B8A">
      <w:pPr>
        <w:jc w:val="both"/>
        <w:rPr>
          <w:sz w:val="20"/>
        </w:rPr>
      </w:pPr>
    </w:p>
    <w:p w:rsidR="00BE4DF6" w:rsidRDefault="002360C7">
      <w:pPr>
        <w:jc w:val="center"/>
      </w:pPr>
      <w:r>
        <w:t>3.</w:t>
      </w:r>
      <w:r w:rsidR="00BE4DF6">
        <w:t xml:space="preserve"> §</w:t>
      </w:r>
    </w:p>
    <w:p w:rsidR="00BE4DF6" w:rsidRDefault="00BE4DF6">
      <w:pPr>
        <w:jc w:val="center"/>
        <w:rPr>
          <w:sz w:val="20"/>
        </w:rPr>
      </w:pPr>
    </w:p>
    <w:p w:rsidR="00BE4DF6" w:rsidRDefault="00BE4DF6">
      <w:pPr>
        <w:jc w:val="both"/>
      </w:pPr>
      <w:r>
        <w:t>A rendelet hatályba lépését szabályozza</w:t>
      </w:r>
      <w:r w:rsidR="00014F2E">
        <w:t>.</w:t>
      </w:r>
    </w:p>
    <w:p w:rsidR="00BE4DF6" w:rsidRDefault="00BE4DF6">
      <w:pPr>
        <w:jc w:val="both"/>
      </w:pPr>
    </w:p>
    <w:p w:rsidR="00BE4DF6" w:rsidRDefault="00BE4DF6">
      <w:pPr>
        <w:jc w:val="both"/>
      </w:pPr>
    </w:p>
    <w:p w:rsidR="00BE4DF6" w:rsidRDefault="00BE4DF6">
      <w:pPr>
        <w:jc w:val="both"/>
      </w:pPr>
      <w:r>
        <w:t>Szombathely, 201</w:t>
      </w:r>
      <w:r w:rsidR="00DC1369">
        <w:t>5</w:t>
      </w:r>
      <w:r>
        <w:t xml:space="preserve">. </w:t>
      </w:r>
      <w:r w:rsidR="00DC1369">
        <w:t>október</w:t>
      </w:r>
      <w:r>
        <w:t xml:space="preserve"> </w:t>
      </w:r>
      <w:proofErr w:type="gramStart"/>
      <w:r>
        <w:t>„       .</w:t>
      </w:r>
      <w:proofErr w:type="gramEnd"/>
      <w:r>
        <w:t>”</w:t>
      </w:r>
    </w:p>
    <w:p w:rsidR="00BE4DF6" w:rsidRDefault="00BE4DF6">
      <w:pPr>
        <w:jc w:val="both"/>
      </w:pPr>
    </w:p>
    <w:sectPr w:rsidR="00BE4D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7"/>
    <w:rsid w:val="00014F2E"/>
    <w:rsid w:val="000B0053"/>
    <w:rsid w:val="000B5504"/>
    <w:rsid w:val="002360C7"/>
    <w:rsid w:val="003E58D0"/>
    <w:rsid w:val="004454AC"/>
    <w:rsid w:val="004A7B1E"/>
    <w:rsid w:val="006B08D6"/>
    <w:rsid w:val="00734975"/>
    <w:rsid w:val="007A5D4E"/>
    <w:rsid w:val="00B20607"/>
    <w:rsid w:val="00BE4DF6"/>
    <w:rsid w:val="00C83FFA"/>
    <w:rsid w:val="00C91FFB"/>
    <w:rsid w:val="00DC1369"/>
    <w:rsid w:val="00DD2F1E"/>
    <w:rsid w:val="00EA53EA"/>
    <w:rsid w:val="00F16B8A"/>
    <w:rsid w:val="00F16EF7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E3C2-F6F7-44C4-B671-E9FD39A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Németh Klaudia</dc:creator>
  <cp:keywords/>
  <cp:lastModifiedBy>Németh Klaudia</cp:lastModifiedBy>
  <cp:revision>6</cp:revision>
  <cp:lastPrinted>2015-09-29T14:23:00Z</cp:lastPrinted>
  <dcterms:created xsi:type="dcterms:W3CDTF">2015-09-28T08:48:00Z</dcterms:created>
  <dcterms:modified xsi:type="dcterms:W3CDTF">2015-10-08T05:50:00Z</dcterms:modified>
</cp:coreProperties>
</file>